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Product Maintenance</w:t>
      </w:r>
    </w:p>
    <w:p>
      <w:pPr>
        <w:spacing w:after="40"/>
      </w:pPr>
      <w:r>
        <w:rPr>
          <w:color w:val="2E2E2E"/>
          <w:sz w:val="28"/>
        </w:rPr>
        <w:t>BRD-3 Product Maintenance (Package)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BRD-3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screens and the cross-BRD decisions</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proposed business rules and clarifications for confirmation (chapter 22), navigation by persona, screen specifications with screenshots, walkthroughs, messages, notifications, document outputs, uploads, configuration inputs the business provides, cross-BRD contract, sign-off and change control (chapters 12-21). Issued 27-Sep-2026. Chapters 1-11 otherwise unchanged; FR, BRD and test IDs kept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negotiation and validation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9</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10</w:t>
        </w:r>
      </w:hyperlink>
    </w:p>
    <w:p>
      <w:pPr>
        <w:pStyle w:val="toc2"/>
      </w:pPr>
      <w:hyperlink w:anchor="_Toc000110" w:history="1">
        <w:r>
          <w:t xml:space="preserve">2.3 Request types</w:t>
        </w:r>
        <w:r>
          <w:t xml:space="preserve">	</w:t>
        </w:r>
        <w:r>
          <w:t xml:space="preserve">11</w:t>
        </w:r>
      </w:hyperlink>
    </w:p>
    <w:p>
      <w:pPr>
        <w:pStyle w:val="toc1"/>
      </w:pPr>
      <w:hyperlink w:anchor="_Toc000111" w:history="1">
        <w:r>
          <w:t xml:space="preserve">3 Personas and roles</w:t>
        </w:r>
        <w:r>
          <w:t xml:space="preserve">	</w:t>
        </w:r>
        <w:r>
          <w:t xml:space="preserve">13</w:t>
        </w:r>
      </w:hyperlink>
    </w:p>
    <w:p>
      <w:pPr>
        <w:pStyle w:val="toc2"/>
      </w:pPr>
      <w:hyperlink w:anchor="_Toc000112" w:history="1">
        <w:r>
          <w:t xml:space="preserve">3.1 Personas</w:t>
        </w:r>
        <w:r>
          <w:t xml:space="preserve">	</w:t>
        </w:r>
        <w:r>
          <w:t xml:space="preserve">13</w:t>
        </w:r>
      </w:hyperlink>
    </w:p>
    <w:p>
      <w:pPr>
        <w:pStyle w:val="toc2"/>
      </w:pPr>
      <w:hyperlink w:anchor="_Toc000113" w:history="1">
        <w:r>
          <w:t xml:space="preserve">3.2 Permissions</w:t>
        </w:r>
        <w:r>
          <w:t xml:space="preserve">	</w:t>
        </w:r>
        <w:r>
          <w:t xml:space="preserve">13</w:t>
        </w:r>
      </w:hyperlink>
    </w:p>
    <w:p>
      <w:pPr>
        <w:pStyle w:val="toc2"/>
      </w:pPr>
      <w:hyperlink w:anchor="_Toc000114" w:history="1">
        <w:r>
          <w:t xml:space="preserve">3.3 Permissions matrix</w:t>
        </w:r>
        <w:r>
          <w:t xml:space="preserve">	</w:t>
        </w:r>
        <w:r>
          <w:t xml:space="preserve">14</w:t>
        </w:r>
      </w:hyperlink>
    </w:p>
    <w:p>
      <w:pPr>
        <w:pStyle w:val="toc1"/>
      </w:pPr>
      <w:hyperlink w:anchor="_Toc000115" w:history="1">
        <w:r>
          <w:t xml:space="preserve">4 Functional requirements</w:t>
        </w:r>
        <w:r>
          <w:t xml:space="preserve">	</w:t>
        </w:r>
        <w:r>
          <w:t xml:space="preserve">15</w:t>
        </w:r>
      </w:hyperlink>
    </w:p>
    <w:p>
      <w:pPr>
        <w:pStyle w:val="toc2"/>
      </w:pPr>
      <w:hyperlink w:anchor="_Toc000116" w:history="1">
        <w:r>
          <w:t xml:space="preserve">4.1 Access, security and audit</w:t>
        </w:r>
        <w:r>
          <w:t xml:space="preserve">	</w:t>
        </w:r>
        <w:r>
          <w:t xml:space="preserve">15</w:t>
        </w:r>
      </w:hyperlink>
    </w:p>
    <w:p>
      <w:pPr>
        <w:pStyle w:val="toc3"/>
      </w:pPr>
      <w:hyperlink w:anchor="_Toc000117" w:history="1">
        <w:r>
          <w:t xml:space="preserve">FR-PM-001 Log in to BIBS</w:t>
        </w:r>
        <w:r>
          <w:t xml:space="preserve">	</w:t>
        </w:r>
        <w:r>
          <w:t xml:space="preserve">15</w:t>
        </w:r>
      </w:hyperlink>
    </w:p>
    <w:p>
      <w:pPr>
        <w:pStyle w:val="toc3"/>
      </w:pPr>
      <w:hyperlink w:anchor="_Toc000118" w:history="1">
        <w:r>
          <w:t xml:space="preserve">FR-PM-002 Restrict each action to authorised roles</w:t>
        </w:r>
        <w:r>
          <w:t xml:space="preserve">	</w:t>
        </w:r>
        <w:r>
          <w:t xml:space="preserve">16</w:t>
        </w:r>
      </w:hyperlink>
    </w:p>
    <w:p>
      <w:pPr>
        <w:pStyle w:val="toc3"/>
      </w:pPr>
      <w:hyperlink w:anchor="_Toc000119" w:history="1">
        <w:r>
          <w:t xml:space="preserve">FR-PM-003 Change role permissions through an approved request</w:t>
        </w:r>
        <w:r>
          <w:t xml:space="preserve">	</w:t>
        </w:r>
        <w:r>
          <w:t xml:space="preserve">17</w:t>
        </w:r>
      </w:hyperlink>
    </w:p>
    <w:p>
      <w:pPr>
        <w:pStyle w:val="toc3"/>
      </w:pPr>
      <w:hyperlink w:anchor="_Toc000120" w:history="1">
        <w:r>
          <w:t xml:space="preserve">FR-PM-004 Protect documents that leave BIBS</w:t>
        </w:r>
        <w:r>
          <w:t xml:space="preserve">	</w:t>
        </w:r>
        <w:r>
          <w:t xml:space="preserve">18</w:t>
        </w:r>
      </w:hyperlink>
    </w:p>
    <w:p>
      <w:pPr>
        <w:pStyle w:val="toc3"/>
      </w:pPr>
      <w:hyperlink w:anchor="_Toc000121" w:history="1">
        <w:r>
          <w:t xml:space="preserve">FR-PM-005 Keep a complete audit trail and history</w:t>
        </w:r>
        <w:r>
          <w:t xml:space="preserve">	</w:t>
        </w:r>
        <w:r>
          <w:t xml:space="preserve">19</w:t>
        </w:r>
      </w:hyperlink>
    </w:p>
    <w:p>
      <w:pPr>
        <w:pStyle w:val="toc2"/>
      </w:pPr>
      <w:hyperlink w:anchor="_Toc000122" w:history="1">
        <w:r>
          <w:t xml:space="preserve">4.2 Product structure and master data</w:t>
        </w:r>
        <w:r>
          <w:t xml:space="preserve">	</w:t>
        </w:r>
        <w:r>
          <w:t xml:space="preserve">20</w:t>
        </w:r>
      </w:hyperlink>
    </w:p>
    <w:p>
      <w:pPr>
        <w:pStyle w:val="toc3"/>
      </w:pPr>
      <w:hyperlink w:anchor="_Toc000123" w:history="1">
        <w:r>
          <w:t xml:space="preserve">FR-PM-010 Maintain the product hierarchy</w:t>
        </w:r>
        <w:r>
          <w:t xml:space="preserve">	</w:t>
        </w:r>
        <w:r>
          <w:t xml:space="preserve">20</w:t>
        </w:r>
      </w:hyperlink>
    </w:p>
    <w:p>
      <w:pPr>
        <w:pStyle w:val="toc3"/>
      </w:pPr>
      <w:hyperlink w:anchor="_Toc000124" w:history="1">
        <w:r>
          <w:t xml:space="preserve">FR-PM-011 Maintain the clause library</w:t>
        </w:r>
        <w:r>
          <w:t xml:space="preserve">	</w:t>
        </w:r>
        <w:r>
          <w:t xml:space="preserve">22</w:t>
        </w:r>
      </w:hyperlink>
    </w:p>
    <w:p>
      <w:pPr>
        <w:pStyle w:val="toc3"/>
      </w:pPr>
      <w:hyperlink w:anchor="_Toc000125" w:history="1">
        <w:r>
          <w:t xml:space="preserve">FR-PM-012 Capture and validate product-specific fields</w:t>
        </w:r>
        <w:r>
          <w:t xml:space="preserve">	</w:t>
        </w:r>
        <w:r>
          <w:t xml:space="preserve">23</w:t>
        </w:r>
      </w:hyperlink>
    </w:p>
    <w:p>
      <w:pPr>
        <w:pStyle w:val="toc3"/>
      </w:pPr>
      <w:hyperlink w:anchor="_Toc000126" w:history="1">
        <w:r>
          <w:t xml:space="preserve">FR-PM-013 Use shared document templates with product-specific fields</w:t>
        </w:r>
        <w:r>
          <w:t xml:space="preserve">	</w:t>
        </w:r>
        <w:r>
          <w:t xml:space="preserve">24</w:t>
        </w:r>
      </w:hyperlink>
    </w:p>
    <w:p>
      <w:pPr>
        <w:pStyle w:val="toc3"/>
      </w:pPr>
      <w:hyperlink w:anchor="_Toc000127" w:history="1">
        <w:r>
          <w:t xml:space="preserve">FR-PM-014 Maintain insurer-specific package terms</w:t>
        </w:r>
        <w:r>
          <w:t xml:space="preserve">	</w:t>
        </w:r>
        <w:r>
          <w:t xml:space="preserve">25</w:t>
        </w:r>
      </w:hyperlink>
    </w:p>
    <w:p>
      <w:pPr>
        <w:pStyle w:val="toc2"/>
      </w:pPr>
      <w:hyperlink w:anchor="_Toc000128" w:history="1">
        <w:r>
          <w:t xml:space="preserve">4.3 Package request and approvals</w:t>
        </w:r>
        <w:r>
          <w:t xml:space="preserve">	</w:t>
        </w:r>
        <w:r>
          <w:t xml:space="preserve">27</w:t>
        </w:r>
      </w:hyperlink>
    </w:p>
    <w:p>
      <w:pPr>
        <w:pStyle w:val="toc3"/>
      </w:pPr>
      <w:hyperlink w:anchor="_Toc000129" w:history="1">
        <w:r>
          <w:t xml:space="preserve">FR-PM-020 Create and submit a Package Request Form</w:t>
        </w:r>
        <w:r>
          <w:t xml:space="preserve">	</w:t>
        </w:r>
        <w:r>
          <w:t xml:space="preserve">27</w:t>
        </w:r>
      </w:hyperlink>
    </w:p>
    <w:p>
      <w:pPr>
        <w:pStyle w:val="toc3"/>
      </w:pPr>
      <w:hyperlink w:anchor="_Toc000130" w:history="1">
        <w:r>
          <w:t xml:space="preserve">FR-PM-021 Approve a package request (Marketing)</w:t>
        </w:r>
        <w:r>
          <w:t xml:space="preserve">	</w:t>
        </w:r>
        <w:r>
          <w:t xml:space="preserve">29</w:t>
        </w:r>
      </w:hyperlink>
    </w:p>
    <w:p>
      <w:pPr>
        <w:pStyle w:val="toc3"/>
      </w:pPr>
      <w:hyperlink w:anchor="_Toc000131" w:history="1">
        <w:r>
          <w:t xml:space="preserve">FR-PM-022 Review and recommend a package request (TSU TL)</w:t>
        </w:r>
        <w:r>
          <w:t xml:space="preserve">	</w:t>
        </w:r>
        <w:r>
          <w:t xml:space="preserve">30</w:t>
        </w:r>
      </w:hyperlink>
    </w:p>
    <w:p>
      <w:pPr>
        <w:pStyle w:val="toc3"/>
      </w:pPr>
      <w:hyperlink w:anchor="_Toc000132" w:history="1">
        <w:r>
          <w:t xml:space="preserve">FR-PM-023 Approve a package request (TSU Head)</w:t>
        </w:r>
        <w:r>
          <w:t xml:space="preserve">	</w:t>
        </w:r>
        <w:r>
          <w:t xml:space="preserve">31</w:t>
        </w:r>
      </w:hyperlink>
    </w:p>
    <w:p>
      <w:pPr>
        <w:pStyle w:val="toc3"/>
      </w:pPr>
      <w:hyperlink w:anchor="_Toc000133" w:history="1">
        <w:r>
          <w:t xml:space="preserve">FR-PM-024 Receive, view and track package requests</w:t>
        </w:r>
        <w:r>
          <w:t xml:space="preserve">	</w:t>
        </w:r>
        <w:r>
          <w:t xml:space="preserve">32</w:t>
        </w:r>
      </w:hyperlink>
    </w:p>
    <w:p>
      <w:pPr>
        <w:pStyle w:val="toc2"/>
      </w:pPr>
      <w:hyperlink w:anchor="_Toc000134" w:history="1">
        <w:r>
          <w:t xml:space="preserve">4.4 Negotiation and comparative tables</w:t>
        </w:r>
        <w:r>
          <w:t xml:space="preserve">	</w:t>
        </w:r>
        <w:r>
          <w:t xml:space="preserve">33</w:t>
        </w:r>
      </w:hyperlink>
    </w:p>
    <w:p>
      <w:pPr>
        <w:pStyle w:val="toc3"/>
      </w:pPr>
      <w:hyperlink w:anchor="_Toc000135" w:history="1">
        <w:r>
          <w:t xml:space="preserve">FR-PM-030 Prepare, approve and send the quotation slip</w:t>
        </w:r>
        <w:r>
          <w:t xml:space="preserve">	</w:t>
        </w:r>
        <w:r>
          <w:t xml:space="preserve">33</w:t>
        </w:r>
      </w:hyperlink>
    </w:p>
    <w:p>
      <w:pPr>
        <w:pStyle w:val="toc3"/>
      </w:pPr>
      <w:hyperlink w:anchor="_Toc000136" w:history="1">
        <w:r>
          <w:t xml:space="preserve">FR-PM-031 Record insurer responses and outcomes</w:t>
        </w:r>
        <w:r>
          <w:t xml:space="preserve">	</w:t>
        </w:r>
        <w:r>
          <w:t xml:space="preserve">35</w:t>
        </w:r>
      </w:hyperlink>
    </w:p>
    <w:p>
      <w:pPr>
        <w:pStyle w:val="toc3"/>
      </w:pPr>
      <w:hyperlink w:anchor="_Toc000137" w:history="1">
        <w:r>
          <w:t xml:space="preserve">FR-PM-032 Run further negotiation rounds</w:t>
        </w:r>
        <w:r>
          <w:t xml:space="preserve">	</w:t>
        </w:r>
        <w:r>
          <w:t xml:space="preserve">36</w:t>
        </w:r>
      </w:hyperlink>
    </w:p>
    <w:p>
      <w:pPr>
        <w:pStyle w:val="toc3"/>
      </w:pPr>
      <w:hyperlink w:anchor="_Toc000138" w:history="1">
        <w:r>
          <w:t xml:space="preserve">FR-PM-033 Make the negotiated terms final</w:t>
        </w:r>
        <w:r>
          <w:t xml:space="preserve">	</w:t>
        </w:r>
        <w:r>
          <w:t xml:space="preserve">37</w:t>
        </w:r>
      </w:hyperlink>
    </w:p>
    <w:p>
      <w:pPr>
        <w:pStyle w:val="toc3"/>
      </w:pPr>
      <w:hyperlink w:anchor="_Toc000139" w:history="1">
        <w:r>
          <w:t xml:space="preserve">FR-PM-034 Compile one comparative master per package request</w:t>
        </w:r>
        <w:r>
          <w:t xml:space="preserve">	</w:t>
        </w:r>
        <w:r>
          <w:t xml:space="preserve">38</w:t>
        </w:r>
      </w:hyperlink>
    </w:p>
    <w:p>
      <w:pPr>
        <w:pStyle w:val="toc3"/>
      </w:pPr>
      <w:hyperlink w:anchor="_Toc000140" w:history="1">
        <w:r>
          <w:t xml:space="preserve">FR-PM-035 Generate a client-tailored comparative view</w:t>
        </w:r>
        <w:r>
          <w:t xml:space="preserve">	</w:t>
        </w:r>
        <w:r>
          <w:t xml:space="preserve">39</w:t>
        </w:r>
      </w:hyperlink>
    </w:p>
    <w:p>
      <w:pPr>
        <w:pStyle w:val="toc3"/>
      </w:pPr>
      <w:hyperlink w:anchor="_Toc000141" w:history="1">
        <w:r>
          <w:t xml:space="preserve">FR-PM-036 Review negotiated terms (TSU Head and Marketing)</w:t>
        </w:r>
        <w:r>
          <w:t xml:space="preserve">	</w:t>
        </w:r>
        <w:r>
          <w:t xml:space="preserve">41</w:t>
        </w:r>
      </w:hyperlink>
    </w:p>
    <w:p>
      <w:pPr>
        <w:pStyle w:val="toc2"/>
      </w:pPr>
      <w:hyperlink w:anchor="_Toc000142" w:history="1">
        <w:r>
          <w:t xml:space="preserve">4.5 Sign-off, set-up and release</w:t>
        </w:r>
        <w:r>
          <w:t xml:space="preserve">	</w:t>
        </w:r>
        <w:r>
          <w:t xml:space="preserve">42</w:t>
        </w:r>
      </w:hyperlink>
    </w:p>
    <w:p>
      <w:pPr>
        <w:pStyle w:val="toc3"/>
      </w:pPr>
      <w:hyperlink w:anchor="_Toc000143" w:history="1">
        <w:r>
          <w:t xml:space="preserve">FR-PM-040 Prepare and submit the requirements pack</w:t>
        </w:r>
        <w:r>
          <w:t xml:space="preserve">	</w:t>
        </w:r>
        <w:r>
          <w:t xml:space="preserve">42</w:t>
        </w:r>
      </w:hyperlink>
    </w:p>
    <w:p>
      <w:pPr>
        <w:pStyle w:val="toc3"/>
      </w:pPr>
      <w:hyperlink w:anchor="_Toc000144" w:history="1">
        <w:r>
          <w:t xml:space="preserve">FR-PM-041 Sign off package requirements (ManCom)</w:t>
        </w:r>
        <w:r>
          <w:t xml:space="preserve">	</w:t>
        </w:r>
        <w:r>
          <w:t xml:space="preserve">43</w:t>
        </w:r>
      </w:hyperlink>
    </w:p>
    <w:p>
      <w:pPr>
        <w:pStyle w:val="toc3"/>
      </w:pPr>
      <w:hyperlink w:anchor="_Toc000145" w:history="1">
        <w:r>
          <w:t xml:space="preserve">FR-PM-042 Set up the package (MBS)</w:t>
        </w:r>
        <w:r>
          <w:t xml:space="preserve">	</w:t>
        </w:r>
        <w:r>
          <w:t xml:space="preserve">44</w:t>
        </w:r>
      </w:hyperlink>
    </w:p>
    <w:p>
      <w:pPr>
        <w:pStyle w:val="toc3"/>
      </w:pPr>
      <w:hyperlink w:anchor="_Toc000146" w:history="1">
        <w:r>
          <w:t xml:space="preserve">FR-PM-043 Validate and release a package version</w:t>
        </w:r>
        <w:r>
          <w:t xml:space="preserve">	</w:t>
        </w:r>
        <w:r>
          <w:t xml:space="preserve">46</w:t>
        </w:r>
      </w:hyperlink>
    </w:p>
    <w:p>
      <w:pPr>
        <w:pStyle w:val="toc3"/>
      </w:pPr>
      <w:hyperlink w:anchor="_Toc000147" w:history="1">
        <w:r>
          <w:t xml:space="preserve">FR-PM-044 Draft and send package advisories</w:t>
        </w:r>
        <w:r>
          <w:t xml:space="preserve">	</w:t>
        </w:r>
        <w:r>
          <w:t xml:space="preserve">48</w:t>
        </w:r>
      </w:hyperlink>
    </w:p>
    <w:p>
      <w:pPr>
        <w:pStyle w:val="toc3"/>
      </w:pPr>
      <w:hyperlink w:anchor="_Toc000148" w:history="1">
        <w:r>
          <w:t xml:space="preserve">FR-PM-045 Retire a package</w:t>
        </w:r>
        <w:r>
          <w:t xml:space="preserve">	</w:t>
        </w:r>
        <w:r>
          <w:t xml:space="preserve">49</w:t>
        </w:r>
      </w:hyperlink>
    </w:p>
    <w:p>
      <w:pPr>
        <w:pStyle w:val="toc2"/>
      </w:pPr>
      <w:hyperlink w:anchor="_Toc000149" w:history="1">
        <w:r>
          <w:t xml:space="preserve">4.6 Versions and rate schemes</w:t>
        </w:r>
        <w:r>
          <w:t xml:space="preserve">	</w:t>
        </w:r>
        <w:r>
          <w:t xml:space="preserve">50</w:t>
        </w:r>
      </w:hyperlink>
    </w:p>
    <w:p>
      <w:pPr>
        <w:pStyle w:val="toc3"/>
      </w:pPr>
      <w:hyperlink w:anchor="_Toc000150" w:history="1">
        <w:r>
          <w:t xml:space="preserve">FR-PM-050 Keep package terms as versions</w:t>
        </w:r>
        <w:r>
          <w:t xml:space="preserve">	</w:t>
        </w:r>
        <w:r>
          <w:t xml:space="preserve">50</w:t>
        </w:r>
      </w:hyperlink>
    </w:p>
    <w:p>
      <w:pPr>
        <w:pStyle w:val="toc3"/>
      </w:pPr>
      <w:hyperlink w:anchor="_Toc000151" w:history="1">
        <w:r>
          <w:t xml:space="preserve">FR-PM-051 Price new business on the latest approved rate scheme</w:t>
        </w:r>
        <w:r>
          <w:t xml:space="preserve">	</w:t>
        </w:r>
        <w:r>
          <w:t xml:space="preserve">51</w:t>
        </w:r>
      </w:hyperlink>
    </w:p>
    <w:p>
      <w:pPr>
        <w:pStyle w:val="toc3"/>
      </w:pPr>
      <w:hyperlink w:anchor="_Toc000152" w:history="1">
        <w:r>
          <w:t xml:space="preserve">FR-PM-052 Archive expired packages</w:t>
        </w:r>
        <w:r>
          <w:t xml:space="preserve">	</w:t>
        </w:r>
        <w:r>
          <w:t xml:space="preserve">53</w:t>
        </w:r>
      </w:hyperlink>
    </w:p>
    <w:p>
      <w:pPr>
        <w:pStyle w:val="toc2"/>
      </w:pPr>
      <w:hyperlink w:anchor="_Toc000153" w:history="1">
        <w:r>
          <w:t xml:space="preserve">4.7 Expiry and renewal</w:t>
        </w:r>
        <w:r>
          <w:t xml:space="preserve">	</w:t>
        </w:r>
        <w:r>
          <w:t xml:space="preserve">54</w:t>
        </w:r>
      </w:hyperlink>
    </w:p>
    <w:p>
      <w:pPr>
        <w:pStyle w:val="toc3"/>
      </w:pPr>
      <w:hyperlink w:anchor="_Toc000154" w:history="1">
        <w:r>
          <w:t xml:space="preserve">FR-PM-060 Monitor package expiry and anniversary dates</w:t>
        </w:r>
        <w:r>
          <w:t xml:space="preserve">	</w:t>
        </w:r>
        <w:r>
          <w:t xml:space="preserve">54</w:t>
        </w:r>
      </w:hyperlink>
    </w:p>
    <w:p>
      <w:pPr>
        <w:pStyle w:val="toc3"/>
      </w:pPr>
      <w:hyperlink w:anchor="_Toc000155" w:history="1">
        <w:r>
          <w:t xml:space="preserve">FR-PM-061 Generate renewal requests</w:t>
        </w:r>
        <w:r>
          <w:t xml:space="preserve">	</w:t>
        </w:r>
        <w:r>
          <w:t xml:space="preserve">55</w:t>
        </w:r>
      </w:hyperlink>
    </w:p>
    <w:p>
      <w:pPr>
        <w:pStyle w:val="toc2"/>
      </w:pPr>
      <w:hyperlink w:anchor="_Toc000156" w:history="1">
        <w:r>
          <w:t xml:space="preserve">4.8 Monitoring, reports and notifications</w:t>
        </w:r>
        <w:r>
          <w:t xml:space="preserve">	</w:t>
        </w:r>
        <w:r>
          <w:t xml:space="preserve">56</w:t>
        </w:r>
      </w:hyperlink>
    </w:p>
    <w:p>
      <w:pPr>
        <w:pStyle w:val="toc3"/>
      </w:pPr>
      <w:hyperlink w:anchor="_Toc000157" w:history="1">
        <w:r>
          <w:t xml:space="preserve">FR-PM-070 Product Maintenance home and dashboard</w:t>
        </w:r>
        <w:r>
          <w:t xml:space="preserve">	</w:t>
        </w:r>
        <w:r>
          <w:t xml:space="preserve">56</w:t>
        </w:r>
      </w:hyperlink>
    </w:p>
    <w:p>
      <w:pPr>
        <w:pStyle w:val="toc3"/>
      </w:pPr>
      <w:hyperlink w:anchor="_Toc000158" w:history="1">
        <w:r>
          <w:t xml:space="preserve">FR-PM-071 Package reports</w:t>
        </w:r>
        <w:r>
          <w:t xml:space="preserve">	</w:t>
        </w:r>
        <w:r>
          <w:t xml:space="preserve">57</w:t>
        </w:r>
      </w:hyperlink>
    </w:p>
    <w:p>
      <w:pPr>
        <w:pStyle w:val="toc3"/>
      </w:pPr>
      <w:hyperlink w:anchor="_Toc000159" w:history="1">
        <w:r>
          <w:t xml:space="preserve">FR-PM-072 Notify users and publish product master changes</w:t>
        </w:r>
        <w:r>
          <w:t xml:space="preserve">	</w:t>
        </w:r>
        <w:r>
          <w:t xml:space="preserve">58</w:t>
        </w:r>
      </w:hyperlink>
    </w:p>
    <w:p>
      <w:pPr>
        <w:pStyle w:val="toc3"/>
      </w:pPr>
      <w:hyperlink w:anchor="_Toc000160" w:history="1">
        <w:r>
          <w:t xml:space="preserve">FR-PM-073 Enforce validations, approvals and SLAs</w:t>
        </w:r>
        <w:r>
          <w:t xml:space="preserve">	</w:t>
        </w:r>
        <w:r>
          <w:t xml:space="preserve">58</w:t>
        </w:r>
      </w:hyperlink>
    </w:p>
    <w:p>
      <w:pPr>
        <w:pStyle w:val="toc2"/>
      </w:pPr>
      <w:hyperlink w:anchor="_Toc000161" w:history="1">
        <w:r>
          <w:t xml:space="preserve">4.9 Incentive criteria</w:t>
        </w:r>
        <w:r>
          <w:t xml:space="preserve">	</w:t>
        </w:r>
        <w:r>
          <w:t xml:space="preserve">59</w:t>
        </w:r>
      </w:hyperlink>
    </w:p>
    <w:p>
      <w:pPr>
        <w:pStyle w:val="toc3"/>
      </w:pPr>
      <w:hyperlink w:anchor="_Toc000162" w:history="1">
        <w:r>
          <w:t xml:space="preserve">FR-PM-080 Maintain incentive criteria on the products matrix</w:t>
        </w:r>
        <w:r>
          <w:t xml:space="preserve">	</w:t>
        </w:r>
        <w:r>
          <w:t xml:space="preserve">59</w:t>
        </w:r>
      </w:hyperlink>
    </w:p>
    <w:p>
      <w:pPr>
        <w:pStyle w:val="toc3"/>
      </w:pPr>
      <w:hyperlink w:anchor="_Toc000163" w:history="1">
        <w:r>
          <w:t xml:space="preserve">FR-PM-081 Apply incentive criteria and review them when products end</w:t>
        </w:r>
        <w:r>
          <w:t xml:space="preserve">	</w:t>
        </w:r>
        <w:r>
          <w:t xml:space="preserve">61</w:t>
        </w:r>
      </w:hyperlink>
    </w:p>
    <w:p>
      <w:pPr>
        <w:pStyle w:val="toc1"/>
      </w:pPr>
      <w:hyperlink w:anchor="_Toc000164" w:history="1">
        <w:r>
          <w:t xml:space="preserve">5 Workflow and status model</w:t>
        </w:r>
        <w:r>
          <w:t xml:space="preserve">	</w:t>
        </w:r>
        <w:r>
          <w:t xml:space="preserve">63</w:t>
        </w:r>
      </w:hyperlink>
    </w:p>
    <w:p>
      <w:pPr>
        <w:pStyle w:val="toc2"/>
      </w:pPr>
      <w:hyperlink w:anchor="_Toc000165" w:history="1">
        <w:r>
          <w:t xml:space="preserve">5.1 Stages</w:t>
        </w:r>
        <w:r>
          <w:t xml:space="preserve">	</w:t>
        </w:r>
        <w:r>
          <w:t xml:space="preserve">63</w:t>
        </w:r>
      </w:hyperlink>
    </w:p>
    <w:p>
      <w:pPr>
        <w:pStyle w:val="toc2"/>
      </w:pPr>
      <w:hyperlink w:anchor="_Toc000166" w:history="1">
        <w:r>
          <w:t xml:space="preserve">5.2 Transitions</w:t>
        </w:r>
        <w:r>
          <w:t xml:space="preserve">	</w:t>
        </w:r>
        <w:r>
          <w:t xml:space="preserve">64</w:t>
        </w:r>
      </w:hyperlink>
    </w:p>
    <w:p>
      <w:pPr>
        <w:pStyle w:val="toc2"/>
      </w:pPr>
      <w:hyperlink w:anchor="_Toc000167" w:history="1">
        <w:r>
          <w:t xml:space="preserve">5.3 Package version states</w:t>
        </w:r>
        <w:r>
          <w:t xml:space="preserve">	</w:t>
        </w:r>
        <w:r>
          <w:t xml:space="preserve">65</w:t>
        </w:r>
      </w:hyperlink>
    </w:p>
    <w:p>
      <w:pPr>
        <w:pStyle w:val="toc2"/>
      </w:pPr>
      <w:hyperlink w:anchor="_Toc000168" w:history="1">
        <w:r>
          <w:t xml:space="preserve">5.4 SLA and escalation</w:t>
        </w:r>
        <w:r>
          <w:t xml:space="preserve">	</w:t>
        </w:r>
        <w:r>
          <w:t xml:space="preserve">66</w:t>
        </w:r>
      </w:hyperlink>
    </w:p>
    <w:p>
      <w:pPr>
        <w:pStyle w:val="toc1"/>
      </w:pPr>
      <w:hyperlink w:anchor="_Toc000169" w:history="1">
        <w:r>
          <w:t xml:space="preserve">6 Reports and documents</w:t>
        </w:r>
        <w:r>
          <w:t xml:space="preserve">	</w:t>
        </w:r>
        <w:r>
          <w:t xml:space="preserve">67</w:t>
        </w:r>
      </w:hyperlink>
    </w:p>
    <w:p>
      <w:pPr>
        <w:pStyle w:val="toc2"/>
      </w:pPr>
      <w:hyperlink w:anchor="_Toc000170" w:history="1">
        <w:r>
          <w:t xml:space="preserve">6.1 Reports</w:t>
        </w:r>
        <w:r>
          <w:t xml:space="preserve">	</w:t>
        </w:r>
        <w:r>
          <w:t xml:space="preserve">67</w:t>
        </w:r>
      </w:hyperlink>
    </w:p>
    <w:p>
      <w:pPr>
        <w:pStyle w:val="toc3"/>
      </w:pPr>
      <w:hyperlink w:anchor="_Toc000171" w:history="1">
        <w:r>
          <w:t xml:space="preserve">6.1.1 Package Status Update Report (PM-PKG-STATUS)</w:t>
        </w:r>
        <w:r>
          <w:t xml:space="preserve">	</w:t>
        </w:r>
        <w:r>
          <w:t xml:space="preserve">67</w:t>
        </w:r>
      </w:hyperlink>
    </w:p>
    <w:p>
      <w:pPr>
        <w:pStyle w:val="toc3"/>
      </w:pPr>
      <w:hyperlink w:anchor="_Toc000172" w:history="1">
        <w:r>
          <w:t xml:space="preserve">6.1.2 Package Expiry Report (PM-PKG-EXPIRY)</w:t>
        </w:r>
        <w:r>
          <w:t xml:space="preserve">	</w:t>
        </w:r>
        <w:r>
          <w:t xml:space="preserve">67</w:t>
        </w:r>
      </w:hyperlink>
    </w:p>
    <w:p>
      <w:pPr>
        <w:pStyle w:val="toc3"/>
      </w:pPr>
      <w:hyperlink w:anchor="_Toc000173" w:history="1">
        <w:r>
          <w:t xml:space="preserve">6.1.3 Package Version History (PM-VERSION-HISTORY)</w:t>
        </w:r>
        <w:r>
          <w:t xml:space="preserve">	</w:t>
        </w:r>
        <w:r>
          <w:t xml:space="preserve">68</w:t>
        </w:r>
      </w:hyperlink>
    </w:p>
    <w:p>
      <w:pPr>
        <w:pStyle w:val="toc2"/>
      </w:pPr>
      <w:hyperlink w:anchor="_Toc000174" w:history="1">
        <w:r>
          <w:t xml:space="preserve">6.2 Documents</w:t>
        </w:r>
        <w:r>
          <w:t xml:space="preserve">	</w:t>
        </w:r>
        <w:r>
          <w:t xml:space="preserve">68</w:t>
        </w:r>
      </w:hyperlink>
    </w:p>
    <w:p>
      <w:pPr>
        <w:pStyle w:val="toc1"/>
      </w:pPr>
      <w:hyperlink w:anchor="_Toc000175" w:history="1">
        <w:r>
          <w:t xml:space="preserve">7 Interfaces and integration</w:t>
        </w:r>
        <w:r>
          <w:t xml:space="preserve">	</w:t>
        </w:r>
        <w:r>
          <w:t xml:space="preserve">70</w:t>
        </w:r>
      </w:hyperlink>
    </w:p>
    <w:p>
      <w:pPr>
        <w:pStyle w:val="toc1"/>
      </w:pPr>
      <w:hyperlink w:anchor="_Toc000176" w:history="1">
        <w:r>
          <w:t xml:space="preserve">8 Non-functional requirements</w:t>
        </w:r>
        <w:r>
          <w:t xml:space="preserve">	</w:t>
        </w:r>
        <w:r>
          <w:t xml:space="preserve">71</w:t>
        </w:r>
      </w:hyperlink>
    </w:p>
    <w:p>
      <w:pPr>
        <w:pStyle w:val="toc1"/>
      </w:pPr>
      <w:hyperlink w:anchor="_Toc000177" w:history="1">
        <w:r>
          <w:t xml:space="preserve">9 Configuration items owned by the System Administrator</w:t>
        </w:r>
        <w:r>
          <w:t xml:space="preserve">	</w:t>
        </w:r>
        <w:r>
          <w:t xml:space="preserve">72</w:t>
        </w:r>
      </w:hyperlink>
    </w:p>
    <w:p>
      <w:pPr>
        <w:pStyle w:val="toc2"/>
      </w:pPr>
      <w:hyperlink w:anchor="_Toc000178" w:history="1">
        <w:r>
          <w:t xml:space="preserve">9.1 Parameters</w:t>
        </w:r>
        <w:r>
          <w:t xml:space="preserve">	</w:t>
        </w:r>
        <w:r>
          <w:t xml:space="preserve">72</w:t>
        </w:r>
      </w:hyperlink>
    </w:p>
    <w:p>
      <w:pPr>
        <w:pStyle w:val="toc2"/>
      </w:pPr>
      <w:hyperlink w:anchor="_Toc000179" w:history="1">
        <w:r>
          <w:t xml:space="preserve">9.2 Lists of values</w:t>
        </w:r>
        <w:r>
          <w:t xml:space="preserve">	</w:t>
        </w:r>
        <w:r>
          <w:t xml:space="preserve">72</w:t>
        </w:r>
      </w:hyperlink>
    </w:p>
    <w:p>
      <w:pPr>
        <w:pStyle w:val="toc2"/>
      </w:pPr>
      <w:hyperlink w:anchor="_Toc000180" w:history="1">
        <w:r>
          <w:t xml:space="preserve">9.3 Masters and rules maintained by the business</w:t>
        </w:r>
        <w:r>
          <w:t xml:space="preserve">	</w:t>
        </w:r>
        <w:r>
          <w:t xml:space="preserve">73</w:t>
        </w:r>
      </w:hyperlink>
    </w:p>
    <w:p>
      <w:pPr>
        <w:pStyle w:val="toc1"/>
      </w:pPr>
      <w:hyperlink w:anchor="_Toc000181" w:history="1">
        <w:r>
          <w:t xml:space="preserve">10 Assumptions, dependencies and open questions</w:t>
        </w:r>
        <w:r>
          <w:t xml:space="preserve">	</w:t>
        </w:r>
        <w:r>
          <w:t xml:space="preserve">74</w:t>
        </w:r>
      </w:hyperlink>
    </w:p>
    <w:p>
      <w:pPr>
        <w:pStyle w:val="toc2"/>
      </w:pPr>
      <w:hyperlink w:anchor="_Toc000182" w:history="1">
        <w:r>
          <w:t xml:space="preserve">10.1 Assumptions</w:t>
        </w:r>
        <w:r>
          <w:t xml:space="preserve">	</w:t>
        </w:r>
        <w:r>
          <w:t xml:space="preserve">74</w:t>
        </w:r>
      </w:hyperlink>
    </w:p>
    <w:p>
      <w:pPr>
        <w:pStyle w:val="toc2"/>
      </w:pPr>
      <w:hyperlink w:anchor="_Toc000183" w:history="1">
        <w:r>
          <w:t xml:space="preserve">10.2 Dependencies</w:t>
        </w:r>
        <w:r>
          <w:t xml:space="preserve">	</w:t>
        </w:r>
        <w:r>
          <w:t xml:space="preserve">74</w:t>
        </w:r>
      </w:hyperlink>
    </w:p>
    <w:p>
      <w:pPr>
        <w:pStyle w:val="toc2"/>
      </w:pPr>
      <w:hyperlink w:anchor="_Toc000184" w:history="1">
        <w:r>
          <w:t xml:space="preserve">10.3 Open questions</w:t>
        </w:r>
        <w:r>
          <w:t xml:space="preserve">	</w:t>
        </w:r>
        <w:r>
          <w:t xml:space="preserve">74</w:t>
        </w:r>
      </w:hyperlink>
    </w:p>
    <w:p>
      <w:pPr>
        <w:pStyle w:val="toc1"/>
      </w:pPr>
      <w:hyperlink w:anchor="_Toc000185" w:history="1">
        <w:r>
          <w:t xml:space="preserve">11 Traceability</w:t>
        </w:r>
        <w:r>
          <w:t xml:space="preserve">	</w:t>
        </w:r>
        <w:r>
          <w:t xml:space="preserve">76</w:t>
        </w:r>
      </w:hyperlink>
    </w:p>
    <w:p>
      <w:pPr>
        <w:pStyle w:val="toc1"/>
      </w:pPr>
      <w:hyperlink w:anchor="_Toc000186" w:history="1">
        <w:r>
          <w:t xml:space="preserve">12 Navigation</w:t>
        </w:r>
        <w:r>
          <w:t xml:space="preserve">	</w:t>
        </w:r>
        <w:r>
          <w:t xml:space="preserve">78</w:t>
        </w:r>
      </w:hyperlink>
    </w:p>
    <w:p>
      <w:pPr>
        <w:pStyle w:val="toc2"/>
      </w:pPr>
      <w:hyperlink w:anchor="_Toc000187" w:history="1">
        <w:r>
          <w:t xml:space="preserve">12.1 Screens of Product Maintenance</w:t>
        </w:r>
        <w:r>
          <w:t xml:space="preserve">	</w:t>
        </w:r>
        <w:r>
          <w:t xml:space="preserve">78</w:t>
        </w:r>
      </w:hyperlink>
    </w:p>
    <w:p>
      <w:pPr>
        <w:pStyle w:val="toc2"/>
      </w:pPr>
      <w:hyperlink w:anchor="_Toc000188" w:history="1">
        <w:r>
          <w:t xml:space="preserve">12.2 Screen flow</w:t>
        </w:r>
        <w:r>
          <w:t xml:space="preserve">	</w:t>
        </w:r>
        <w:r>
          <w:t xml:space="preserve">79</w:t>
        </w:r>
      </w:hyperlink>
    </w:p>
    <w:p>
      <w:pPr>
        <w:pStyle w:val="toc2"/>
      </w:pPr>
      <w:hyperlink w:anchor="_Toc000189" w:history="1">
        <w:r>
          <w:t xml:space="preserve">12.3 Menu by persona</w:t>
        </w:r>
        <w:r>
          <w:t xml:space="preserve">	</w:t>
        </w:r>
        <w:r>
          <w:t xml:space="preserve">81</w:t>
        </w:r>
      </w:hyperlink>
    </w:p>
    <w:p>
      <w:pPr>
        <w:pStyle w:val="toc3"/>
      </w:pPr>
      <w:hyperlink w:anchor="_Toc000190" w:history="1">
        <w:r>
          <w:t xml:space="preserve">12.3.1 Marketing Account Officer (MKT_AO)</w:t>
        </w:r>
        <w:r>
          <w:t xml:space="preserve">	</w:t>
        </w:r>
        <w:r>
          <w:t xml:space="preserve">81</w:t>
        </w:r>
      </w:hyperlink>
    </w:p>
    <w:p>
      <w:pPr>
        <w:pStyle w:val="toc3"/>
      </w:pPr>
      <w:hyperlink w:anchor="_Toc000191" w:history="1">
        <w:r>
          <w:t xml:space="preserve">12.3.2 Marketing TL / TH / UH (MKT_TL)</w:t>
        </w:r>
        <w:r>
          <w:t xml:space="preserve">	</w:t>
        </w:r>
        <w:r>
          <w:t xml:space="preserve">81</w:t>
        </w:r>
      </w:hyperlink>
    </w:p>
    <w:p>
      <w:pPr>
        <w:pStyle w:val="toc3"/>
      </w:pPr>
      <w:hyperlink w:anchor="_Toc000192" w:history="1">
        <w:r>
          <w:t xml:space="preserve">12.3.3 TSU Officer (TSU)</w:t>
        </w:r>
        <w:r>
          <w:t xml:space="preserve">	</w:t>
        </w:r>
        <w:r>
          <w:t xml:space="preserve">82</w:t>
        </w:r>
      </w:hyperlink>
    </w:p>
    <w:p>
      <w:pPr>
        <w:pStyle w:val="toc3"/>
      </w:pPr>
      <w:hyperlink w:anchor="_Toc000193" w:history="1">
        <w:r>
          <w:t xml:space="preserve">12.3.4 TSU Team Lead (TSU_TL)</w:t>
        </w:r>
        <w:r>
          <w:t xml:space="preserve">	</w:t>
        </w:r>
        <w:r>
          <w:t xml:space="preserve">83</w:t>
        </w:r>
      </w:hyperlink>
    </w:p>
    <w:p>
      <w:pPr>
        <w:pStyle w:val="toc3"/>
      </w:pPr>
      <w:hyperlink w:anchor="_Toc000194" w:history="1">
        <w:r>
          <w:t xml:space="preserve">12.3.5 TSU Head (TSU_HEAD)</w:t>
        </w:r>
        <w:r>
          <w:t xml:space="preserve">	</w:t>
        </w:r>
        <w:r>
          <w:t xml:space="preserve">83</w:t>
        </w:r>
      </w:hyperlink>
    </w:p>
    <w:p>
      <w:pPr>
        <w:pStyle w:val="toc3"/>
      </w:pPr>
      <w:hyperlink w:anchor="_Toc000195" w:history="1">
        <w:r>
          <w:t xml:space="preserve">12.3.6 Marketing Business Services (MBS)</w:t>
        </w:r>
        <w:r>
          <w:t xml:space="preserve">	</w:t>
        </w:r>
        <w:r>
          <w:t xml:space="preserve">83</w:t>
        </w:r>
      </w:hyperlink>
    </w:p>
    <w:p>
      <w:pPr>
        <w:pStyle w:val="toc3"/>
      </w:pPr>
      <w:hyperlink w:anchor="_Toc000196" w:history="1">
        <w:r>
          <w:t xml:space="preserve">12.3.7 ManCom member (MANCOM)</w:t>
        </w:r>
        <w:r>
          <w:t xml:space="preserve">	</w:t>
        </w:r>
        <w:r>
          <w:t xml:space="preserve">84</w:t>
        </w:r>
      </w:hyperlink>
    </w:p>
    <w:p>
      <w:pPr>
        <w:pStyle w:val="toc3"/>
      </w:pPr>
      <w:hyperlink w:anchor="_Toc000197" w:history="1">
        <w:r>
          <w:t xml:space="preserve">12.3.8 Business Administrator (BUSINESS_ADMIN)</w:t>
        </w:r>
        <w:r>
          <w:t xml:space="preserve">	</w:t>
        </w:r>
        <w:r>
          <w:t xml:space="preserve">84</w:t>
        </w:r>
      </w:hyperlink>
    </w:p>
    <w:p>
      <w:pPr>
        <w:pStyle w:val="toc3"/>
      </w:pPr>
      <w:hyperlink w:anchor="_Toc000198" w:history="1">
        <w:r>
          <w:t xml:space="preserve">12.3.9 New Business Approver (NB_APPROVER)</w:t>
        </w:r>
        <w:r>
          <w:t xml:space="preserve">	</w:t>
        </w:r>
        <w:r>
          <w:t xml:space="preserve">85</w:t>
        </w:r>
      </w:hyperlink>
    </w:p>
    <w:p>
      <w:pPr>
        <w:pStyle w:val="toc3"/>
      </w:pPr>
      <w:hyperlink w:anchor="_Toc000199" w:history="1">
        <w:r>
          <w:t xml:space="preserve">12.3.10 System Administrator (SYSADMIN)</w:t>
        </w:r>
        <w:r>
          <w:t xml:space="preserve">	</w:t>
        </w:r>
        <w:r>
          <w:t xml:space="preserve">86</w:t>
        </w:r>
      </w:hyperlink>
    </w:p>
    <w:p>
      <w:pPr>
        <w:pStyle w:val="toc3"/>
      </w:pPr>
      <w:hyperlink w:anchor="_Toc000200" w:history="1">
        <w:r>
          <w:t xml:space="preserve">12.3.11 Auditor (AUDITOR)</w:t>
        </w:r>
        <w:r>
          <w:t xml:space="preserve">	</w:t>
        </w:r>
        <w:r>
          <w:t xml:space="preserve">87</w:t>
        </w:r>
      </w:hyperlink>
    </w:p>
    <w:p>
      <w:pPr>
        <w:pStyle w:val="toc2"/>
      </w:pPr>
      <w:hyperlink w:anchor="_Toc000201" w:history="1">
        <w:r>
          <w:t xml:space="preserve">12.4 Common screen elements</w:t>
        </w:r>
        <w:r>
          <w:t xml:space="preserve">	</w:t>
        </w:r>
        <w:r>
          <w:t xml:space="preserve">88</w:t>
        </w:r>
      </w:hyperlink>
    </w:p>
    <w:p>
      <w:pPr>
        <w:pStyle w:val="toc1"/>
      </w:pPr>
      <w:hyperlink w:anchor="_Toc000202" w:history="1">
        <w:r>
          <w:t xml:space="preserve">13 Screen specifications</w:t>
        </w:r>
        <w:r>
          <w:t xml:space="preserve">	</w:t>
        </w:r>
        <w:r>
          <w:t xml:space="preserve">90</w:t>
        </w:r>
      </w:hyperlink>
    </w:p>
    <w:p>
      <w:pPr>
        <w:pStyle w:val="toc2"/>
      </w:pPr>
      <w:hyperlink w:anchor="_Toc000203" w:history="1">
        <w:r>
          <w:t xml:space="preserve">13.1 Package requests</w:t>
        </w:r>
        <w:r>
          <w:t xml:space="preserve">	</w:t>
        </w:r>
        <w:r>
          <w:t xml:space="preserve">90</w:t>
        </w:r>
      </w:hyperlink>
    </w:p>
    <w:p>
      <w:pPr>
        <w:pStyle w:val="toc3"/>
      </w:pPr>
      <w:hyperlink w:anchor="_Toc000204" w:history="1">
        <w:r>
          <w:t xml:space="preserve">13.1.1 SCR-PM-01 Product Maintenance Home</w:t>
        </w:r>
        <w:r>
          <w:t xml:space="preserve">	</w:t>
        </w:r>
        <w:r>
          <w:t xml:space="preserve">90</w:t>
        </w:r>
      </w:hyperlink>
    </w:p>
    <w:p>
      <w:pPr>
        <w:pStyle w:val="toc3"/>
      </w:pPr>
      <w:hyperlink w:anchor="_Toc000205" w:history="1">
        <w:r>
          <w:t xml:space="preserve">13.1.2 SCR-PM-02 Package Requests</w:t>
        </w:r>
        <w:r>
          <w:t xml:space="preserve">	</w:t>
        </w:r>
        <w:r>
          <w:t xml:space="preserve">92</w:t>
        </w:r>
      </w:hyperlink>
    </w:p>
    <w:p>
      <w:pPr>
        <w:pStyle w:val="toc3"/>
      </w:pPr>
      <w:hyperlink w:anchor="_Toc000206" w:history="1">
        <w:r>
          <w:t xml:space="preserve">13.1.3 SCR-PM-03 New Package Request and Edit Package Request</w:t>
        </w:r>
        <w:r>
          <w:t xml:space="preserve">	</w:t>
        </w:r>
        <w:r>
          <w:t xml:space="preserve">96</w:t>
        </w:r>
      </w:hyperlink>
    </w:p>
    <w:p>
      <w:pPr>
        <w:pStyle w:val="toc3"/>
      </w:pPr>
      <w:hyperlink w:anchor="_Toc000207" w:history="1">
        <w:r>
          <w:t xml:space="preserve">13.1.4 SCR-PM-04 Package Request record</w:t>
        </w:r>
        <w:r>
          <w:t xml:space="preserve">	</w:t>
        </w:r>
        <w:r>
          <w:t xml:space="preserve">104</w:t>
        </w:r>
      </w:hyperlink>
    </w:p>
    <w:p>
      <w:pPr>
        <w:pStyle w:val="toc3"/>
      </w:pPr>
      <w:hyperlink w:anchor="_Toc000208" w:history="1">
        <w:r>
          <w:t xml:space="preserve">13.1.5 SCR-PM-05 Package Request record: Negotiation tab</w:t>
        </w:r>
        <w:r>
          <w:t xml:space="preserve">	</w:t>
        </w:r>
        <w:r>
          <w:t xml:space="preserve">113</w:t>
        </w:r>
      </w:hyperlink>
    </w:p>
    <w:p>
      <w:pPr>
        <w:pStyle w:val="toc3"/>
      </w:pPr>
      <w:hyperlink w:anchor="_Toc000209" w:history="1">
        <w:r>
          <w:t xml:space="preserve">13.1.6 SCR-PM-06 Package Request record: Comparative tab</w:t>
        </w:r>
        <w:r>
          <w:t xml:space="preserve">	</w:t>
        </w:r>
        <w:r>
          <w:t xml:space="preserve">120</w:t>
        </w:r>
      </w:hyperlink>
    </w:p>
    <w:p>
      <w:pPr>
        <w:pStyle w:val="toc3"/>
      </w:pPr>
      <w:hyperlink w:anchor="_Toc000210" w:history="1">
        <w:r>
          <w:t xml:space="preserve">13.1.7 SCR-PM-07 Package Request record: Requirements &amp; Sign-off tab</w:t>
        </w:r>
        <w:r>
          <w:t xml:space="preserve">	</w:t>
        </w:r>
        <w:r>
          <w:t xml:space="preserve">124</w:t>
        </w:r>
      </w:hyperlink>
    </w:p>
    <w:p>
      <w:pPr>
        <w:pStyle w:val="toc3"/>
      </w:pPr>
      <w:hyperlink w:anchor="_Toc000211" w:history="1">
        <w:r>
          <w:t xml:space="preserve">13.1.8 SCR-PM-08 Package Request record: Set-up and Advisories tabs</w:t>
        </w:r>
        <w:r>
          <w:t xml:space="preserve">	</w:t>
        </w:r>
        <w:r>
          <w:t xml:space="preserve">128</w:t>
        </w:r>
      </w:hyperlink>
    </w:p>
    <w:p>
      <w:pPr>
        <w:pStyle w:val="toc3"/>
      </w:pPr>
      <w:hyperlink w:anchor="_Toc000212" w:history="1">
        <w:r>
          <w:t xml:space="preserve">13.1.9 SCR-PM-09 TSU Workbench</w:t>
        </w:r>
        <w:r>
          <w:t xml:space="preserve">	</w:t>
        </w:r>
        <w:r>
          <w:t xml:space="preserve">133</w:t>
        </w:r>
      </w:hyperlink>
    </w:p>
    <w:p>
      <w:pPr>
        <w:pStyle w:val="toc3"/>
      </w:pPr>
      <w:hyperlink w:anchor="_Toc000213" w:history="1">
        <w:r>
          <w:t xml:space="preserve">13.1.10 SCR-PM-10 Package Expiry</w:t>
        </w:r>
        <w:r>
          <w:t xml:space="preserve">	</w:t>
        </w:r>
        <w:r>
          <w:t xml:space="preserve">137</w:t>
        </w:r>
      </w:hyperlink>
    </w:p>
    <w:p>
      <w:pPr>
        <w:pStyle w:val="toc2"/>
      </w:pPr>
      <w:hyperlink w:anchor="_Toc000214" w:history="1">
        <w:r>
          <w:t xml:space="preserve">13.2 Products and package versions</w:t>
        </w:r>
        <w:r>
          <w:t xml:space="preserve">	</w:t>
        </w:r>
        <w:r>
          <w:t xml:space="preserve">139</w:t>
        </w:r>
      </w:hyperlink>
    </w:p>
    <w:p>
      <w:pPr>
        <w:pStyle w:val="toc3"/>
      </w:pPr>
      <w:hyperlink w:anchor="_Toc000215" w:history="1">
        <w:r>
          <w:t xml:space="preserve">13.2.1 SCR-PM-11 Products</w:t>
        </w:r>
        <w:r>
          <w:t xml:space="preserve">	</w:t>
        </w:r>
        <w:r>
          <w:t xml:space="preserve">139</w:t>
        </w:r>
      </w:hyperlink>
    </w:p>
    <w:p>
      <w:pPr>
        <w:pStyle w:val="toc3"/>
      </w:pPr>
      <w:hyperlink w:anchor="_Toc000216" w:history="1">
        <w:r>
          <w:t xml:space="preserve">13.2.2 SCR-PM-12 Product record</w:t>
        </w:r>
        <w:r>
          <w:t xml:space="preserve">	</w:t>
        </w:r>
        <w:r>
          <w:t xml:space="preserve">147</w:t>
        </w:r>
      </w:hyperlink>
    </w:p>
    <w:p>
      <w:pPr>
        <w:pStyle w:val="toc3"/>
      </w:pPr>
      <w:hyperlink w:anchor="_Toc000217" w:history="1">
        <w:r>
          <w:t xml:space="preserve">13.2.3 SCR-PM-13 Package Version</w:t>
        </w:r>
        <w:r>
          <w:t xml:space="preserve">	</w:t>
        </w:r>
        <w:r>
          <w:t xml:space="preserve">153</w:t>
        </w:r>
      </w:hyperlink>
    </w:p>
    <w:p>
      <w:pPr>
        <w:pStyle w:val="toc3"/>
      </w:pPr>
      <w:hyperlink w:anchor="_Toc000218" w:history="1">
        <w:r>
          <w:t xml:space="preserve">13.2.4 SCR-PM-14 Validation Queue</w:t>
        </w:r>
        <w:r>
          <w:t xml:space="preserve">	</w:t>
        </w:r>
        <w:r>
          <w:t xml:space="preserve">164</w:t>
        </w:r>
      </w:hyperlink>
    </w:p>
    <w:p>
      <w:pPr>
        <w:pStyle w:val="toc3"/>
      </w:pPr>
      <w:hyperlink w:anchor="_Toc000219" w:history="1">
        <w:r>
          <w:t xml:space="preserve">13.2.5 SCR-PM-15 Coverages &amp; Clauses</w:t>
        </w:r>
        <w:r>
          <w:t xml:space="preserve">	</w:t>
        </w:r>
        <w:r>
          <w:t xml:space="preserve">166</w:t>
        </w:r>
      </w:hyperlink>
    </w:p>
    <w:p>
      <w:pPr>
        <w:pStyle w:val="toc3"/>
      </w:pPr>
      <w:hyperlink w:anchor="_Toc000220" w:history="1">
        <w:r>
          <w:t xml:space="preserve">13.2.6 SCR-PM-16 Incentive Criteria</w:t>
        </w:r>
        <w:r>
          <w:t xml:space="preserve">	</w:t>
        </w:r>
        <w:r>
          <w:t xml:space="preserve">171</w:t>
        </w:r>
      </w:hyperlink>
    </w:p>
    <w:p>
      <w:pPr>
        <w:pStyle w:val="toc2"/>
      </w:pPr>
      <w:hyperlink w:anchor="_Toc000221" w:history="1">
        <w:r>
          <w:t xml:space="preserve">13.3 Insurers, rates and pricing</w:t>
        </w:r>
        <w:r>
          <w:t xml:space="preserve">	</w:t>
        </w:r>
        <w:r>
          <w:t xml:space="preserve">174</w:t>
        </w:r>
      </w:hyperlink>
    </w:p>
    <w:p>
      <w:pPr>
        <w:pStyle w:val="toc3"/>
      </w:pPr>
      <w:hyperlink w:anchor="_Toc000222" w:history="1">
        <w:r>
          <w:t xml:space="preserve">13.3.1 SCR-PM-17 Insurers</w:t>
        </w:r>
        <w:r>
          <w:t xml:space="preserve">	</w:t>
        </w:r>
        <w:r>
          <w:t xml:space="preserve">174</w:t>
        </w:r>
      </w:hyperlink>
    </w:p>
    <w:p>
      <w:pPr>
        <w:pStyle w:val="toc3"/>
      </w:pPr>
      <w:hyperlink w:anchor="_Toc000223" w:history="1">
        <w:r>
          <w:t xml:space="preserve">13.3.2 SCR-PM-18 Insurer record</w:t>
        </w:r>
        <w:r>
          <w:t xml:space="preserve">	</w:t>
        </w:r>
        <w:r>
          <w:t xml:space="preserve">178</w:t>
        </w:r>
      </w:hyperlink>
    </w:p>
    <w:p>
      <w:pPr>
        <w:pStyle w:val="toc3"/>
      </w:pPr>
      <w:hyperlink w:anchor="_Toc000224" w:history="1">
        <w:r>
          <w:t xml:space="preserve">13.3.3 SCR-PM-19 Rates &amp; Taxes</w:t>
        </w:r>
        <w:r>
          <w:t xml:space="preserve">	</w:t>
        </w:r>
        <w:r>
          <w:t xml:space="preserve">181</w:t>
        </w:r>
      </w:hyperlink>
    </w:p>
    <w:p>
      <w:pPr>
        <w:pStyle w:val="toc3"/>
      </w:pPr>
      <w:hyperlink w:anchor="_Toc000225" w:history="1">
        <w:r>
          <w:t xml:space="preserve">13.3.4 SCR-PM-20 Sales Organisation</w:t>
        </w:r>
        <w:r>
          <w:t xml:space="preserve">	</w:t>
        </w:r>
        <w:r>
          <w:t xml:space="preserve">184</w:t>
        </w:r>
      </w:hyperlink>
    </w:p>
    <w:p>
      <w:pPr>
        <w:pStyle w:val="toc3"/>
      </w:pPr>
      <w:hyperlink w:anchor="_Toc000226" w:history="1">
        <w:r>
          <w:t xml:space="preserve">13.3.5 SCR-PM-21 Premium Calculator</w:t>
        </w:r>
        <w:r>
          <w:t xml:space="preserve">	</w:t>
        </w:r>
        <w:r>
          <w:t xml:space="preserve">191</w:t>
        </w:r>
      </w:hyperlink>
    </w:p>
    <w:p>
      <w:pPr>
        <w:pStyle w:val="toc3"/>
      </w:pPr>
      <w:hyperlink w:anchor="_Toc000227" w:history="1">
        <w:r>
          <w:t xml:space="preserve">13.3.6 SCR-PM-22 Quotation: package rate scheme and rate exception</w:t>
        </w:r>
        <w:r>
          <w:t xml:space="preserve">	</w:t>
        </w:r>
        <w:r>
          <w:t xml:space="preserve">194</w:t>
        </w:r>
      </w:hyperlink>
    </w:p>
    <w:p>
      <w:pPr>
        <w:pStyle w:val="toc1"/>
      </w:pPr>
      <w:hyperlink w:anchor="_Toc000228" w:history="1">
        <w:r>
          <w:t xml:space="preserve">14 End-to-end walkthroughs</w:t>
        </w:r>
        <w:r>
          <w:t xml:space="preserve">	</w:t>
        </w:r>
        <w:r>
          <w:t xml:space="preserve">201</w:t>
        </w:r>
      </w:hyperlink>
    </w:p>
    <w:p>
      <w:pPr>
        <w:pStyle w:val="toc2"/>
      </w:pPr>
      <w:hyperlink w:anchor="_Toc000229" w:history="1">
        <w:r>
          <w:t xml:space="preserve">14.1 WT-A A new package from the request to its first New Business quotation</w:t>
        </w:r>
        <w:r>
          <w:t xml:space="preserve">	</w:t>
        </w:r>
        <w:r>
          <w:t xml:space="preserve">201</w:t>
        </w:r>
      </w:hyperlink>
    </w:p>
    <w:p>
      <w:pPr>
        <w:pStyle w:val="toc2"/>
      </w:pPr>
      <w:hyperlink w:anchor="_Toc000230" w:history="1">
        <w:r>
          <w:t xml:space="preserve">14.2 WT-B Returns and refusals, and the messages the user sees</w:t>
        </w:r>
        <w:r>
          <w:t xml:space="preserve">	</w:t>
        </w:r>
        <w:r>
          <w:t xml:space="preserve">236</w:t>
        </w:r>
      </w:hyperlink>
    </w:p>
    <w:p>
      <w:pPr>
        <w:pStyle w:val="toc1"/>
      </w:pPr>
      <w:hyperlink w:anchor="_Toc000231" w:history="1">
        <w:r>
          <w:t xml:space="preserve">15 Messages catalogue</w:t>
        </w:r>
        <w:r>
          <w:t xml:space="preserve">	</w:t>
        </w:r>
        <w:r>
          <w:t xml:space="preserve">251</w:t>
        </w:r>
      </w:hyperlink>
    </w:p>
    <w:p>
      <w:pPr>
        <w:pStyle w:val="toc1"/>
      </w:pPr>
      <w:hyperlink w:anchor="_Toc000255" w:history="1">
        <w:r>
          <w:t xml:space="preserve">16 Notifications catalogue</w:t>
        </w:r>
        <w:r>
          <w:t xml:space="preserve">	</w:t>
        </w:r>
        <w:r>
          <w:t xml:space="preserve">266</w:t>
        </w:r>
      </w:hyperlink>
    </w:p>
    <w:p>
      <w:pPr>
        <w:pStyle w:val="toc1"/>
      </w:pPr>
      <w:hyperlink w:anchor="_Toc000256" w:history="1">
        <w:r>
          <w:t xml:space="preserve">17 Document outputs</w:t>
        </w:r>
        <w:r>
          <w:t xml:space="preserve">	</w:t>
        </w:r>
        <w:r>
          <w:t xml:space="preserve">268</w:t>
        </w:r>
      </w:hyperlink>
    </w:p>
    <w:p>
      <w:pPr>
        <w:pStyle w:val="toc2"/>
      </w:pPr>
      <w:hyperlink w:anchor="_Toc000257" w:history="1">
        <w:r>
          <w:t xml:space="preserve">17.1 DO-01 Package Request Form</w:t>
        </w:r>
        <w:r>
          <w:t xml:space="preserve">	</w:t>
        </w:r>
        <w:r>
          <w:t xml:space="preserve">268</w:t>
        </w:r>
      </w:hyperlink>
    </w:p>
    <w:p>
      <w:pPr>
        <w:pStyle w:val="toc2"/>
      </w:pPr>
      <w:hyperlink w:anchor="_Toc000258" w:history="1">
        <w:r>
          <w:t xml:space="preserve">17.2 DO-02 Package quotation slip</w:t>
        </w:r>
        <w:r>
          <w:t xml:space="preserve">	</w:t>
        </w:r>
        <w:r>
          <w:t xml:space="preserve">269</w:t>
        </w:r>
      </w:hyperlink>
    </w:p>
    <w:p>
      <w:pPr>
        <w:pStyle w:val="toc2"/>
      </w:pPr>
      <w:hyperlink w:anchor="_Toc000259" w:history="1">
        <w:r>
          <w:t xml:space="preserve">17.3 DO-03 Comparative table (audit master and client view)</w:t>
        </w:r>
        <w:r>
          <w:t xml:space="preserve">	</w:t>
        </w:r>
        <w:r>
          <w:t xml:space="preserve">270</w:t>
        </w:r>
      </w:hyperlink>
    </w:p>
    <w:p>
      <w:pPr>
        <w:pStyle w:val="toc2"/>
      </w:pPr>
      <w:hyperlink w:anchor="_Toc000260" w:history="1">
        <w:r>
          <w:t xml:space="preserve">17.4 DO-04 Package slip</w:t>
        </w:r>
        <w:r>
          <w:t xml:space="preserve">	</w:t>
        </w:r>
        <w:r>
          <w:t xml:space="preserve">271</w:t>
        </w:r>
      </w:hyperlink>
    </w:p>
    <w:p>
      <w:pPr>
        <w:pStyle w:val="toc2"/>
      </w:pPr>
      <w:hyperlink w:anchor="_Toc000261" w:history="1">
        <w:r>
          <w:t xml:space="preserve">17.5 DO-05 ManCom sign-off record</w:t>
        </w:r>
        <w:r>
          <w:t xml:space="preserve">	</w:t>
        </w:r>
        <w:r>
          <w:t xml:space="preserve">272</w:t>
        </w:r>
      </w:hyperlink>
    </w:p>
    <w:p>
      <w:pPr>
        <w:pStyle w:val="toc2"/>
      </w:pPr>
      <w:hyperlink w:anchor="_Toc000262" w:history="1">
        <w:r>
          <w:t xml:space="preserve">17.6 DO-06 Package advisory</w:t>
        </w:r>
        <w:r>
          <w:t xml:space="preserve">	</w:t>
        </w:r>
        <w:r>
          <w:t xml:space="preserve">273</w:t>
        </w:r>
      </w:hyperlink>
    </w:p>
    <w:p>
      <w:pPr>
        <w:pStyle w:val="toc1"/>
      </w:pPr>
      <w:hyperlink w:anchor="_Toc000263" w:history="1">
        <w:r>
          <w:t xml:space="preserve">18 Upload screens</w:t>
        </w:r>
        <w:r>
          <w:t xml:space="preserve">	</w:t>
        </w:r>
        <w:r>
          <w:t xml:space="preserve">275</w:t>
        </w:r>
      </w:hyperlink>
    </w:p>
    <w:p>
      <w:pPr>
        <w:pStyle w:val="toc1"/>
      </w:pPr>
      <w:hyperlink w:anchor="_Toc000264" w:history="1">
        <w:r>
          <w:t xml:space="preserve">19 Configuration inputs the business provides</w:t>
        </w:r>
        <w:r>
          <w:t xml:space="preserve">	</w:t>
        </w:r>
        <w:r>
          <w:t xml:space="preserve">276</w:t>
        </w:r>
      </w:hyperlink>
    </w:p>
    <w:p>
      <w:pPr>
        <w:pStyle w:val="toc2"/>
      </w:pPr>
      <w:hyperlink w:anchor="_Toc000265" w:history="1">
        <w:r>
          <w:t xml:space="preserve">19.1 CI-09 Lists of values and parameters</w:t>
        </w:r>
        <w:r>
          <w:t xml:space="preserve">	</w:t>
        </w:r>
        <w:r>
          <w:t xml:space="preserve">277</w:t>
        </w:r>
      </w:hyperlink>
    </w:p>
    <w:p>
      <w:pPr>
        <w:pStyle w:val="toc2"/>
      </w:pPr>
      <w:hyperlink w:anchor="_Toc000266" w:history="1">
        <w:r>
          <w:t xml:space="preserve">19.2 CI-01 Product catalogue</w:t>
        </w:r>
        <w:r>
          <w:t xml:space="preserve">	</w:t>
        </w:r>
        <w:r>
          <w:t xml:space="preserve">278</w:t>
        </w:r>
      </w:hyperlink>
    </w:p>
    <w:p>
      <w:pPr>
        <w:pStyle w:val="toc2"/>
      </w:pPr>
      <w:hyperlink w:anchor="_Toc000267" w:history="1">
        <w:r>
          <w:t xml:space="preserve">19.3 CI-02 Coverages, perils and field rules</w:t>
        </w:r>
        <w:r>
          <w:t xml:space="preserve">	</w:t>
        </w:r>
        <w:r>
          <w:t xml:space="preserve">279</w:t>
        </w:r>
      </w:hyperlink>
    </w:p>
    <w:p>
      <w:pPr>
        <w:pStyle w:val="toc2"/>
      </w:pPr>
      <w:hyperlink w:anchor="_Toc000268" w:history="1">
        <w:r>
          <w:t xml:space="preserve">19.4 CI-03 Clause library</w:t>
        </w:r>
        <w:r>
          <w:t xml:space="preserve">	</w:t>
        </w:r>
        <w:r>
          <w:t xml:space="preserve">280</w:t>
        </w:r>
      </w:hyperlink>
    </w:p>
    <w:p>
      <w:pPr>
        <w:pStyle w:val="toc2"/>
      </w:pPr>
      <w:hyperlink w:anchor="_Toc000269" w:history="1">
        <w:r>
          <w:t xml:space="preserve">19.5 CI-05 Insurers, branches and commission rates</w:t>
        </w:r>
        <w:r>
          <w:t xml:space="preserve">	</w:t>
        </w:r>
        <w:r>
          <w:t xml:space="preserve">281</w:t>
        </w:r>
      </w:hyperlink>
    </w:p>
    <w:p>
      <w:pPr>
        <w:pStyle w:val="toc2"/>
      </w:pPr>
      <w:hyperlink w:anchor="_Toc000270" w:history="1">
        <w:r>
          <w:t xml:space="preserve">19.6 CI-04 Rate tables</w:t>
        </w:r>
        <w:r>
          <w:t xml:space="preserve">	</w:t>
        </w:r>
        <w:r>
          <w:t xml:space="preserve">282</w:t>
        </w:r>
      </w:hyperlink>
    </w:p>
    <w:p>
      <w:pPr>
        <w:pStyle w:val="toc2"/>
      </w:pPr>
      <w:hyperlink w:anchor="_Toc000271" w:history="1">
        <w:r>
          <w:t xml:space="preserve">19.7 CI-10 Incentive criteria</w:t>
        </w:r>
        <w:r>
          <w:t xml:space="preserve">	</w:t>
        </w:r>
        <w:r>
          <w:t xml:space="preserve">282</w:t>
        </w:r>
      </w:hyperlink>
    </w:p>
    <w:p>
      <w:pPr>
        <w:pStyle w:val="toc2"/>
      </w:pPr>
      <w:hyperlink w:anchor="_Toc000272" w:history="1">
        <w:r>
          <w:t xml:space="preserve">19.8 CI-06 Packages in force at go-live</w:t>
        </w:r>
        <w:r>
          <w:t xml:space="preserve">	</w:t>
        </w:r>
        <w:r>
          <w:t xml:space="preserve">283</w:t>
        </w:r>
      </w:hyperlink>
    </w:p>
    <w:p>
      <w:pPr>
        <w:pStyle w:val="toc2"/>
      </w:pPr>
      <w:hyperlink w:anchor="_Toc000273" w:history="1">
        <w:r>
          <w:t xml:space="preserve">19.9 CI-07 Package map (legacy package to BIBS package version)</w:t>
        </w:r>
        <w:r>
          <w:t xml:space="preserve">	</w:t>
        </w:r>
        <w:r>
          <w:t xml:space="preserve">284</w:t>
        </w:r>
      </w:hyperlink>
    </w:p>
    <w:p>
      <w:pPr>
        <w:pStyle w:val="toc2"/>
      </w:pPr>
      <w:hyperlink w:anchor="_Toc000274" w:history="1">
        <w:r>
          <w:t xml:space="preserve">19.10 CI-08 Document templates</w:t>
        </w:r>
        <w:r>
          <w:t xml:space="preserve">	</w:t>
        </w:r>
        <w:r>
          <w:t xml:space="preserve">285</w:t>
        </w:r>
      </w:hyperlink>
    </w:p>
    <w:p>
      <w:pPr>
        <w:pStyle w:val="toc1"/>
      </w:pPr>
      <w:hyperlink w:anchor="_Toc000275" w:history="1">
        <w:r>
          <w:t xml:space="preserve">20 Cross-BRD dependencies and interface contract</w:t>
        </w:r>
        <w:r>
          <w:t xml:space="preserve">	</w:t>
        </w:r>
        <w:r>
          <w:t xml:space="preserve">287</w:t>
        </w:r>
      </w:hyperlink>
    </w:p>
    <w:p>
      <w:pPr>
        <w:pStyle w:val="toc1"/>
      </w:pPr>
      <w:hyperlink w:anchor="_Toc000276" w:history="1">
        <w:r>
          <w:t xml:space="preserve">21 Sign-off and change control</w:t>
        </w:r>
        <w:r>
          <w:t xml:space="preserve">	</w:t>
        </w:r>
        <w:r>
          <w:t xml:space="preserve">289</w:t>
        </w:r>
      </w:hyperlink>
    </w:p>
    <w:p>
      <w:pPr>
        <w:pStyle w:val="toc2"/>
      </w:pPr>
      <w:hyperlink w:anchor="_Toc000277" w:history="1">
        <w:r>
          <w:t xml:space="preserve">21.1 What is signed</w:t>
        </w:r>
        <w:r>
          <w:t xml:space="preserve">	</w:t>
        </w:r>
        <w:r>
          <w:t xml:space="preserve">289</w:t>
        </w:r>
      </w:hyperlink>
    </w:p>
    <w:p>
      <w:pPr>
        <w:pStyle w:val="toc2"/>
      </w:pPr>
      <w:hyperlink w:anchor="_Toc000278" w:history="1">
        <w:r>
          <w:t xml:space="preserve">21.2 How the review is recorded</w:t>
        </w:r>
        <w:r>
          <w:t xml:space="preserve">	</w:t>
        </w:r>
        <w:r>
          <w:t xml:space="preserve">289</w:t>
        </w:r>
      </w:hyperlink>
    </w:p>
    <w:p>
      <w:pPr>
        <w:pStyle w:val="toc2"/>
      </w:pPr>
      <w:hyperlink w:anchor="_Toc000279" w:history="1">
        <w:r>
          <w:t xml:space="preserve">21.3 What signing freezes</w:t>
        </w:r>
        <w:r>
          <w:t xml:space="preserve">	</w:t>
        </w:r>
        <w:r>
          <w:t xml:space="preserve">289</w:t>
        </w:r>
      </w:hyperlink>
    </w:p>
    <w:p>
      <w:pPr>
        <w:pStyle w:val="toc2"/>
      </w:pPr>
      <w:hyperlink w:anchor="_Toc000280" w:history="1">
        <w:r>
          <w:t xml:space="preserve">21.4 Change after sign-off</w:t>
        </w:r>
        <w:r>
          <w:t xml:space="preserve">	</w:t>
        </w:r>
        <w:r>
          <w:t xml:space="preserve">290</w:t>
        </w:r>
      </w:hyperlink>
    </w:p>
    <w:p>
      <w:pPr>
        <w:pStyle w:val="toc2"/>
      </w:pPr>
      <w:hyperlink w:anchor="_Toc000281" w:history="1">
        <w:r>
          <w:t xml:space="preserve">21.5 Proposed rules for confirmation</w:t>
        </w:r>
        <w:r>
          <w:t xml:space="preserve">	</w:t>
        </w:r>
        <w:r>
          <w:t xml:space="preserve">290</w:t>
        </w:r>
      </w:hyperlink>
    </w:p>
    <w:p>
      <w:pPr>
        <w:pStyle w:val="toc2"/>
      </w:pPr>
      <w:hyperlink w:anchor="_Toc000282" w:history="1">
        <w:r>
          <w:t xml:space="preserve">21.6 Signatures</w:t>
        </w:r>
        <w:r>
          <w:t xml:space="preserve">	</w:t>
        </w:r>
        <w:r>
          <w:t xml:space="preserve">291</w:t>
        </w:r>
      </w:hyperlink>
    </w:p>
    <w:p>
      <w:pPr>
        <w:pStyle w:val="toc1"/>
      </w:pPr>
      <w:hyperlink w:anchor="_Toc000283" w:history="1">
        <w:r>
          <w:t xml:space="preserve">22 Proposed business rules and clarifications for confirmation</w:t>
        </w:r>
        <w:r>
          <w:t xml:space="preserve">	</w:t>
        </w:r>
        <w:r>
          <w:t xml:space="preserve">292</w:t>
        </w:r>
      </w:hyperlink>
    </w:p>
    <w:p>
      <w:pPr>
        <w:pStyle w:val="toc1"/>
      </w:pPr>
      <w:hyperlink w:anchor="_Toc000284" w:history="1">
        <w:r>
          <w:t xml:space="preserve">23 Appendix: Screen standards</w:t>
        </w:r>
        <w:r>
          <w:t xml:space="preserve">	</w:t>
        </w:r>
        <w:r>
          <w:t xml:space="preserve">294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Product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deliver, test and prepare user acceptance testing (UAT). Every functional requirement (FR) cites the BRD requirement it meets and the BRD page.</w:t>
      </w:r>
    </w:p>
    <w:p>
      <w:pPr>
        <w:pStyle w:val="Heading2"/>
      </w:pPr>
      <w:bookmarkStart w:id="103" w:name="_Toc000103"/>
      <w:r>
        <w:rPr/>
        <w:t>1.2 Scope</w:t>
      </w:r>
      <w:bookmarkEnd w:id="103"/>
    </w:p>
    <w:p>
      <w:r>
        <w:rPr/>
        <w:t xml:space="preserve">The scope is the maintenance of </w:t>
      </w:r>
      <w:r>
        <w:rPr>
          <w:b/>
        </w:rPr>
        <w:t>package products</w:t>
      </w:r>
      <w:r>
        <w:rPr/>
        <w:t>: pre-arranged insurance programmes whose terms, rates and conditions BDOI negotiates with one or more insurers and then offers to clients through Marketing. It covers the whole package lifecycle, from the Package Request Form to release, advisory, expiry and renewal, and the product master data that quotations, accounts and booking read.</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Log-in, role-to-action matrix, document protection, audit trail</w:t>
            </w:r>
          </w:p>
        </w:tc>
        <w:tc>
          <w:tcPr>
            <w:tcW w:type="dxa" w:w="2346"/>
            <w:tcMar>
              <w:top w:w="50" w:type="dxa"/>
              <w:bottom w:w="50" w:type="dxa"/>
              <w:left w:w="90" w:type="dxa"/>
              <w:right w:w="90" w:type="dxa"/>
            </w:tcMar>
          </w:tcPr>
          <w:p>
            <w:pPr>
              <w:pStyle w:val="BDOITable"/>
            </w:pPr>
            <w:r>
              <w:rPr>
                <w:sz w:val="18"/>
              </w:rPr>
              <w:t>BRPM.001, 002, 020, 024; PMADD05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Product structure</w:t>
            </w:r>
          </w:p>
        </w:tc>
        <w:tc>
          <w:tcPr>
            <w:tcW w:type="dxa" w:w="5279"/>
            <w:tcMar>
              <w:top w:w="50" w:type="dxa"/>
              <w:bottom w:w="50" w:type="dxa"/>
              <w:left w:w="90" w:type="dxa"/>
              <w:right w:w="90" w:type="dxa"/>
            </w:tcMar>
            <w:shd w:val="clear" w:color="auto" w:fill="E5F5FF"/>
          </w:tcPr>
          <w:p>
            <w:pPr>
              <w:pStyle w:val="BDOITable"/>
            </w:pPr>
            <w:r>
              <w:rPr>
                <w:sz w:val="18"/>
              </w:rPr>
              <w:t>Hierarchy (line, cover type, subtype, coverage / peril), clause library, product-specific field rules, shared templates, insurer-specific terms</w:t>
            </w:r>
          </w:p>
        </w:tc>
        <w:tc>
          <w:tcPr>
            <w:tcW w:type="dxa" w:w="2346"/>
            <w:tcMar>
              <w:top w:w="50" w:type="dxa"/>
              <w:bottom w:w="50" w:type="dxa"/>
              <w:left w:w="90" w:type="dxa"/>
              <w:right w:w="90" w:type="dxa"/>
            </w:tcMar>
            <w:shd w:val="clear" w:color="auto" w:fill="E5F5FF"/>
          </w:tcPr>
          <w:p>
            <w:pPr>
              <w:pStyle w:val="BDOITable"/>
            </w:pPr>
            <w:r>
              <w:rPr>
                <w:sz w:val="18"/>
              </w:rPr>
              <w:t>BRPM.003-005; PMADD01, PMADD02</w:t>
            </w:r>
          </w:p>
        </w:tc>
      </w:tr>
      <w:tr>
        <w:trPr>
          <w:cantSplit w:val="true"/>
        </w:trPr>
        <w:tc>
          <w:tcPr>
            <w:tcW w:type="dxa" w:w="2346"/>
            <w:tcMar>
              <w:top w:w="50" w:type="dxa"/>
              <w:bottom w:w="50" w:type="dxa"/>
              <w:left w:w="90" w:type="dxa"/>
              <w:right w:w="90" w:type="dxa"/>
            </w:tcMar>
          </w:tcPr>
          <w:p>
            <w:pPr>
              <w:pStyle w:val="BDOITable"/>
            </w:pPr>
            <w:r>
              <w:rPr>
                <w:sz w:val="18"/>
              </w:rPr>
              <w:t>Package request</w:t>
            </w:r>
          </w:p>
        </w:tc>
        <w:tc>
          <w:tcPr>
            <w:tcW w:type="dxa" w:w="5279"/>
            <w:tcMar>
              <w:top w:w="50" w:type="dxa"/>
              <w:bottom w:w="50" w:type="dxa"/>
              <w:left w:w="90" w:type="dxa"/>
              <w:right w:w="90" w:type="dxa"/>
            </w:tcMar>
          </w:tcPr>
          <w:p>
            <w:pPr>
              <w:pStyle w:val="BDOITable"/>
            </w:pPr>
            <w:r>
              <w:rPr>
                <w:sz w:val="18"/>
              </w:rPr>
              <w:t>Request form, Marketing approval, TSU TL review, TSU Head approval, work lists</w:t>
            </w:r>
          </w:p>
        </w:tc>
        <w:tc>
          <w:tcPr>
            <w:tcW w:type="dxa" w:w="2346"/>
            <w:tcMar>
              <w:top w:w="50" w:type="dxa"/>
              <w:bottom w:w="50" w:type="dxa"/>
              <w:left w:w="90" w:type="dxa"/>
              <w:right w:w="90" w:type="dxa"/>
            </w:tcMar>
          </w:tcPr>
          <w:p>
            <w:pPr>
              <w:pStyle w:val="BDOITable"/>
            </w:pPr>
            <w:r>
              <w:rPr>
                <w:sz w:val="18"/>
              </w:rPr>
              <w:t>BRPM.008, 009, 011, 021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Negotiation</w:t>
            </w:r>
          </w:p>
        </w:tc>
        <w:tc>
          <w:tcPr>
            <w:tcW w:type="dxa" w:w="5279"/>
            <w:tcMar>
              <w:top w:w="50" w:type="dxa"/>
              <w:bottom w:w="50" w:type="dxa"/>
              <w:left w:w="90" w:type="dxa"/>
              <w:right w:w="90" w:type="dxa"/>
            </w:tcMar>
            <w:shd w:val="clear" w:color="auto" w:fill="E5F5FF"/>
          </w:tcPr>
          <w:p>
            <w:pPr>
              <w:pStyle w:val="BDOITable"/>
            </w:pPr>
            <w:r>
              <w:rPr>
                <w:sz w:val="18"/>
              </w:rPr>
              <w:t>Quotation slip, insurer responses and exception outcomes, revision rounds, comparative master and client views, Marketing review</w:t>
            </w:r>
          </w:p>
        </w:tc>
        <w:tc>
          <w:tcPr>
            <w:tcW w:type="dxa" w:w="2346"/>
            <w:tcMar>
              <w:top w:w="50" w:type="dxa"/>
              <w:bottom w:w="50" w:type="dxa"/>
              <w:left w:w="90" w:type="dxa"/>
              <w:right w:w="90" w:type="dxa"/>
            </w:tcMar>
            <w:shd w:val="clear" w:color="auto" w:fill="E5F5FF"/>
          </w:tcPr>
          <w:p>
            <w:pPr>
              <w:pStyle w:val="BDOITable"/>
            </w:pPr>
            <w:r>
              <w:rPr>
                <w:sz w:val="18"/>
              </w:rPr>
              <w:t>BRPM.010, 012-014; PMADD03, PMADD04</w:t>
            </w:r>
          </w:p>
        </w:tc>
      </w:tr>
      <w:tr>
        <w:trPr>
          <w:cantSplit w:val="true"/>
        </w:trPr>
        <w:tc>
          <w:tcPr>
            <w:tcW w:type="dxa" w:w="2346"/>
            <w:tcMar>
              <w:top w:w="50" w:type="dxa"/>
              <w:bottom w:w="50" w:type="dxa"/>
              <w:left w:w="90" w:type="dxa"/>
              <w:right w:w="90" w:type="dxa"/>
            </w:tcMar>
          </w:tcPr>
          <w:p>
            <w:pPr>
              <w:pStyle w:val="BDOITable"/>
            </w:pPr>
            <w:r>
              <w:rPr>
                <w:sz w:val="18"/>
              </w:rPr>
              <w:t>Sign-off and set-up</w:t>
            </w:r>
          </w:p>
        </w:tc>
        <w:tc>
          <w:tcPr>
            <w:tcW w:type="dxa" w:w="5279"/>
            <w:tcMar>
              <w:top w:w="50" w:type="dxa"/>
              <w:bottom w:w="50" w:type="dxa"/>
              <w:left w:w="90" w:type="dxa"/>
              <w:right w:w="90" w:type="dxa"/>
            </w:tcMar>
          </w:tcPr>
          <w:p>
            <w:pPr>
              <w:pStyle w:val="BDOITable"/>
            </w:pPr>
            <w:r>
              <w:rPr>
                <w:sz w:val="18"/>
              </w:rPr>
              <w:t>Requirements pack, ManCom sign-off, MBS set-up, post-set-up validation, release, advisories, retirement</w:t>
            </w:r>
          </w:p>
        </w:tc>
        <w:tc>
          <w:tcPr>
            <w:tcW w:type="dxa" w:w="2346"/>
            <w:tcMar>
              <w:top w:w="50" w:type="dxa"/>
              <w:bottom w:w="50" w:type="dxa"/>
              <w:left w:w="90" w:type="dxa"/>
              <w:right w:w="90" w:type="dxa"/>
            </w:tcMar>
          </w:tcPr>
          <w:p>
            <w:pPr>
              <w:pStyle w:val="BDOITable"/>
            </w:pPr>
            <w:r>
              <w:rPr>
                <w:sz w:val="18"/>
              </w:rPr>
              <w:t>BRPM.015, 016; PMADD06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Versions and rate schemes</w:t>
            </w:r>
          </w:p>
        </w:tc>
        <w:tc>
          <w:tcPr>
            <w:tcW w:type="dxa" w:w="5279"/>
            <w:tcMar>
              <w:top w:w="50" w:type="dxa"/>
              <w:bottom w:w="50" w:type="dxa"/>
              <w:left w:w="90" w:type="dxa"/>
              <w:right w:w="90" w:type="dxa"/>
            </w:tcMar>
            <w:shd w:val="clear" w:color="auto" w:fill="E5F5FF"/>
          </w:tcPr>
          <w:p>
            <w:pPr>
              <w:pStyle w:val="BDOITable"/>
            </w:pPr>
            <w:r>
              <w:rPr>
                <w:sz w:val="18"/>
              </w:rPr>
              <w:t>Package versions, latest approved scheme for new business, rate-scheme exceptions, archive of expired packages</w:t>
            </w:r>
          </w:p>
        </w:tc>
        <w:tc>
          <w:tcPr>
            <w:tcW w:type="dxa" w:w="2346"/>
            <w:tcMar>
              <w:top w:w="50" w:type="dxa"/>
              <w:bottom w:w="50" w:type="dxa"/>
              <w:left w:w="90" w:type="dxa"/>
              <w:right w:w="90" w:type="dxa"/>
            </w:tcMar>
            <w:shd w:val="clear" w:color="auto" w:fill="E5F5FF"/>
          </w:tcPr>
          <w:p>
            <w:pPr>
              <w:pStyle w:val="BDOITable"/>
            </w:pPr>
            <w:r>
              <w:rPr>
                <w:sz w:val="18"/>
              </w:rPr>
              <w:t>BRPM.006, 007</w:t>
            </w:r>
          </w:p>
        </w:tc>
      </w:tr>
      <w:tr>
        <w:trPr>
          <w:cantSplit w:val="true"/>
        </w:trPr>
        <w:tc>
          <w:tcPr>
            <w:tcW w:type="dxa" w:w="2346"/>
            <w:tcMar>
              <w:top w:w="50" w:type="dxa"/>
              <w:bottom w:w="50" w:type="dxa"/>
              <w:left w:w="90" w:type="dxa"/>
              <w:right w:w="90" w:type="dxa"/>
            </w:tcMar>
          </w:tcPr>
          <w:p>
            <w:pPr>
              <w:pStyle w:val="BDOITable"/>
            </w:pPr>
            <w:r>
              <w:rPr>
                <w:sz w:val="18"/>
              </w:rPr>
              <w:t>Expiry and renewal</w:t>
            </w:r>
          </w:p>
        </w:tc>
        <w:tc>
          <w:tcPr>
            <w:tcW w:type="dxa" w:w="5279"/>
            <w:tcMar>
              <w:top w:w="50" w:type="dxa"/>
              <w:bottom w:w="50" w:type="dxa"/>
              <w:left w:w="90" w:type="dxa"/>
              <w:right w:w="90" w:type="dxa"/>
            </w:tcMar>
          </w:tcPr>
          <w:p>
            <w:pPr>
              <w:pStyle w:val="BDOITable"/>
            </w:pPr>
            <w:r>
              <w:rPr>
                <w:sz w:val="18"/>
              </w:rPr>
              <w:t>Expiry monitor, alerts, renewal requests</w:t>
            </w:r>
          </w:p>
        </w:tc>
        <w:tc>
          <w:tcPr>
            <w:tcW w:type="dxa" w:w="2346"/>
            <w:tcMar>
              <w:top w:w="50" w:type="dxa"/>
              <w:bottom w:w="50" w:type="dxa"/>
              <w:left w:w="90" w:type="dxa"/>
              <w:right w:w="90" w:type="dxa"/>
            </w:tcMar>
          </w:tcPr>
          <w:p>
            <w:pPr>
              <w:pStyle w:val="BDOITable"/>
            </w:pPr>
            <w:r>
              <w:rPr>
                <w:sz w:val="18"/>
              </w:rPr>
              <w:t>BRPM.017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Monitoring</w:t>
            </w:r>
          </w:p>
        </w:tc>
        <w:tc>
          <w:tcPr>
            <w:tcW w:type="dxa" w:w="5279"/>
            <w:tcMar>
              <w:top w:w="50" w:type="dxa"/>
              <w:bottom w:w="50" w:type="dxa"/>
              <w:left w:w="90" w:type="dxa"/>
              <w:right w:w="90" w:type="dxa"/>
            </w:tcMar>
            <w:shd w:val="clear" w:color="auto" w:fill="E5F5FF"/>
          </w:tcPr>
          <w:p>
            <w:pPr>
              <w:pStyle w:val="BDOITable"/>
            </w:pPr>
            <w:r>
              <w:rPr>
                <w:sz w:val="18"/>
              </w:rPr>
              <w:t>Product Maintenance home, package reports, notifications</w:t>
            </w:r>
          </w:p>
        </w:tc>
        <w:tc>
          <w:tcPr>
            <w:tcW w:type="dxa" w:w="2346"/>
            <w:tcMar>
              <w:top w:w="50" w:type="dxa"/>
              <w:bottom w:w="50" w:type="dxa"/>
              <w:left w:w="90" w:type="dxa"/>
              <w:right w:w="90" w:type="dxa"/>
            </w:tcMar>
            <w:shd w:val="clear" w:color="auto" w:fill="E5F5FF"/>
          </w:tcPr>
          <w:p>
            <w:pPr>
              <w:pStyle w:val="BDOITable"/>
            </w:pPr>
            <w:r>
              <w:rPr>
                <w:sz w:val="18"/>
              </w:rPr>
              <w:t>BRPM.018, 019, 022</w:t>
            </w:r>
          </w:p>
        </w:tc>
      </w:tr>
      <w:tr>
        <w:trPr>
          <w:cantSplit w:val="true"/>
        </w:trPr>
        <w:tc>
          <w:tcPr>
            <w:tcW w:type="dxa" w:w="2346"/>
            <w:tcMar>
              <w:top w:w="50" w:type="dxa"/>
              <w:bottom w:w="50" w:type="dxa"/>
              <w:left w:w="90" w:type="dxa"/>
              <w:right w:w="90" w:type="dxa"/>
            </w:tcMar>
          </w:tcPr>
          <w:p>
            <w:pPr>
              <w:pStyle w:val="BDOITable"/>
            </w:pPr>
            <w:r>
              <w:rPr>
                <w:sz w:val="18"/>
              </w:rPr>
              <w:t>Incentive criteria</w:t>
            </w:r>
          </w:p>
        </w:tc>
        <w:tc>
          <w:tcPr>
            <w:tcW w:type="dxa" w:w="5279"/>
            <w:tcMar>
              <w:top w:w="50" w:type="dxa"/>
              <w:bottom w:w="50" w:type="dxa"/>
              <w:left w:w="90" w:type="dxa"/>
              <w:right w:w="90" w:type="dxa"/>
            </w:tcMar>
          </w:tcPr>
          <w:p>
            <w:pPr>
              <w:pStyle w:val="BDOITable"/>
            </w:pPr>
            <w:r>
              <w:rPr>
                <w:sz w:val="18"/>
              </w:rPr>
              <w:t>Criteria (for example CPC2) on the products matrix</w:t>
            </w:r>
          </w:p>
        </w:tc>
        <w:tc>
          <w:tcPr>
            <w:tcW w:type="dxa" w:w="2346"/>
            <w:tcMar>
              <w:top w:w="50" w:type="dxa"/>
              <w:bottom w:w="50" w:type="dxa"/>
              <w:left w:w="90" w:type="dxa"/>
              <w:right w:w="90" w:type="dxa"/>
            </w:tcMar>
          </w:tcPr>
          <w:p>
            <w:pPr>
              <w:pStyle w:val="BDOITable"/>
            </w:pPr>
            <w:r>
              <w:rPr>
                <w:sz w:val="18"/>
              </w:rPr>
              <w:t>PMADD07, PMADD08</w:t>
            </w:r>
          </w:p>
        </w:tc>
      </w:tr>
    </w:tbl>
    <w:p>
      <w:pPr>
        <w:pStyle w:val="BDOISpacer"/>
      </w:pPr>
    </w:p>
    <w:p>
      <w:r>
        <w:rPr>
          <w:b/>
        </w:rPr>
        <w:t>Out of scope for this phase:</w:t>
      </w:r>
    </w:p>
    <w:p>
      <w:pPr>
        <w:tabs>
          <w:tab w:pos="312" w:val="left"/>
        </w:tabs>
        <w:spacing w:after="40"/>
        <w:ind w:left="312" w:hanging="283"/>
      </w:pPr>
      <w:r>
        <w:rPr>
          <w:color w:val="004EA8"/>
        </w:rPr>
        <w:t>•</w:t>
        <w:tab/>
      </w:r>
      <w:r>
        <w:rPr/>
        <w:t>Maintenance of non-package products. The BRD revision log of 27-Oct-2025 (p.11) moved it to an addendum, and the April 2026 addendum does not add it (PQ19).</w:t>
      </w:r>
    </w:p>
    <w:p>
      <w:pPr>
        <w:tabs>
          <w:tab w:pos="312" w:val="left"/>
        </w:tabs>
        <w:spacing w:after="40"/>
        <w:ind w:left="312" w:hanging="283"/>
      </w:pPr>
      <w:r>
        <w:rPr>
          <w:color w:val="004EA8"/>
        </w:rPr>
        <w:t>•</w:t>
        <w:tab/>
      </w:r>
      <w:r>
        <w:rPr/>
        <w:t xml:space="preserve">Renewal of client policies (accounts). This is BRD-6 Renewal. BRD-3 covers the renewal of the </w:t>
      </w:r>
      <w:r>
        <w:rPr>
          <w:i/>
        </w:rPr>
        <w:t>package</w:t>
      </w:r>
      <w:r>
        <w:rPr/>
        <w:t xml:space="preserve"> only.</w:t>
      </w:r>
    </w:p>
    <w:p>
      <w:pPr>
        <w:tabs>
          <w:tab w:pos="312" w:val="left"/>
        </w:tabs>
        <w:spacing w:after="40"/>
        <w:ind w:left="312" w:hanging="283"/>
      </w:pPr>
      <w:r>
        <w:rPr>
          <w:color w:val="004EA8"/>
        </w:rPr>
        <w:t>•</w:t>
        <w:tab/>
      </w:r>
      <w:r>
        <w:rPr/>
        <w:t>Computation and payout of incentives. PMADD07 and PMADD08 cover the criteria only (Q33).</w:t>
      </w:r>
    </w:p>
    <w:p>
      <w:pPr>
        <w:tabs>
          <w:tab w:pos="312" w:val="left"/>
        </w:tabs>
        <w:spacing w:after="120"/>
        <w:ind w:left="312" w:hanging="283"/>
      </w:pPr>
      <w:r>
        <w:rPr>
          <w:color w:val="004EA8"/>
        </w:rPr>
        <w:t>•</w:t>
        <w:tab/>
      </w:r>
      <w:r>
        <w:rPr/>
        <w:t>Transport of product master changes to other BDOI systems until BDOI names them (PQ16, section 7). BIBS records every change for that transport.</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Product Maintenance (Package) BRD, pages 10-35 of the BRD-3 pack</w:t>
            </w:r>
          </w:p>
        </w:tc>
        <w:tc>
          <w:tcPr>
            <w:tcW w:type="dxa" w:w="2216"/>
            <w:tcMar>
              <w:top w:w="50" w:type="dxa"/>
              <w:bottom w:w="50" w:type="dxa"/>
              <w:left w:w="90" w:type="dxa"/>
              <w:right w:w="90" w:type="dxa"/>
            </w:tcMar>
          </w:tcPr>
          <w:p>
            <w:pPr>
              <w:pStyle w:val="BDOITable"/>
            </w:pPr>
            <w:r>
              <w:rPr>
                <w:sz w:val="18"/>
              </w:rPr>
              <w:t>v1.0, 24-Nov-2025; approved Nov-2025 to Jan-2026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Product Maintenance Addendum (Workshop), pages 1-9 of the BRD-3 pack</w:t>
            </w:r>
          </w:p>
        </w:tc>
        <w:tc>
          <w:tcPr>
            <w:tcW w:type="dxa" w:w="2216"/>
            <w:tcMar>
              <w:top w:w="50" w:type="dxa"/>
              <w:bottom w:w="50" w:type="dxa"/>
              <w:left w:w="90" w:type="dxa"/>
              <w:right w:w="90" w:type="dxa"/>
            </w:tcMar>
            <w:shd w:val="clear" w:color="auto" w:fill="E5F5FF"/>
          </w:tcPr>
          <w:p>
            <w:pPr>
              <w:pStyle w:val="BDOITable"/>
            </w:pPr>
            <w:r>
              <w:rPr>
                <w:sz w:val="18"/>
              </w:rPr>
              <w:t>v1.1, 10-Apr-2026; signed 12 to 17-Apr-2026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Earlier signed version of the main BRD (BRQID numbering), pages 36-61; used only to trace changes</w:t>
            </w:r>
          </w:p>
        </w:tc>
        <w:tc>
          <w:tcPr>
            <w:tcW w:type="dxa" w:w="2216"/>
            <w:tcMar>
              <w:top w:w="50" w:type="dxa"/>
              <w:bottom w:w="50" w:type="dxa"/>
              <w:left w:w="90" w:type="dxa"/>
              <w:right w:w="90" w:type="dxa"/>
            </w:tcMar>
          </w:tcPr>
          <w:p>
            <w:pPr>
              <w:pStyle w:val="BDOITable"/>
            </w:pPr>
            <w:r>
              <w:rPr>
                <w:sz w:val="18"/>
              </w:rPr>
              <w:t>16-Nov-2025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BDOI Product Maintenance (BRD-3)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BRD-1 New Business requirements baseline (shared platform capabilities)</w:t>
            </w:r>
          </w:p>
        </w:tc>
        <w:tc>
          <w:tcPr>
            <w:tcW w:type="dxa" w:w="2216"/>
            <w:tcMar>
              <w:top w:w="50" w:type="dxa"/>
              <w:bottom w:w="50" w:type="dxa"/>
              <w:left w:w="90" w:type="dxa"/>
              <w:right w:w="90" w:type="dxa"/>
            </w:tcMar>
          </w:tcPr>
          <w:p>
            <w:pPr>
              <w:pStyle w:val="BDOITable"/>
            </w:pPr>
            <w:r>
              <w:rPr>
                <w:sz w:val="18"/>
              </w:rPr>
              <w:t>current</w:t>
            </w:r>
          </w:p>
        </w:tc>
      </w:tr>
    </w:tbl>
    <w:p>
      <w:pPr>
        <w:pStyle w:val="BDOISpacer"/>
      </w:pPr>
    </w:p>
    <w:p>
      <w:r>
        <w:rPr/>
        <w:t>Page references in this document ("p.18") are pages of the BRD-3 PDF (R1,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BRPM</w:t>
            </w:r>
          </w:p>
        </w:tc>
        <w:tc>
          <w:tcPr>
            <w:tcW w:type="dxa" w:w="7932"/>
            <w:tcMar>
              <w:top w:w="50" w:type="dxa"/>
              <w:bottom w:w="50" w:type="dxa"/>
              <w:left w:w="90" w:type="dxa"/>
              <w:right w:w="90" w:type="dxa"/>
            </w:tcMar>
          </w:tcPr>
          <w:p>
            <w:pPr>
              <w:pStyle w:val="BDOITable"/>
            </w:pPr>
            <w:r>
              <w:rPr>
                <w:sz w:val="18"/>
              </w:rPr>
              <w:t>Requirement ID prefix of the main Product Maintenance BRD (BRPM.001-BRPM.024; there is no BRPM.023)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Client view</w:t>
            </w:r>
          </w:p>
        </w:tc>
        <w:tc>
          <w:tcPr>
            <w:tcW w:type="dxa" w:w="7932"/>
            <w:tcMar>
              <w:top w:w="50" w:type="dxa"/>
              <w:bottom w:w="50" w:type="dxa"/>
              <w:left w:w="90" w:type="dxa"/>
              <w:right w:w="90" w:type="dxa"/>
            </w:tcMar>
            <w:shd w:val="clear" w:color="auto" w:fill="E5F5FF"/>
          </w:tcPr>
          <w:p>
            <w:pPr>
              <w:pStyle w:val="BDOITable"/>
            </w:pPr>
            <w:r>
              <w:rPr>
                <w:sz w:val="18"/>
              </w:rPr>
              <w:t>A comparative output derived from the current master with selected fields and insurers, for a client presentation (PMADD03)</w:t>
            </w:r>
          </w:p>
        </w:tc>
      </w:tr>
      <w:tr>
        <w:trPr>
          <w:cantSplit w:val="true"/>
        </w:trPr>
        <w:tc>
          <w:tcPr>
            <w:tcW w:type="dxa" w:w="2040"/>
            <w:tcMar>
              <w:top w:w="50" w:type="dxa"/>
              <w:bottom w:w="50" w:type="dxa"/>
              <w:left w:w="90" w:type="dxa"/>
              <w:right w:w="90" w:type="dxa"/>
            </w:tcMar>
          </w:tcPr>
          <w:p>
            <w:pPr>
              <w:pStyle w:val="BDOITable"/>
            </w:pPr>
            <w:r>
              <w:rPr>
                <w:b/>
                <w:sz w:val="18"/>
              </w:rPr>
              <w:t>Comparative master</w:t>
            </w:r>
          </w:p>
        </w:tc>
        <w:tc>
          <w:tcPr>
            <w:tcW w:type="dxa" w:w="7932"/>
            <w:tcMar>
              <w:top w:w="50" w:type="dxa"/>
              <w:bottom w:w="50" w:type="dxa"/>
              <w:left w:w="90" w:type="dxa"/>
              <w:right w:w="90" w:type="dxa"/>
            </w:tcMar>
          </w:tcPr>
          <w:p>
            <w:pPr>
              <w:pStyle w:val="BDOITable"/>
            </w:pPr>
            <w:r>
              <w:rPr>
                <w:sz w:val="18"/>
              </w:rPr>
              <w:t>The one current comparative table of a package request, compiled from the insurer responses of the latest round (BRPM.014)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CPC2</w:t>
            </w:r>
          </w:p>
        </w:tc>
        <w:tc>
          <w:tcPr>
            <w:tcW w:type="dxa" w:w="7932"/>
            <w:tcMar>
              <w:top w:w="50" w:type="dxa"/>
              <w:bottom w:w="50" w:type="dxa"/>
              <w:left w:w="90" w:type="dxa"/>
              <w:right w:w="90" w:type="dxa"/>
            </w:tcMar>
            <w:shd w:val="clear" w:color="auto" w:fill="E5F5FF"/>
          </w:tcPr>
          <w:p>
            <w:pPr>
              <w:pStyle w:val="BDOITable"/>
            </w:pPr>
            <w:r>
              <w:rPr>
                <w:sz w:val="18"/>
              </w:rPr>
              <w:t>An incentive criterion named in PMADD08 as an example; its definition is not in the BRD (PQ04)</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(FR-PM-nnn)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LOB</w:t>
            </w:r>
          </w:p>
        </w:tc>
        <w:tc>
          <w:tcPr>
            <w:tcW w:type="dxa" w:w="7932"/>
            <w:tcMar>
              <w:top w:w="50" w:type="dxa"/>
              <w:bottom w:w="50" w:type="dxa"/>
              <w:left w:w="90" w:type="dxa"/>
              <w:right w:w="90" w:type="dxa"/>
            </w:tcMar>
            <w:shd w:val="clear" w:color="auto" w:fill="E5F5FF"/>
          </w:tcPr>
          <w:p>
            <w:pPr>
              <w:pStyle w:val="BDOITable"/>
            </w:pPr>
            <w:r>
              <w:rPr>
                <w:sz w:val="18"/>
              </w:rPr>
              <w:t>Line of business; in BIBS the product line (for example Motor, Fire)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which signs off package requirements (BRPM.015)</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 sets up packages in the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Package</w:t>
            </w:r>
          </w:p>
        </w:tc>
        <w:tc>
          <w:tcPr>
            <w:tcW w:type="dxa" w:w="7932"/>
            <w:tcMar>
              <w:top w:w="50" w:type="dxa"/>
              <w:bottom w:w="50" w:type="dxa"/>
              <w:left w:w="90" w:type="dxa"/>
              <w:right w:w="90" w:type="dxa"/>
            </w:tcMar>
            <w:shd w:val="clear" w:color="auto" w:fill="E5F5FF"/>
          </w:tcPr>
          <w:p>
            <w:pPr>
              <w:pStyle w:val="BDOITable"/>
            </w:pPr>
            <w:r>
              <w:rPr>
                <w:sz w:val="18"/>
              </w:rPr>
              <w:t>A catalogue product flagged as packaged, with pre-negotiated terms, rates and insurers; generic for a segment or client-specific</w:t>
            </w:r>
          </w:p>
        </w:tc>
      </w:tr>
      <w:tr>
        <w:trPr>
          <w:cantSplit w:val="true"/>
        </w:trPr>
        <w:tc>
          <w:tcPr>
            <w:tcW w:type="dxa" w:w="2040"/>
            <w:tcMar>
              <w:top w:w="50" w:type="dxa"/>
              <w:bottom w:w="50" w:type="dxa"/>
              <w:left w:w="90" w:type="dxa"/>
              <w:right w:w="90" w:type="dxa"/>
            </w:tcMar>
          </w:tcPr>
          <w:p>
            <w:pPr>
              <w:pStyle w:val="BDOITable"/>
            </w:pPr>
            <w:r>
              <w:rPr>
                <w:b/>
                <w:sz w:val="18"/>
              </w:rPr>
              <w:t>Package version</w:t>
            </w:r>
          </w:p>
        </w:tc>
        <w:tc>
          <w:tcPr>
            <w:tcW w:type="dxa" w:w="7932"/>
            <w:tcMar>
              <w:top w:w="50" w:type="dxa"/>
              <w:bottom w:w="50" w:type="dxa"/>
              <w:left w:w="90" w:type="dxa"/>
              <w:right w:w="90" w:type="dxa"/>
            </w:tcMar>
          </w:tcPr>
          <w:p>
            <w:pPr>
              <w:pStyle w:val="BDOITable"/>
            </w:pPr>
            <w:r>
              <w:rPr>
                <w:sz w:val="18"/>
              </w:rPr>
              <w:t>One effective-dated set of package terms (rate scheme, coverages, insurers, dates); changed only through a new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PKR</w:t>
            </w:r>
          </w:p>
        </w:tc>
        <w:tc>
          <w:tcPr>
            <w:tcW w:type="dxa" w:w="7932"/>
            <w:tcMar>
              <w:top w:w="50" w:type="dxa"/>
              <w:bottom w:w="50" w:type="dxa"/>
              <w:left w:w="90" w:type="dxa"/>
              <w:right w:w="90" w:type="dxa"/>
            </w:tcMar>
            <w:shd w:val="clear" w:color="auto" w:fill="E5F5FF"/>
          </w:tcPr>
          <w:p>
            <w:pPr>
              <w:pStyle w:val="BDOITable"/>
            </w:pPr>
            <w:r>
              <w:rPr>
                <w:sz w:val="18"/>
              </w:rPr>
              <w:t>Prefix of package request numbers (PKR-yyyy-n)</w:t>
            </w:r>
          </w:p>
        </w:tc>
      </w:tr>
      <w:tr>
        <w:trPr>
          <w:cantSplit w:val="true"/>
        </w:trPr>
        <w:tc>
          <w:tcPr>
            <w:tcW w:type="dxa" w:w="2040"/>
            <w:tcMar>
              <w:top w:w="50" w:type="dxa"/>
              <w:bottom w:w="50" w:type="dxa"/>
              <w:left w:w="90" w:type="dxa"/>
              <w:right w:w="90" w:type="dxa"/>
            </w:tcMar>
          </w:tcPr>
          <w:p>
            <w:pPr>
              <w:pStyle w:val="BDOITable"/>
            </w:pPr>
            <w:r>
              <w:rPr>
                <w:b/>
                <w:sz w:val="18"/>
              </w:rPr>
              <w:t>PMADD</w:t>
            </w:r>
          </w:p>
        </w:tc>
        <w:tc>
          <w:tcPr>
            <w:tcW w:type="dxa" w:w="7932"/>
            <w:tcMar>
              <w:top w:w="50" w:type="dxa"/>
              <w:bottom w:w="50" w:type="dxa"/>
              <w:left w:w="90" w:type="dxa"/>
              <w:right w:w="90" w:type="dxa"/>
            </w:tcMar>
          </w:tcPr>
          <w:p>
            <w:pPr>
              <w:pStyle w:val="BDOITable"/>
            </w:pPr>
            <w:r>
              <w:rPr>
                <w:sz w:val="18"/>
              </w:rPr>
              <w:t>Requirement ID prefix of the Product Maintenance Addendum (PMADD01-PMADD08)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PQnn</w:t>
            </w:r>
          </w:p>
        </w:tc>
        <w:tc>
          <w:tcPr>
            <w:tcW w:type="dxa" w:w="7932"/>
            <w:tcMar>
              <w:top w:w="50" w:type="dxa"/>
              <w:bottom w:w="50" w:type="dxa"/>
              <w:left w:w="90" w:type="dxa"/>
              <w:right w:w="90" w:type="dxa"/>
            </w:tcMar>
            <w:shd w:val="clear" w:color="auto" w:fill="E5F5FF"/>
          </w:tcPr>
          <w:p>
            <w:pPr>
              <w:pStyle w:val="BDOITable"/>
            </w:pPr>
            <w:r>
              <w:rPr>
                <w:sz w:val="18"/>
              </w:rPr>
              <w:t>Open question on BRD-3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PQS</w:t>
            </w:r>
          </w:p>
        </w:tc>
        <w:tc>
          <w:tcPr>
            <w:tcW w:type="dxa" w:w="7932"/>
            <w:tcMar>
              <w:top w:w="50" w:type="dxa"/>
              <w:bottom w:w="50" w:type="dxa"/>
              <w:left w:w="90" w:type="dxa"/>
              <w:right w:w="90" w:type="dxa"/>
            </w:tcMar>
          </w:tcPr>
          <w:p>
            <w:pPr>
              <w:pStyle w:val="BDOITable"/>
            </w:pPr>
            <w:r>
              <w:rPr>
                <w:sz w:val="18"/>
              </w:rPr>
              <w:t>Prefix of package quotation slip numbers (PQS-yyyy-n)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w:t>
            </w:r>
          </w:p>
        </w:tc>
      </w:tr>
      <w:tr>
        <w:trPr>
          <w:cantSplit w:val="true"/>
        </w:trPr>
        <w:tc>
          <w:tcPr>
            <w:tcW w:type="dxa" w:w="2040"/>
            <w:tcMar>
              <w:top w:w="50" w:type="dxa"/>
              <w:bottom w:w="50" w:type="dxa"/>
              <w:left w:w="90" w:type="dxa"/>
              <w:right w:w="90" w:type="dxa"/>
            </w:tcMar>
          </w:tcPr>
          <w:p>
            <w:pPr>
              <w:pStyle w:val="BDOITable"/>
            </w:pPr>
            <w:r>
              <w:rPr>
                <w:b/>
                <w:sz w:val="18"/>
              </w:rPr>
              <w:t>Rate scheme</w:t>
            </w:r>
          </w:p>
        </w:tc>
        <w:tc>
          <w:tcPr>
            <w:tcW w:type="dxa" w:w="7932"/>
            <w:tcMar>
              <w:top w:w="50" w:type="dxa"/>
              <w:bottom w:w="50" w:type="dxa"/>
              <w:left w:w="90" w:type="dxa"/>
              <w:right w:w="90" w:type="dxa"/>
            </w:tcMar>
          </w:tcPr>
          <w:p>
            <w:pPr>
              <w:pStyle w:val="BDOITable"/>
            </w:pPr>
            <w:r>
              <w:rPr>
                <w:sz w:val="18"/>
              </w:rPr>
              <w:t>The package rate, minimum premium, commission and TSI limit of a package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SLA</w:t>
            </w:r>
          </w:p>
        </w:tc>
        <w:tc>
          <w:tcPr>
            <w:tcW w:type="dxa" w:w="7932"/>
            <w:tcMar>
              <w:top w:w="50" w:type="dxa"/>
              <w:bottom w:w="50" w:type="dxa"/>
              <w:left w:w="90" w:type="dxa"/>
              <w:right w:w="90" w:type="dxa"/>
            </w:tcMar>
            <w:shd w:val="clear" w:color="auto" w:fill="E5F5FF"/>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tcPr>
          <w:p>
            <w:pPr>
              <w:pStyle w:val="BDOITable"/>
            </w:pPr>
            <w:r>
              <w:rPr>
                <w:b/>
                <w:sz w:val="18"/>
              </w:rPr>
              <w:t>TH</w:t>
            </w:r>
          </w:p>
        </w:tc>
        <w:tc>
          <w:tcPr>
            <w:tcW w:type="dxa" w:w="7932"/>
            <w:tcMar>
              <w:top w:w="50" w:type="dxa"/>
              <w:bottom w:w="50" w:type="dxa"/>
              <w:left w:w="90" w:type="dxa"/>
              <w:right w:w="90" w:type="dxa"/>
            </w:tcMar>
          </w:tcPr>
          <w:p>
            <w:pPr>
              <w:pStyle w:val="BDOITable"/>
            </w:pPr>
            <w:r>
              <w:rPr>
                <w:sz w:val="18"/>
              </w:rPr>
              <w:t>Team Head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w:t>
            </w:r>
          </w:p>
        </w:tc>
      </w:tr>
      <w:tr>
        <w:trPr>
          <w:cantSplit w:val="true"/>
        </w:trPr>
        <w:tc>
          <w:tcPr>
            <w:tcW w:type="dxa" w:w="2040"/>
            <w:tcMar>
              <w:top w:w="50" w:type="dxa"/>
              <w:bottom w:w="50" w:type="dxa"/>
              <w:left w:w="90" w:type="dxa"/>
              <w:right w:w="90" w:type="dxa"/>
            </w:tcMar>
          </w:tcPr>
          <w:p>
            <w:pPr>
              <w:pStyle w:val="BDOITable"/>
            </w:pPr>
            <w:r>
              <w:rPr>
                <w:b/>
                <w:sz w:val="18"/>
              </w:rPr>
              <w:t>TSI</w:t>
            </w:r>
          </w:p>
        </w:tc>
        <w:tc>
          <w:tcPr>
            <w:tcW w:type="dxa" w:w="7932"/>
            <w:tcMar>
              <w:top w:w="50" w:type="dxa"/>
              <w:bottom w:w="50" w:type="dxa"/>
              <w:left w:w="90" w:type="dxa"/>
              <w:right w:w="90" w:type="dxa"/>
            </w:tcMar>
          </w:tcPr>
          <w:p>
            <w:pPr>
              <w:pStyle w:val="BDOITable"/>
            </w:pPr>
            <w:r>
              <w:rPr>
                <w:sz w:val="18"/>
              </w:rPr>
              <w:t>Total sum insured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BRD-3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notice days, list entries) are placeholders that BDOI confirms through the open questions in section 10.3. They are configuration, so a changed answer does not need a change to the system. Where the proposed rule or screen differs from the BRD, or needs a decision of BDOI, chapter 22 lists it for confirmation.</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sets up package products today through e-mail, Excel comparative tables, manual sign-off and spreadsheets for expiry monitoring (p.12-13). The BRD asks for one maintenance module in which MBS / Admin and TSU manage package products without IT, with automatic audit, enforced approvals, secure document sharing and monitoring of expiring packages (p.12).</w:t>
      </w:r>
    </w:p>
    <w:p>
      <w:pPr>
        <w:pStyle w:val="Caption"/>
        <w:keepNext/>
        <w:spacing w:after="60"/>
      </w:pPr>
      <w:r>
        <w:rPr>
          <w:b/>
          <w:i w:val="0"/>
        </w:rPr>
        <w:t xml:space="preserve">Table 3: </w:t>
      </w:r>
      <w:r>
        <w:rPr/>
        <w:t>Current and envisioned process (BRD p.12-13)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Marketing requests placements by e-mail using a TSU request form</w:t>
            </w:r>
          </w:p>
        </w:tc>
        <w:tc>
          <w:tcPr>
            <w:tcW w:type="dxa" w:w="4693"/>
            <w:tcMar>
              <w:top w:w="50" w:type="dxa"/>
              <w:bottom w:w="50" w:type="dxa"/>
              <w:left w:w="90" w:type="dxa"/>
              <w:right w:w="90" w:type="dxa"/>
            </w:tcMar>
          </w:tcPr>
          <w:p>
            <w:pPr>
              <w:pStyle w:val="BDOITable"/>
            </w:pPr>
            <w:r>
              <w:rPr>
                <w:sz w:val="18"/>
              </w:rPr>
              <w:t>Marketing logs the Package Request Form in BIBS; the system numbers it (PKR-yyyy-n) and tracks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TSU prepares and e-mails quotation slips to insurers</w:t>
            </w:r>
          </w:p>
        </w:tc>
        <w:tc>
          <w:tcPr>
            <w:tcW w:type="dxa" w:w="4693"/>
            <w:tcMar>
              <w:top w:w="50" w:type="dxa"/>
              <w:bottom w:w="50" w:type="dxa"/>
              <w:left w:w="90" w:type="dxa"/>
              <w:right w:w="90" w:type="dxa"/>
            </w:tcMar>
            <w:shd w:val="clear" w:color="auto" w:fill="E5F5FF"/>
          </w:tcPr>
          <w:p>
            <w:pPr>
              <w:pStyle w:val="BDOITable"/>
            </w:pPr>
            <w:r>
              <w:rPr>
                <w:sz w:val="18"/>
              </w:rPr>
              <w:t>TSU prepares the QS in BIBS; it is approved and e-mailed per insurer, protected and logged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reply by e-mail with signed slips or approved terms</w:t>
            </w:r>
          </w:p>
        </w:tc>
        <w:tc>
          <w:tcPr>
            <w:tcW w:type="dxa" w:w="4693"/>
            <w:tcMar>
              <w:top w:w="50" w:type="dxa"/>
              <w:bottom w:w="50" w:type="dxa"/>
              <w:left w:w="90" w:type="dxa"/>
              <w:right w:w="90" w:type="dxa"/>
            </w:tcMar>
          </w:tcPr>
          <w:p>
            <w:pPr>
              <w:pStyle w:val="BDOITable"/>
            </w:pPr>
            <w:r>
              <w:rPr>
                <w:sz w:val="18"/>
              </w:rPr>
              <w:t>TSU keys in each response with its outcome; every change is kept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Comparative tables are compiled in Excel and shared by e-mail</w:t>
            </w:r>
          </w:p>
        </w:tc>
        <w:tc>
          <w:tcPr>
            <w:tcW w:type="dxa" w:w="4693"/>
            <w:tcMar>
              <w:top w:w="50" w:type="dxa"/>
              <w:bottom w:w="50" w:type="dxa"/>
              <w:left w:w="90" w:type="dxa"/>
              <w:right w:w="90" w:type="dxa"/>
            </w:tcMar>
            <w:shd w:val="clear" w:color="auto" w:fill="E5F5FF"/>
          </w:tcPr>
          <w:p>
            <w:pPr>
              <w:pStyle w:val="BDOITable"/>
            </w:pPr>
            <w:r>
              <w:rPr>
                <w:sz w:val="18"/>
              </w:rPr>
              <w:t>BIBS compiles one comparative master per package and derives client views from it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Sign-off and advisories are manual</w:t>
            </w:r>
          </w:p>
        </w:tc>
        <w:tc>
          <w:tcPr>
            <w:tcW w:type="dxa" w:w="4693"/>
            <w:tcMar>
              <w:top w:w="50" w:type="dxa"/>
              <w:bottom w:w="50" w:type="dxa"/>
              <w:left w:w="90" w:type="dxa"/>
              <w:right w:w="90" w:type="dxa"/>
            </w:tcMar>
          </w:tcPr>
          <w:p>
            <w:pPr>
              <w:pStyle w:val="BDOITable"/>
            </w:pPr>
            <w:r>
              <w:rPr>
                <w:sz w:val="18"/>
              </w:rPr>
              <w:t>ManCom signs off in BIBS; the advisory is drafted on release and sent with its documents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Shared documents have no password protection</w:t>
            </w:r>
          </w:p>
        </w:tc>
        <w:tc>
          <w:tcPr>
            <w:tcW w:type="dxa" w:w="4693"/>
            <w:tcMar>
              <w:top w:w="50" w:type="dxa"/>
              <w:bottom w:w="50" w:type="dxa"/>
              <w:left w:w="90" w:type="dxa"/>
              <w:right w:w="90" w:type="dxa"/>
            </w:tcMar>
            <w:shd w:val="clear" w:color="auto" w:fill="E5F5FF"/>
          </w:tcPr>
          <w:p>
            <w:pPr>
              <w:pStyle w:val="BDOITable"/>
            </w:pPr>
            <w:r>
              <w:rPr>
                <w:sz w:val="18"/>
              </w:rPr>
              <w:t>Documents leave BIBS password protected; the password goes in a separate e-mail</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Package expiry is monitored in spreadsheets or calendars</w:t>
            </w:r>
          </w:p>
        </w:tc>
        <w:tc>
          <w:tcPr>
            <w:tcW w:type="dxa" w:w="4693"/>
            <w:tcMar>
              <w:top w:w="50" w:type="dxa"/>
              <w:bottom w:w="50" w:type="dxa"/>
              <w:left w:w="90" w:type="dxa"/>
              <w:right w:w="90" w:type="dxa"/>
            </w:tcMar>
          </w:tcPr>
          <w:p>
            <w:pPr>
              <w:pStyle w:val="BDOITable"/>
            </w:pPr>
            <w:r>
              <w:rPr>
                <w:sz w:val="18"/>
              </w:rPr>
              <w:t>A daily job raises expiry alerts and can draft the renewal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Changes, approvals and documents are tracked in e-mail threads and files</w:t>
            </w:r>
          </w:p>
        </w:tc>
        <w:tc>
          <w:tcPr>
            <w:tcW w:type="dxa" w:w="4693"/>
            <w:tcMar>
              <w:top w:w="50" w:type="dxa"/>
              <w:bottom w:w="50" w:type="dxa"/>
              <w:left w:w="90" w:type="dxa"/>
              <w:right w:w="90" w:type="dxa"/>
            </w:tcMar>
            <w:shd w:val="clear" w:color="auto" w:fill="E5F5FF"/>
          </w:tcPr>
          <w:p>
            <w:pPr>
              <w:pStyle w:val="BDOITable"/>
            </w:pPr>
            <w:r>
              <w:rPr>
                <w:sz w:val="18"/>
              </w:rPr>
              <w:t>Every action is in the request history and the audit trail</w:t>
            </w:r>
          </w:p>
        </w:tc>
      </w:tr>
    </w:tbl>
    <w:p>
      <w:pPr>
        <w:pStyle w:val="BDOISpacer"/>
      </w:pPr>
    </w:p>
    <w:p>
      <w:pPr>
        <w:pStyle w:val="Heading2"/>
      </w:pPr>
      <w:bookmarkStart w:id="109" w:name="_Toc000109"/>
      <w:r>
        <w:rPr/>
        <w:t>2.2 Process overview</w:t>
      </w:r>
      <w:bookmarkEnd w:id="109"/>
    </w:p>
    <w:p>
      <w:r>
        <w:rPr/>
        <w:t>The table lists the steps of the package lifecycle, and Figure 1 shows them by actor. Each step is a stage of the BIBS workflow PM_PACKAGE_REQUEST (section 5).</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Package Request Form</w:t>
            </w:r>
          </w:p>
        </w:tc>
        <w:tc>
          <w:tcPr>
            <w:tcW w:type="dxa" w:w="1926"/>
            <w:tcMar>
              <w:top w:w="50" w:type="dxa"/>
              <w:bottom w:w="50" w:type="dxa"/>
              <w:left w:w="90" w:type="dxa"/>
              <w:right w:w="90" w:type="dxa"/>
            </w:tcMar>
          </w:tcPr>
          <w:p>
            <w:pPr>
              <w:pStyle w:val="BDOITable"/>
            </w:pPr>
            <w:r>
              <w:rPr>
                <w:sz w:val="18"/>
              </w:rPr>
              <w:t>Marketing AO or TSU</w:t>
            </w:r>
          </w:p>
        </w:tc>
        <w:tc>
          <w:tcPr>
            <w:tcW w:type="dxa" w:w="3853"/>
            <w:tcMar>
              <w:top w:w="50" w:type="dxa"/>
              <w:bottom w:w="50" w:type="dxa"/>
              <w:left w:w="90" w:type="dxa"/>
              <w:right w:w="90" w:type="dxa"/>
            </w:tcMar>
          </w:tcPr>
          <w:p>
            <w:pPr>
              <w:pStyle w:val="BDOITable"/>
            </w:pPr>
            <w:r>
              <w:rPr>
                <w:sz w:val="18"/>
              </w:rPr>
              <w:t>Enters client or programme, line, cover type, requested terms and target insurers; submits</w:t>
            </w:r>
          </w:p>
        </w:tc>
        <w:tc>
          <w:tcPr>
            <w:tcW w:type="dxa" w:w="1473"/>
            <w:tcMar>
              <w:top w:w="50" w:type="dxa"/>
              <w:bottom w:w="50" w:type="dxa"/>
              <w:left w:w="90" w:type="dxa"/>
              <w:right w:w="90" w:type="dxa"/>
            </w:tcMar>
          </w:tcPr>
          <w:p>
            <w:pPr>
              <w:pStyle w:val="BDOITable"/>
            </w:pPr>
            <w:r>
              <w:rPr>
                <w:sz w:val="18"/>
              </w:rPr>
              <w:t>BRPM.008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Marketing approval</w:t>
            </w:r>
          </w:p>
        </w:tc>
        <w:tc>
          <w:tcPr>
            <w:tcW w:type="dxa" w:w="1926"/>
            <w:tcMar>
              <w:top w:w="50" w:type="dxa"/>
              <w:bottom w:w="50" w:type="dxa"/>
              <w:left w:w="90" w:type="dxa"/>
              <w:right w:w="90" w:type="dxa"/>
            </w:tcMar>
            <w:shd w:val="clear" w:color="auto" w:fill="E5F5FF"/>
          </w:tcPr>
          <w:p>
            <w:pPr>
              <w:pStyle w:val="BDOITable"/>
            </w:pPr>
            <w:r>
              <w:rPr>
                <w:sz w:val="18"/>
              </w:rPr>
              <w:t>Marketing TL, TH or UH</w:t>
            </w:r>
          </w:p>
        </w:tc>
        <w:tc>
          <w:tcPr>
            <w:tcW w:type="dxa" w:w="3853"/>
            <w:tcMar>
              <w:top w:w="50" w:type="dxa"/>
              <w:bottom w:w="50" w:type="dxa"/>
              <w:left w:w="90" w:type="dxa"/>
              <w:right w:w="90" w:type="dxa"/>
            </w:tcMar>
            <w:shd w:val="clear" w:color="auto" w:fill="E5F5FF"/>
          </w:tcPr>
          <w:p>
            <w:pPr>
              <w:pStyle w:val="BDOITable"/>
            </w:pPr>
            <w:r>
              <w:rPr>
                <w:sz w:val="18"/>
              </w:rPr>
              <w:t>Approves or returns; never the maker</w:t>
            </w:r>
          </w:p>
        </w:tc>
        <w:tc>
          <w:tcPr>
            <w:tcW w:type="dxa" w:w="1473"/>
            <w:tcMar>
              <w:top w:w="50" w:type="dxa"/>
              <w:bottom w:w="50" w:type="dxa"/>
              <w:left w:w="90" w:type="dxa"/>
              <w:right w:w="90" w:type="dxa"/>
            </w:tcMar>
            <w:shd w:val="clear" w:color="auto" w:fill="E5F5FF"/>
          </w:tcPr>
          <w:p>
            <w:pPr>
              <w:pStyle w:val="BDOITable"/>
            </w:pPr>
            <w:r>
              <w:rPr>
                <w:sz w:val="18"/>
              </w:rPr>
              <w:t>BRPM.008, 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TSU review and approval</w:t>
            </w:r>
          </w:p>
        </w:tc>
        <w:tc>
          <w:tcPr>
            <w:tcW w:type="dxa" w:w="1926"/>
            <w:tcMar>
              <w:top w:w="50" w:type="dxa"/>
              <w:bottom w:w="50" w:type="dxa"/>
              <w:left w:w="90" w:type="dxa"/>
              <w:right w:w="90" w:type="dxa"/>
            </w:tcMar>
          </w:tcPr>
          <w:p>
            <w:pPr>
              <w:pStyle w:val="BDOITable"/>
            </w:pPr>
            <w:r>
              <w:rPr>
                <w:sz w:val="18"/>
              </w:rPr>
              <w:t>TSU TL, then TSU TH</w:t>
            </w:r>
          </w:p>
        </w:tc>
        <w:tc>
          <w:tcPr>
            <w:tcW w:type="dxa" w:w="3853"/>
            <w:tcMar>
              <w:top w:w="50" w:type="dxa"/>
              <w:bottom w:w="50" w:type="dxa"/>
              <w:left w:w="90" w:type="dxa"/>
              <w:right w:w="90" w:type="dxa"/>
            </w:tcMar>
          </w:tcPr>
          <w:p>
            <w:pPr>
              <w:pStyle w:val="BDOITable"/>
            </w:pPr>
            <w:r>
              <w:rPr>
                <w:sz w:val="18"/>
              </w:rPr>
              <w:t>TL recommends with a written recommendation; TH approves; a round 1 opens</w:t>
            </w:r>
          </w:p>
        </w:tc>
        <w:tc>
          <w:tcPr>
            <w:tcW w:type="dxa" w:w="1473"/>
            <w:tcMar>
              <w:top w:w="50" w:type="dxa"/>
              <w:bottom w:w="50" w:type="dxa"/>
              <w:left w:w="90" w:type="dxa"/>
              <w:right w:w="90" w:type="dxa"/>
            </w:tcMar>
          </w:tcPr>
          <w:p>
            <w:pPr>
              <w:pStyle w:val="BDOITable"/>
            </w:pPr>
            <w:r>
              <w:rPr>
                <w:sz w:val="18"/>
              </w:rPr>
              <w:t>BRPM.009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Negotiation</w:t>
            </w:r>
          </w:p>
        </w:tc>
        <w:tc>
          <w:tcPr>
            <w:tcW w:type="dxa" w:w="1926"/>
            <w:tcMar>
              <w:top w:w="50" w:type="dxa"/>
              <w:bottom w:w="50" w:type="dxa"/>
              <w:left w:w="90" w:type="dxa"/>
              <w:right w:w="90" w:type="dxa"/>
            </w:tcMar>
            <w:shd w:val="clear" w:color="auto" w:fill="E5F5FF"/>
          </w:tcPr>
          <w:p>
            <w:pPr>
              <w:pStyle w:val="BDOITable"/>
            </w:pPr>
            <w:r>
              <w:rPr>
                <w:sz w:val="18"/>
              </w:rPr>
              <w:t>TSU Officer / TL</w:t>
            </w:r>
          </w:p>
        </w:tc>
        <w:tc>
          <w:tcPr>
            <w:tcW w:type="dxa" w:w="3853"/>
            <w:tcMar>
              <w:top w:w="50" w:type="dxa"/>
              <w:bottom w:w="50" w:type="dxa"/>
              <w:left w:w="90" w:type="dxa"/>
              <w:right w:w="90" w:type="dxa"/>
            </w:tcMar>
            <w:shd w:val="clear" w:color="auto" w:fill="E5F5FF"/>
          </w:tcPr>
          <w:p>
            <w:pPr>
              <w:pStyle w:val="BDOITable"/>
            </w:pPr>
            <w:r>
              <w:rPr>
                <w:sz w:val="18"/>
              </w:rPr>
              <w:t>QS approved and sent per insurer; responses and outcomes keyed in; further rounds as needed</w:t>
            </w:r>
          </w:p>
        </w:tc>
        <w:tc>
          <w:tcPr>
            <w:tcW w:type="dxa" w:w="1473"/>
            <w:tcMar>
              <w:top w:w="50" w:type="dxa"/>
              <w:bottom w:w="50" w:type="dxa"/>
              <w:left w:w="90" w:type="dxa"/>
              <w:right w:w="90" w:type="dxa"/>
            </w:tcMar>
            <w:shd w:val="clear" w:color="auto" w:fill="E5F5FF"/>
          </w:tcPr>
          <w:p>
            <w:pPr>
              <w:pStyle w:val="BDOITable"/>
            </w:pPr>
            <w:r>
              <w:rPr>
                <w:sz w:val="18"/>
              </w:rPr>
              <w:t>BRPM.010, 012, 013; PMADD04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Comparative tables</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One current master per request; client views derived from it</w:t>
            </w:r>
          </w:p>
        </w:tc>
        <w:tc>
          <w:tcPr>
            <w:tcW w:type="dxa" w:w="1473"/>
            <w:tcMar>
              <w:top w:w="50" w:type="dxa"/>
              <w:bottom w:w="50" w:type="dxa"/>
              <w:left w:w="90" w:type="dxa"/>
              <w:right w:w="90" w:type="dxa"/>
            </w:tcMar>
          </w:tcPr>
          <w:p>
            <w:pPr>
              <w:pStyle w:val="BDOITable"/>
            </w:pPr>
            <w:r>
              <w:rPr>
                <w:sz w:val="18"/>
              </w:rPr>
              <w:t>BRPM.014; PMADD03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Marketing review</w:t>
            </w:r>
          </w:p>
        </w:tc>
        <w:tc>
          <w:tcPr>
            <w:tcW w:type="dxa" w:w="1926"/>
            <w:tcMar>
              <w:top w:w="50" w:type="dxa"/>
              <w:bottom w:w="50" w:type="dxa"/>
              <w:left w:w="90" w:type="dxa"/>
              <w:right w:w="90" w:type="dxa"/>
            </w:tcMar>
            <w:shd w:val="clear" w:color="auto" w:fill="E5F5FF"/>
          </w:tcPr>
          <w:p>
            <w:pPr>
              <w:pStyle w:val="BDOITable"/>
            </w:pPr>
            <w:r>
              <w:rPr>
                <w:sz w:val="18"/>
              </w:rPr>
              <w:t>Marketing</w:t>
            </w:r>
          </w:p>
        </w:tc>
        <w:tc>
          <w:tcPr>
            <w:tcW w:type="dxa" w:w="3853"/>
            <w:tcMar>
              <w:top w:w="50" w:type="dxa"/>
              <w:bottom w:w="50" w:type="dxa"/>
              <w:left w:w="90" w:type="dxa"/>
              <w:right w:w="90" w:type="dxa"/>
            </w:tcMar>
            <w:shd w:val="clear" w:color="auto" w:fill="E5F5FF"/>
          </w:tcPr>
          <w:p>
            <w:pPr>
              <w:pStyle w:val="BDOITable"/>
            </w:pPr>
            <w:r>
              <w:rPr>
                <w:sz w:val="18"/>
              </w:rPr>
              <w:t>Client-specific packages only: accept terms or request changes</w:t>
            </w:r>
          </w:p>
        </w:tc>
        <w:tc>
          <w:tcPr>
            <w:tcW w:type="dxa" w:w="1473"/>
            <w:tcMar>
              <w:top w:w="50" w:type="dxa"/>
              <w:bottom w:w="50" w:type="dxa"/>
              <w:left w:w="90" w:type="dxa"/>
              <w:right w:w="90" w:type="dxa"/>
            </w:tcMar>
            <w:shd w:val="clear" w:color="auto" w:fill="E5F5FF"/>
          </w:tcPr>
          <w:p>
            <w:pPr>
              <w:pStyle w:val="BDOITable"/>
            </w:pPr>
            <w:r>
              <w:rPr>
                <w:sz w:val="18"/>
              </w:rPr>
              <w:t>BRPM.013</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Requirements pack</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Scheme rate, dates, computation basis, insurers, signed package slip</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ManCom sign-off</w:t>
            </w:r>
          </w:p>
        </w:tc>
        <w:tc>
          <w:tcPr>
            <w:tcW w:type="dxa" w:w="1926"/>
            <w:tcMar>
              <w:top w:w="50" w:type="dxa"/>
              <w:bottom w:w="50" w:type="dxa"/>
              <w:left w:w="90" w:type="dxa"/>
              <w:right w:w="90" w:type="dxa"/>
            </w:tcMar>
            <w:shd w:val="clear" w:color="auto" w:fill="E5F5FF"/>
          </w:tcPr>
          <w:p>
            <w:pPr>
              <w:pStyle w:val="BDOITable"/>
            </w:pPr>
            <w:r>
              <w:rPr>
                <w:sz w:val="18"/>
              </w:rPr>
              <w:t>ManCom</w:t>
            </w:r>
          </w:p>
        </w:tc>
        <w:tc>
          <w:tcPr>
            <w:tcW w:type="dxa" w:w="3853"/>
            <w:tcMar>
              <w:top w:w="50" w:type="dxa"/>
              <w:bottom w:w="50" w:type="dxa"/>
              <w:left w:w="90" w:type="dxa"/>
              <w:right w:w="90" w:type="dxa"/>
            </w:tcMar>
            <w:shd w:val="clear" w:color="auto" w:fill="E5F5FF"/>
          </w:tcPr>
          <w:p>
            <w:pPr>
              <w:pStyle w:val="BDOITable"/>
            </w:pPr>
            <w:r>
              <w:rPr>
                <w:sz w:val="18"/>
              </w:rPr>
              <w:t>Signs off or returns; the quotation slips lock</w:t>
            </w:r>
          </w:p>
        </w:tc>
        <w:tc>
          <w:tcPr>
            <w:tcW w:type="dxa" w:w="1473"/>
            <w:tcMar>
              <w:top w:w="50" w:type="dxa"/>
              <w:bottom w:w="50" w:type="dxa"/>
              <w:left w:w="90" w:type="dxa"/>
              <w:right w:w="90" w:type="dxa"/>
            </w:tcMar>
            <w:shd w:val="clear" w:color="auto" w:fill="E5F5FF"/>
          </w:tcPr>
          <w:p>
            <w:pPr>
              <w:pStyle w:val="BDOITable"/>
            </w:pPr>
            <w:r>
              <w:rPr>
                <w:sz w:val="18"/>
              </w:rPr>
              <w:t>BRPM.015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Package set-up</w:t>
            </w:r>
          </w:p>
        </w:tc>
        <w:tc>
          <w:tcPr>
            <w:tcW w:type="dxa" w:w="1926"/>
            <w:tcMar>
              <w:top w:w="50" w:type="dxa"/>
              <w:bottom w:w="50" w:type="dxa"/>
              <w:left w:w="90" w:type="dxa"/>
              <w:right w:w="90" w:type="dxa"/>
            </w:tcMar>
          </w:tcPr>
          <w:p>
            <w:pPr>
              <w:pStyle w:val="BDOITable"/>
            </w:pPr>
            <w:r>
              <w:rPr>
                <w:sz w:val="18"/>
              </w:rPr>
              <w:t>MBS</w:t>
            </w:r>
          </w:p>
        </w:tc>
        <w:tc>
          <w:tcPr>
            <w:tcW w:type="dxa" w:w="3853"/>
            <w:tcMar>
              <w:top w:w="50" w:type="dxa"/>
              <w:bottom w:w="50" w:type="dxa"/>
              <w:left w:w="90" w:type="dxa"/>
              <w:right w:w="90" w:type="dxa"/>
            </w:tcMar>
          </w:tcPr>
          <w:p>
            <w:pPr>
              <w:pStyle w:val="BDOITable"/>
            </w:pPr>
            <w:r>
              <w:rPr>
                <w:sz w:val="18"/>
              </w:rPr>
              <w:t>Creates the draft package version from the signed-off terms, or returns the pack as incomplete</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Validation and release</w:t>
            </w:r>
          </w:p>
        </w:tc>
        <w:tc>
          <w:tcPr>
            <w:tcW w:type="dxa" w:w="1926"/>
            <w:tcMar>
              <w:top w:w="50" w:type="dxa"/>
              <w:bottom w:w="50" w:type="dxa"/>
              <w:left w:w="90" w:type="dxa"/>
              <w:right w:w="90" w:type="dxa"/>
            </w:tcMar>
            <w:shd w:val="clear" w:color="auto" w:fill="E5F5FF"/>
          </w:tcPr>
          <w:p>
            <w:pPr>
              <w:pStyle w:val="BDOITable"/>
            </w:pPr>
            <w:r>
              <w:rPr>
                <w:sz w:val="18"/>
              </w:rPr>
              <w:t>TSU Head or Business Administrator</w:t>
            </w:r>
          </w:p>
        </w:tc>
        <w:tc>
          <w:tcPr>
            <w:tcW w:type="dxa" w:w="3853"/>
            <w:tcMar>
              <w:top w:w="50" w:type="dxa"/>
              <w:bottom w:w="50" w:type="dxa"/>
              <w:left w:w="90" w:type="dxa"/>
              <w:right w:w="90" w:type="dxa"/>
            </w:tcMar>
            <w:shd w:val="clear" w:color="auto" w:fill="E5F5FF"/>
          </w:tcPr>
          <w:p>
            <w:pPr>
              <w:pStyle w:val="BDOITable"/>
            </w:pPr>
            <w:r>
              <w:rPr>
                <w:sz w:val="18"/>
              </w:rPr>
              <w:t>Confirms the checklist and releases the version, or returns it</w:t>
            </w:r>
          </w:p>
        </w:tc>
        <w:tc>
          <w:tcPr>
            <w:tcW w:type="dxa" w:w="1473"/>
            <w:tcMar>
              <w:top w:w="50" w:type="dxa"/>
              <w:bottom w:w="50" w:type="dxa"/>
              <w:left w:w="90" w:type="dxa"/>
              <w:right w:w="90" w:type="dxa"/>
            </w:tcMar>
            <w:shd w:val="clear" w:color="auto" w:fill="E5F5FF"/>
          </w:tcPr>
          <w:p>
            <w:pPr>
              <w:pStyle w:val="BDOITable"/>
            </w:pPr>
            <w:r>
              <w:rPr>
                <w:sz w:val="18"/>
              </w:rPr>
              <w:t>PMADD06</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266"/>
            <w:tcMar>
              <w:top w:w="50" w:type="dxa"/>
              <w:bottom w:w="50" w:type="dxa"/>
              <w:left w:w="90" w:type="dxa"/>
              <w:right w:w="90" w:type="dxa"/>
            </w:tcMar>
          </w:tcPr>
          <w:p>
            <w:pPr>
              <w:pStyle w:val="BDOITable"/>
            </w:pPr>
            <w:r>
              <w:rPr>
                <w:sz w:val="18"/>
              </w:rPr>
              <w:t>Advisory</w:t>
            </w:r>
          </w:p>
        </w:tc>
        <w:tc>
          <w:tcPr>
            <w:tcW w:type="dxa" w:w="1926"/>
            <w:tcMar>
              <w:top w:w="50" w:type="dxa"/>
              <w:bottom w:w="50" w:type="dxa"/>
              <w:left w:w="90" w:type="dxa"/>
              <w:right w:w="90" w:type="dxa"/>
            </w:tcMar>
          </w:tcPr>
          <w:p>
            <w:pPr>
              <w:pStyle w:val="BDOITable"/>
            </w:pPr>
            <w:r>
              <w:rPr>
                <w:sz w:val="18"/>
              </w:rPr>
              <w:t>TSU / Operations</w:t>
            </w:r>
          </w:p>
        </w:tc>
        <w:tc>
          <w:tcPr>
            <w:tcW w:type="dxa" w:w="3853"/>
            <w:tcMar>
              <w:top w:w="50" w:type="dxa"/>
              <w:bottom w:w="50" w:type="dxa"/>
              <w:left w:w="90" w:type="dxa"/>
              <w:right w:w="90" w:type="dxa"/>
            </w:tcMar>
          </w:tcPr>
          <w:p>
            <w:pPr>
              <w:pStyle w:val="BDOITable"/>
            </w:pPr>
            <w:r>
              <w:rPr>
                <w:sz w:val="18"/>
              </w:rPr>
              <w:t>Advisory drafted on release; sent only with the signed package slip and ManCom sign-off</w:t>
            </w:r>
          </w:p>
        </w:tc>
        <w:tc>
          <w:tcPr>
            <w:tcW w:type="dxa" w:w="1473"/>
            <w:tcMar>
              <w:top w:w="50" w:type="dxa"/>
              <w:bottom w:w="50" w:type="dxa"/>
              <w:left w:w="90" w:type="dxa"/>
              <w:right w:w="90" w:type="dxa"/>
            </w:tcMar>
          </w:tcPr>
          <w:p>
            <w:pPr>
              <w:pStyle w:val="BDOITable"/>
            </w:pPr>
            <w:r>
              <w:rPr>
                <w:sz w:val="18"/>
              </w:rPr>
              <w:t>BRPM.016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266"/>
            <w:tcMar>
              <w:top w:w="50" w:type="dxa"/>
              <w:bottom w:w="50" w:type="dxa"/>
              <w:left w:w="90" w:type="dxa"/>
              <w:right w:w="90" w:type="dxa"/>
            </w:tcMar>
            <w:shd w:val="clear" w:color="auto" w:fill="E5F5FF"/>
          </w:tcPr>
          <w:p>
            <w:pPr>
              <w:pStyle w:val="BDOITable"/>
            </w:pPr>
            <w:r>
              <w:rPr>
                <w:sz w:val="18"/>
              </w:rPr>
              <w:t>Monitoring and renewal</w:t>
            </w:r>
          </w:p>
        </w:tc>
        <w:tc>
          <w:tcPr>
            <w:tcW w:type="dxa" w:w="1926"/>
            <w:tcMar>
              <w:top w:w="50" w:type="dxa"/>
              <w:bottom w:w="50" w:type="dxa"/>
              <w:left w:w="90" w:type="dxa"/>
              <w:right w:w="90" w:type="dxa"/>
            </w:tcMar>
            <w:shd w:val="clear" w:color="auto" w:fill="E5F5FF"/>
          </w:tcPr>
          <w:p>
            <w:pPr>
              <w:pStyle w:val="BDOITable"/>
            </w:pPr>
            <w:r>
              <w:rPr>
                <w:sz w:val="18"/>
              </w:rPr>
              <w:t>TSU Officer, MBS</w:t>
            </w:r>
          </w:p>
        </w:tc>
        <w:tc>
          <w:tcPr>
            <w:tcW w:type="dxa" w:w="3853"/>
            <w:tcMar>
              <w:top w:w="50" w:type="dxa"/>
              <w:bottom w:w="50" w:type="dxa"/>
              <w:left w:w="90" w:type="dxa"/>
              <w:right w:w="90" w:type="dxa"/>
            </w:tcMar>
            <w:shd w:val="clear" w:color="auto" w:fill="E5F5FF"/>
          </w:tcPr>
          <w:p>
            <w:pPr>
              <w:pStyle w:val="BDOITable"/>
            </w:pPr>
            <w:r>
              <w:rPr>
                <w:sz w:val="18"/>
              </w:rPr>
              <w:t>Expiry alerts; a renewal request pre-filled from the current version</w:t>
            </w:r>
          </w:p>
        </w:tc>
        <w:tc>
          <w:tcPr>
            <w:tcW w:type="dxa" w:w="1473"/>
            <w:tcMar>
              <w:top w:w="50" w:type="dxa"/>
              <w:bottom w:w="50" w:type="dxa"/>
              <w:left w:w="90" w:type="dxa"/>
              <w:right w:w="90" w:type="dxa"/>
            </w:tcMar>
            <w:shd w:val="clear" w:color="auto" w:fill="E5F5FF"/>
          </w:tcPr>
          <w:p>
            <w:pPr>
              <w:pStyle w:val="BDOITable"/>
            </w:pPr>
            <w:r>
              <w:rPr>
                <w:sz w:val="18"/>
              </w:rPr>
              <w:t>BRPM.017, 006</w:t>
            </w:r>
          </w:p>
        </w:tc>
      </w:tr>
    </w:tbl>
    <w:p>
      <w:pPr>
        <w:pStyle w:val="BDOISpacer"/>
      </w:pPr>
    </w:p>
    <w:p>
      <w:pPr>
        <w:keepNext/>
        <w:spacing w:before="80" w:after="0"/>
        <w:jc w:val="center"/>
      </w:pPr>
      <w:r>
        <w:drawing>
          <wp:inline xmlns:a="http://schemas.openxmlformats.org/drawingml/2006/main" xmlns:pic="http://schemas.openxmlformats.org/drawingml/2006/picture">
            <wp:extent cx="6332220" cy="2700743"/>
            <wp:docPr id="3" name="Picture 3"/>
            <wp:cNvGraphicFramePr>
              <a:graphicFrameLocks noChangeAspect="1"/>
            </wp:cNvGraphicFramePr>
            <a:graphic>
              <a:graphicData uri="http://schemas.openxmlformats.org/drawingml/2006/picture">
                <pic:pic>
                  <pic:nvPicPr>
                    <pic:cNvPr id="0" name="brd03_process_flow_1177.jpg"/>
                    <pic:cNvPicPr/>
                  </pic:nvPicPr>
                  <pic:blipFill>
                    <a:blip r:embed="rId15"/>
                    <a:stretch>
                      <a:fillRect/>
                    </a:stretch>
                  </pic:blipFill>
                  <pic:spPr>
                    <a:xfrm>
                      <a:off x="0" y="0"/>
                      <a:ext cx="6332220" cy="2700743"/>
                    </a:xfrm>
                    <a:prstGeom prst="rect"/>
                  </pic:spPr>
                </pic:pic>
              </a:graphicData>
            </a:graphic>
          </wp:inline>
        </w:drawing>
      </w:r>
    </w:p>
    <w:p>
      <w:pPr>
        <w:pStyle w:val="Caption"/>
        <w:jc w:val="center"/>
      </w:pPr>
      <w:r>
        <w:rPr>
          <w:b/>
          <w:i w:val="0"/>
        </w:rPr>
        <w:t xml:space="preserve">Figure 1: </w:t>
      </w:r>
      <w:r>
        <w:rPr/>
        <w:t>Package lifecycle by actor (BRPM.008-017, PMADD03/04/06)</w:t>
      </w:r>
    </w:p>
    <w:p>
      <w:pPr>
        <w:pStyle w:val="Heading2"/>
      </w:pPr>
      <w:bookmarkStart w:id="110" w:name="_Toc000110"/>
      <w:r>
        <w:rPr/>
        <w:t>2.3 Request types</w:t>
      </w:r>
      <w:bookmarkEnd w:id="110"/>
    </w:p>
    <w:p>
      <w:r>
        <w:rPr/>
        <w:t>A package request has one of six types (list PKG_REQUEST_TYPE). The type decides whether negotiation takes place and what the MBS step does.</w:t>
      </w:r>
    </w:p>
    <w:p>
      <w:pPr>
        <w:pStyle w:val="Caption"/>
        <w:keepNext/>
        <w:spacing w:after="60"/>
      </w:pPr>
      <w:r>
        <w:rPr>
          <w:b/>
          <w:i w:val="0"/>
        </w:rPr>
        <w:t xml:space="preserve">Table 5: </w:t>
      </w:r>
      <w:r>
        <w:rPr/>
        <w:t>Request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2346"/>
        <w:gridCol w:w="2111"/>
        <w:gridCol w:w="4106"/>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8"/>
              </w:rPr>
              <w:t>Negotiation</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Result</w:t>
            </w:r>
          </w:p>
        </w:tc>
      </w:tr>
      <w:tr>
        <w:trPr>
          <w:cantSplit w:val="true"/>
        </w:trPr>
        <w:tc>
          <w:tcPr>
            <w:tcW w:type="dxa" w:w="1408"/>
            <w:tcMar>
              <w:top w:w="50" w:type="dxa"/>
              <w:bottom w:w="50" w:type="dxa"/>
              <w:left w:w="90" w:type="dxa"/>
              <w:right w:w="90" w:type="dxa"/>
            </w:tcMar>
          </w:tcPr>
          <w:p>
            <w:pPr>
              <w:pStyle w:val="BDOITable"/>
            </w:pPr>
            <w:r>
              <w:rPr>
                <w:sz w:val="18"/>
              </w:rPr>
              <w:t>NEW</w:t>
            </w:r>
          </w:p>
        </w:tc>
        <w:tc>
          <w:tcPr>
            <w:tcW w:type="dxa" w:w="2346"/>
            <w:tcMar>
              <w:top w:w="50" w:type="dxa"/>
              <w:bottom w:w="50" w:type="dxa"/>
              <w:left w:w="90" w:type="dxa"/>
              <w:right w:w="90" w:type="dxa"/>
            </w:tcMar>
          </w:tcPr>
          <w:p>
            <w:pPr>
              <w:pStyle w:val="BDOITable"/>
            </w:pPr>
            <w:r>
              <w:rPr>
                <w:sz w:val="18"/>
              </w:rPr>
              <w:t>New package</w:t>
            </w:r>
          </w:p>
        </w:tc>
        <w:tc>
          <w:tcPr>
            <w:tcW w:type="dxa" w:w="2112"/>
            <w:tcMar>
              <w:top w:w="50" w:type="dxa"/>
              <w:bottom w:w="50" w:type="dxa"/>
              <w:left w:w="90" w:type="dxa"/>
              <w:right w:w="90" w:type="dxa"/>
            </w:tcMar>
          </w:tcPr>
          <w:p>
            <w:pPr>
              <w:pStyle w:val="BDOITable"/>
            </w:pPr>
            <w:r>
              <w:rPr>
                <w:sz w:val="18"/>
              </w:rPr>
              <w:t>Always</w:t>
            </w:r>
          </w:p>
        </w:tc>
        <w:tc>
          <w:tcPr>
            <w:tcW w:type="dxa" w:w="4106"/>
            <w:tcMar>
              <w:top w:w="50" w:type="dxa"/>
              <w:bottom w:w="50" w:type="dxa"/>
              <w:left w:w="90" w:type="dxa"/>
              <w:right w:w="90" w:type="dxa"/>
            </w:tcMar>
          </w:tcPr>
          <w:p>
            <w:pPr>
              <w:pStyle w:val="BDOITable"/>
            </w:pPr>
            <w:r>
              <w:rPr>
                <w:sz w:val="18"/>
              </w:rPr>
              <w:t>A new packaged product and its version 1</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AMEND</w:t>
            </w:r>
          </w:p>
        </w:tc>
        <w:tc>
          <w:tcPr>
            <w:tcW w:type="dxa" w:w="2346"/>
            <w:tcMar>
              <w:top w:w="50" w:type="dxa"/>
              <w:bottom w:w="50" w:type="dxa"/>
              <w:left w:w="90" w:type="dxa"/>
              <w:right w:w="90" w:type="dxa"/>
            </w:tcMar>
            <w:shd w:val="clear" w:color="auto" w:fill="E5F5FF"/>
          </w:tcPr>
          <w:p>
            <w:pPr>
              <w:pStyle w:val="BDOITable"/>
            </w:pPr>
            <w:r>
              <w:rPr>
                <w:sz w:val="18"/>
              </w:rPr>
              <w:t>Amend package terms</w:t>
            </w:r>
          </w:p>
        </w:tc>
        <w:tc>
          <w:tcPr>
            <w:tcW w:type="dxa" w:w="2112"/>
            <w:tcMar>
              <w:top w:w="50" w:type="dxa"/>
              <w:bottom w:w="50" w:type="dxa"/>
              <w:left w:w="90" w:type="dxa"/>
              <w:right w:w="90" w:type="dxa"/>
            </w:tcMar>
            <w:shd w:val="clear" w:color="auto" w:fill="E5F5FF"/>
          </w:tcPr>
          <w:p>
            <w:pPr>
              <w:pStyle w:val="BDOITable"/>
            </w:pPr>
            <w:r>
              <w:rPr>
                <w:sz w:val="18"/>
              </w:rPr>
              <w:t>Always</w:t>
            </w:r>
          </w:p>
        </w:tc>
        <w:tc>
          <w:tcPr>
            <w:tcW w:type="dxa" w:w="4106"/>
            <w:tcMar>
              <w:top w:w="50" w:type="dxa"/>
              <w:bottom w:w="50" w:type="dxa"/>
              <w:left w:w="90" w:type="dxa"/>
              <w:right w:w="90" w:type="dxa"/>
            </w:tcMar>
            <w:shd w:val="clear" w:color="auto" w:fill="E5F5FF"/>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tcPr>
          <w:p>
            <w:pPr>
              <w:pStyle w:val="BDOITable"/>
            </w:pPr>
            <w:r>
              <w:rPr>
                <w:sz w:val="18"/>
              </w:rPr>
              <w:t>UPDATE</w:t>
            </w:r>
          </w:p>
        </w:tc>
        <w:tc>
          <w:tcPr>
            <w:tcW w:type="dxa" w:w="2346"/>
            <w:tcMar>
              <w:top w:w="50" w:type="dxa"/>
              <w:bottom w:w="50" w:type="dxa"/>
              <w:left w:w="90" w:type="dxa"/>
              <w:right w:w="90" w:type="dxa"/>
            </w:tcMar>
          </w:tcPr>
          <w:p>
            <w:pPr>
              <w:pStyle w:val="BDOITable"/>
            </w:pPr>
            <w:r>
              <w:rPr>
                <w:sz w:val="18"/>
              </w:rPr>
              <w:t>Update package details</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RENEW</w:t>
            </w:r>
          </w:p>
        </w:tc>
        <w:tc>
          <w:tcPr>
            <w:tcW w:type="dxa" w:w="2346"/>
            <w:tcMar>
              <w:top w:w="50" w:type="dxa"/>
              <w:bottom w:w="50" w:type="dxa"/>
              <w:left w:w="90" w:type="dxa"/>
              <w:right w:w="90" w:type="dxa"/>
            </w:tcMar>
            <w:shd w:val="clear" w:color="auto" w:fill="E5F5FF"/>
          </w:tcPr>
          <w:p>
            <w:pPr>
              <w:pStyle w:val="BDOITable"/>
            </w:pPr>
            <w:r>
              <w:rPr>
                <w:sz w:val="18"/>
              </w:rPr>
              <w:t>Renew package</w:t>
            </w:r>
          </w:p>
        </w:tc>
        <w:tc>
          <w:tcPr>
            <w:tcW w:type="dxa" w:w="2112"/>
            <w:tcMar>
              <w:top w:w="50" w:type="dxa"/>
              <w:bottom w:w="50" w:type="dxa"/>
              <w:left w:w="90" w:type="dxa"/>
              <w:right w:w="90" w:type="dxa"/>
            </w:tcMar>
            <w:shd w:val="clear" w:color="auto" w:fill="E5F5FF"/>
          </w:tcPr>
          <w:p>
            <w:pPr>
              <w:pStyle w:val="BDOITable"/>
            </w:pPr>
            <w:r>
              <w:rPr>
                <w:sz w:val="18"/>
              </w:rPr>
              <w:t>Chosen on the form</w:t>
            </w:r>
          </w:p>
        </w:tc>
        <w:tc>
          <w:tcPr>
            <w:tcW w:type="dxa" w:w="4106"/>
            <w:tcMar>
              <w:top w:w="50" w:type="dxa"/>
              <w:bottom w:w="50" w:type="dxa"/>
              <w:left w:w="90" w:type="dxa"/>
              <w:right w:w="90" w:type="dxa"/>
            </w:tcMar>
            <w:shd w:val="clear" w:color="auto" w:fill="E5F5FF"/>
          </w:tcPr>
          <w:p>
            <w:pPr>
              <w:pStyle w:val="BDOITable"/>
            </w:pPr>
            <w:r>
              <w:rPr>
                <w:sz w:val="18"/>
              </w:rPr>
              <w:t>A new version with the next term dates</w:t>
            </w:r>
          </w:p>
        </w:tc>
      </w:tr>
      <w:tr>
        <w:trPr>
          <w:cantSplit w:val="true"/>
        </w:trPr>
        <w:tc>
          <w:tcPr>
            <w:tcW w:type="dxa" w:w="1408"/>
            <w:tcMar>
              <w:top w:w="50" w:type="dxa"/>
              <w:bottom w:w="50" w:type="dxa"/>
              <w:left w:w="90" w:type="dxa"/>
              <w:right w:w="90" w:type="dxa"/>
            </w:tcMar>
          </w:tcPr>
          <w:p>
            <w:pPr>
              <w:pStyle w:val="BDOITable"/>
            </w:pPr>
            <w:r>
              <w:rPr>
                <w:sz w:val="18"/>
              </w:rPr>
              <w:t>REACTIVATE</w:t>
            </w:r>
          </w:p>
        </w:tc>
        <w:tc>
          <w:tcPr>
            <w:tcW w:type="dxa" w:w="2346"/>
            <w:tcMar>
              <w:top w:w="50" w:type="dxa"/>
              <w:bottom w:w="50" w:type="dxa"/>
              <w:left w:w="90" w:type="dxa"/>
              <w:right w:w="90" w:type="dxa"/>
            </w:tcMar>
          </w:tcPr>
          <w:p>
            <w:pPr>
              <w:pStyle w:val="BDOITable"/>
            </w:pPr>
            <w:r>
              <w:rPr>
                <w:sz w:val="18"/>
              </w:rPr>
              <w:t>Reactivate expired package</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expired package; the product becomes active again</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RETIRE</w:t>
            </w:r>
          </w:p>
        </w:tc>
        <w:tc>
          <w:tcPr>
            <w:tcW w:type="dxa" w:w="2346"/>
            <w:tcMar>
              <w:top w:w="50" w:type="dxa"/>
              <w:bottom w:w="50" w:type="dxa"/>
              <w:left w:w="90" w:type="dxa"/>
              <w:right w:w="90" w:type="dxa"/>
            </w:tcMar>
            <w:shd w:val="clear" w:color="auto" w:fill="E5F5FF"/>
          </w:tcPr>
          <w:p>
            <w:pPr>
              <w:pStyle w:val="BDOITable"/>
            </w:pPr>
            <w:r>
              <w:rPr>
                <w:sz w:val="18"/>
              </w:rPr>
              <w:t>Retire package</w:t>
            </w:r>
          </w:p>
        </w:tc>
        <w:tc>
          <w:tcPr>
            <w:tcW w:type="dxa" w:w="2112"/>
            <w:tcMar>
              <w:top w:w="50" w:type="dxa"/>
              <w:bottom w:w="50" w:type="dxa"/>
              <w:left w:w="90" w:type="dxa"/>
              <w:right w:w="90" w:type="dxa"/>
            </w:tcMar>
            <w:shd w:val="clear" w:color="auto" w:fill="E5F5FF"/>
          </w:tcPr>
          <w:p>
            <w:pPr>
              <w:pStyle w:val="BDOITable"/>
            </w:pPr>
            <w:r>
              <w:rPr>
                <w:sz w:val="18"/>
              </w:rPr>
              <w:t>Never</w:t>
            </w:r>
          </w:p>
        </w:tc>
        <w:tc>
          <w:tcPr>
            <w:tcW w:type="dxa" w:w="4106"/>
            <w:tcMar>
              <w:top w:w="50" w:type="dxa"/>
              <w:bottom w:w="50" w:type="dxa"/>
              <w:left w:w="90" w:type="dxa"/>
              <w:right w:w="90" w:type="dxa"/>
            </w:tcMar>
            <w:shd w:val="clear" w:color="auto" w:fill="E5F5FF"/>
          </w:tcPr>
          <w:p>
            <w:pPr>
              <w:pStyle w:val="BDOITable"/>
            </w:pPr>
            <w:r>
              <w:rPr>
                <w:sz w:val="18"/>
              </w:rPr>
              <w:t>The product is retired; no version is released (the BRD "deletion", BRPM.011)</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Product Maintenance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Creates and submits package requests; views packages</w:t>
            </w:r>
          </w:p>
        </w:tc>
        <w:tc>
          <w:tcPr>
            <w:tcW w:type="dxa" w:w="1700"/>
            <w:tcMar>
              <w:top w:w="50" w:type="dxa"/>
              <w:bottom w:w="50" w:type="dxa"/>
              <w:left w:w="90" w:type="dxa"/>
              <w:right w:w="90" w:type="dxa"/>
            </w:tcMar>
          </w:tcPr>
          <w:p>
            <w:pPr>
              <w:pStyle w:val="BDOITable"/>
            </w:pPr>
            <w:r>
              <w:rPr>
                <w:sz w:val="18"/>
              </w:rPr>
              <w:t>BRPM.008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Approves package requests; reviews terms of client-specific packages; views reports</w:t>
            </w:r>
          </w:p>
        </w:tc>
        <w:tc>
          <w:tcPr>
            <w:tcW w:type="dxa" w:w="1700"/>
            <w:tcMar>
              <w:top w:w="50" w:type="dxa"/>
              <w:bottom w:w="50" w:type="dxa"/>
              <w:left w:w="90" w:type="dxa"/>
              <w:right w:w="90" w:type="dxa"/>
            </w:tcMar>
            <w:shd w:val="clear" w:color="auto" w:fill="E5F5FF"/>
          </w:tcPr>
          <w:p>
            <w:pPr>
              <w:pStyle w:val="BDOITable"/>
            </w:pPr>
            <w:r>
              <w:rPr>
                <w:sz w:val="18"/>
              </w:rPr>
              <w:t>BRPM.008, 013, 021</w:t>
            </w:r>
          </w:p>
        </w:tc>
      </w:tr>
      <w:tr>
        <w:trPr>
          <w:cantSplit w:val="true"/>
        </w:trPr>
        <w:tc>
          <w:tcPr>
            <w:tcW w:type="dxa" w:w="1813"/>
            <w:tcMar>
              <w:top w:w="50" w:type="dxa"/>
              <w:bottom w:w="50" w:type="dxa"/>
              <w:left w:w="90" w:type="dxa"/>
              <w:right w:w="90" w:type="dxa"/>
            </w:tcMar>
          </w:tcPr>
          <w:p>
            <w:pPr>
              <w:pStyle w:val="BDOITable"/>
            </w:pPr>
            <w:r>
              <w:rPr>
                <w:sz w:val="18"/>
              </w:rPr>
              <w:t>TSU Officer</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Creates requests; prepares quotation slips; keys in insurer responses; prepares requirements and advisories; monitors expiry</w:t>
            </w:r>
          </w:p>
        </w:tc>
        <w:tc>
          <w:tcPr>
            <w:tcW w:type="dxa" w:w="1700"/>
            <w:tcMar>
              <w:top w:w="50" w:type="dxa"/>
              <w:bottom w:w="50" w:type="dxa"/>
              <w:left w:w="90" w:type="dxa"/>
              <w:right w:w="90" w:type="dxa"/>
            </w:tcMar>
          </w:tcPr>
          <w:p>
            <w:pPr>
              <w:pStyle w:val="BDOITable"/>
            </w:pPr>
            <w:r>
              <w:rPr>
                <w:sz w:val="18"/>
              </w:rPr>
              <w:t>BRPM.010-013, 016, 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TSU Team Lead</w:t>
            </w:r>
          </w:p>
        </w:tc>
        <w:tc>
          <w:tcPr>
            <w:tcW w:type="dxa" w:w="1870"/>
            <w:tcMar>
              <w:top w:w="50" w:type="dxa"/>
              <w:bottom w:w="50" w:type="dxa"/>
              <w:left w:w="90" w:type="dxa"/>
              <w:right w:w="90" w:type="dxa"/>
            </w:tcMar>
            <w:shd w:val="clear" w:color="auto" w:fill="E5F5FF"/>
          </w:tcPr>
          <w:p>
            <w:pPr>
              <w:pStyle w:val="BDOITable"/>
            </w:pPr>
            <w:r>
              <w:rPr>
                <w:sz w:val="18"/>
              </w:rPr>
              <w:t>TSU_TL</w:t>
            </w:r>
          </w:p>
        </w:tc>
        <w:tc>
          <w:tcPr>
            <w:tcW w:type="dxa" w:w="4589"/>
            <w:tcMar>
              <w:top w:w="50" w:type="dxa"/>
              <w:bottom w:w="50" w:type="dxa"/>
              <w:left w:w="90" w:type="dxa"/>
              <w:right w:w="90" w:type="dxa"/>
            </w:tcMar>
            <w:shd w:val="clear" w:color="auto" w:fill="E5F5FF"/>
          </w:tcPr>
          <w:p>
            <w:pPr>
              <w:pStyle w:val="BDOITable"/>
            </w:pPr>
            <w:r>
              <w:rPr>
                <w:sz w:val="18"/>
              </w:rPr>
              <w:t>Reviews and recommends requests; approves quotation slips (or a co-officer); negotiates</w:t>
            </w:r>
          </w:p>
        </w:tc>
        <w:tc>
          <w:tcPr>
            <w:tcW w:type="dxa" w:w="1700"/>
            <w:tcMar>
              <w:top w:w="50" w:type="dxa"/>
              <w:bottom w:w="50" w:type="dxa"/>
              <w:left w:w="90" w:type="dxa"/>
              <w:right w:w="90" w:type="dxa"/>
            </w:tcMar>
            <w:shd w:val="clear" w:color="auto" w:fill="E5F5FF"/>
          </w:tcPr>
          <w:p>
            <w:pPr>
              <w:pStyle w:val="BDOITable"/>
            </w:pPr>
            <w:r>
              <w:rPr>
                <w:sz w:val="18"/>
              </w:rPr>
              <w:t>BRPM.009, 012</w:t>
            </w:r>
          </w:p>
        </w:tc>
      </w:tr>
      <w:tr>
        <w:trPr>
          <w:cantSplit w:val="true"/>
        </w:trPr>
        <w:tc>
          <w:tcPr>
            <w:tcW w:type="dxa" w:w="1813"/>
            <w:tcMar>
              <w:top w:w="50" w:type="dxa"/>
              <w:bottom w:w="50" w:type="dxa"/>
              <w:left w:w="90" w:type="dxa"/>
              <w:right w:w="90" w:type="dxa"/>
            </w:tcMar>
          </w:tcPr>
          <w:p>
            <w:pPr>
              <w:pStyle w:val="BDOITable"/>
            </w:pPr>
            <w:r>
              <w:rPr>
                <w:sz w:val="18"/>
              </w:rPr>
              <w:t>TSU Team Head / Head</w:t>
            </w:r>
          </w:p>
        </w:tc>
        <w:tc>
          <w:tcPr>
            <w:tcW w:type="dxa" w:w="1870"/>
            <w:tcMar>
              <w:top w:w="50" w:type="dxa"/>
              <w:bottom w:w="50" w:type="dxa"/>
              <w:left w:w="90" w:type="dxa"/>
              <w:right w:w="90" w:type="dxa"/>
            </w:tcMar>
          </w:tcPr>
          <w:p>
            <w:pPr>
              <w:pStyle w:val="BDOITable"/>
            </w:pPr>
            <w:r>
              <w:rPr>
                <w:sz w:val="18"/>
              </w:rPr>
              <w:t>TSU_HEAD</w:t>
            </w:r>
          </w:p>
        </w:tc>
        <w:tc>
          <w:tcPr>
            <w:tcW w:type="dxa" w:w="4589"/>
            <w:tcMar>
              <w:top w:w="50" w:type="dxa"/>
              <w:bottom w:w="50" w:type="dxa"/>
              <w:left w:w="90" w:type="dxa"/>
              <w:right w:w="90" w:type="dxa"/>
            </w:tcMar>
          </w:tcPr>
          <w:p>
            <w:pPr>
              <w:pStyle w:val="BDOITable"/>
            </w:pPr>
            <w:r>
              <w:rPr>
                <w:sz w:val="18"/>
              </w:rPr>
              <w:t>Approves requests; releases terms to Marketing; validates package versions</w:t>
            </w:r>
          </w:p>
        </w:tc>
        <w:tc>
          <w:tcPr>
            <w:tcW w:type="dxa" w:w="1700"/>
            <w:tcMar>
              <w:top w:w="50" w:type="dxa"/>
              <w:bottom w:w="50" w:type="dxa"/>
              <w:left w:w="90" w:type="dxa"/>
              <w:right w:w="90" w:type="dxa"/>
            </w:tcMar>
          </w:tcPr>
          <w:p>
            <w:pPr>
              <w:pStyle w:val="BDOITable"/>
            </w:pPr>
            <w:r>
              <w:rPr>
                <w:sz w:val="18"/>
              </w:rPr>
              <w:t>BRPM.009, 013; PMADD06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MBS</w:t>
            </w:r>
          </w:p>
        </w:tc>
        <w:tc>
          <w:tcPr>
            <w:tcW w:type="dxa" w:w="1870"/>
            <w:tcMar>
              <w:top w:w="50" w:type="dxa"/>
              <w:bottom w:w="50" w:type="dxa"/>
              <w:left w:w="90" w:type="dxa"/>
              <w:right w:w="90" w:type="dxa"/>
            </w:tcMar>
            <w:shd w:val="clear" w:color="auto" w:fill="E5F5FF"/>
          </w:tcPr>
          <w:p>
            <w:pPr>
              <w:pStyle w:val="BDOITable"/>
            </w:pPr>
            <w:r>
              <w:rPr>
                <w:sz w:val="18"/>
              </w:rPr>
              <w:t>MBS</w:t>
            </w:r>
          </w:p>
        </w:tc>
        <w:tc>
          <w:tcPr>
            <w:tcW w:type="dxa" w:w="4589"/>
            <w:tcMar>
              <w:top w:w="50" w:type="dxa"/>
              <w:bottom w:w="50" w:type="dxa"/>
              <w:left w:w="90" w:type="dxa"/>
              <w:right w:w="90" w:type="dxa"/>
            </w:tcMar>
            <w:shd w:val="clear" w:color="auto" w:fill="E5F5FF"/>
          </w:tcPr>
          <w:p>
            <w:pPr>
              <w:pStyle w:val="BDOITable"/>
            </w:pPr>
            <w:r>
              <w:rPr>
                <w:sz w:val="18"/>
              </w:rPr>
              <w:t>Sets up package versions; maintains incentive criteria and product masters; views archived packages</w:t>
            </w:r>
          </w:p>
        </w:tc>
        <w:tc>
          <w:tcPr>
            <w:tcW w:type="dxa" w:w="1700"/>
            <w:tcMar>
              <w:top w:w="50" w:type="dxa"/>
              <w:bottom w:w="50" w:type="dxa"/>
              <w:left w:w="90" w:type="dxa"/>
              <w:right w:w="90" w:type="dxa"/>
            </w:tcMar>
            <w:shd w:val="clear" w:color="auto" w:fill="E5F5FF"/>
          </w:tcPr>
          <w:p>
            <w:pPr>
              <w:pStyle w:val="BDOITable"/>
            </w:pPr>
            <w:r>
              <w:rPr>
                <w:sz w:val="18"/>
              </w:rPr>
              <w:t>BRPM.015; PMADD07, 08</w:t>
            </w:r>
          </w:p>
        </w:tc>
      </w:tr>
      <w:tr>
        <w:trPr>
          <w:cantSplit w:val="true"/>
        </w:trPr>
        <w:tc>
          <w:tcPr>
            <w:tcW w:type="dxa" w:w="1813"/>
            <w:tcMar>
              <w:top w:w="50" w:type="dxa"/>
              <w:bottom w:w="50" w:type="dxa"/>
              <w:left w:w="90" w:type="dxa"/>
              <w:right w:w="90" w:type="dxa"/>
            </w:tcMar>
          </w:tcPr>
          <w:p>
            <w:pPr>
              <w:pStyle w:val="BDOITable"/>
            </w:pPr>
            <w:r>
              <w:rPr>
                <w:sz w:val="18"/>
              </w:rPr>
              <w:t>ManCom</w:t>
            </w:r>
          </w:p>
        </w:tc>
        <w:tc>
          <w:tcPr>
            <w:tcW w:type="dxa" w:w="1870"/>
            <w:tcMar>
              <w:top w:w="50" w:type="dxa"/>
              <w:bottom w:w="50" w:type="dxa"/>
              <w:left w:w="90" w:type="dxa"/>
              <w:right w:w="90" w:type="dxa"/>
            </w:tcMar>
          </w:tcPr>
          <w:p>
            <w:pPr>
              <w:pStyle w:val="BDOITable"/>
            </w:pPr>
            <w:r>
              <w:rPr>
                <w:sz w:val="18"/>
              </w:rPr>
              <w:t>MANCOM</w:t>
            </w:r>
          </w:p>
        </w:tc>
        <w:tc>
          <w:tcPr>
            <w:tcW w:type="dxa" w:w="4589"/>
            <w:tcMar>
              <w:top w:w="50" w:type="dxa"/>
              <w:bottom w:w="50" w:type="dxa"/>
              <w:left w:w="90" w:type="dxa"/>
              <w:right w:w="90" w:type="dxa"/>
            </w:tcMar>
          </w:tcPr>
          <w:p>
            <w:pPr>
              <w:pStyle w:val="BDOITable"/>
            </w:pPr>
            <w:r>
              <w:rPr>
                <w:sz w:val="18"/>
              </w:rPr>
              <w:t>Signs off package requirements</w:t>
            </w:r>
          </w:p>
        </w:tc>
        <w:tc>
          <w:tcPr>
            <w:tcW w:type="dxa" w:w="1700"/>
            <w:tcMar>
              <w:top w:w="50" w:type="dxa"/>
              <w:bottom w:w="50" w:type="dxa"/>
              <w:left w:w="90" w:type="dxa"/>
              <w:right w:w="90" w:type="dxa"/>
            </w:tcMar>
          </w:tcPr>
          <w:p>
            <w:pPr>
              <w:pStyle w:val="BDOITable"/>
            </w:pPr>
            <w:r>
              <w:rPr>
                <w:sz w:val="18"/>
              </w:rPr>
              <w:t>BRPM.015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Business Administrator</w:t>
            </w:r>
          </w:p>
        </w:tc>
        <w:tc>
          <w:tcPr>
            <w:tcW w:type="dxa" w:w="1870"/>
            <w:tcMar>
              <w:top w:w="50" w:type="dxa"/>
              <w:bottom w:w="50" w:type="dxa"/>
              <w:left w:w="90" w:type="dxa"/>
              <w:right w:w="90" w:type="dxa"/>
            </w:tcMar>
            <w:shd w:val="clear" w:color="auto" w:fill="E5F5FF"/>
          </w:tcPr>
          <w:p>
            <w:pPr>
              <w:pStyle w:val="BDOITable"/>
            </w:pPr>
            <w:r>
              <w:rPr>
                <w:sz w:val="18"/>
              </w:rPr>
              <w:t>BUSINESS_ADMIN</w:t>
            </w:r>
          </w:p>
        </w:tc>
        <w:tc>
          <w:tcPr>
            <w:tcW w:type="dxa" w:w="4589"/>
            <w:tcMar>
              <w:top w:w="50" w:type="dxa"/>
              <w:bottom w:w="50" w:type="dxa"/>
              <w:left w:w="90" w:type="dxa"/>
              <w:right w:w="90" w:type="dxa"/>
            </w:tcMar>
            <w:shd w:val="clear" w:color="auto" w:fill="E5F5FF"/>
          </w:tcPr>
          <w:p>
            <w:pPr>
              <w:pStyle w:val="BDOITable"/>
            </w:pPr>
            <w:r>
              <w:rPr>
                <w:sz w:val="18"/>
              </w:rPr>
              <w:t>Validates package versions; authorises product masters, incentive criteria and rate exceptions</w:t>
            </w:r>
          </w:p>
        </w:tc>
        <w:tc>
          <w:tcPr>
            <w:tcW w:type="dxa" w:w="1700"/>
            <w:tcMar>
              <w:top w:w="50" w:type="dxa"/>
              <w:bottom w:w="50" w:type="dxa"/>
              <w:left w:w="90" w:type="dxa"/>
              <w:right w:w="90" w:type="dxa"/>
            </w:tcMar>
            <w:shd w:val="clear" w:color="auto" w:fill="E5F5FF"/>
          </w:tcPr>
          <w:p>
            <w:pPr>
              <w:pStyle w:val="BDOITable"/>
            </w:pPr>
            <w:r>
              <w:rPr>
                <w:sz w:val="18"/>
              </w:rPr>
              <w:t>PMADD05, 06</w:t>
            </w:r>
          </w:p>
        </w:tc>
      </w:tr>
      <w:tr>
        <w:trPr>
          <w:cantSplit w:val="true"/>
        </w:trPr>
        <w:tc>
          <w:tcPr>
            <w:tcW w:type="dxa" w:w="1813"/>
            <w:tcMar>
              <w:top w:w="50" w:type="dxa"/>
              <w:bottom w:w="50" w:type="dxa"/>
              <w:left w:w="90" w:type="dxa"/>
              <w:right w:w="90" w:type="dxa"/>
            </w:tcMar>
          </w:tcPr>
          <w:p>
            <w:pPr>
              <w:pStyle w:val="BDOITable"/>
            </w:pPr>
            <w:r>
              <w:rPr>
                <w:sz w:val="18"/>
              </w:rPr>
              <w:t>System Administrator</w:t>
            </w:r>
          </w:p>
        </w:tc>
        <w:tc>
          <w:tcPr>
            <w:tcW w:type="dxa" w:w="1870"/>
            <w:tcMar>
              <w:top w:w="50" w:type="dxa"/>
              <w:bottom w:w="50" w:type="dxa"/>
              <w:left w:w="90" w:type="dxa"/>
              <w:right w:w="90" w:type="dxa"/>
            </w:tcMar>
          </w:tcPr>
          <w:p>
            <w:pPr>
              <w:pStyle w:val="BDOITable"/>
            </w:pPr>
            <w:r>
              <w:rPr>
                <w:sz w:val="18"/>
              </w:rPr>
              <w:t>SYSADMIN</w:t>
            </w:r>
          </w:p>
        </w:tc>
        <w:tc>
          <w:tcPr>
            <w:tcW w:type="dxa" w:w="4589"/>
            <w:tcMar>
              <w:top w:w="50" w:type="dxa"/>
              <w:bottom w:w="50" w:type="dxa"/>
              <w:left w:w="90" w:type="dxa"/>
              <w:right w:w="90" w:type="dxa"/>
            </w:tcMar>
          </w:tcPr>
          <w:p>
            <w:pPr>
              <w:pStyle w:val="BDOITable"/>
            </w:pPr>
            <w:r>
              <w:rPr>
                <w:sz w:val="18"/>
              </w:rPr>
              <w:t>Maintains parameters, lists of values and roles (section 9); read access to Product Maintenance</w:t>
            </w:r>
          </w:p>
        </w:tc>
        <w:tc>
          <w:tcPr>
            <w:tcW w:type="dxa" w:w="1700"/>
            <w:tcMar>
              <w:top w:w="50" w:type="dxa"/>
              <w:bottom w:w="50" w:type="dxa"/>
              <w:left w:w="90" w:type="dxa"/>
              <w:right w:w="90" w:type="dxa"/>
            </w:tcMar>
          </w:tcPr>
          <w:p>
            <w:pPr>
              <w:pStyle w:val="BDOITable"/>
            </w:pPr>
            <w:r>
              <w:rPr>
                <w:sz w:val="18"/>
              </w:rPr>
              <w:t>PMADD05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Auditor</w:t>
            </w:r>
          </w:p>
        </w:tc>
        <w:tc>
          <w:tcPr>
            <w:tcW w:type="dxa" w:w="1870"/>
            <w:tcMar>
              <w:top w:w="50" w:type="dxa"/>
              <w:bottom w:w="50" w:type="dxa"/>
              <w:left w:w="90" w:type="dxa"/>
              <w:right w:w="90" w:type="dxa"/>
            </w:tcMar>
            <w:shd w:val="clear" w:color="auto" w:fill="E5F5FF"/>
          </w:tcPr>
          <w:p>
            <w:pPr>
              <w:pStyle w:val="BDOITable"/>
            </w:pPr>
            <w:r>
              <w:rPr>
                <w:sz w:val="18"/>
              </w:rPr>
              <w:t>AUDITOR</w:t>
            </w:r>
          </w:p>
        </w:tc>
        <w:tc>
          <w:tcPr>
            <w:tcW w:type="dxa" w:w="4589"/>
            <w:tcMar>
              <w:top w:w="50" w:type="dxa"/>
              <w:bottom w:w="50" w:type="dxa"/>
              <w:left w:w="90" w:type="dxa"/>
              <w:right w:w="90" w:type="dxa"/>
            </w:tcMar>
            <w:shd w:val="clear" w:color="auto" w:fill="E5F5FF"/>
          </w:tcPr>
          <w:p>
            <w:pPr>
              <w:pStyle w:val="BDOITable"/>
            </w:pPr>
            <w:r>
              <w:rPr>
                <w:sz w:val="18"/>
              </w:rPr>
              <w:t>Read access to packages, archive and reports</w:t>
            </w:r>
          </w:p>
        </w:tc>
        <w:tc>
          <w:tcPr>
            <w:tcW w:type="dxa" w:w="1700"/>
            <w:tcMar>
              <w:top w:w="50" w:type="dxa"/>
              <w:bottom w:w="50" w:type="dxa"/>
              <w:left w:w="90" w:type="dxa"/>
              <w:right w:w="90" w:type="dxa"/>
            </w:tcMar>
            <w:shd w:val="clear" w:color="auto" w:fill="E5F5FF"/>
          </w:tcPr>
          <w:p>
            <w:pPr>
              <w:pStyle w:val="BDOITable"/>
            </w:pPr>
            <w:r>
              <w:rPr>
                <w:sz w:val="18"/>
              </w:rPr>
              <w:t>BRPM.024</w:t>
            </w:r>
          </w:p>
        </w:tc>
      </w:tr>
    </w:tbl>
    <w:p>
      <w:pPr>
        <w:pStyle w:val="BDOISpacer"/>
      </w:pPr>
    </w:p>
    <w:p>
      <w:r>
        <w:rPr/>
        <w:t>The addendum states that user roles "will be further defined in succeeding documentations" (p.4, footnote 2). The roles above are the project's proposal until BDOI confirms the matrix (PQ17, OQ48).</w:t>
      </w:r>
    </w:p>
    <w:p>
      <w:pPr>
        <w:pStyle w:val="Heading2"/>
      </w:pPr>
      <w:bookmarkStart w:id="113" w:name="_Toc000113"/>
      <w:r>
        <w:rPr/>
        <w:t>3.2 Permissions</w:t>
      </w:r>
      <w:bookmarkEnd w:id="113"/>
    </w:p>
    <w:p>
      <w:pPr>
        <w:pStyle w:val="Caption"/>
        <w:keepNext/>
        <w:spacing w:after="60"/>
      </w:pPr>
      <w:r>
        <w:rPr>
          <w:b/>
          <w:i w:val="0"/>
        </w:rPr>
        <w:t xml:space="preserve">Table 7: </w:t>
      </w:r>
      <w:r>
        <w:rPr/>
        <w:t>Product Maintenance permissions and action classes (PMADD05)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PRODUCT_VIEW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Open the Product Maintenance screens and the catalogue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PRODUCT_ARCHIVE_VIEW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See expired and retired packages and their history (BRPM.006)</w:t>
            </w:r>
          </w:p>
        </w:tc>
      </w:tr>
      <w:tr>
        <w:trPr>
          <w:cantSplit w:val="true"/>
        </w:trPr>
        <w:tc>
          <w:tcPr>
            <w:tcW w:type="dxa" w:w="2730"/>
            <w:tcMar>
              <w:top w:w="50" w:type="dxa"/>
              <w:bottom w:w="50" w:type="dxa"/>
              <w:left w:w="90" w:type="dxa"/>
              <w:right w:w="90" w:type="dxa"/>
            </w:tcMar>
          </w:tcPr>
          <w:p>
            <w:pPr>
              <w:pStyle w:val="BDOITable"/>
            </w:pPr>
            <w:r>
              <w:rPr>
                <w:sz w:val="18"/>
              </w:rPr>
              <w:t>PKG_REPORT_VIEW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Package reports and the Product Maintenance home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PKG_REQUEST</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and submit package requests; Marketing review of terms</w:t>
            </w:r>
          </w:p>
        </w:tc>
      </w:tr>
      <w:tr>
        <w:trPr>
          <w:cantSplit w:val="true"/>
        </w:trPr>
        <w:tc>
          <w:tcPr>
            <w:tcW w:type="dxa" w:w="2730"/>
            <w:tcMar>
              <w:top w:w="50" w:type="dxa"/>
              <w:bottom w:w="50" w:type="dxa"/>
              <w:left w:w="90" w:type="dxa"/>
              <w:right w:w="90" w:type="dxa"/>
            </w:tcMar>
          </w:tcPr>
          <w:p>
            <w:pPr>
              <w:pStyle w:val="BDOITable"/>
            </w:pPr>
            <w:r>
              <w:rPr>
                <w:sz w:val="18"/>
              </w:rPr>
              <w:t>PKG_REQUEST_APPROVE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Marketing approval of a package request</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PKG_TSU_RECOMMEND</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TSU TL review and recommendation</w:t>
            </w:r>
          </w:p>
        </w:tc>
      </w:tr>
      <w:tr>
        <w:trPr>
          <w:cantSplit w:val="true"/>
        </w:trPr>
        <w:tc>
          <w:tcPr>
            <w:tcW w:type="dxa" w:w="2730"/>
            <w:tcMar>
              <w:top w:w="50" w:type="dxa"/>
              <w:bottom w:w="50" w:type="dxa"/>
              <w:left w:w="90" w:type="dxa"/>
              <w:right w:w="90" w:type="dxa"/>
            </w:tcMar>
          </w:tcPr>
          <w:p>
            <w:pPr>
              <w:pStyle w:val="BDOITable"/>
            </w:pPr>
            <w:r>
              <w:rPr>
                <w:sz w:val="18"/>
              </w:rPr>
              <w:t>PKG_TSU_APPROVE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TSU TH approval; release of terms to Marketing</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PKG_NEGOTIATE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Quotation slips, insurer responses, rounds, comparative outputs, requirements pack</w:t>
            </w:r>
          </w:p>
        </w:tc>
      </w:tr>
      <w:tr>
        <w:trPr>
          <w:cantSplit w:val="true"/>
        </w:trPr>
        <w:tc>
          <w:tcPr>
            <w:tcW w:type="dxa" w:w="2730"/>
            <w:tcMar>
              <w:top w:w="50" w:type="dxa"/>
              <w:bottom w:w="50" w:type="dxa"/>
              <w:left w:w="90" w:type="dxa"/>
              <w:right w:w="90" w:type="dxa"/>
            </w:tcMar>
          </w:tcPr>
          <w:p>
            <w:pPr>
              <w:pStyle w:val="BDOITable"/>
            </w:pPr>
            <w:r>
              <w:rPr>
                <w:sz w:val="18"/>
              </w:rPr>
              <w:t>PKG_QS_APPROVE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Approval of a quotation slip (not by its preparer)</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PKG_MANCOM_SIGNOFF</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ManCom sign-off</w:t>
            </w:r>
          </w:p>
        </w:tc>
      </w:tr>
      <w:tr>
        <w:trPr>
          <w:cantSplit w:val="true"/>
        </w:trPr>
        <w:tc>
          <w:tcPr>
            <w:tcW w:type="dxa" w:w="2730"/>
            <w:tcMar>
              <w:top w:w="50" w:type="dxa"/>
              <w:bottom w:w="50" w:type="dxa"/>
              <w:left w:w="90" w:type="dxa"/>
              <w:right w:w="90" w:type="dxa"/>
            </w:tcMar>
          </w:tcPr>
          <w:p>
            <w:pPr>
              <w:pStyle w:val="BDOITable"/>
            </w:pPr>
            <w:r>
              <w:rPr>
                <w:sz w:val="18"/>
              </w:rPr>
              <w:t>PKG_ADVISORY</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Draft and send advisories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Package set-up (draft versions), coverages, clauses</w:t>
            </w:r>
          </w:p>
        </w:tc>
      </w:tr>
      <w:tr>
        <w:trPr>
          <w:cantSplit w:val="true"/>
        </w:trPr>
        <w:tc>
          <w:tcPr>
            <w:tcW w:type="dxa" w:w="2730"/>
            <w:tcMar>
              <w:top w:w="50" w:type="dxa"/>
              <w:bottom w:w="50" w:type="dxa"/>
              <w:left w:w="90" w:type="dxa"/>
              <w:right w:w="90" w:type="dxa"/>
            </w:tcMar>
          </w:tcPr>
          <w:p>
            <w:pPr>
              <w:pStyle w:val="BDOITable"/>
            </w:pPr>
            <w:r>
              <w:rPr>
                <w:sz w:val="18"/>
              </w:rPr>
              <w:t>PRODUCT_VALIDATE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Validation and release of package versions (PMADD06)</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Authorisation of product masters, incentive criteria and rate-scheme exceptions</w:t>
            </w:r>
          </w:p>
        </w:tc>
      </w:tr>
      <w:tr>
        <w:trPr>
          <w:cantSplit w:val="true"/>
        </w:trPr>
        <w:tc>
          <w:tcPr>
            <w:tcW w:type="dxa" w:w="2730"/>
            <w:tcMar>
              <w:top w:w="50" w:type="dxa"/>
              <w:bottom w:w="50" w:type="dxa"/>
              <w:left w:w="90" w:type="dxa"/>
              <w:right w:w="90" w:type="dxa"/>
            </w:tcMar>
          </w:tcPr>
          <w:p>
            <w:pPr>
              <w:pStyle w:val="BDOITable"/>
            </w:pPr>
            <w:r>
              <w:rPr>
                <w:sz w:val="18"/>
              </w:rPr>
              <w:t>INCENTIVE_CRITERIA_MAINTAIN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Incentive criteria (PMADD07, 08)</w:t>
            </w:r>
          </w:p>
        </w:tc>
      </w:tr>
    </w:tbl>
    <w:p>
      <w:pPr>
        <w:pStyle w:val="BDOISpacer"/>
      </w:pPr>
    </w:p>
    <w:p>
      <w:pPr>
        <w:pStyle w:val="Heading2"/>
      </w:pPr>
      <w:bookmarkStart w:id="114" w:name="_Toc000114"/>
      <w:r>
        <w:rPr/>
        <w:t>3.3 Permissions matrix</w:t>
      </w:r>
      <w:bookmarkEnd w:id="114"/>
    </w:p>
    <w:p>
      <w:r>
        <w:rPr/>
        <w:t>The table below is the proposed role-to-action matrix ("Y" = granted). The System Administrator maintains it through role-permission change requests (FR-PM-003). The User Access Matrix screen shows it by permission and by action class and exports it to Excel.</w:t>
      </w:r>
    </w:p>
    <w:p>
      <w:pPr>
        <w:pStyle w:val="Caption"/>
        <w:keepNext/>
        <w:spacing w:after="60"/>
      </w:pPr>
      <w:r>
        <w:rPr>
          <w:b/>
          <w:i w:val="0"/>
        </w:rPr>
        <w:t xml:space="preserve">Table 8: </w:t>
      </w:r>
      <w:r>
        <w:rPr/>
        <w:t>Role-to-action matrix for Product Maintenance (proposal until PQ17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63"/>
        <w:gridCol w:w="730"/>
        <w:gridCol w:w="730"/>
        <w:gridCol w:w="730"/>
        <w:gridCol w:w="730"/>
        <w:gridCol w:w="730"/>
        <w:gridCol w:w="730"/>
        <w:gridCol w:w="730"/>
        <w:gridCol w:w="730"/>
        <w:gridCol w:w="730"/>
        <w:gridCol w:w="730"/>
      </w:tblGrid>
      <w:tr>
        <w:trPr>
          <w:tblHeader w:val="true"/>
          <w:cantSplit w:val="true"/>
        </w:trPr>
        <w:tc>
          <w:tcPr>
            <w:tcW w:type="dxa" w:w="26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Head</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MBS</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Man Com</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NB Appr.</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663"/>
            <w:tcMar>
              <w:top w:w="50" w:type="dxa"/>
              <w:bottom w:w="50" w:type="dxa"/>
              <w:left w:w="90" w:type="dxa"/>
              <w:right w:w="90" w:type="dxa"/>
            </w:tcMar>
          </w:tcPr>
          <w:p>
            <w:pPr>
              <w:pStyle w:val="BDOITable"/>
            </w:pPr>
            <w:r>
              <w:rPr>
                <w:sz w:val="16"/>
              </w:rPr>
              <w:t>PRODUCT_VIEW</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PRODUCT_ARCHIVE_VIEW</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63"/>
            <w:tcMar>
              <w:top w:w="50" w:type="dxa"/>
              <w:bottom w:w="50" w:type="dxa"/>
              <w:left w:w="90" w:type="dxa"/>
              <w:right w:w="90" w:type="dxa"/>
            </w:tcMar>
          </w:tcPr>
          <w:p>
            <w:pPr>
              <w:pStyle w:val="BDOITable"/>
            </w:pPr>
            <w:r>
              <w:rPr>
                <w:sz w:val="16"/>
              </w:rPr>
              <w:t>PKG_REPORT_VIEW</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PKG_REQUEST</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PKG_REQUEST_APPROVE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PKG_TSU_RECOMMEND</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PKG_TSU_APPROVE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PKG_NEGOTIATE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PKG_QS_APPROVE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PKG_MANCOM_SIGNOFF</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PKG_ADVISORY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PRODUCT_MAINTAIN</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PRODUCT_VALIDATE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PRODUCT_AUTHORIZE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INCENTIVE_CRITERIA_MAINTAIN</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bl>
    <w:p>
      <w:pPr>
        <w:pStyle w:val="BDOISpacer"/>
      </w:pPr>
    </w:p>
    <w:p>
      <w:r>
        <w:rPr/>
        <w:t>Segregation of duties is enforced by the system, whatever the role grants: a request is never approved by its maker, the TSU Head approval is never given by the recommender, a quotation slip is never approved by its preparer, ManCom never signs off requirements it submitted, and a package version is never validated by its maker or submitter.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FR-PM-001 Log in to BIBS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Users of MBS, TSU and Marketing log in with their BIBS user ID and password. Product Maintenance uses the BIBS log-in of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Product Maintenance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 (Product Maintenance section).</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number of failed attempts set in LOGIN_MAX_FAILED_ATTEMPTS (3) the account locks; the System Administrator unlocks it.</w:t>
      </w:r>
    </w:p>
    <w:p>
      <w:pPr>
        <w:tabs>
          <w:tab w:pos="312" w:val="left"/>
        </w:tabs>
        <w:spacing w:after="40"/>
        <w:ind w:left="312" w:hanging="283"/>
      </w:pPr>
      <w:r>
        <w:rPr>
          <w:color w:val="004EA8"/>
        </w:rPr>
        <w:t>•</w:t>
        <w:tab/>
      </w:r>
      <w:r>
        <w:rPr/>
        <w:t>Repeated attempts. Too many log-in attempts from one address in a short time are refused for a while, before the password is checked.</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 Product Maintenance role logs in and sees the Product Maintenance menu section.</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three failed attempts (LOGIN_MAX_FAILED_ATTEMPTS).</w:t>
      </w:r>
    </w:p>
    <w:p>
      <w:pPr>
        <w:pStyle w:val="Heading3"/>
      </w:pPr>
      <w:bookmarkStart w:id="118" w:name="_Toc000118"/>
      <w:r>
        <w:rPr/>
        <w:t>FR-PM-002 Restrict each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BRPM.002 (p.15), 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Product Maintenance screens; User Access Matrix</w:t>
            </w:r>
          </w:p>
        </w:tc>
      </w:tr>
    </w:tbl>
    <w:p>
      <w:pPr>
        <w:pStyle w:val="BDOISpacer"/>
      </w:pPr>
    </w:p>
    <w:p>
      <w:pPr>
        <w:pStyle w:val="BDOILabel"/>
      </w:pPr>
      <w:r>
        <w:rPr/>
        <w:t>Description</w:t>
      </w:r>
    </w:p>
    <w:p>
      <w:r>
        <w:rPr/>
        <w:t>Every Product Maintenance screen, button and action requires a permission (section 3.2). Permissions carry an action class (VIEW, CREATE, AMEND, APPROVE), so the matrix answers the addendum's question "who may create, amend, approve or only view" per area.</w:t>
      </w:r>
    </w:p>
    <w:p>
      <w:r>
        <w:rPr/>
        <w:t>Menus show only the screens that the user's roles allow. Buttons for actions the user may not perform are hidden.</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Segregation of duties. An action refused by a four-eyes rule (for example approving one's own request)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permission has an action class: VIEW, CREATE, AMEND or APPROVE.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(FR-PM-003)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Roles are granted permissions as in section 3.3 until BDOI confirms the matrix (PQ17 / OQ48).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Role-permission change request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(maker never approves)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User Access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View</w:t>
            </w:r>
          </w:p>
        </w:tc>
        <w:tc>
          <w:tcPr>
            <w:tcW w:type="dxa" w:w="1190"/>
            <w:tcMar>
              <w:top w:w="50" w:type="dxa"/>
              <w:bottom w:w="50" w:type="dxa"/>
              <w:left w:w="90" w:type="dxa"/>
              <w:right w:w="90" w:type="dxa"/>
            </w:tcMar>
          </w:tcPr>
          <w:p>
            <w:pPr>
              <w:pStyle w:val="BDOITable"/>
            </w:pPr>
            <w:r>
              <w:rPr>
                <w:sz w:val="18"/>
              </w:rPr>
              <w:t>Toggle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By Permission / By 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Area</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 areas (for example Product Maintenance, Package Request, Incentives)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requests are logged with the user and time.</w:t>
      </w:r>
    </w:p>
    <w:p>
      <w:pPr>
        <w:tabs>
          <w:tab w:pos="312" w:val="left"/>
        </w:tabs>
        <w:spacing w:after="120"/>
        <w:ind w:left="312" w:hanging="283"/>
      </w:pPr>
      <w:r>
        <w:rPr>
          <w:color w:val="004EA8"/>
        </w:rPr>
        <w:t>•</w:t>
        <w:tab/>
      </w:r>
      <w:r>
        <w:rPr/>
        <w:t>The Excel export of the matrix is audited.</w:t>
      </w:r>
    </w:p>
    <w:p>
      <w:pPr>
        <w:pStyle w:val="BDOILabel"/>
      </w:pPr>
      <w:r>
        <w:rPr/>
        <w:t>Acceptance criteria</w:t>
      </w:r>
    </w:p>
    <w:p>
      <w:pPr>
        <w:tabs>
          <w:tab w:pos="312" w:val="left"/>
        </w:tabs>
        <w:spacing w:after="40"/>
        <w:ind w:left="312" w:hanging="283"/>
      </w:pPr>
      <w:r>
        <w:rPr>
          <w:color w:val="004EA8"/>
        </w:rPr>
        <w:t>1.</w:t>
        <w:tab/>
      </w:r>
      <w:r>
        <w:rPr/>
        <w:t>A Marketing AO sees Product Maintenance Home, Package Requests and the catalogue screens, and does not see the Validation Queue or TSU Workbench.</w:t>
      </w:r>
    </w:p>
    <w:p>
      <w:pPr>
        <w:tabs>
          <w:tab w:pos="312" w:val="left"/>
        </w:tabs>
        <w:spacing w:after="40"/>
        <w:ind w:left="312" w:hanging="283"/>
      </w:pPr>
      <w:r>
        <w:rPr>
          <w:color w:val="004EA8"/>
        </w:rPr>
        <w:t>2.</w:t>
        <w:tab/>
      </w:r>
      <w:r>
        <w:rPr/>
        <w:t>A direct approval request by a user without the approval permission is refused and logged.</w:t>
      </w:r>
    </w:p>
    <w:p>
      <w:pPr>
        <w:tabs>
          <w:tab w:pos="312" w:val="left"/>
        </w:tabs>
        <w:spacing w:after="120"/>
        <w:ind w:left="312" w:hanging="283"/>
      </w:pPr>
      <w:r>
        <w:rPr>
          <w:color w:val="004EA8"/>
        </w:rPr>
        <w:t>3.</w:t>
        <w:tab/>
      </w:r>
      <w:r>
        <w:rPr/>
        <w:t>The User Access Matrix shows, for each role, which Product Maintenance areas it may view, create, amend and approve, and exports both views to Excel.</w:t>
      </w:r>
    </w:p>
    <w:p>
      <w:pPr>
        <w:pStyle w:val="Heading3"/>
      </w:pPr>
      <w:bookmarkStart w:id="119" w:name="_Toc000119"/>
      <w:r>
        <w:rPr/>
        <w:t>FR-PM-003 Change role permissions through an approved request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(requester), access approver,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w:t>
            </w:r>
          </w:p>
        </w:tc>
      </w:tr>
    </w:tbl>
    <w:p>
      <w:pPr>
        <w:pStyle w:val="BDOISpacer"/>
      </w:pPr>
    </w:p>
    <w:p>
      <w:pPr>
        <w:pStyle w:val="BDOILabel"/>
      </w:pPr>
      <w:r>
        <w:rPr/>
        <w:t>Description</w:t>
      </w:r>
    </w:p>
    <w:p>
      <w:r>
        <w:rPr/>
        <w:t>Changes to the permissions of a role are requested, approved by someone other than the requester and then applied. This meets PMADD05 AC2 (changes auditable and traceable) and AC3 (Admin maintains roles and permissions). BRD-11 User Access Maintenance confirmed that group-profile changes are approved before the System Administrator implements them (PQ17, R6).</w:t>
      </w:r>
    </w:p>
    <w:p>
      <w:pPr>
        <w:pStyle w:val="BDOILabel"/>
      </w:pPr>
      <w:r>
        <w:rPr/>
        <w:t>Preconditions</w:t>
      </w:r>
    </w:p>
    <w:p>
      <w:pPr>
        <w:tabs>
          <w:tab w:pos="312" w:val="left"/>
        </w:tabs>
        <w:spacing w:after="120"/>
        <w:ind w:left="312" w:hanging="283"/>
      </w:pPr>
      <w:r>
        <w:rPr>
          <w:color w:val="004EA8"/>
        </w:rPr>
        <w:t>•</w:t>
        <w:tab/>
      </w:r>
      <w:r>
        <w:rPr/>
        <w:t>The requester has the access-request permission.</w:t>
      </w:r>
    </w:p>
    <w:p>
      <w:pPr>
        <w:pStyle w:val="BDOILabel"/>
      </w:pPr>
      <w:r>
        <w:rPr/>
        <w:t>Main flow</w:t>
      </w:r>
    </w:p>
    <w:p>
      <w:pPr>
        <w:tabs>
          <w:tab w:pos="312" w:val="left"/>
        </w:tabs>
        <w:spacing w:after="40"/>
        <w:ind w:left="312" w:hanging="283"/>
      </w:pPr>
      <w:r>
        <w:rPr>
          <w:color w:val="004EA8"/>
        </w:rPr>
        <w:t>1.</w:t>
        <w:tab/>
      </w:r>
      <w:r>
        <w:rPr/>
        <w:t>The requester opens Access Requests and chooses the type "Modify role permissions".</w:t>
      </w:r>
    </w:p>
    <w:p>
      <w:pPr>
        <w:tabs>
          <w:tab w:pos="312" w:val="left"/>
        </w:tabs>
        <w:spacing w:after="40"/>
        <w:ind w:left="312" w:hanging="283"/>
      </w:pPr>
      <w:r>
        <w:rPr>
          <w:color w:val="004EA8"/>
        </w:rPr>
        <w:t>2.</w:t>
        <w:tab/>
      </w:r>
      <w:r>
        <w:rPr/>
        <w:t>The requester selects the role, the permissions to add and to remove, and writes the justification.</w:t>
      </w:r>
    </w:p>
    <w:p>
      <w:pPr>
        <w:tabs>
          <w:tab w:pos="312" w:val="left"/>
        </w:tabs>
        <w:spacing w:after="40"/>
        <w:ind w:left="312" w:hanging="283"/>
      </w:pPr>
      <w:r>
        <w:rPr>
          <w:color w:val="004EA8"/>
        </w:rPr>
        <w:t>3.</w:t>
        <w:tab/>
      </w:r>
      <w:r>
        <w:rPr/>
        <w:t>The approver reviews and approves the request.</w:t>
      </w:r>
    </w:p>
    <w:p>
      <w:pPr>
        <w:tabs>
          <w:tab w:pos="312" w:val="left"/>
        </w:tabs>
        <w:spacing w:after="120"/>
        <w:ind w:left="312" w:hanging="283"/>
      </w:pPr>
      <w:r>
        <w:rPr>
          <w:color w:val="004EA8"/>
        </w:rPr>
        <w:t>4.</w:t>
        <w:tab/>
      </w:r>
      <w:r>
        <w:rPr/>
        <w:t>BIBS applies the change to the role as it is at approval and records the effective change.</w:t>
      </w:r>
    </w:p>
    <w:p>
      <w:pPr>
        <w:pStyle w:val="BDOILabel"/>
      </w:pPr>
      <w:r>
        <w:rPr/>
        <w:t>Alternate and exception flows</w:t>
      </w:r>
    </w:p>
    <w:p>
      <w:pPr>
        <w:tabs>
          <w:tab w:pos="312" w:val="left"/>
        </w:tabs>
        <w:spacing w:after="40"/>
        <w:ind w:left="312" w:hanging="283"/>
      </w:pPr>
      <w:r>
        <w:rPr>
          <w:color w:val="004EA8"/>
        </w:rPr>
        <w:t>•</w:t>
        <w:tab/>
      </w:r>
      <w:r>
        <w:rPr/>
        <w:t>The approver rejects the request with a reason; the role does not change.</w:t>
      </w:r>
    </w:p>
    <w:p>
      <w:pPr>
        <w:tabs>
          <w:tab w:pos="312" w:val="left"/>
        </w:tabs>
        <w:spacing w:after="120"/>
        <w:ind w:left="312" w:hanging="283"/>
      </w:pPr>
      <w:r>
        <w:rPr>
          <w:color w:val="004EA8"/>
        </w:rPr>
        <w:t>•</w:t>
        <w:tab/>
      </w:r>
      <w:r>
        <w:rPr/>
        <w:t>Emergency change. The direct role edit of the System Administrator stays available only through the audited emergency parameter UAM_DIRECT_ROLE_EDIT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change applied is the difference between the role at approval and the request, so concurrent changes are not lost.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added or removed</w:t>
            </w:r>
          </w:p>
        </w:tc>
        <w:tc>
          <w:tcPr>
            <w:tcW w:type="dxa" w:w="4079"/>
            <w:tcMar>
              <w:top w:w="50" w:type="dxa"/>
              <w:bottom w:w="50" w:type="dxa"/>
              <w:left w:w="90" w:type="dxa"/>
              <w:right w:w="90" w:type="dxa"/>
            </w:tcMar>
          </w:tcPr>
          <w:p>
            <w:pPr>
              <w:pStyle w:val="BDOITable"/>
            </w:pPr>
            <w:r>
              <w:rPr>
                <w:sz w:val="18"/>
              </w:rPr>
              <w:t>Select at least one permission to add or remove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An access request is approved by someone other than the requester</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Screens and fields: Access Request (Modify role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Active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when the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are recorded with users and times.</w:t>
      </w:r>
    </w:p>
    <w:p>
      <w:pPr>
        <w:pStyle w:val="BDOILabel"/>
      </w:pPr>
      <w:r>
        <w:rPr/>
        <w:t>Acceptance criteria</w:t>
      </w:r>
    </w:p>
    <w:p>
      <w:pPr>
        <w:tabs>
          <w:tab w:pos="312" w:val="left"/>
        </w:tabs>
        <w:spacing w:after="40"/>
        <w:ind w:left="312" w:hanging="283"/>
      </w:pPr>
      <w:r>
        <w:rPr>
          <w:color w:val="004EA8"/>
        </w:rPr>
        <w:t>1.</w:t>
        <w:tab/>
      </w:r>
      <w:r>
        <w:rPr/>
        <w:t>A role change requested by the Business Administrator takes effect only after another user approves it.</w:t>
      </w:r>
    </w:p>
    <w:p>
      <w:pPr>
        <w:tabs>
          <w:tab w:pos="312" w:val="left"/>
        </w:tabs>
        <w:spacing w:after="120"/>
        <w:ind w:left="312" w:hanging="283"/>
      </w:pPr>
      <w:r>
        <w:rPr>
          <w:color w:val="004EA8"/>
        </w:rPr>
        <w:t>2.</w:t>
        <w:tab/>
      </w:r>
      <w:r>
        <w:rPr/>
        <w:t>The history of the role shows who requested, approved and applied each change.</w:t>
      </w:r>
    </w:p>
    <w:p>
      <w:pPr>
        <w:pStyle w:val="Heading3"/>
      </w:pPr>
      <w:bookmarkStart w:id="120" w:name="_Toc000120"/>
      <w:r>
        <w:rPr/>
        <w:t>FR-PM-004 Protect documents that leave BIBS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BRPM.020 (p.29-30)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(E-mails, Documents tabs)</w:t>
            </w:r>
          </w:p>
        </w:tc>
      </w:tr>
    </w:tbl>
    <w:p>
      <w:pPr>
        <w:pStyle w:val="BDOISpacer"/>
      </w:pPr>
    </w:p>
    <w:p>
      <w:pPr>
        <w:pStyle w:val="BDOILabel"/>
      </w:pPr>
      <w:r>
        <w:rPr/>
        <w:t>Description</w:t>
      </w:r>
    </w:p>
    <w:p>
      <w:r>
        <w:rPr/>
        <w:t>The quotation slips to insurers, comparative outputs, package slip and advisories are e-mailed as password-protected PDF (AES) or protected XLSX, with the password in a separate e-mail. Inside BIBS, package documents open only for users with PRODUCT_VIEW or the Product Maintenance permissions of the request.</w:t>
      </w:r>
    </w:p>
    <w:p>
      <w:pPr>
        <w:pStyle w:val="BDOILabel"/>
      </w:pPr>
      <w:r>
        <w:rPr/>
        <w:t>Preconditions</w:t>
      </w:r>
    </w:p>
    <w:p>
      <w:pPr>
        <w:tabs>
          <w:tab w:pos="312" w:val="left"/>
        </w:tabs>
        <w:spacing w:after="120"/>
        <w:ind w:left="312" w:hanging="283"/>
      </w:pPr>
      <w:r>
        <w:rPr>
          <w:color w:val="004EA8"/>
        </w:rPr>
        <w:t>•</w:t>
        <w:tab/>
      </w:r>
      <w:r>
        <w:rPr/>
        <w:t>A document is generated or attached on a package request.</w:t>
      </w:r>
    </w:p>
    <w:p>
      <w:pPr>
        <w:pStyle w:val="BDOILabel"/>
      </w:pPr>
      <w:r>
        <w:rPr/>
        <w:t>Main flow</w:t>
      </w:r>
    </w:p>
    <w:p>
      <w:pPr>
        <w:tabs>
          <w:tab w:pos="312" w:val="left"/>
        </w:tabs>
        <w:spacing w:after="40"/>
        <w:ind w:left="312" w:hanging="283"/>
      </w:pPr>
      <w:r>
        <w:rPr>
          <w:color w:val="004EA8"/>
        </w:rPr>
        <w:t>1.</w:t>
        <w:tab/>
      </w:r>
      <w:r>
        <w:rPr/>
        <w:t>A user sends a document from a package request (QS, comparative, advisory).</w:t>
      </w:r>
    </w:p>
    <w:p>
      <w:pPr>
        <w:tabs>
          <w:tab w:pos="312" w:val="left"/>
        </w:tabs>
        <w:spacing w:after="40"/>
        <w:ind w:left="312" w:hanging="283"/>
      </w:pPr>
      <w:r>
        <w:rPr>
          <w:color w:val="004EA8"/>
        </w:rPr>
        <w:t>2.</w:t>
        <w:tab/>
      </w:r>
      <w:r>
        <w:rPr/>
        <w:t>BIBS protects the file and sends it; it sends the password in a second e-mail.</w:t>
      </w:r>
    </w:p>
    <w:p>
      <w:pPr>
        <w:tabs>
          <w:tab w:pos="312" w:val="left"/>
        </w:tabs>
        <w:spacing w:after="120"/>
        <w:ind w:left="312" w:hanging="283"/>
      </w:pPr>
      <w:r>
        <w:rPr>
          <w:color w:val="004EA8"/>
        </w:rPr>
        <w:t>3.</w:t>
        <w:tab/>
      </w:r>
      <w:r>
        <w:rPr/>
        <w:t>BIBS logs both e-mails in the request's E-mails tab.</w:t>
      </w:r>
    </w:p>
    <w:p>
      <w:pPr>
        <w:pStyle w:val="BDOILabel"/>
      </w:pPr>
      <w:r>
        <w:rPr/>
        <w:t>Alternate and exception flows</w:t>
      </w:r>
    </w:p>
    <w:p>
      <w:pPr>
        <w:tabs>
          <w:tab w:pos="312" w:val="left"/>
        </w:tabs>
        <w:spacing w:after="120"/>
        <w:ind w:left="312" w:hanging="283"/>
      </w:pPr>
      <w:r>
        <w:rPr>
          <w:color w:val="004EA8"/>
        </w:rPr>
        <w:t>•</w:t>
        <w:tab/>
      </w:r>
      <w:r>
        <w:rPr/>
        <w:t>Delivery failure. The e-mail shows the failed status in the E-mails tab;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Product Maintenance document e-mailed outside BIBS is protected; protection cannot be switched off per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password convention is the one BDOI confirms under Q07; until then BIBS generates a password per e-mail.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Messaging settings (on hold, Q07 / PQ21)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permission opens a document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subject, attachment name and SHA-256 hash of the attachment.</w:t>
      </w:r>
    </w:p>
    <w:p>
      <w:pPr>
        <w:pStyle w:val="BDOILabel"/>
      </w:pPr>
      <w:r>
        <w:rPr/>
        <w:t>Acceptance criteria</w:t>
      </w:r>
    </w:p>
    <w:p>
      <w:pPr>
        <w:tabs>
          <w:tab w:pos="312" w:val="left"/>
        </w:tabs>
        <w:spacing w:after="40"/>
        <w:ind w:left="312" w:hanging="283"/>
      </w:pPr>
      <w:r>
        <w:rPr>
          <w:color w:val="004EA8"/>
        </w:rPr>
        <w:t>1.</w:t>
        <w:tab/>
      </w:r>
      <w:r>
        <w:rPr/>
        <w:t>A QS e-mailed to an insurer arrives as a protected PDF, and the password arrives in a separate e-mail.</w:t>
      </w:r>
    </w:p>
    <w:p>
      <w:pPr>
        <w:tabs>
          <w:tab w:pos="312" w:val="left"/>
        </w:tabs>
        <w:spacing w:after="120"/>
        <w:ind w:left="312" w:hanging="283"/>
      </w:pPr>
      <w:r>
        <w:rPr>
          <w:color w:val="004EA8"/>
        </w:rPr>
        <w:t>2.</w:t>
        <w:tab/>
      </w:r>
      <w:r>
        <w:rPr/>
        <w:t>A user without Product Maintenance permissions cannot open the request's documents.</w:t>
      </w:r>
    </w:p>
    <w:p>
      <w:pPr>
        <w:pStyle w:val="Heading3"/>
      </w:pPr>
      <w:bookmarkStart w:id="121" w:name="_Toc000121"/>
      <w:r>
        <w:rPr/>
        <w:t>FR-PM-005 Keep a complete audit trail and history</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BRPM.024 (p.31-32)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PRODUCT_VIEW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(History tab); Product page (History); Package Version page</w:t>
            </w:r>
          </w:p>
        </w:tc>
      </w:tr>
    </w:tbl>
    <w:p>
      <w:pPr>
        <w:pStyle w:val="BDOISpacer"/>
      </w:pPr>
    </w:p>
    <w:p>
      <w:pPr>
        <w:pStyle w:val="BDOILabel"/>
      </w:pPr>
      <w:r>
        <w:rPr/>
        <w:t>Description</w:t>
      </w:r>
    </w:p>
    <w:p>
      <w:r>
        <w:rPr/>
        <w:t>BIBS records every creation, edit, approval, return, sending and generation for package requests, package versions, masters and incentive criteria. Users review the complete trail of a request or document on its History tab.</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 on a request, version or master.</w:t>
      </w:r>
    </w:p>
    <w:p>
      <w:pPr>
        <w:tabs>
          <w:tab w:pos="312" w:val="left"/>
        </w:tabs>
        <w:spacing w:after="40"/>
        <w:ind w:left="312" w:hanging="283"/>
      </w:pPr>
      <w:r>
        <w:rPr>
          <w:color w:val="004EA8"/>
        </w:rPr>
        <w:t>2.</w:t>
        <w:tab/>
      </w:r>
      <w:r>
        <w:rPr/>
        <w:t>BIBS writes an audit row (who, when, what, before and after values where applicable) together with the change; one is never kept without the other.</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follows the BRD-1 rule (5 years online, 15 years archive) until BDOI states a Product Maintenance retention (PQ18).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released package, the History tab lists every step from submission to release with user and time.</w:t>
      </w:r>
    </w:p>
    <w:p>
      <w:pPr>
        <w:tabs>
          <w:tab w:pos="312" w:val="left"/>
        </w:tabs>
        <w:spacing w:after="40"/>
        <w:ind w:left="312" w:hanging="283"/>
      </w:pPr>
      <w:r>
        <w:rPr>
          <w:color w:val="004EA8"/>
        </w:rPr>
        <w:t>2.</w:t>
        <w:tab/>
      </w:r>
      <w:r>
        <w:rPr/>
        <w:t>A changed insurer response shows its earlier values in the response history.</w:t>
      </w:r>
    </w:p>
    <w:p>
      <w:pPr>
        <w:tabs>
          <w:tab w:pos="312" w:val="left"/>
        </w:tabs>
        <w:spacing w:after="120"/>
        <w:ind w:left="312" w:hanging="283"/>
      </w:pPr>
      <w:r>
        <w:rPr>
          <w:color w:val="004EA8"/>
        </w:rPr>
        <w:t>3.</w:t>
        <w:tab/>
      </w:r>
      <w:r>
        <w:rPr/>
        <w:t>No screen or direct request allows audit rows to be edited or deleted.</w:t>
      </w:r>
    </w:p>
    <w:p>
      <w:pPr>
        <w:pStyle w:val="Heading2"/>
      </w:pPr>
      <w:bookmarkStart w:id="122" w:name="_Toc000122"/>
      <w:r>
        <w:rPr/>
        <w:t>4.2 Product structure and master data</w:t>
      </w:r>
      <w:bookmarkEnd w:id="122"/>
    </w:p>
    <w:p>
      <w:pPr>
        <w:pStyle w:val="Heading3"/>
      </w:pPr>
      <w:bookmarkStart w:id="123" w:name="_Toc000123"/>
      <w:r>
        <w:rPr/>
        <w:t>FR-PM-010 Maintain the product hierarchy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 Coverages &amp; Clauses</w:t>
            </w:r>
          </w:p>
        </w:tc>
      </w:tr>
    </w:tbl>
    <w:p>
      <w:pPr>
        <w:pStyle w:val="BDOISpacer"/>
      </w:pPr>
    </w:p>
    <w:p>
      <w:pPr>
        <w:pStyle w:val="BDOILabel"/>
      </w:pPr>
      <w:r>
        <w:rPr/>
        <w:t>Description</w:t>
      </w:r>
    </w:p>
    <w:p>
      <w:r>
        <w:rPr/>
        <w:t>BIBS holds one product hierarchy for all packages. Level 1 is the product line (LOB, for example Motor, Fire). Level 2 is the cover type, with an optional subtype under it (depth at most 2). Level 3 is the product (risk code). Level 4 is the coverage / peril of the line, used in each package version.</w:t>
      </w:r>
    </w:p>
    <w:p>
      <w:r>
        <w:rPr/>
        <w:t>A packaged product cannot be saved without its cover type, and a package version cannot be submitted without at least one basic coverage. New risk codes must follow the naming convention of their line when BDOI has stated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creates or edits a line, cover type or subtype, coverage or product.</w:t>
      </w:r>
    </w:p>
    <w:p>
      <w:pPr>
        <w:tabs>
          <w:tab w:pos="312" w:val="left"/>
        </w:tabs>
        <w:spacing w:after="40"/>
        <w:ind w:left="312" w:hanging="283"/>
      </w:pPr>
      <w:r>
        <w:rPr>
          <w:color w:val="004EA8"/>
        </w:rPr>
        <w:t>2.</w:t>
        <w:tab/>
      </w:r>
      <w:r>
        <w:rPr/>
        <w:t>BIBS checks the hierarchy and the naming convention.</w:t>
      </w:r>
    </w:p>
    <w:p>
      <w:pPr>
        <w:tabs>
          <w:tab w:pos="312" w:val="left"/>
        </w:tabs>
        <w:spacing w:after="40"/>
        <w:ind w:left="312" w:hanging="283"/>
      </w:pPr>
      <w:r>
        <w:rPr>
          <w:color w:val="004EA8"/>
        </w:rPr>
        <w:t>3.</w:t>
        <w:tab/>
      </w:r>
      <w:r>
        <w:rPr/>
        <w:t>The record is saved as pending authorisation.</w:t>
      </w:r>
    </w:p>
    <w:p>
      <w:pPr>
        <w:tabs>
          <w:tab w:pos="312" w:val="left"/>
        </w:tabs>
        <w:spacing w:after="120"/>
        <w:ind w:left="312" w:hanging="283"/>
      </w:pPr>
      <w:r>
        <w:rPr>
          <w:color w:val="004EA8"/>
        </w:rPr>
        <w:t>4.</w:t>
        <w:tab/>
      </w:r>
      <w:r>
        <w:rPr/>
        <w:t>A PRODUCT_AUTHORIZE holder other than the maker authorises it; it becomes usable.</w:t>
      </w:r>
    </w:p>
    <w:p>
      <w:pPr>
        <w:pStyle w:val="BDOILabel"/>
      </w:pPr>
      <w:r>
        <w:rPr/>
        <w:t>Alternate and exception flows</w:t>
      </w:r>
    </w:p>
    <w:p>
      <w:pPr>
        <w:tabs>
          <w:tab w:pos="312" w:val="left"/>
        </w:tabs>
        <w:spacing w:after="40"/>
        <w:ind w:left="312" w:hanging="283"/>
      </w:pPr>
      <w:r>
        <w:rPr>
          <w:color w:val="004EA8"/>
        </w:rPr>
        <w:t>•</w:t>
        <w:tab/>
      </w:r>
      <w:r>
        <w:rPr/>
        <w:t>The authoriser rejects the record with a reason; it stays unusable and the maker can correct it.</w:t>
      </w:r>
    </w:p>
    <w:p>
      <w:pPr>
        <w:tabs>
          <w:tab w:pos="312" w:val="left"/>
        </w:tabs>
        <w:spacing w:after="120"/>
        <w:ind w:left="312" w:hanging="283"/>
      </w:pPr>
      <w:r>
        <w:rPr>
          <w:color w:val="004EA8"/>
        </w:rPr>
        <w:t>•</w:t>
        <w:tab/>
      </w:r>
      <w:r>
        <w:rPr/>
        <w:t>A subtype is created under a subtype. BIBS refuses it (depth at most 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levels: line &gt; cover type &gt; subtype (optional) &gt; product; coverages / perils per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packaged product needs a cover type.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Risk codes follow the pattern of their line (for example ^MTR\d{2}$) when the line has one.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 Code Pattern (values PQ02)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Coverage kinds: Section, Coverage, Peril, Extension.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COVERAGE_KIND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Every hierarchy record is maker-checker.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Packaged product without cover type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does not match the line pattern</w:t>
            </w:r>
          </w:p>
        </w:tc>
        <w:tc>
          <w:tcPr>
            <w:tcW w:type="dxa" w:w="4079"/>
            <w:tcMar>
              <w:top w:w="50" w:type="dxa"/>
              <w:bottom w:w="50" w:type="dxa"/>
              <w:left w:w="90" w:type="dxa"/>
              <w:right w:w="90" w:type="dxa"/>
            </w:tcMar>
            <w:shd w:val="clear" w:color="auto" w:fill="E5F5FF"/>
          </w:tcPr>
          <w:p>
            <w:pPr>
              <w:pStyle w:val="BDOITable"/>
            </w:pPr>
            <w:r>
              <w:rPr>
                <w:sz w:val="18"/>
              </w:rPr>
              <w:t>Risk code &lt;code&gt; does not follow the naming convention of &lt;line&gt;</w:t>
            </w:r>
          </w:p>
        </w:tc>
        <w:tc>
          <w:tcPr>
            <w:tcW w:type="dxa" w:w="3286"/>
            <w:tcMar>
              <w:top w:w="50" w:type="dxa"/>
              <w:bottom w:w="50" w:type="dxa"/>
              <w:left w:w="90" w:type="dxa"/>
              <w:right w:w="90" w:type="dxa"/>
            </w:tcMar>
            <w:shd w:val="clear" w:color="auto" w:fill="E5F5FF"/>
          </w:tcPr>
          <w:p>
            <w:pPr>
              <w:pStyle w:val="BDOITable"/>
            </w:pPr>
            <w:r>
              <w:rPr>
                <w:sz w:val="18"/>
              </w:rPr>
              <w:t>PRODUCT_CODE_PATTERN</w:t>
            </w:r>
          </w:p>
        </w:tc>
      </w:tr>
    </w:tbl>
    <w:p>
      <w:pPr>
        <w:pStyle w:val="BDOISpacer"/>
      </w:pPr>
    </w:p>
    <w:p>
      <w:pPr>
        <w:pStyle w:val="BDOILabel"/>
      </w:pPr>
      <w:r>
        <w:rPr/>
        <w:t>Screens and fields: Coverage (Coverages &amp; Clauses)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within the line; letters, digits, hyphen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COVERAGE_KIND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Basic coverage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Display 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authorisers see pending records in My Approvals.</w:t>
      </w:r>
    </w:p>
    <w:p>
      <w:pPr>
        <w:pStyle w:val="BDOILabel"/>
      </w:pPr>
      <w:r>
        <w:rPr/>
        <w:t>Audit</w:t>
      </w:r>
    </w:p>
    <w:p>
      <w:pPr>
        <w:tabs>
          <w:tab w:pos="312" w:val="left"/>
        </w:tabs>
        <w:spacing w:after="120"/>
        <w:ind w:left="312" w:hanging="283"/>
      </w:pPr>
      <w:r>
        <w:rPr>
          <w:color w:val="004EA8"/>
        </w:rPr>
        <w:t>•</w:t>
        <w:tab/>
      </w:r>
      <w:r>
        <w:rPr/>
        <w:t>Create, edit, authorise, reject and deactivate are audited with before and after values.</w:t>
      </w:r>
    </w:p>
    <w:p>
      <w:pPr>
        <w:pStyle w:val="BDOILabel"/>
      </w:pPr>
      <w:r>
        <w:rPr/>
        <w:t>Acceptance criteria</w:t>
      </w:r>
    </w:p>
    <w:p>
      <w:pPr>
        <w:tabs>
          <w:tab w:pos="312" w:val="left"/>
        </w:tabs>
        <w:spacing w:after="40"/>
        <w:ind w:left="312" w:hanging="283"/>
      </w:pPr>
      <w:r>
        <w:rPr>
          <w:color w:val="004EA8"/>
        </w:rPr>
        <w:t>1.</w:t>
        <w:tab/>
      </w:r>
      <w:r>
        <w:rPr/>
        <w:t>A packaged product without a cover type cannot be saved.</w:t>
      </w:r>
    </w:p>
    <w:p>
      <w:pPr>
        <w:tabs>
          <w:tab w:pos="312" w:val="left"/>
        </w:tabs>
        <w:spacing w:after="40"/>
        <w:ind w:left="312" w:hanging="283"/>
      </w:pPr>
      <w:r>
        <w:rPr>
          <w:color w:val="004EA8"/>
        </w:rPr>
        <w:t>2.</w:t>
        <w:tab/>
      </w:r>
      <w:r>
        <w:rPr/>
        <w:t>A risk code that does not follow its line's pattern is refused with PRODUCT_CODE_PATTERN.</w:t>
      </w:r>
    </w:p>
    <w:p>
      <w:pPr>
        <w:tabs>
          <w:tab w:pos="312" w:val="left"/>
        </w:tabs>
        <w:spacing w:after="120"/>
        <w:ind w:left="312" w:hanging="283"/>
      </w:pPr>
      <w:r>
        <w:rPr>
          <w:color w:val="004EA8"/>
        </w:rPr>
        <w:t>3.</w:t>
        <w:tab/>
      </w:r>
      <w:r>
        <w:rPr/>
        <w:t>A new coverage is usable in package versions only after another user authorises it.</w:t>
      </w:r>
    </w:p>
    <w:p>
      <w:pPr>
        <w:pStyle w:val="Heading3"/>
      </w:pPr>
      <w:bookmarkStart w:id="124" w:name="_Toc000124"/>
      <w:r>
        <w:rPr/>
        <w:t>FR-PM-011 Maintain the clause library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 TSU with PRODUCT_MAINTAIN;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Coverages &amp; Clauses (Clauses)</w:t>
            </w:r>
          </w:p>
        </w:tc>
      </w:tr>
    </w:tbl>
    <w:p>
      <w:pPr>
        <w:pStyle w:val="BDOISpacer"/>
      </w:pPr>
    </w:p>
    <w:p>
      <w:pPr>
        <w:pStyle w:val="BDOILabel"/>
      </w:pPr>
      <w:r>
        <w:rPr/>
        <w:t>Description</w:t>
      </w:r>
    </w:p>
    <w:p>
      <w:r>
        <w:rPr/>
        <w:t>Warranties, clauses, exclusions and deductible wordings are held once in a clause library with their wording and effective dates. Package versions refer to clauses by code for each insurer and coverage (FR-PM-014).</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The user adds a clause with its kind, line (or all lines), title, wording and effective dates.</w:t>
      </w:r>
    </w:p>
    <w:p>
      <w:pPr>
        <w:tabs>
          <w:tab w:pos="312" w:val="left"/>
        </w:tabs>
        <w:spacing w:after="40"/>
        <w:ind w:left="312" w:hanging="283"/>
      </w:pPr>
      <w:r>
        <w:rPr>
          <w:color w:val="004EA8"/>
        </w:rPr>
        <w:t>2.</w:t>
        <w:tab/>
      </w:r>
      <w:r>
        <w:rPr/>
        <w:t>The clause is saved as pending authorisation.</w:t>
      </w:r>
    </w:p>
    <w:p>
      <w:pPr>
        <w:tabs>
          <w:tab w:pos="312" w:val="left"/>
        </w:tabs>
        <w:spacing w:after="120"/>
        <w:ind w:left="312" w:hanging="283"/>
      </w:pPr>
      <w:r>
        <w:rPr>
          <w:color w:val="004EA8"/>
        </w:rPr>
        <w:t>3.</w:t>
        <w:tab/>
      </w:r>
      <w:r>
        <w:rPr/>
        <w:t>Another user with PRODUCT_AUTHORIZE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Clause kinds: Warranty, Clause, Exclusion, Deductible wording.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CLAUSE_KIND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clause is never deleted; it is end-dated or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Wording blank</w:t>
            </w:r>
          </w:p>
        </w:tc>
        <w:tc>
          <w:tcPr>
            <w:tcW w:type="dxa" w:w="4079"/>
            <w:tcMar>
              <w:top w:w="50" w:type="dxa"/>
              <w:bottom w:w="50" w:type="dxa"/>
              <w:left w:w="90" w:type="dxa"/>
              <w:right w:w="90" w:type="dxa"/>
            </w:tcMar>
          </w:tcPr>
          <w:p>
            <w:pPr>
              <w:pStyle w:val="BDOITable"/>
            </w:pPr>
            <w:r>
              <w:rPr>
                <w:sz w:val="18"/>
              </w:rPr>
              <w:t>Enter the wording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Effective to before effective from</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Clause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CLAUSE_KIND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effective from</w:t>
            </w:r>
          </w:p>
        </w:tc>
      </w:tr>
      <w:tr>
        <w:trPr>
          <w:cantSplit w:val="true"/>
        </w:trPr>
        <w:tc>
          <w:tcPr>
            <w:tcW w:type="dxa" w:w="1926"/>
            <w:tcMar>
              <w:top w:w="50" w:type="dxa"/>
              <w:bottom w:w="50" w:type="dxa"/>
              <w:left w:w="90" w:type="dxa"/>
              <w:right w:w="90" w:type="dxa"/>
            </w:tcMar>
          </w:tcPr>
          <w:p>
            <w:pPr>
              <w:pStyle w:val="BDOITable"/>
            </w:pPr>
            <w:r>
              <w:rPr>
                <w:sz w:val="18"/>
              </w:rPr>
              <w:t>Wording</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clauses appear in My Approvals.</w:t>
      </w:r>
    </w:p>
    <w:p>
      <w:pPr>
        <w:pStyle w:val="BDOILabel"/>
      </w:pPr>
      <w:r>
        <w:rPr/>
        <w:t>Audit</w:t>
      </w:r>
    </w:p>
    <w:p>
      <w:pPr>
        <w:tabs>
          <w:tab w:pos="312" w:val="left"/>
        </w:tabs>
        <w:spacing w:after="120"/>
        <w:ind w:left="312" w:hanging="283"/>
      </w:pPr>
      <w:r>
        <w:rPr>
          <w:color w:val="004EA8"/>
        </w:rPr>
        <w:t>•</w:t>
        <w:tab/>
      </w:r>
      <w:r>
        <w:rPr/>
        <w:t>All changes audited with before and after values.</w:t>
      </w:r>
    </w:p>
    <w:p>
      <w:pPr>
        <w:pStyle w:val="BDOILabel"/>
      </w:pPr>
      <w:r>
        <w:rPr/>
        <w:t>Acceptance criteria</w:t>
      </w:r>
    </w:p>
    <w:p>
      <w:pPr>
        <w:tabs>
          <w:tab w:pos="312" w:val="left"/>
        </w:tabs>
        <w:spacing w:after="40"/>
        <w:ind w:left="312" w:hanging="283"/>
      </w:pPr>
      <w:r>
        <w:rPr>
          <w:color w:val="004EA8"/>
        </w:rPr>
        <w:t>1.</w:t>
        <w:tab/>
      </w:r>
      <w:r>
        <w:rPr/>
        <w:t>A clause is selectable in insurer terms only after authorisation and within its effective dates.</w:t>
      </w:r>
    </w:p>
    <w:p>
      <w:pPr>
        <w:tabs>
          <w:tab w:pos="312" w:val="left"/>
        </w:tabs>
        <w:spacing w:after="120"/>
        <w:ind w:left="312" w:hanging="283"/>
      </w:pPr>
      <w:r>
        <w:rPr>
          <w:color w:val="004EA8"/>
        </w:rPr>
        <w:t>2.</w:t>
        <w:tab/>
      </w:r>
      <w:r>
        <w:rPr/>
        <w:t>An end-dated clause stays readable on the versions that used it.</w:t>
      </w:r>
    </w:p>
    <w:p>
      <w:pPr>
        <w:pStyle w:val="Heading3"/>
      </w:pPr>
      <w:bookmarkStart w:id="125" w:name="_Toc000125"/>
      <w:r>
        <w:rPr/>
        <w:t>FR-PM-012 Capture and validate product-specific fields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BRPM.003 (p.16), BRPM.004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(rules); System (checks)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BRPM.003: not stated in the BRD; BRPM.004: 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(Field Rules &amp; Documents tab)</w:t>
            </w:r>
          </w:p>
        </w:tc>
      </w:tr>
    </w:tbl>
    <w:p>
      <w:pPr>
        <w:pStyle w:val="BDOISpacer"/>
      </w:pPr>
    </w:p>
    <w:p>
      <w:pPr>
        <w:pStyle w:val="BDOILabel"/>
      </w:pPr>
      <w:r>
        <w:rPr/>
        <w:t>Description</w:t>
      </w:r>
    </w:p>
    <w:p>
      <w:r>
        <w:rPr/>
        <w:t>MBS maintains, per line or per product, which fields a quotation or account must capture (presence) and how their values are checked (list, range, pattern). BIBS applies the rules of the product's type when a quotation or account is submitted, so each product line gets its own validation without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adds a field rule with its scope (all products, line or product), target (account or item), field and check type.</w:t>
      </w:r>
    </w:p>
    <w:p>
      <w:pPr>
        <w:tabs>
          <w:tab w:pos="312" w:val="left"/>
        </w:tabs>
        <w:spacing w:after="40"/>
        <w:ind w:left="312" w:hanging="283"/>
      </w:pPr>
      <w:r>
        <w:rPr>
          <w:color w:val="004EA8"/>
        </w:rPr>
        <w:t>2.</w:t>
        <w:tab/>
      </w:r>
      <w:r>
        <w:rPr/>
        <w:t>The rule is authorised by another user.</w:t>
      </w:r>
    </w:p>
    <w:p>
      <w:pPr>
        <w:tabs>
          <w:tab w:pos="312" w:val="left"/>
        </w:tabs>
        <w:spacing w:after="120"/>
        <w:ind w:left="312" w:hanging="283"/>
      </w:pPr>
      <w:r>
        <w:rPr>
          <w:color w:val="004EA8"/>
        </w:rPr>
        <w:t>3.</w:t>
        <w:tab/>
      </w:r>
      <w:r>
        <w:rPr/>
        <w:t>When a quotation or account of that product is submitted, BIBS checks all rules in scope and lists every violation against its field.</w:t>
      </w:r>
    </w:p>
    <w:p>
      <w:pPr>
        <w:pStyle w:val="BDOILabel"/>
      </w:pPr>
      <w:r>
        <w:rPr/>
        <w:t>Alternate and exception flows</w:t>
      </w:r>
    </w:p>
    <w:p>
      <w:pPr>
        <w:tabs>
          <w:tab w:pos="312" w:val="left"/>
        </w:tabs>
        <w:spacing w:after="120"/>
        <w:ind w:left="312" w:hanging="283"/>
      </w:pPr>
      <w:r>
        <w:rPr>
          <w:color w:val="004EA8"/>
        </w:rPr>
        <w:t>•</w:t>
        <w:tab/>
      </w:r>
      <w:r>
        <w:rPr/>
        <w:t>A pattern that cannot be evaluated safely (back-references, look-around) is refused when the rule is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types: Presence, List (LOV), Range (minimum / maximum), Pattern.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most specific scope applies in addition to the wider ones (product + line + all).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Patterns are evaluated in linear time; unsafe patterns are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&lt;Field&gt; is required for &lt;product&gt;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outside the range or list</w:t>
            </w:r>
          </w:p>
        </w:tc>
        <w:tc>
          <w:tcPr>
            <w:tcW w:type="dxa" w:w="4079"/>
            <w:tcMar>
              <w:top w:w="50" w:type="dxa"/>
              <w:bottom w:w="50" w:type="dxa"/>
              <w:left w:w="90" w:type="dxa"/>
              <w:right w:w="90" w:type="dxa"/>
            </w:tcMar>
            <w:shd w:val="clear" w:color="auto" w:fill="E5F5FF"/>
          </w:tcPr>
          <w:p>
            <w:pPr>
              <w:pStyle w:val="BDOITable"/>
            </w:pPr>
            <w:r>
              <w:rPr>
                <w:sz w:val="18"/>
              </w:rPr>
              <w:t>&lt;Field&gt; must be between &lt;min&gt; and &lt;max&gt; / &lt;Field&gt; is not a valid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Invalid pattern entered on a line rule</w:t>
            </w:r>
          </w:p>
        </w:tc>
        <w:tc>
          <w:tcPr>
            <w:tcW w:type="dxa" w:w="4079"/>
            <w:tcMar>
              <w:top w:w="50" w:type="dxa"/>
              <w:bottom w:w="50" w:type="dxa"/>
              <w:left w:w="90" w:type="dxa"/>
              <w:right w:w="90" w:type="dxa"/>
            </w:tcMar>
          </w:tcPr>
          <w:p>
            <w:pPr>
              <w:pStyle w:val="BDOITable"/>
            </w:pPr>
            <w:r>
              <w:rPr>
                <w:sz w:val="18"/>
              </w:rPr>
              <w:t>The risk-code pattern is not a valid regular expression</w:t>
            </w:r>
          </w:p>
        </w:tc>
        <w:tc>
          <w:tcPr>
            <w:tcW w:type="dxa" w:w="3286"/>
            <w:tcMar>
              <w:top w:w="50" w:type="dxa"/>
              <w:bottom w:w="50" w:type="dxa"/>
              <w:left w:w="90" w:type="dxa"/>
              <w:right w:w="90" w:type="dxa"/>
            </w:tcMar>
          </w:tcPr>
          <w:p>
            <w:pPr>
              <w:pStyle w:val="BDOITable"/>
            </w:pPr>
            <w:r>
              <w:rPr>
                <w:sz w:val="18"/>
              </w:rPr>
              <w:t>CODE_PATTERN_INVALID</w:t>
            </w:r>
          </w:p>
        </w:tc>
      </w:tr>
    </w:tbl>
    <w:p>
      <w:pPr>
        <w:pStyle w:val="BDOISpacer"/>
      </w:pPr>
    </w:p>
    <w:p>
      <w:pPr>
        <w:pStyle w:val="BDOILabel"/>
      </w:pPr>
      <w:r>
        <w:rPr/>
        <w:t>Screens and fields: Field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Scope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 / Line / Product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or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lines / products</w:t>
            </w:r>
          </w:p>
        </w:tc>
        <w:tc>
          <w:tcPr>
            <w:tcW w:type="dxa" w:w="3286"/>
            <w:tcMar>
              <w:top w:w="50" w:type="dxa"/>
              <w:bottom w:w="50" w:type="dxa"/>
              <w:left w:w="90" w:type="dxa"/>
              <w:right w:w="90" w:type="dxa"/>
            </w:tcMar>
            <w:shd w:val="clear" w:color="auto" w:fill="E5F5FF"/>
          </w:tcPr>
          <w:p>
            <w:pPr>
              <w:pStyle w:val="BDOITable"/>
            </w:pPr>
            <w:r>
              <w:rPr>
                <w:sz w:val="18"/>
              </w:rPr>
              <w:t>Required for Line or Product scope</w:t>
            </w:r>
          </w:p>
        </w:tc>
      </w:tr>
      <w:tr>
        <w:trPr>
          <w:cantSplit w:val="true"/>
        </w:trPr>
        <w:tc>
          <w:tcPr>
            <w:tcW w:type="dxa" w:w="1926"/>
            <w:tcMar>
              <w:top w:w="50" w:type="dxa"/>
              <w:bottom w:w="50" w:type="dxa"/>
              <w:left w:w="90" w:type="dxa"/>
              <w:right w:w="90" w:type="dxa"/>
            </w:tcMar>
          </w:tcPr>
          <w:p>
            <w:pPr>
              <w:pStyle w:val="BDOITable"/>
            </w:pPr>
            <w:r>
              <w:rPr>
                <w:sz w:val="18"/>
              </w:rPr>
              <w:t>Target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 Item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Presence / List / Range / Pattern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types</w:t>
            </w:r>
          </w:p>
        </w:tc>
        <w:tc>
          <w:tcPr>
            <w:tcW w:type="dxa" w:w="3286"/>
            <w:tcMar>
              <w:top w:w="50" w:type="dxa"/>
              <w:bottom w:w="50" w:type="dxa"/>
              <w:left w:w="90" w:type="dxa"/>
              <w:right w:w="90" w:type="dxa"/>
            </w:tcMar>
            <w:shd w:val="clear" w:color="auto" w:fill="E5F5FF"/>
          </w:tcPr>
          <w:p>
            <w:pPr>
              <w:pStyle w:val="BDOITable"/>
            </w:pPr>
            <w:r>
              <w:rPr>
                <w:sz w:val="18"/>
              </w:rPr>
              <w:t>Required for List</w:t>
            </w:r>
          </w:p>
        </w:tc>
      </w:tr>
      <w:tr>
        <w:trPr>
          <w:cantSplit w:val="true"/>
        </w:trPr>
        <w:tc>
          <w:tcPr>
            <w:tcW w:type="dxa" w:w="1926"/>
            <w:tcMar>
              <w:top w:w="50" w:type="dxa"/>
              <w:bottom w:w="50" w:type="dxa"/>
              <w:left w:w="90" w:type="dxa"/>
              <w:right w:w="90" w:type="dxa"/>
            </w:tcMar>
          </w:tcPr>
          <w:p>
            <w:pPr>
              <w:pStyle w:val="BDOITable"/>
            </w:pPr>
            <w:r>
              <w:rPr>
                <w:sz w:val="18"/>
              </w:rPr>
              <w:t>Minimum / Maximum</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Range; minimum &lt;=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Pattern; safe expression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violations are returned to the user and not stored.</w:t>
      </w:r>
    </w:p>
    <w:p>
      <w:pPr>
        <w:pStyle w:val="BDOILabel"/>
      </w:pPr>
      <w:r>
        <w:rPr/>
        <w:t>Acceptance criteria</w:t>
      </w:r>
    </w:p>
    <w:p>
      <w:pPr>
        <w:tabs>
          <w:tab w:pos="312" w:val="left"/>
        </w:tabs>
        <w:spacing w:after="40"/>
        <w:ind w:left="312" w:hanging="283"/>
      </w:pPr>
      <w:r>
        <w:rPr>
          <w:color w:val="004EA8"/>
        </w:rPr>
        <w:t>1.</w:t>
        <w:tab/>
      </w:r>
      <w:r>
        <w:rPr/>
        <w:t>A Motor product rule "plate number required" stops submission of a Motor account without a plate number and names the field.</w:t>
      </w:r>
    </w:p>
    <w:p>
      <w:pPr>
        <w:tabs>
          <w:tab w:pos="312" w:val="left"/>
        </w:tabs>
        <w:spacing w:after="40"/>
        <w:ind w:left="312" w:hanging="283"/>
      </w:pPr>
      <w:r>
        <w:rPr>
          <w:color w:val="004EA8"/>
        </w:rPr>
        <w:t>2.</w:t>
        <w:tab/>
      </w:r>
      <w:r>
        <w:rPr/>
        <w:t>A range rule refuses a value outside the range and accepts the limits.</w:t>
      </w:r>
    </w:p>
    <w:p>
      <w:pPr>
        <w:tabs>
          <w:tab w:pos="312" w:val="left"/>
        </w:tabs>
        <w:spacing w:after="120"/>
        <w:ind w:left="312" w:hanging="283"/>
      </w:pPr>
      <w:r>
        <w:rPr>
          <w:color w:val="004EA8"/>
        </w:rPr>
        <w:t>3.</w:t>
        <w:tab/>
      </w:r>
      <w:r>
        <w:rPr/>
        <w:t>MBS adds a field rule for a line that has none, and the rule applies to the next account of that line.</w:t>
      </w:r>
    </w:p>
    <w:p>
      <w:pPr>
        <w:pStyle w:val="Heading3"/>
      </w:pPr>
      <w:bookmarkStart w:id="126" w:name="_Toc000126"/>
      <w:r>
        <w:rPr/>
        <w:t>FR-PM-013 Use shared document templates with product-specific fields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BRPM.005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(form.pdf, QS, comparative, package slip, advisory downloads)</w:t>
            </w:r>
          </w:p>
        </w:tc>
      </w:tr>
    </w:tbl>
    <w:p>
      <w:pPr>
        <w:pStyle w:val="BDOISpacer"/>
      </w:pPr>
    </w:p>
    <w:p>
      <w:pPr>
        <w:pStyle w:val="BDOILabel"/>
      </w:pPr>
      <w:r>
        <w:rPr/>
        <w:t>Description</w:t>
      </w:r>
    </w:p>
    <w:p>
      <w:r>
        <w:rPr/>
        <w:t>Product Maintenance documents are generated from versioned templates with placeholders. The templates include line-specific sections, so one template serves Motor, Fire, CGL, Equipment Floater, Marine Cargo and other lines. Each generated document records the template version used.</w:t>
      </w:r>
    </w:p>
    <w:p>
      <w:pPr>
        <w:pStyle w:val="BDOILabel"/>
      </w:pPr>
      <w:r>
        <w:rPr/>
        <w:t>Preconditions</w:t>
      </w:r>
    </w:p>
    <w:p>
      <w:pPr>
        <w:tabs>
          <w:tab w:pos="312" w:val="left"/>
        </w:tabs>
        <w:spacing w:after="120"/>
        <w:ind w:left="312" w:hanging="283"/>
      </w:pPr>
      <w:r>
        <w:rPr>
          <w:color w:val="004EA8"/>
        </w:rPr>
        <w:t>•</w:t>
        <w:tab/>
      </w:r>
      <w:r>
        <w:rPr/>
        <w:t>The templates PKG_REQUEST_FORM, PKG_QUOTATION_SLIP, PKG_COMPARATIVE, PKG_SLIP, PKG_ADVISORY and PKG_RENEWAL_ADVISORY exist.</w:t>
      </w:r>
    </w:p>
    <w:p>
      <w:pPr>
        <w:pStyle w:val="BDOILabel"/>
      </w:pPr>
      <w:r>
        <w:rPr/>
        <w:t>Main flow</w:t>
      </w:r>
    </w:p>
    <w:p>
      <w:pPr>
        <w:tabs>
          <w:tab w:pos="312" w:val="left"/>
        </w:tabs>
        <w:spacing w:after="40"/>
        <w:ind w:left="312" w:hanging="283"/>
      </w:pPr>
      <w:r>
        <w:rPr>
          <w:color w:val="004EA8"/>
        </w:rPr>
        <w:t>1.</w:t>
        <w:tab/>
      </w:r>
      <w:r>
        <w:rPr/>
        <w:t>A user generates a document from a package request.</w:t>
      </w:r>
    </w:p>
    <w:p>
      <w:pPr>
        <w:tabs>
          <w:tab w:pos="312" w:val="left"/>
        </w:tabs>
        <w:spacing w:after="40"/>
        <w:ind w:left="312" w:hanging="283"/>
      </w:pPr>
      <w:r>
        <w:rPr>
          <w:color w:val="004EA8"/>
        </w:rPr>
        <w:t>2.</w:t>
        <w:tab/>
      </w:r>
      <w:r>
        <w:rPr/>
        <w:t>BIBS merges the request, terms and insurer data into the current template version.</w:t>
      </w:r>
    </w:p>
    <w:p>
      <w:pPr>
        <w:tabs>
          <w:tab w:pos="312" w:val="left"/>
        </w:tabs>
        <w:spacing w:after="120"/>
        <w:ind w:left="312" w:hanging="283"/>
      </w:pPr>
      <w:r>
        <w:rPr>
          <w:color w:val="004EA8"/>
        </w:rPr>
        <w:t>3.</w:t>
        <w:tab/>
      </w:r>
      <w:r>
        <w:rPr/>
        <w:t>BIBS stores the document with the template version and makes it available for download or sending.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layouts are drafts until BDOI provides its layouts (Q03).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always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active template of the type</w:t>
            </w:r>
          </w:p>
        </w:tc>
        <w:tc>
          <w:tcPr>
            <w:tcW w:type="dxa" w:w="4079"/>
            <w:tcMar>
              <w:top w:w="50" w:type="dxa"/>
              <w:bottom w:w="50" w:type="dxa"/>
              <w:left w:w="90" w:type="dxa"/>
              <w:right w:w="90" w:type="dxa"/>
            </w:tcMar>
          </w:tcPr>
          <w:p>
            <w:pPr>
              <w:pStyle w:val="BDOITable"/>
            </w:pPr>
            <w:r>
              <w:rPr>
                <w:sz w:val="18"/>
              </w:rPr>
              <w:t>The template &lt;code&gt; is not available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audited with template code and version.</w:t>
      </w:r>
    </w:p>
    <w:p>
      <w:pPr>
        <w:pStyle w:val="BDOILabel"/>
      </w:pPr>
      <w:r>
        <w:rPr/>
        <w:t>Acceptance criteria</w:t>
      </w:r>
    </w:p>
    <w:p>
      <w:pPr>
        <w:tabs>
          <w:tab w:pos="312" w:val="left"/>
        </w:tabs>
        <w:spacing w:after="40"/>
        <w:ind w:left="312" w:hanging="283"/>
      </w:pPr>
      <w:r>
        <w:rPr>
          <w:color w:val="004EA8"/>
        </w:rPr>
        <w:t>1.</w:t>
        <w:tab/>
      </w:r>
      <w:r>
        <w:rPr/>
        <w:t>A QS for a Motor package shows the Motor coverages and deductibles; a QS for a Fire package shows the Fire coverages.</w:t>
      </w:r>
    </w:p>
    <w:p>
      <w:pPr>
        <w:tabs>
          <w:tab w:pos="312" w:val="left"/>
        </w:tabs>
        <w:spacing w:after="120"/>
        <w:ind w:left="312" w:hanging="283"/>
      </w:pPr>
      <w:r>
        <w:rPr>
          <w:color w:val="004EA8"/>
        </w:rPr>
        <w:t>2.</w:t>
        <w:tab/>
      </w:r>
      <w:r>
        <w:rPr/>
        <w:t>Each generated document shows the template version in its record.</w:t>
      </w:r>
    </w:p>
    <w:p>
      <w:pPr>
        <w:pStyle w:val="Heading3"/>
      </w:pPr>
      <w:bookmarkStart w:id="127" w:name="_Toc000127"/>
      <w:r>
        <w:rPr/>
        <w:t>FR-PM-014 Maintain insurer-specific package terms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(on a draft version); TSU (through negotiated terms)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Version (Insurers, Insurer Terms sections); Product page (Versions)</w:t>
            </w:r>
          </w:p>
        </w:tc>
      </w:tr>
    </w:tbl>
    <w:p>
      <w:pPr>
        <w:pStyle w:val="BDOISpacer"/>
      </w:pPr>
    </w:p>
    <w:p>
      <w:pPr>
        <w:pStyle w:val="BDOILabel"/>
      </w:pPr>
      <w:r>
        <w:rPr/>
        <w:t>Description</w:t>
      </w:r>
    </w:p>
    <w:p>
      <w:r>
        <w:rPr/>
        <w:t>Each package version lists its insurers with role (Lead, Participant or Panel), share (co-insurance), rate and minimum premium. For each insurer and coverage, the version holds whether the coverage is included, the limit, sub-limit, deductible (amount, percent or wording) and the clauses that apply.</w:t>
      </w:r>
    </w:p>
    <w:p>
      <w:r>
        <w:rPr/>
        <w:t>Terms are maintained on a draft version only. They reach new business after validation and release (FR-PM-043), so a change never alters a package already on sale.</w:t>
      </w:r>
    </w:p>
    <w:p>
      <w:pPr>
        <w:pStyle w:val="BDOILabel"/>
      </w:pPr>
      <w:r>
        <w:rPr/>
        <w:t>Preconditions</w:t>
      </w:r>
    </w:p>
    <w:p>
      <w:pPr>
        <w:tabs>
          <w:tab w:pos="312" w:val="left"/>
        </w:tabs>
        <w:spacing w:after="120"/>
        <w:ind w:left="312" w:hanging="283"/>
      </w:pPr>
      <w:r>
        <w:rPr>
          <w:color w:val="004EA8"/>
        </w:rPr>
        <w:t>•</w:t>
        <w:tab/>
      </w:r>
      <w:r>
        <w:rPr/>
        <w:t>A draft version exists (from the MBS set-up or "New Version").</w:t>
      </w:r>
    </w:p>
    <w:p>
      <w:pPr>
        <w:pStyle w:val="BDOILabel"/>
      </w:pPr>
      <w:r>
        <w:rPr/>
        <w:t>Main flow</w:t>
      </w:r>
    </w:p>
    <w:p>
      <w:pPr>
        <w:tabs>
          <w:tab w:pos="312" w:val="left"/>
        </w:tabs>
        <w:spacing w:after="40"/>
        <w:ind w:left="312" w:hanging="283"/>
      </w:pPr>
      <w:r>
        <w:rPr>
          <w:color w:val="004EA8"/>
        </w:rPr>
        <w:t>1.</w:t>
        <w:tab/>
      </w:r>
      <w:r>
        <w:rPr/>
        <w:t>MBS opens the draft version.</w:t>
      </w:r>
    </w:p>
    <w:p>
      <w:pPr>
        <w:tabs>
          <w:tab w:pos="312" w:val="left"/>
        </w:tabs>
        <w:spacing w:after="40"/>
        <w:ind w:left="312" w:hanging="283"/>
      </w:pPr>
      <w:r>
        <w:rPr>
          <w:color w:val="004EA8"/>
        </w:rPr>
        <w:t>2.</w:t>
        <w:tab/>
      </w:r>
      <w:r>
        <w:rPr/>
        <w:t>MBS adds or edits insurers and the insurer x coverage terms.</w:t>
      </w:r>
    </w:p>
    <w:p>
      <w:pPr>
        <w:tabs>
          <w:tab w:pos="312" w:val="left"/>
        </w:tabs>
        <w:spacing w:after="40"/>
        <w:ind w:left="312" w:hanging="283"/>
      </w:pPr>
      <w:r>
        <w:rPr>
          <w:color w:val="004EA8"/>
        </w:rPr>
        <w:t>3.</w:t>
        <w:tab/>
      </w:r>
      <w:r>
        <w:rPr/>
        <w:t>MBS saves; BIBS checks the shares and the completeness of the terms.</w:t>
      </w:r>
    </w:p>
    <w:p>
      <w:pPr>
        <w:tabs>
          <w:tab w:pos="312" w:val="left"/>
        </w:tabs>
        <w:spacing w:after="120"/>
        <w:ind w:left="312" w:hanging="283"/>
      </w:pPr>
      <w:r>
        <w:rPr>
          <w:color w:val="004EA8"/>
        </w:rPr>
        <w:t>4.</w:t>
        <w:tab/>
      </w:r>
      <w:r>
        <w:rPr/>
        <w:t>MBS submits the version for validation (FR-PM-043).</w:t>
      </w:r>
    </w:p>
    <w:p>
      <w:pPr>
        <w:pStyle w:val="BDOILabel"/>
      </w:pPr>
      <w:r>
        <w:rPr/>
        <w:t>Alternate and exception flows</w:t>
      </w:r>
    </w:p>
    <w:p>
      <w:pPr>
        <w:tabs>
          <w:tab w:pos="312" w:val="left"/>
        </w:tabs>
        <w:spacing w:after="120"/>
        <w:ind w:left="312" w:hanging="283"/>
      </w:pPr>
      <w:r>
        <w:rPr>
          <w:color w:val="004EA8"/>
        </w:rPr>
        <w:t>•</w:t>
        <w:tab/>
      </w:r>
      <w:r>
        <w:rPr/>
        <w:t>An insurer without its own terms receives the package's included coverages when the version is set up from a request, so every panel insurer has a term per included coverage.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Insurer roles: Lead, Participant, Panel.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When shares are used, they total 100%.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insurer has a term for every included coverage before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Clauses come from the authorised clause library.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new-business transaction with an insurer outside a package's panel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Shares do not total 100</w:t>
            </w:r>
          </w:p>
        </w:tc>
        <w:tc>
          <w:tcPr>
            <w:tcW w:type="dxa" w:w="4079"/>
            <w:tcMar>
              <w:top w:w="50" w:type="dxa"/>
              <w:bottom w:w="50" w:type="dxa"/>
              <w:left w:w="90" w:type="dxa"/>
              <w:right w:w="90" w:type="dxa"/>
            </w:tcMar>
          </w:tcPr>
          <w:p>
            <w:pPr>
              <w:pStyle w:val="BDOITable"/>
            </w:pPr>
            <w:r>
              <w:rPr>
                <w:sz w:val="18"/>
              </w:rPr>
              <w:t>The co-insurance shares must add up to 100%</w:t>
            </w:r>
          </w:p>
        </w:tc>
        <w:tc>
          <w:tcPr>
            <w:tcW w:type="dxa" w:w="3286"/>
            <w:tcMar>
              <w:top w:w="50" w:type="dxa"/>
              <w:bottom w:w="50" w:type="dxa"/>
              <w:left w:w="90" w:type="dxa"/>
              <w:right w:w="90" w:type="dxa"/>
            </w:tcMar>
          </w:tcPr>
          <w:p>
            <w:pPr>
              <w:pStyle w:val="BDOITable"/>
            </w:pPr>
            <w:r>
              <w:rPr>
                <w:sz w:val="18"/>
              </w:rPr>
              <w:t>PACKAGE_SHARES_INVALID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lacks a term for an included coverage</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Non-panel insurer on a quotation</w:t>
            </w:r>
          </w:p>
        </w:tc>
        <w:tc>
          <w:tcPr>
            <w:tcW w:type="dxa" w:w="4079"/>
            <w:tcMar>
              <w:top w:w="50" w:type="dxa"/>
              <w:bottom w:w="50" w:type="dxa"/>
              <w:left w:w="90" w:type="dxa"/>
              <w:right w:w="90" w:type="dxa"/>
            </w:tcMar>
          </w:tcPr>
          <w:p>
            <w:pPr>
              <w:pStyle w:val="BDOITable"/>
            </w:pPr>
            <w:r>
              <w:rPr>
                <w:sz w:val="18"/>
              </w:rPr>
              <w:t>Insurer &lt;code&gt; is not on the panel of &lt;package&gt;</w:t>
            </w:r>
          </w:p>
        </w:tc>
        <w:tc>
          <w:tcPr>
            <w:tcW w:type="dxa" w:w="3286"/>
            <w:tcMar>
              <w:top w:w="50" w:type="dxa"/>
              <w:bottom w:w="50" w:type="dxa"/>
              <w:left w:w="90" w:type="dxa"/>
              <w:right w:w="90" w:type="dxa"/>
            </w:tcMar>
          </w:tcPr>
          <w:p>
            <w:pPr>
              <w:pStyle w:val="BDOITable"/>
            </w:pPr>
            <w:r>
              <w:rPr>
                <w:sz w:val="18"/>
              </w:rPr>
              <w:t>INSURER_NOT_ON_PACKAGE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edit of a versioned field on the product</w:t>
            </w:r>
          </w:p>
        </w:tc>
        <w:tc>
          <w:tcPr>
            <w:tcW w:type="dxa" w:w="4079"/>
            <w:tcMar>
              <w:top w:w="50" w:type="dxa"/>
              <w:bottom w:w="50" w:type="dxa"/>
              <w:left w:w="90" w:type="dxa"/>
              <w:right w:w="90" w:type="dxa"/>
            </w:tcMar>
            <w:shd w:val="clear" w:color="auto" w:fill="E5F5FF"/>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shd w:val="clear" w:color="auto" w:fill="E5F5FF"/>
          </w:tcPr>
          <w:p>
            <w:pPr>
              <w:pStyle w:val="BDOITable"/>
            </w:pPr>
            <w:r>
              <w:rPr>
                <w:sz w:val="18"/>
              </w:rPr>
              <w:t>PRODUCT_FIELD_VERSIONED</w:t>
            </w:r>
          </w:p>
        </w:tc>
      </w:tr>
    </w:tbl>
    <w:p>
      <w:pPr>
        <w:pStyle w:val="BDOISpacer"/>
      </w:pPr>
    </w:p>
    <w:p>
      <w:pPr>
        <w:pStyle w:val="BDOILabel"/>
      </w:pPr>
      <w:r>
        <w:rPr/>
        <w:t>Screens and fields: Package Version, Insurer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Lead / Participant / Panel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 total 100 when used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no package rate</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Coverages of the line</w:t>
            </w:r>
          </w:p>
        </w:tc>
        <w:tc>
          <w:tcPr>
            <w:tcW w:type="dxa" w:w="3286"/>
            <w:tcMar>
              <w:top w:w="50" w:type="dxa"/>
              <w:bottom w:w="50" w:type="dxa"/>
              <w:left w:w="90" w:type="dxa"/>
              <w:right w:w="90" w:type="dxa"/>
            </w:tcMar>
            <w:shd w:val="clear" w:color="auto" w:fill="E5F5FF"/>
          </w:tcPr>
          <w:p>
            <w:pPr>
              <w:pStyle w:val="BDOITable"/>
            </w:pPr>
            <w:r>
              <w:rPr>
                <w:sz w:val="18"/>
              </w:rPr>
              <w:t>Authorised coverage</w:t>
            </w:r>
          </w:p>
        </w:tc>
      </w:tr>
      <w:tr>
        <w:trPr>
          <w:cantSplit w:val="true"/>
        </w:trPr>
        <w:tc>
          <w:tcPr>
            <w:tcW w:type="dxa" w:w="1926"/>
            <w:tcMar>
              <w:top w:w="50" w:type="dxa"/>
              <w:bottom w:w="50" w:type="dxa"/>
              <w:left w:w="90" w:type="dxa"/>
              <w:right w:w="90" w:type="dxa"/>
            </w:tcMar>
          </w:tcPr>
          <w:p>
            <w:pPr>
              <w:pStyle w:val="BDOITable"/>
            </w:pPr>
            <w:r>
              <w:rPr>
                <w:sz w:val="18"/>
              </w:rPr>
              <w:t>Included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Limit / Sub-limit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Deductible amount / % / wording</w:t>
            </w:r>
          </w:p>
        </w:tc>
        <w:tc>
          <w:tcPr>
            <w:tcW w:type="dxa" w:w="1190"/>
            <w:tcMar>
              <w:top w:w="50" w:type="dxa"/>
              <w:bottom w:w="50" w:type="dxa"/>
              <w:left w:w="90" w:type="dxa"/>
              <w:right w:w="90" w:type="dxa"/>
            </w:tcMar>
          </w:tcPr>
          <w:p>
            <w:pPr>
              <w:pStyle w:val="BDOITable"/>
            </w:pPr>
            <w:r>
              <w:rPr>
                <w:sz w:val="18"/>
              </w:rPr>
              <w:t>Amount / Number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Clauses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Clause library</w:t>
            </w:r>
          </w:p>
        </w:tc>
        <w:tc>
          <w:tcPr>
            <w:tcW w:type="dxa" w:w="3286"/>
            <w:tcMar>
              <w:top w:w="50" w:type="dxa"/>
              <w:bottom w:w="50" w:type="dxa"/>
              <w:left w:w="90" w:type="dxa"/>
              <w:right w:w="90" w:type="dxa"/>
            </w:tcMar>
            <w:shd w:val="clear" w:color="auto" w:fill="E5F5FF"/>
          </w:tcPr>
          <w:p>
            <w:pPr>
              <w:pStyle w:val="BDOITable"/>
            </w:pPr>
            <w:r>
              <w:rPr>
                <w:sz w:val="18"/>
              </w:rPr>
              <w:t>Effective on the version date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Every change to insurers and terms on a draft is audited; released versions are read-only.</w:t>
      </w:r>
    </w:p>
    <w:p>
      <w:pPr>
        <w:pStyle w:val="BDOILabel"/>
      </w:pPr>
      <w:r>
        <w:rPr/>
        <w:t>Acceptance criteria</w:t>
      </w:r>
    </w:p>
    <w:p>
      <w:pPr>
        <w:tabs>
          <w:tab w:pos="312" w:val="left"/>
        </w:tabs>
        <w:spacing w:after="40"/>
        <w:ind w:left="312" w:hanging="283"/>
      </w:pPr>
      <w:r>
        <w:rPr>
          <w:color w:val="004EA8"/>
        </w:rPr>
        <w:t>1.</w:t>
        <w:tab/>
      </w:r>
      <w:r>
        <w:rPr/>
        <w:t>MBS maintains different deductibles for two insurers on the same coverage without IT.</w:t>
      </w:r>
    </w:p>
    <w:p>
      <w:pPr>
        <w:tabs>
          <w:tab w:pos="312" w:val="left"/>
        </w:tabs>
        <w:spacing w:after="40"/>
        <w:ind w:left="312" w:hanging="283"/>
      </w:pPr>
      <w:r>
        <w:rPr>
          <w:color w:val="004EA8"/>
        </w:rPr>
        <w:t>2.</w:t>
        <w:tab/>
      </w:r>
      <w:r>
        <w:rPr/>
        <w:t>A version whose insurer has no term for an included coverage cannot be submitted.</w:t>
      </w:r>
    </w:p>
    <w:p>
      <w:pPr>
        <w:tabs>
          <w:tab w:pos="312" w:val="left"/>
        </w:tabs>
        <w:spacing w:after="120"/>
        <w:ind w:left="312" w:hanging="283"/>
      </w:pPr>
      <w:r>
        <w:rPr>
          <w:color w:val="004EA8"/>
        </w:rPr>
        <w:t>3.</w:t>
        <w:tab/>
      </w:r>
      <w:r>
        <w:rPr/>
        <w:t>A quotation on the package with an insurer outside the panel is refused.</w:t>
      </w:r>
    </w:p>
    <w:p>
      <w:pPr>
        <w:pStyle w:val="Heading2"/>
      </w:pPr>
      <w:bookmarkStart w:id="128" w:name="_Toc000128"/>
      <w:r>
        <w:rPr/>
        <w:t>4.3 Package request and approvals</w:t>
      </w:r>
      <w:bookmarkEnd w:id="128"/>
    </w:p>
    <w:p>
      <w:pPr>
        <w:pStyle w:val="Heading3"/>
      </w:pPr>
      <w:bookmarkStart w:id="129" w:name="_Toc000129"/>
      <w:r>
        <w:rPr/>
        <w:t>FR-PM-020 Create and submit a Package Request Form</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New Package Request; Edit Package Request</w:t>
            </w:r>
          </w:p>
        </w:tc>
      </w:tr>
    </w:tbl>
    <w:p>
      <w:pPr>
        <w:pStyle w:val="BDOISpacer"/>
      </w:pPr>
    </w:p>
    <w:p>
      <w:pPr>
        <w:pStyle w:val="BDOILabel"/>
      </w:pPr>
      <w:r>
        <w:rPr/>
        <w:t>Description</w:t>
      </w:r>
    </w:p>
    <w:p>
      <w:r>
        <w:rPr/>
        <w:t>The requester enters the request type and scope, the client (client-specific packages) or programme name, the product line, cover type or existing package, the reason, the requested terms (sections, coverages with limits and deductibles, requested rate and dates) and the target insurers, and attaches documents.</w:t>
      </w:r>
    </w:p>
    <w:p>
      <w:r>
        <w:rPr/>
        <w:t>For AMEND, UPDATE, RENEW and REACTIVATE requests, BIBS pre-fills the terms from the package's current version, so nothing is keyed in twice (BRPM.011 AC3-4).</w:t>
      </w:r>
    </w:p>
    <w:p>
      <w:r>
        <w:rPr/>
        <w:t>The request is saved as a draft with a number PKR-yyyy-n and submitted for Marketing approval when complete.</w:t>
      </w:r>
    </w:p>
    <w:p>
      <w:pPr>
        <w:pStyle w:val="BDOILabel"/>
      </w:pPr>
      <w:r>
        <w:rPr/>
        <w:t>Preconditions</w:t>
      </w:r>
    </w:p>
    <w:p>
      <w:pPr>
        <w:tabs>
          <w:tab w:pos="312" w:val="left"/>
        </w:tabs>
        <w:spacing w:after="120"/>
        <w:ind w:left="312" w:hanging="283"/>
      </w:pPr>
      <w:r>
        <w:rPr>
          <w:color w:val="004EA8"/>
        </w:rPr>
        <w:t>•</w:t>
        <w:tab/>
      </w:r>
      <w:r>
        <w:rPr/>
        <w:t>The user has PKG_REQUEST.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Package Request</w:t>
      </w:r>
      <w:r>
        <w:rPr/>
        <w:t>.</w:t>
      </w:r>
    </w:p>
    <w:p>
      <w:pPr>
        <w:tabs>
          <w:tab w:pos="312" w:val="left"/>
        </w:tabs>
        <w:spacing w:after="40"/>
        <w:ind w:left="312" w:hanging="283"/>
      </w:pPr>
      <w:r>
        <w:rPr>
          <w:color w:val="004EA8"/>
        </w:rPr>
        <w:t>2.</w:t>
        <w:tab/>
      </w:r>
      <w:r>
        <w:rPr/>
        <w:t>The requester selects the request type and scope and completes the header fields.</w:t>
      </w:r>
    </w:p>
    <w:p>
      <w:pPr>
        <w:tabs>
          <w:tab w:pos="312" w:val="left"/>
        </w:tabs>
        <w:spacing w:after="40"/>
        <w:ind w:left="312" w:hanging="283"/>
      </w:pPr>
      <w:r>
        <w:rPr>
          <w:color w:val="004EA8"/>
        </w:rPr>
        <w:t>3.</w:t>
        <w:tab/>
      </w:r>
      <w:r>
        <w:rPr/>
        <w:t>For a request on an existing package, BIBS loads the current terms of the package.</w:t>
      </w:r>
    </w:p>
    <w:p>
      <w:pPr>
        <w:tabs>
          <w:tab w:pos="312" w:val="left"/>
        </w:tabs>
        <w:spacing w:after="40"/>
        <w:ind w:left="312" w:hanging="283"/>
      </w:pPr>
      <w:r>
        <w:rPr>
          <w:color w:val="004EA8"/>
        </w:rPr>
        <w:t>4.</w:t>
        <w:tab/>
      </w:r>
      <w:r>
        <w:rPr/>
        <w:t>The requester enters or changes the requested terms and target insurers, and attaches documents.</w:t>
      </w:r>
    </w:p>
    <w:p>
      <w:pPr>
        <w:tabs>
          <w:tab w:pos="312" w:val="left"/>
        </w:tabs>
        <w:spacing w:after="40"/>
        <w:ind w:left="312" w:hanging="283"/>
      </w:pPr>
      <w:r>
        <w:rPr>
          <w:color w:val="004EA8"/>
        </w:rPr>
        <w:t>5.</w:t>
        <w:tab/>
      </w:r>
      <w:r>
        <w:rPr/>
        <w:t>The requester saves the draft. BIBS assigns the request number.</w:t>
      </w:r>
    </w:p>
    <w:p>
      <w:pPr>
        <w:tabs>
          <w:tab w:pos="312" w:val="left"/>
        </w:tabs>
        <w:spacing w:after="120"/>
        <w:ind w:left="312" w:hanging="283"/>
      </w:pPr>
      <w:r>
        <w:rPr>
          <w:color w:val="004EA8"/>
        </w:rPr>
        <w:t>6.</w:t>
        <w:tab/>
      </w:r>
      <w:r>
        <w:rPr/>
        <w:t xml:space="preserve">The requester clicks </w:t>
      </w:r>
      <w:r>
        <w:rPr>
          <w:b/>
        </w:rPr>
        <w:t>Submit for Approval</w:t>
      </w:r>
      <w:r>
        <w:rPr/>
        <w:t>. BIBS checks completeness and moves the request to FOR_MKT_APPROVAL.</w:t>
      </w:r>
    </w:p>
    <w:p>
      <w:pPr>
        <w:pStyle w:val="BDOILabel"/>
      </w:pPr>
      <w:r>
        <w:rPr/>
        <w:t>Alternate and exception flows</w:t>
      </w:r>
    </w:p>
    <w:p>
      <w:pPr>
        <w:tabs>
          <w:tab w:pos="312" w:val="left"/>
        </w:tabs>
        <w:spacing w:after="40"/>
        <w:ind w:left="312" w:hanging="283"/>
      </w:pPr>
      <w:r>
        <w:rPr>
          <w:color w:val="004EA8"/>
        </w:rPr>
        <w:t>•</w:t>
        <w:tab/>
      </w:r>
      <w:r>
        <w:rPr/>
        <w:t>Incomplete request. BIBS lists what is missing and keeps the request in DRAFT.</w:t>
      </w:r>
    </w:p>
    <w:p>
      <w:pPr>
        <w:tabs>
          <w:tab w:pos="312" w:val="left"/>
        </w:tabs>
        <w:spacing w:after="40"/>
        <w:ind w:left="312" w:hanging="283"/>
      </w:pPr>
      <w:r>
        <w:rPr>
          <w:color w:val="004EA8"/>
        </w:rPr>
        <w:t>•</w:t>
        <w:tab/>
      </w:r>
      <w:r>
        <w:rPr/>
        <w:t>The requester voids a draft with a reason (list VOID_REASON); the request closes as VOIDED.</w:t>
      </w:r>
    </w:p>
    <w:p>
      <w:pPr>
        <w:tabs>
          <w:tab w:pos="312" w:val="left"/>
        </w:tabs>
        <w:spacing w:after="120"/>
        <w:ind w:left="312" w:hanging="283"/>
      </w:pPr>
      <w:r>
        <w:rPr>
          <w:color w:val="004EA8"/>
        </w:rPr>
        <w:t>•</w:t>
        <w:tab/>
      </w:r>
      <w:r>
        <w:rPr/>
        <w:t>A returned request (FR-PM-021 to FR-PM-023) comes back to DRAFT with the reason; the requester corrects and resubmits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PKR-&lt;yyyy&gt;-&lt;n&gt;.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request names the cover type; other types name the existing package.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client-specific request names the client; a generic programme does not need one (PQ14).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NEW and AMEND requests always negotiate; RETIRE never; UPDATE, RENEW and REACTIVATE choose on the form.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Before submission, a request other than RETIRE has requested terms, a package end date and, when negotiated, at least one target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The type of a saved request cannot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 or programme name blank</w:t>
            </w:r>
          </w:p>
        </w:tc>
        <w:tc>
          <w:tcPr>
            <w:tcW w:type="dxa" w:w="4079"/>
            <w:tcMar>
              <w:top w:w="50" w:type="dxa"/>
              <w:bottom w:w="50" w:type="dxa"/>
              <w:left w:w="90" w:type="dxa"/>
              <w:right w:w="90" w:type="dxa"/>
            </w:tcMar>
          </w:tcPr>
          <w:p>
            <w:pPr>
              <w:pStyle w:val="BDOITable"/>
            </w:pPr>
            <w:r>
              <w:rPr>
                <w:sz w:val="18"/>
              </w:rPr>
              <w:t>Enter the package or programme name</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not selected</w:t>
            </w:r>
          </w:p>
        </w:tc>
        <w:tc>
          <w:tcPr>
            <w:tcW w:type="dxa" w:w="4079"/>
            <w:tcMar>
              <w:top w:w="50" w:type="dxa"/>
              <w:bottom w:w="50" w:type="dxa"/>
              <w:left w:w="90" w:type="dxa"/>
              <w:right w:w="90" w:type="dxa"/>
            </w:tcMar>
            <w:shd w:val="clear" w:color="auto" w:fill="E5F5FF"/>
          </w:tcPr>
          <w:p>
            <w:pPr>
              <w:pStyle w:val="BDOITable"/>
            </w:pPr>
            <w:r>
              <w:rPr>
                <w:sz w:val="18"/>
              </w:rPr>
              <w:t>Select the product line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request without cover type</w:t>
            </w:r>
          </w:p>
        </w:tc>
        <w:tc>
          <w:tcPr>
            <w:tcW w:type="dxa" w:w="4079"/>
            <w:tcMar>
              <w:top w:w="50" w:type="dxa"/>
              <w:bottom w:w="50" w:type="dxa"/>
              <w:left w:w="90" w:type="dxa"/>
              <w:right w:w="90" w:type="dxa"/>
            </w:tcMar>
            <w:shd w:val="clear" w:color="auto" w:fill="E5F5FF"/>
          </w:tcPr>
          <w:p>
            <w:pPr>
              <w:pStyle w:val="BDOITable"/>
            </w:pPr>
            <w:r>
              <w:rPr>
                <w:sz w:val="18"/>
              </w:rPr>
              <w:t>Select the cover type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Other type without package</w:t>
            </w:r>
          </w:p>
        </w:tc>
        <w:tc>
          <w:tcPr>
            <w:tcW w:type="dxa" w:w="4079"/>
            <w:tcMar>
              <w:top w:w="50" w:type="dxa"/>
              <w:bottom w:w="50" w:type="dxa"/>
              <w:left w:w="90" w:type="dxa"/>
              <w:right w:w="90" w:type="dxa"/>
            </w:tcMar>
          </w:tcPr>
          <w:p>
            <w:pPr>
              <w:pStyle w:val="BDOITable"/>
            </w:pPr>
            <w:r>
              <w:rPr>
                <w:sz w:val="18"/>
              </w:rPr>
              <w:t>Select the package product of the &lt;type&gt; request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Client-specific without client</w:t>
            </w:r>
          </w:p>
        </w:tc>
        <w:tc>
          <w:tcPr>
            <w:tcW w:type="dxa" w:w="4079"/>
            <w:tcMar>
              <w:top w:w="50" w:type="dxa"/>
              <w:bottom w:w="50" w:type="dxa"/>
              <w:left w:w="90" w:type="dxa"/>
              <w:right w:w="90" w:type="dxa"/>
            </w:tcMar>
            <w:shd w:val="clear" w:color="auto" w:fill="E5F5FF"/>
          </w:tcPr>
          <w:p>
            <w:pPr>
              <w:pStyle w:val="BDOITable"/>
            </w:pPr>
            <w:r>
              <w:rPr>
                <w:sz w:val="18"/>
              </w:rPr>
              <w:t>Select the client of the client-specific package (PQ14)</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End date not after start date</w:t>
            </w:r>
          </w:p>
        </w:tc>
        <w:tc>
          <w:tcPr>
            <w:tcW w:type="dxa" w:w="4079"/>
            <w:tcMar>
              <w:top w:w="50" w:type="dxa"/>
              <w:bottom w:w="50" w:type="dxa"/>
              <w:left w:w="90" w:type="dxa"/>
              <w:right w:w="90" w:type="dxa"/>
            </w:tcMar>
          </w:tcPr>
          <w:p>
            <w:pPr>
              <w:pStyle w:val="BDOITable"/>
            </w:pPr>
            <w:r>
              <w:rPr>
                <w:sz w:val="18"/>
              </w:rPr>
              <w:t>The package end date must be after its start date</w:t>
            </w:r>
          </w:p>
        </w:tc>
        <w:tc>
          <w:tcPr>
            <w:tcW w:type="dxa" w:w="3286"/>
            <w:tcMar>
              <w:top w:w="50" w:type="dxa"/>
              <w:bottom w:w="50" w:type="dxa"/>
              <w:left w:w="90" w:type="dxa"/>
              <w:right w:w="90" w:type="dxa"/>
            </w:tcMar>
          </w:tcPr>
          <w:p>
            <w:pPr>
              <w:pStyle w:val="BDOITable"/>
            </w:pPr>
            <w:r>
              <w:rPr>
                <w:sz w:val="18"/>
              </w:rPr>
              <w:t>PKG_DATES_INVALID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amount</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r>
        <w:trPr>
          <w:cantSplit w:val="true"/>
        </w:trPr>
        <w:tc>
          <w:tcPr>
            <w:tcW w:type="dxa" w:w="2606"/>
            <w:tcMar>
              <w:top w:w="50" w:type="dxa"/>
              <w:bottom w:w="50" w:type="dxa"/>
              <w:left w:w="90" w:type="dxa"/>
              <w:right w:w="90" w:type="dxa"/>
            </w:tcMar>
          </w:tcPr>
          <w:p>
            <w:pPr>
              <w:pStyle w:val="BDOITable"/>
            </w:pPr>
            <w:r>
              <w:rPr>
                <w:sz w:val="18"/>
              </w:rPr>
              <w:t>Missing items on submit</w:t>
            </w:r>
          </w:p>
        </w:tc>
        <w:tc>
          <w:tcPr>
            <w:tcW w:type="dxa" w:w="4079"/>
            <w:tcMar>
              <w:top w:w="50" w:type="dxa"/>
              <w:bottom w:w="50" w:type="dxa"/>
              <w:left w:w="90" w:type="dxa"/>
              <w:right w:w="90" w:type="dxa"/>
            </w:tcMar>
          </w:tcPr>
          <w:p>
            <w:pPr>
              <w:pStyle w:val="BDOITable"/>
            </w:pPr>
            <w:r>
              <w:rPr>
                <w:sz w:val="18"/>
              </w:rPr>
              <w:t>Complete the request: &lt;items&gt;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changed on a saved request</w:t>
            </w:r>
          </w:p>
        </w:tc>
        <w:tc>
          <w:tcPr>
            <w:tcW w:type="dxa" w:w="4079"/>
            <w:tcMar>
              <w:top w:w="50" w:type="dxa"/>
              <w:bottom w:w="50" w:type="dxa"/>
              <w:left w:w="90" w:type="dxa"/>
              <w:right w:w="90" w:type="dxa"/>
            </w:tcMar>
            <w:shd w:val="clear" w:color="auto" w:fill="E5F5FF"/>
          </w:tcPr>
          <w:p>
            <w:pPr>
              <w:pStyle w:val="BDOITable"/>
            </w:pPr>
            <w:r>
              <w:rPr>
                <w:sz w:val="18"/>
              </w:rPr>
              <w:t>The type of a request cannot change</w:t>
            </w:r>
          </w:p>
        </w:tc>
        <w:tc>
          <w:tcPr>
            <w:tcW w:type="dxa" w:w="3286"/>
            <w:tcMar>
              <w:top w:w="50" w:type="dxa"/>
              <w:bottom w:w="50" w:type="dxa"/>
              <w:left w:w="90" w:type="dxa"/>
              <w:right w:w="90" w:type="dxa"/>
            </w:tcMar>
            <w:shd w:val="clear" w:color="auto" w:fill="E5F5FF"/>
          </w:tcPr>
          <w:p>
            <w:pPr>
              <w:pStyle w:val="BDOITable"/>
            </w:pPr>
            <w:r>
              <w:rPr>
                <w:sz w:val="18"/>
              </w:rPr>
              <w:t>PKG_TYPE_FIXED</w:t>
            </w:r>
          </w:p>
        </w:tc>
      </w:tr>
    </w:tbl>
    <w:p>
      <w:pPr>
        <w:pStyle w:val="BDOISpacer"/>
      </w:pPr>
    </w:p>
    <w:p>
      <w:pPr>
        <w:pStyle w:val="BDOILabel"/>
      </w:pPr>
      <w:r>
        <w:rPr/>
        <w:t>Screens and fields: New Package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PKG_REQUEST_TYPE</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Scope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Generic programme / Client-specific package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 programme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or prospect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Client master (CRM)</w:t>
            </w:r>
          </w:p>
        </w:tc>
        <w:tc>
          <w:tcPr>
            <w:tcW w:type="dxa" w:w="3286"/>
            <w:tcMar>
              <w:top w:w="50" w:type="dxa"/>
              <w:bottom w:w="50" w:type="dxa"/>
              <w:left w:w="90" w:type="dxa"/>
              <w:right w:w="90" w:type="dxa"/>
            </w:tcMar>
            <w:shd w:val="clear" w:color="auto" w:fill="E5F5FF"/>
          </w:tcPr>
          <w:p>
            <w:pPr>
              <w:pStyle w:val="BDOITable"/>
            </w:pPr>
            <w:r>
              <w:rPr>
                <w:sz w:val="18"/>
              </w:rPr>
              <w:t>Required for client-specific</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 type / subtype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Cover types of the line</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Package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Packaged products of the line</w:t>
            </w:r>
          </w:p>
        </w:tc>
        <w:tc>
          <w:tcPr>
            <w:tcW w:type="dxa" w:w="3286"/>
            <w:tcMar>
              <w:top w:w="50" w:type="dxa"/>
              <w:bottom w:w="50" w:type="dxa"/>
              <w:left w:w="90" w:type="dxa"/>
              <w:right w:w="90" w:type="dxa"/>
            </w:tcMar>
          </w:tcPr>
          <w:p>
            <w:pPr>
              <w:pStyle w:val="BDOITable"/>
            </w:pPr>
            <w:r>
              <w:rPr>
                <w:sz w:val="18"/>
              </w:rPr>
              <w:t>Required except for NEW</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 on the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reason is Others</w:t>
            </w:r>
          </w:p>
        </w:tc>
      </w:tr>
      <w:tr>
        <w:trPr>
          <w:cantSplit w:val="true"/>
        </w:trPr>
        <w:tc>
          <w:tcPr>
            <w:tcW w:type="dxa" w:w="1926"/>
            <w:tcMar>
              <w:top w:w="50" w:type="dxa"/>
              <w:bottom w:w="50" w:type="dxa"/>
              <w:left w:w="90" w:type="dxa"/>
              <w:right w:w="90" w:type="dxa"/>
            </w:tcMar>
          </w:tcPr>
          <w:p>
            <w:pPr>
              <w:pStyle w:val="BDOITable"/>
            </w:pPr>
            <w:r>
              <w:rPr>
                <w:sz w:val="18"/>
              </w:rPr>
              <w:t>Negotiation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Shown for UPDATE, RENEW and REACTIVATE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terms</w:t>
            </w:r>
          </w:p>
        </w:tc>
        <w:tc>
          <w:tcPr>
            <w:tcW w:type="dxa" w:w="1190"/>
            <w:tcMar>
              <w:top w:w="50" w:type="dxa"/>
              <w:bottom w:w="50" w:type="dxa"/>
              <w:left w:w="90" w:type="dxa"/>
              <w:right w:w="90" w:type="dxa"/>
            </w:tcMar>
            <w:shd w:val="clear" w:color="auto" w:fill="E5F5FF"/>
          </w:tcPr>
          <w:p>
            <w:pPr>
              <w:pStyle w:val="BDOITable"/>
            </w:pPr>
            <w:r>
              <w:rPr>
                <w:sz w:val="18"/>
              </w:rPr>
              <w:t>Sections</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Heading and details per section</w:t>
            </w:r>
          </w:p>
        </w:tc>
        <w:tc>
          <w:tcPr>
            <w:tcW w:type="dxa" w:w="3286"/>
            <w:tcMar>
              <w:top w:w="50" w:type="dxa"/>
              <w:bottom w:w="50" w:type="dxa"/>
              <w:left w:w="90" w:type="dxa"/>
              <w:right w:w="90" w:type="dxa"/>
            </w:tcMar>
            <w:shd w:val="clear" w:color="auto" w:fill="E5F5FF"/>
          </w:tcPr>
          <w:p>
            <w:pPr>
              <w:pStyle w:val="BDOITable"/>
            </w:pPr>
            <w:r>
              <w:rPr>
                <w:sz w:val="18"/>
              </w:rPr>
              <w:t>Required on submission except RETIRE</w:t>
            </w:r>
          </w:p>
        </w:tc>
      </w:tr>
      <w:tr>
        <w:trPr>
          <w:cantSplit w:val="true"/>
        </w:trPr>
        <w:tc>
          <w:tcPr>
            <w:tcW w:type="dxa" w:w="1926"/>
            <w:tcMar>
              <w:top w:w="50" w:type="dxa"/>
              <w:bottom w:w="50" w:type="dxa"/>
              <w:left w:w="90" w:type="dxa"/>
              <w:right w:w="90" w:type="dxa"/>
            </w:tcMar>
          </w:tcPr>
          <w:p>
            <w:pPr>
              <w:pStyle w:val="BDOITable"/>
            </w:pPr>
            <w:r>
              <w:rPr>
                <w:sz w:val="18"/>
              </w:rPr>
              <w:t>Coverages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line</w:t>
            </w:r>
          </w:p>
        </w:tc>
        <w:tc>
          <w:tcPr>
            <w:tcW w:type="dxa" w:w="3286"/>
            <w:tcMar>
              <w:top w:w="50" w:type="dxa"/>
              <w:bottom w:w="50" w:type="dxa"/>
              <w:left w:w="90" w:type="dxa"/>
              <w:right w:w="90" w:type="dxa"/>
            </w:tcMar>
          </w:tcPr>
          <w:p>
            <w:pPr>
              <w:pStyle w:val="BDOITable"/>
            </w:pPr>
            <w:r>
              <w:rPr>
                <w:sz w:val="18"/>
              </w:rPr>
              <w:t>Code, included, limit, deductible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rate % / Minimum premium / Commission % / Package TSI limit</w:t>
            </w:r>
          </w:p>
        </w:tc>
        <w:tc>
          <w:tcPr>
            <w:tcW w:type="dxa" w:w="1190"/>
            <w:tcMar>
              <w:top w:w="50" w:type="dxa"/>
              <w:bottom w:w="50" w:type="dxa"/>
              <w:left w:w="90" w:type="dxa"/>
              <w:right w:w="90" w:type="dxa"/>
            </w:tcMar>
            <w:shd w:val="clear" w:color="auto" w:fill="E5F5FF"/>
          </w:tcPr>
          <w:p>
            <w:pPr>
              <w:pStyle w:val="BDOITable"/>
            </w:pPr>
            <w:r>
              <w:rPr>
                <w:sz w:val="18"/>
              </w:rPr>
              <w:t>Number / 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 / Package start / Package end / Anniversary</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Package end required on submission; end after start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Target insurers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At least one when negotiated</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PKG_REQUEST_FORM and others</w:t>
            </w:r>
          </w:p>
        </w:tc>
        <w:tc>
          <w:tcPr>
            <w:tcW w:type="dxa" w:w="3286"/>
            <w:tcMar>
              <w:top w:w="50" w:type="dxa"/>
              <w:bottom w:w="50" w:type="dxa"/>
              <w:left w:w="90" w:type="dxa"/>
              <w:right w:w="90" w:type="dxa"/>
            </w:tcMar>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PKG_REQUEST_APPROVE are notified in BIBS (stage entry).</w:t>
      </w:r>
    </w:p>
    <w:p>
      <w:pPr>
        <w:pStyle w:val="BDOILabel"/>
      </w:pPr>
      <w:r>
        <w:rPr/>
        <w:t>Audit</w:t>
      </w:r>
    </w:p>
    <w:p>
      <w:pPr>
        <w:tabs>
          <w:tab w:pos="312" w:val="left"/>
        </w:tabs>
        <w:spacing w:after="120"/>
        <w:ind w:left="312" w:hanging="283"/>
      </w:pPr>
      <w:r>
        <w:rPr>
          <w:color w:val="004EA8"/>
        </w:rPr>
        <w:t>•</w:t>
        <w:tab/>
      </w:r>
      <w:r>
        <w:rPr/>
        <w:t>Create, each save, submit and void are recorded in the request history.</w:t>
      </w:r>
    </w:p>
    <w:p>
      <w:pPr>
        <w:pStyle w:val="BDOILabel"/>
      </w:pPr>
      <w:r>
        <w:rPr/>
        <w:t>Acceptance criteria</w:t>
      </w:r>
    </w:p>
    <w:p>
      <w:pPr>
        <w:tabs>
          <w:tab w:pos="312" w:val="left"/>
        </w:tabs>
        <w:spacing w:after="40"/>
        <w:ind w:left="312" w:hanging="283"/>
      </w:pPr>
      <w:r>
        <w:rPr>
          <w:color w:val="004EA8"/>
        </w:rPr>
        <w:t>1.</w:t>
        <w:tab/>
      </w:r>
      <w:r>
        <w:rPr/>
        <w:t>A Marketing AO submits a complete NEW request; it receives a PKR number and moves to FOR_MKT_APPROVAL.</w:t>
      </w:r>
    </w:p>
    <w:p>
      <w:pPr>
        <w:tabs>
          <w:tab w:pos="312" w:val="left"/>
        </w:tabs>
        <w:spacing w:after="40"/>
        <w:ind w:left="312" w:hanging="283"/>
      </w:pPr>
      <w:r>
        <w:rPr>
          <w:color w:val="004EA8"/>
        </w:rPr>
        <w:t>2.</w:t>
        <w:tab/>
      </w:r>
      <w:r>
        <w:rPr/>
        <w:t>Submission with missing mandatory fields is refused and each missing item is named.</w:t>
      </w:r>
    </w:p>
    <w:p>
      <w:pPr>
        <w:tabs>
          <w:tab w:pos="312" w:val="left"/>
        </w:tabs>
        <w:spacing w:after="40"/>
        <w:ind w:left="312" w:hanging="283"/>
      </w:pPr>
      <w:r>
        <w:rPr>
          <w:color w:val="004EA8"/>
        </w:rPr>
        <w:t>3.</w:t>
        <w:tab/>
      </w:r>
      <w:r>
        <w:rPr/>
        <w:t>An AMEND request opens with the current version's terms pre-filled.</w:t>
      </w:r>
    </w:p>
    <w:p>
      <w:pPr>
        <w:tabs>
          <w:tab w:pos="312" w:val="left"/>
        </w:tabs>
        <w:spacing w:after="120"/>
        <w:ind w:left="312" w:hanging="283"/>
      </w:pPr>
      <w:r>
        <w:rPr>
          <w:color w:val="004EA8"/>
        </w:rPr>
        <w:t>4.</w:t>
        <w:tab/>
      </w:r>
      <w:r>
        <w:rPr/>
        <w:t>A client-specific request without a client cannot be saved.</w:t>
      </w:r>
    </w:p>
    <w:p>
      <w:pPr>
        <w:pStyle w:val="Heading3"/>
      </w:pPr>
      <w:bookmarkStart w:id="130" w:name="_Toc000130"/>
      <w:r>
        <w:rPr/>
        <w:t>FR-PM-021 Approve a package request (Marketing)</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TH or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(tab For Approval); Package Request page</w:t>
            </w:r>
          </w:p>
        </w:tc>
      </w:tr>
    </w:tbl>
    <w:p>
      <w:pPr>
        <w:pStyle w:val="BDOISpacer"/>
      </w:pPr>
    </w:p>
    <w:p>
      <w:pPr>
        <w:pStyle w:val="BDOILabel"/>
      </w:pPr>
      <w:r>
        <w:rPr/>
        <w:t>Description</w:t>
      </w:r>
    </w:p>
    <w:p>
      <w:r>
        <w:rPr/>
        <w:t>A Marketing approver reviews the submitted request and approves it, which sends it to the TSU TL, or returns it to the requester with a reason. The BRD allows the TL, TH or UH to approve; BIBS accepts any one of them (PQ08).</w:t>
      </w:r>
    </w:p>
    <w:p>
      <w:pPr>
        <w:pStyle w:val="BDOILabel"/>
      </w:pPr>
      <w:r>
        <w:rPr/>
        <w:t>Preconditions</w:t>
      </w:r>
    </w:p>
    <w:p>
      <w:pPr>
        <w:tabs>
          <w:tab w:pos="312" w:val="left"/>
        </w:tabs>
        <w:spacing w:after="40"/>
        <w:ind w:left="312" w:hanging="283"/>
      </w:pPr>
      <w:r>
        <w:rPr>
          <w:color w:val="004EA8"/>
        </w:rPr>
        <w:t>•</w:t>
        <w:tab/>
      </w:r>
      <w:r>
        <w:rPr/>
        <w:t>The request is in FOR_MKT_APPROVAL.</w:t>
      </w:r>
    </w:p>
    <w:p>
      <w:pPr>
        <w:tabs>
          <w:tab w:pos="312" w:val="left"/>
        </w:tabs>
        <w:spacing w:after="120"/>
        <w:ind w:left="312" w:hanging="283"/>
      </w:pPr>
      <w:r>
        <w:rPr>
          <w:color w:val="004EA8"/>
        </w:rPr>
        <w:t>•</w:t>
        <w:tab/>
      </w:r>
      <w:r>
        <w:rPr/>
        <w:t>The user has PKG_REQUEST_APPROVE and is not the maker or submitter.</w:t>
      </w:r>
    </w:p>
    <w:p>
      <w:pPr>
        <w:pStyle w:val="BDOILabel"/>
      </w:pPr>
      <w:r>
        <w:rPr/>
        <w:t>Main flow</w:t>
      </w:r>
    </w:p>
    <w:p>
      <w:pPr>
        <w:tabs>
          <w:tab w:pos="312" w:val="left"/>
        </w:tabs>
        <w:spacing w:after="40"/>
        <w:ind w:left="312" w:hanging="283"/>
      </w:pPr>
      <w:r>
        <w:rPr>
          <w:color w:val="004EA8"/>
        </w:rPr>
        <w:t>1.</w:t>
        <w:tab/>
      </w:r>
      <w:r>
        <w:rPr/>
        <w:t>The approver opens the request from the For Approval tab.</w:t>
      </w:r>
    </w:p>
    <w:p>
      <w:pPr>
        <w:tabs>
          <w:tab w:pos="312" w:val="left"/>
        </w:tabs>
        <w:spacing w:after="40"/>
        <w:ind w:left="312" w:hanging="283"/>
      </w:pPr>
      <w:r>
        <w:rPr>
          <w:color w:val="004EA8"/>
        </w:rPr>
        <w:t>2.</w:t>
        <w:tab/>
      </w:r>
      <w:r>
        <w:rPr/>
        <w:t>The approver reviews the form, terms and documents.</w:t>
      </w:r>
    </w:p>
    <w:p>
      <w:pPr>
        <w:tabs>
          <w:tab w:pos="312" w:val="left"/>
        </w:tabs>
        <w:spacing w:after="40"/>
        <w:ind w:left="312" w:hanging="283"/>
      </w:pPr>
      <w:r>
        <w:rPr>
          <w:color w:val="004EA8"/>
        </w:rPr>
        <w:t>3.</w:t>
        <w:tab/>
      </w:r>
      <w:r>
        <w:rPr/>
        <w:t xml:space="preserve">The approver clicks </w:t>
      </w:r>
      <w:r>
        <w:rPr>
          <w:b/>
        </w:rPr>
        <w:t>Approve and send to TSU</w:t>
      </w:r>
      <w:r>
        <w:rPr/>
        <w:t>, optionally with a comment.</w:t>
      </w:r>
    </w:p>
    <w:p>
      <w:pPr>
        <w:tabs>
          <w:tab w:pos="312" w:val="left"/>
        </w:tabs>
        <w:spacing w:after="120"/>
        <w:ind w:left="312" w:hanging="283"/>
      </w:pPr>
      <w:r>
        <w:rPr>
          <w:color w:val="004EA8"/>
        </w:rPr>
        <w:t>4.</w:t>
        <w:tab/>
      </w:r>
      <w:r>
        <w:rPr/>
        <w:t>BIBS moves the request to FOR_TSU_REVIEW and notifies the TSU TL queue.</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Requester</w:t>
      </w:r>
      <w:r>
        <w:rPr/>
        <w:t xml:space="preserve"> and selects a reason (list RETURN_REASON); the request goes back to DRAFT.</w:t>
      </w:r>
    </w:p>
    <w:p>
      <w:pPr>
        <w:tabs>
          <w:tab w:pos="312" w:val="left"/>
        </w:tabs>
        <w:spacing w:after="120"/>
        <w:ind w:left="312" w:hanging="283"/>
      </w:pPr>
      <w:r>
        <w:rPr>
          <w:color w:val="004EA8"/>
        </w:rPr>
        <w:t>•</w:t>
        <w:tab/>
      </w:r>
      <w:r>
        <w:rPr/>
        <w:t>Void. The requester or approver voids the request with a reason; it closes as VOIDED.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maker or submitter of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approval by TL, TH or UH is enough (a chain by segment or amount waits for PQ08).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PKG_SLA_MKT_APPROVAL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package request is approved by someone other than its maker</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The TSU TL queue on approval; the requester on return or void.</w:t>
      </w:r>
    </w:p>
    <w:p>
      <w:pPr>
        <w:tabs>
          <w:tab w:pos="312" w:val="left"/>
        </w:tabs>
        <w:spacing w:after="120"/>
        <w:ind w:left="312" w:hanging="283"/>
      </w:pPr>
      <w:r>
        <w:rPr>
          <w:color w:val="004EA8"/>
        </w:rPr>
        <w:t>•</w:t>
        <w:tab/>
      </w:r>
      <w:r>
        <w:rPr/>
        <w:t>SLA alert to the stage owners when the SLA passes.</w:t>
      </w:r>
    </w:p>
    <w:p>
      <w:pPr>
        <w:pStyle w:val="BDOILabel"/>
      </w:pPr>
      <w:r>
        <w:rPr/>
        <w:t>Audit</w:t>
      </w:r>
    </w:p>
    <w:p>
      <w:pPr>
        <w:tabs>
          <w:tab w:pos="312" w:val="left"/>
        </w:tabs>
        <w:spacing w:after="120"/>
        <w:ind w:left="312" w:hanging="283"/>
      </w:pPr>
      <w:r>
        <w:rPr>
          <w:color w:val="004EA8"/>
        </w:rPr>
        <w:t>•</w:t>
        <w:tab/>
      </w:r>
      <w:r>
        <w:rPr/>
        <w:t>Approval, return and void recorded with user, time, comment and reason.</w:t>
      </w:r>
    </w:p>
    <w:p>
      <w:pPr>
        <w:pStyle w:val="BDOILabel"/>
      </w:pPr>
      <w:r>
        <w:rPr/>
        <w:t>Acceptance criteria</w:t>
      </w:r>
    </w:p>
    <w:p>
      <w:pPr>
        <w:tabs>
          <w:tab w:pos="312" w:val="left"/>
        </w:tabs>
        <w:spacing w:after="40"/>
        <w:ind w:left="312" w:hanging="283"/>
      </w:pPr>
      <w:r>
        <w:rPr>
          <w:color w:val="004EA8"/>
        </w:rPr>
        <w:t>1.</w:t>
        <w:tab/>
      </w:r>
      <w:r>
        <w:rPr/>
        <w:t>The requester cannot approve their own request.</w:t>
      </w:r>
    </w:p>
    <w:p>
      <w:pPr>
        <w:tabs>
          <w:tab w:pos="312" w:val="left"/>
        </w:tabs>
        <w:spacing w:after="40"/>
        <w:ind w:left="312" w:hanging="283"/>
      </w:pPr>
      <w:r>
        <w:rPr>
          <w:color w:val="004EA8"/>
        </w:rPr>
        <w:t>2.</w:t>
        <w:tab/>
      </w:r>
      <w:r>
        <w:rPr/>
        <w:t>An approved request appears in the TSU Review tab.</w:t>
      </w:r>
    </w:p>
    <w:p>
      <w:pPr>
        <w:tabs>
          <w:tab w:pos="312" w:val="left"/>
        </w:tabs>
        <w:spacing w:after="120"/>
        <w:ind w:left="312" w:hanging="283"/>
      </w:pPr>
      <w:r>
        <w:rPr>
          <w:color w:val="004EA8"/>
        </w:rPr>
        <w:t>3.</w:t>
        <w:tab/>
      </w:r>
      <w:r>
        <w:rPr/>
        <w:t>A returned request is back in DRAFT with the reason visible on the request.</w:t>
      </w:r>
    </w:p>
    <w:p>
      <w:pPr>
        <w:pStyle w:val="Heading3"/>
      </w:pPr>
      <w:bookmarkStart w:id="131" w:name="_Toc000131"/>
      <w:r>
        <w:rPr/>
        <w:t>FR-PM-022 Review and recommend a package request (TSU TL)</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r>
    </w:tbl>
    <w:p>
      <w:pPr>
        <w:pStyle w:val="BDOISpacer"/>
      </w:pPr>
    </w:p>
    <w:p>
      <w:pPr>
        <w:pStyle w:val="BDOILabel"/>
      </w:pPr>
      <w:r>
        <w:rPr/>
        <w:t>Description</w:t>
      </w:r>
    </w:p>
    <w:p>
      <w:r>
        <w:rPr/>
        <w:t>The TSU TL checks the request for completeness, accuracy and compliance, may correct it, and writes a recommendation for the TSU Head. The recommendation is stored on the request and shown to the TSU Head.</w:t>
      </w:r>
    </w:p>
    <w:p>
      <w:pPr>
        <w:pStyle w:val="BDOILabel"/>
      </w:pPr>
      <w:r>
        <w:rPr/>
        <w:t>Preconditions</w:t>
      </w:r>
    </w:p>
    <w:p>
      <w:pPr>
        <w:tabs>
          <w:tab w:pos="312" w:val="left"/>
        </w:tabs>
        <w:spacing w:after="120"/>
        <w:ind w:left="312" w:hanging="283"/>
      </w:pPr>
      <w:r>
        <w:rPr>
          <w:color w:val="004EA8"/>
        </w:rPr>
        <w:t>•</w:t>
        <w:tab/>
      </w:r>
      <w:r>
        <w:rPr/>
        <w:t>The request is in FOR_TSU_REVIEW; the user has PKG_TSU_RECOMMEND.</w:t>
      </w:r>
    </w:p>
    <w:p>
      <w:pPr>
        <w:pStyle w:val="BDOILabel"/>
      </w:pPr>
      <w:r>
        <w:rPr/>
        <w:t>Main flow</w:t>
      </w:r>
    </w:p>
    <w:p>
      <w:pPr>
        <w:tabs>
          <w:tab w:pos="312" w:val="left"/>
        </w:tabs>
        <w:spacing w:after="40"/>
        <w:ind w:left="312" w:hanging="283"/>
      </w:pPr>
      <w:r>
        <w:rPr>
          <w:color w:val="004EA8"/>
        </w:rPr>
        <w:t>1.</w:t>
        <w:tab/>
      </w:r>
      <w:r>
        <w:rPr/>
        <w:t>The TSU TL opens the request from the TSU Workbench.</w:t>
      </w:r>
    </w:p>
    <w:p>
      <w:pPr>
        <w:tabs>
          <w:tab w:pos="312" w:val="left"/>
        </w:tabs>
        <w:spacing w:after="40"/>
        <w:ind w:left="312" w:hanging="283"/>
      </w:pPr>
      <w:r>
        <w:rPr>
          <w:color w:val="004EA8"/>
        </w:rPr>
        <w:t>2.</w:t>
        <w:tab/>
      </w:r>
      <w:r>
        <w:rPr/>
        <w:t>The TSU TL reviews the form and, where needed, edits it.</w:t>
      </w:r>
    </w:p>
    <w:p>
      <w:pPr>
        <w:tabs>
          <w:tab w:pos="312" w:val="left"/>
        </w:tabs>
        <w:spacing w:after="40"/>
        <w:ind w:left="312" w:hanging="283"/>
      </w:pPr>
      <w:r>
        <w:rPr>
          <w:color w:val="004EA8"/>
        </w:rPr>
        <w:t>3.</w:t>
        <w:tab/>
      </w:r>
      <w:r>
        <w:rPr/>
        <w:t xml:space="preserve">The TSU TL clicks </w:t>
      </w:r>
      <w:r>
        <w:rPr>
          <w:b/>
        </w:rPr>
        <w:t>Recommend for Approval</w:t>
      </w:r>
      <w:r>
        <w:rPr/>
        <w:t xml:space="preserve"> and writes the recommendation.</w:t>
      </w:r>
    </w:p>
    <w:p>
      <w:pPr>
        <w:tabs>
          <w:tab w:pos="312" w:val="left"/>
        </w:tabs>
        <w:spacing w:after="120"/>
        <w:ind w:left="312" w:hanging="283"/>
      </w:pPr>
      <w:r>
        <w:rPr>
          <w:color w:val="004EA8"/>
        </w:rPr>
        <w:t>4.</w:t>
        <w:tab/>
      </w:r>
      <w:r>
        <w:rPr/>
        <w:t>BIBS stores the recommendation and moves the request to FOR_TSU_APPROVAL.</w:t>
      </w:r>
    </w:p>
    <w:p>
      <w:pPr>
        <w:pStyle w:val="BDOILabel"/>
      </w:pPr>
      <w:r>
        <w:rPr/>
        <w:t>Alternate and exception flows</w:t>
      </w:r>
    </w:p>
    <w:p>
      <w:pPr>
        <w:tabs>
          <w:tab w:pos="312" w:val="left"/>
        </w:tabs>
        <w:spacing w:after="120"/>
        <w:ind w:left="312" w:hanging="283"/>
      </w:pPr>
      <w:r>
        <w:rPr>
          <w:color w:val="004EA8"/>
        </w:rPr>
        <w:t>•</w:t>
        <w:tab/>
      </w:r>
      <w:r>
        <w:rPr/>
        <w:t>Return. The TSU TL returns the request to the requester with a reason; it goes back to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recommendation text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PKG_SLA_TSU_REVIEW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Recommendation blank</w:t>
            </w:r>
          </w:p>
        </w:tc>
        <w:tc>
          <w:tcPr>
            <w:tcW w:type="dxa" w:w="4079"/>
            <w:tcMar>
              <w:top w:w="50" w:type="dxa"/>
              <w:bottom w:w="50" w:type="dxa"/>
              <w:left w:w="90" w:type="dxa"/>
              <w:right w:w="90" w:type="dxa"/>
            </w:tcMar>
          </w:tcPr>
          <w:p>
            <w:pPr>
              <w:pStyle w:val="BDOITable"/>
            </w:pPr>
            <w:r>
              <w:rPr>
                <w:sz w:val="18"/>
              </w:rPr>
              <w:t>Write the recommendation for the TSU Head</w:t>
            </w:r>
          </w:p>
        </w:tc>
        <w:tc>
          <w:tcPr>
            <w:tcW w:type="dxa" w:w="3286"/>
            <w:tcMar>
              <w:top w:w="50" w:type="dxa"/>
              <w:bottom w:w="50" w:type="dxa"/>
              <w:left w:w="90" w:type="dxa"/>
              <w:right w:w="90" w:type="dxa"/>
            </w:tcMar>
          </w:tcPr>
          <w:p>
            <w:pPr>
              <w:pStyle w:val="BDOITable"/>
            </w:pPr>
            <w:r>
              <w:rPr>
                <w:sz w:val="18"/>
              </w:rPr>
              <w:t>PKG_RECOMMENDATION_REQUIRED</w:t>
            </w:r>
          </w:p>
        </w:tc>
      </w:tr>
    </w:tbl>
    <w:p>
      <w:pPr>
        <w:pStyle w:val="BDOISpacer"/>
      </w:pPr>
    </w:p>
    <w:p>
      <w:pPr>
        <w:pStyle w:val="BDOILabel"/>
      </w:pPr>
      <w:r>
        <w:rPr/>
        <w:t>Screens and fields: Recommend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Recommendation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TSU Head queue on recommendation; requester on return.</w:t>
      </w:r>
    </w:p>
    <w:p>
      <w:pPr>
        <w:pStyle w:val="BDOILabel"/>
      </w:pPr>
      <w:r>
        <w:rPr/>
        <w:t>Audit</w:t>
      </w:r>
    </w:p>
    <w:p>
      <w:pPr>
        <w:tabs>
          <w:tab w:pos="312" w:val="left"/>
        </w:tabs>
        <w:spacing w:after="120"/>
        <w:ind w:left="312" w:hanging="283"/>
      </w:pPr>
      <w:r>
        <w:rPr>
          <w:color w:val="004EA8"/>
        </w:rPr>
        <w:t>•</w:t>
        <w:tab/>
      </w:r>
      <w:r>
        <w:rPr/>
        <w:t>Edit, recommendation and return recorded with user and time.</w:t>
      </w:r>
    </w:p>
    <w:p>
      <w:pPr>
        <w:pStyle w:val="BDOILabel"/>
      </w:pPr>
      <w:r>
        <w:rPr/>
        <w:t>Acceptance criteria</w:t>
      </w:r>
    </w:p>
    <w:p>
      <w:pPr>
        <w:tabs>
          <w:tab w:pos="312" w:val="left"/>
        </w:tabs>
        <w:spacing w:after="40"/>
        <w:ind w:left="312" w:hanging="283"/>
      </w:pPr>
      <w:r>
        <w:rPr>
          <w:color w:val="004EA8"/>
        </w:rPr>
        <w:t>1.</w:t>
        <w:tab/>
      </w:r>
      <w:r>
        <w:rPr/>
        <w:t>The request cannot reach the TSU Head without a recommendation.</w:t>
      </w:r>
    </w:p>
    <w:p>
      <w:pPr>
        <w:tabs>
          <w:tab w:pos="312" w:val="left"/>
        </w:tabs>
        <w:spacing w:after="120"/>
        <w:ind w:left="312" w:hanging="283"/>
      </w:pPr>
      <w:r>
        <w:rPr>
          <w:color w:val="004EA8"/>
        </w:rPr>
        <w:t>2.</w:t>
        <w:tab/>
      </w:r>
      <w:r>
        <w:rPr/>
        <w:t>The TSU Head sees the recommendation text on the request.</w:t>
      </w:r>
    </w:p>
    <w:p>
      <w:pPr>
        <w:pStyle w:val="Heading3"/>
      </w:pPr>
      <w:bookmarkStart w:id="132" w:name="_Toc000132"/>
      <w:r>
        <w:rPr/>
        <w:t>FR-PM-023 Approve a package request (TSU Head)</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Head /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r>
    </w:tbl>
    <w:p>
      <w:pPr>
        <w:pStyle w:val="BDOISpacer"/>
      </w:pPr>
    </w:p>
    <w:p>
      <w:pPr>
        <w:pStyle w:val="BDOILabel"/>
      </w:pPr>
      <w:r>
        <w:rPr/>
        <w:t>Description</w:t>
      </w:r>
    </w:p>
    <w:p>
      <w:r>
        <w:rPr/>
        <w:t>The TSU Head approves the recommended request. For a negotiated request, BIBS opens negotiation round 1 with the target insurers. For a request without negotiation (RETIRE, or UPDATE / RENEW / REACTIVATE without negotiation) the requested terms become the proposed terms and the request goes to ManCom.</w:t>
      </w:r>
    </w:p>
    <w:p>
      <w:pPr>
        <w:pStyle w:val="BDOILabel"/>
      </w:pPr>
      <w:r>
        <w:rPr/>
        <w:t>Preconditions</w:t>
      </w:r>
    </w:p>
    <w:p>
      <w:pPr>
        <w:tabs>
          <w:tab w:pos="312" w:val="left"/>
        </w:tabs>
        <w:spacing w:after="120"/>
        <w:ind w:left="312" w:hanging="283"/>
      </w:pPr>
      <w:r>
        <w:rPr>
          <w:color w:val="004EA8"/>
        </w:rPr>
        <w:t>•</w:t>
        <w:tab/>
      </w:r>
      <w:r>
        <w:rPr/>
        <w:t>The request is in FOR_TSU_APPROVAL; the user has PKG_TSU_APPROVE and did not recommend the request.</w:t>
      </w:r>
    </w:p>
    <w:p>
      <w:pPr>
        <w:pStyle w:val="BDOILabel"/>
      </w:pPr>
      <w:r>
        <w:rPr/>
        <w:t>Main flow</w:t>
      </w:r>
    </w:p>
    <w:p>
      <w:pPr>
        <w:tabs>
          <w:tab w:pos="312" w:val="left"/>
        </w:tabs>
        <w:spacing w:after="40"/>
        <w:ind w:left="312" w:hanging="283"/>
      </w:pPr>
      <w:r>
        <w:rPr>
          <w:color w:val="004EA8"/>
        </w:rPr>
        <w:t>1.</w:t>
        <w:tab/>
      </w:r>
      <w:r>
        <w:rPr/>
        <w:t>The TSU Head reads the request and the TSU TL's recommendation.</w:t>
      </w:r>
    </w:p>
    <w:p>
      <w:pPr>
        <w:tabs>
          <w:tab w:pos="312" w:val="left"/>
        </w:tabs>
        <w:spacing w:after="40"/>
        <w:ind w:left="312" w:hanging="283"/>
      </w:pPr>
      <w:r>
        <w:rPr>
          <w:color w:val="004EA8"/>
        </w:rPr>
        <w:t>2.</w:t>
        <w:tab/>
      </w:r>
      <w:r>
        <w:rPr/>
        <w:t xml:space="preserve">The TSU Head clicks </w:t>
      </w:r>
      <w:r>
        <w:rPr>
          <w:b/>
        </w:rPr>
        <w:t>Approve</w:t>
      </w:r>
      <w:r>
        <w:rPr/>
        <w:t>.</w:t>
      </w:r>
    </w:p>
    <w:p>
      <w:pPr>
        <w:tabs>
          <w:tab w:pos="312" w:val="left"/>
        </w:tabs>
        <w:spacing w:after="120"/>
        <w:ind w:left="312" w:hanging="283"/>
      </w:pPr>
      <w:r>
        <w:rPr>
          <w:color w:val="004EA8"/>
        </w:rPr>
        <w:t>3.</w:t>
        <w:tab/>
      </w:r>
      <w:r>
        <w:rPr/>
        <w:t>BIBS moves the request to NEGOTIATION and opens round 1, or to FOR_MANCOM for a request without negotiation.</w:t>
      </w:r>
    </w:p>
    <w:p>
      <w:pPr>
        <w:pStyle w:val="BDOILabel"/>
      </w:pPr>
      <w:r>
        <w:rPr/>
        <w:t>Alternate and exception flows</w:t>
      </w:r>
    </w:p>
    <w:p>
      <w:pPr>
        <w:tabs>
          <w:tab w:pos="312" w:val="left"/>
        </w:tabs>
        <w:spacing w:after="120"/>
        <w:ind w:left="312" w:hanging="283"/>
      </w:pPr>
      <w:r>
        <w:rPr>
          <w:color w:val="004EA8"/>
        </w:rPr>
        <w:t>•</w:t>
        <w:tab/>
      </w:r>
      <w:r>
        <w:rPr/>
        <w:t>Return to the requester with a reason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TSU Head approval is never given by the recommender.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 cannot proceed without this approval (BRPM.009 AC4).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PKG_SLA_TSU_APPROVAL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recommender</w:t>
            </w:r>
          </w:p>
        </w:tc>
        <w:tc>
          <w:tcPr>
            <w:tcW w:type="dxa" w:w="4079"/>
            <w:tcMar>
              <w:top w:w="50" w:type="dxa"/>
              <w:bottom w:w="50" w:type="dxa"/>
              <w:left w:w="90" w:type="dxa"/>
              <w:right w:w="90" w:type="dxa"/>
            </w:tcMar>
          </w:tcPr>
          <w:p>
            <w:pPr>
              <w:pStyle w:val="BDOITable"/>
            </w:pPr>
            <w:r>
              <w:rPr>
                <w:sz w:val="18"/>
              </w:rPr>
              <w:t>The TSU Head approval is given by someone other than the recommender</w:t>
            </w:r>
          </w:p>
        </w:tc>
        <w:tc>
          <w:tcPr>
            <w:tcW w:type="dxa" w:w="3286"/>
            <w:tcMar>
              <w:top w:w="50" w:type="dxa"/>
              <w:bottom w:w="50" w:type="dxa"/>
              <w:left w:w="90" w:type="dxa"/>
              <w:right w:w="90" w:type="dxa"/>
            </w:tcMar>
          </w:tcPr>
          <w:p>
            <w:pPr>
              <w:pStyle w:val="BDOITable"/>
            </w:pPr>
            <w:r>
              <w:rPr>
                <w:sz w:val="18"/>
              </w:rPr>
              <w:t>PKG_FOUR_EYES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TSU negotiation queue (or ManCom) on approval; requester on return.</w:t>
      </w:r>
    </w:p>
    <w:p>
      <w:pPr>
        <w:pStyle w:val="BDOILabel"/>
      </w:pPr>
      <w:r>
        <w:rPr/>
        <w:t>Audit</w:t>
      </w:r>
    </w:p>
    <w:p>
      <w:pPr>
        <w:tabs>
          <w:tab w:pos="312" w:val="left"/>
        </w:tabs>
        <w:spacing w:after="120"/>
        <w:ind w:left="312" w:hanging="283"/>
      </w:pPr>
      <w:r>
        <w:rPr>
          <w:color w:val="004EA8"/>
        </w:rPr>
        <w:t>•</w:t>
        <w:tab/>
      </w:r>
      <w:r>
        <w:rPr/>
        <w:t>Approval and return recorded with user, time and comment.</w:t>
      </w:r>
    </w:p>
    <w:p>
      <w:pPr>
        <w:pStyle w:val="BDOILabel"/>
      </w:pPr>
      <w:r>
        <w:rPr/>
        <w:t>Acceptance criteria</w:t>
      </w:r>
    </w:p>
    <w:p>
      <w:pPr>
        <w:tabs>
          <w:tab w:pos="312" w:val="left"/>
        </w:tabs>
        <w:spacing w:after="40"/>
        <w:ind w:left="312" w:hanging="283"/>
      </w:pPr>
      <w:r>
        <w:rPr>
          <w:color w:val="004EA8"/>
        </w:rPr>
        <w:t>1.</w:t>
        <w:tab/>
      </w:r>
      <w:r>
        <w:rPr/>
        <w:t>The recommender cannot give the TSU Head approval.</w:t>
      </w:r>
    </w:p>
    <w:p>
      <w:pPr>
        <w:tabs>
          <w:tab w:pos="312" w:val="left"/>
        </w:tabs>
        <w:spacing w:after="40"/>
        <w:ind w:left="312" w:hanging="283"/>
      </w:pPr>
      <w:r>
        <w:rPr>
          <w:color w:val="004EA8"/>
        </w:rPr>
        <w:t>2.</w:t>
        <w:tab/>
      </w:r>
      <w:r>
        <w:rPr/>
        <w:t>After approval of a NEW request, round 1 exists with the target insurers.</w:t>
      </w:r>
    </w:p>
    <w:p>
      <w:pPr>
        <w:tabs>
          <w:tab w:pos="312" w:val="left"/>
        </w:tabs>
        <w:spacing w:after="120"/>
        <w:ind w:left="312" w:hanging="283"/>
      </w:pPr>
      <w:r>
        <w:rPr>
          <w:color w:val="004EA8"/>
        </w:rPr>
        <w:t>3.</w:t>
        <w:tab/>
      </w:r>
      <w:r>
        <w:rPr/>
        <w:t>A retirement request goes to ManCom sign-off without a negotiation round.</w:t>
      </w:r>
    </w:p>
    <w:p>
      <w:pPr>
        <w:pStyle w:val="Heading3"/>
      </w:pPr>
      <w:bookmarkStart w:id="133" w:name="_Toc000133"/>
      <w:r>
        <w:rPr/>
        <w:t>FR-PM-024 Receive, view and track package requests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Marketing;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TSU Workbench; Package Request page</w:t>
            </w:r>
          </w:p>
        </w:tc>
      </w:tr>
    </w:tbl>
    <w:p>
      <w:pPr>
        <w:pStyle w:val="BDOISpacer"/>
      </w:pPr>
    </w:p>
    <w:p>
      <w:pPr>
        <w:pStyle w:val="BDOILabel"/>
      </w:pPr>
      <w:r>
        <w:rPr/>
        <w:t>Description</w:t>
      </w:r>
    </w:p>
    <w:p>
      <w:r>
        <w:rPr/>
        <w:t>All requests are listed with request number, type, scope, client or programme, line, product, stage, days in stage and assignee. Tabs group them by stage (Drafts, For Approval, TSU Review, Negotiation, ManCom, With MBS, For Validation, Released, Closed). The TSU Workbench shows the TSU queues as tiles.</w:t>
      </w:r>
    </w:p>
    <w:p>
      <w:r>
        <w:rPr/>
        <w:t>The responsible users are notified when a request enters their stage. A TL or Head assigns requests to officers (bulk Assign), and an officer can claim a request.</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Package Requests and selects a tab.</w:t>
      </w:r>
    </w:p>
    <w:p>
      <w:pPr>
        <w:tabs>
          <w:tab w:pos="312" w:val="left"/>
        </w:tabs>
        <w:spacing w:after="40"/>
        <w:ind w:left="312" w:hanging="283"/>
      </w:pPr>
      <w:r>
        <w:rPr>
          <w:color w:val="004EA8"/>
        </w:rPr>
        <w:t>2.</w:t>
        <w:tab/>
      </w:r>
      <w:r>
        <w:rPr/>
        <w:t>The user searches by request number or filters by type, or shows only their own requests.</w:t>
      </w:r>
    </w:p>
    <w:p>
      <w:pPr>
        <w:tabs>
          <w:tab w:pos="312" w:val="left"/>
        </w:tabs>
        <w:spacing w:after="120"/>
        <w:ind w:left="312" w:hanging="283"/>
      </w:pPr>
      <w:r>
        <w:rPr>
          <w:color w:val="004EA8"/>
        </w:rPr>
        <w:t>3.</w:t>
        <w:tab/>
      </w:r>
      <w:r>
        <w:rPr/>
        <w:t>The user opens a request to view its details, terms, negotiation, documents and history.</w:t>
      </w:r>
    </w:p>
    <w:p>
      <w:pPr>
        <w:pStyle w:val="BDOILabel"/>
      </w:pPr>
      <w:r>
        <w:rPr/>
        <w:t>Alternate and exception flows</w:t>
      </w:r>
    </w:p>
    <w:p>
      <w:pPr>
        <w:tabs>
          <w:tab w:pos="312" w:val="left"/>
        </w:tabs>
        <w:spacing w:after="120"/>
        <w:ind w:left="312" w:hanging="283"/>
      </w:pPr>
      <w:r>
        <w:rPr>
          <w:color w:val="004EA8"/>
        </w:rPr>
        <w:t>•</w:t>
        <w:tab/>
      </w:r>
      <w:r>
        <w:rPr/>
        <w:t>A TL selects several requests and assigns them to an officer.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 owners are notified on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"Deletion" of a product is a retirement request; nothing is physically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Requests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Request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PKG_REQUEST_TYPE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Mine only</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Stage-entry notification to the owners of the new stage.</w:t>
      </w:r>
    </w:p>
    <w:p>
      <w:pPr>
        <w:pStyle w:val="BDOILabel"/>
      </w:pPr>
      <w:r>
        <w:rPr/>
        <w:t>Audit</w:t>
      </w:r>
    </w:p>
    <w:p>
      <w:pPr>
        <w:tabs>
          <w:tab w:pos="312" w:val="left"/>
        </w:tabs>
        <w:spacing w:after="120"/>
        <w:ind w:left="312" w:hanging="283"/>
      </w:pPr>
      <w:r>
        <w:rPr>
          <w:color w:val="004EA8"/>
        </w:rPr>
        <w:t>•</w:t>
        <w:tab/>
      </w:r>
      <w:r>
        <w:rPr/>
        <w:t>Assignment and claim recorded on the work case.</w:t>
      </w:r>
    </w:p>
    <w:p>
      <w:pPr>
        <w:pStyle w:val="BDOILabel"/>
      </w:pPr>
      <w:r>
        <w:rPr/>
        <w:t>Acceptance criteria</w:t>
      </w:r>
    </w:p>
    <w:p>
      <w:pPr>
        <w:tabs>
          <w:tab w:pos="312" w:val="left"/>
        </w:tabs>
        <w:spacing w:after="40"/>
        <w:ind w:left="312" w:hanging="283"/>
      </w:pPr>
      <w:r>
        <w:rPr>
          <w:color w:val="004EA8"/>
        </w:rPr>
        <w:t>1.</w:t>
        <w:tab/>
      </w:r>
      <w:r>
        <w:rPr/>
        <w:t>A request submitted by Marketing appears in the TSU Review tab with its type, client, line and reason.</w:t>
      </w:r>
    </w:p>
    <w:p>
      <w:pPr>
        <w:tabs>
          <w:tab w:pos="312" w:val="left"/>
        </w:tabs>
        <w:spacing w:after="40"/>
        <w:ind w:left="312" w:hanging="283"/>
      </w:pPr>
      <w:r>
        <w:rPr>
          <w:color w:val="004EA8"/>
        </w:rPr>
        <w:t>2.</w:t>
        <w:tab/>
      </w:r>
      <w:r>
        <w:rPr/>
        <w:t>The TSU TL receives a notification when a request enters FOR_TSU_REVIEW.</w:t>
      </w:r>
    </w:p>
    <w:p>
      <w:pPr>
        <w:tabs>
          <w:tab w:pos="312" w:val="left"/>
        </w:tabs>
        <w:spacing w:after="120"/>
        <w:ind w:left="312" w:hanging="283"/>
      </w:pPr>
      <w:r>
        <w:rPr>
          <w:color w:val="004EA8"/>
        </w:rPr>
        <w:t>3.</w:t>
        <w:tab/>
      </w:r>
      <w:r>
        <w:rPr/>
        <w:t>A request assigned to an officer shows the officer as assignee.</w:t>
      </w:r>
    </w:p>
    <w:p>
      <w:pPr>
        <w:pStyle w:val="Heading2"/>
      </w:pPr>
      <w:bookmarkStart w:id="134" w:name="_Toc000134"/>
      <w:r>
        <w:rPr/>
        <w:t>4.4 Negotiation and comparative tables</w:t>
      </w:r>
      <w:bookmarkEnd w:id="134"/>
    </w:p>
    <w:p>
      <w:pPr>
        <w:pStyle w:val="Heading3"/>
      </w:pPr>
      <w:bookmarkStart w:id="135" w:name="_Toc000135"/>
      <w:r>
        <w:rPr/>
        <w:t>FR-PM-030 Prepare, approve and send the quotation slip</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BRPM.012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TSU TL or co-officer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r>
    </w:tbl>
    <w:p>
      <w:pPr>
        <w:pStyle w:val="BDOISpacer"/>
      </w:pPr>
    </w:p>
    <w:p>
      <w:pPr>
        <w:pStyle w:val="BDOILabel"/>
      </w:pPr>
      <w:r>
        <w:rPr/>
        <w:t>Description</w:t>
      </w:r>
    </w:p>
    <w:p>
      <w:r>
        <w:rPr/>
        <w:t>The QS of each round is generated from the request, so the Marketing details flow into it; TSU edits the insurers and notes of the round. The preparer submits the QS, which gets a number PQS-yyyy-n and a reply due date. A TL or co-officer approves it, and BIBS then sends one protected e-mail per insurer and opens a pending response for each.</w:t>
      </w:r>
    </w:p>
    <w:p>
      <w:r>
        <w:rPr/>
        <w:t>The slips stay editable by TSU until the ManCom sign-off, when they lock.</w:t>
      </w:r>
    </w:p>
    <w:p>
      <w:pPr>
        <w:pStyle w:val="BDOILabel"/>
      </w:pPr>
      <w:r>
        <w:rPr/>
        <w:t>Preconditions</w:t>
      </w:r>
    </w:p>
    <w:p>
      <w:pPr>
        <w:tabs>
          <w:tab w:pos="312" w:val="left"/>
        </w:tabs>
        <w:spacing w:after="120"/>
        <w:ind w:left="312" w:hanging="283"/>
      </w:pPr>
      <w:r>
        <w:rPr>
          <w:color w:val="004EA8"/>
        </w:rPr>
        <w:t>•</w:t>
        <w:tab/>
      </w:r>
      <w:r>
        <w:rPr/>
        <w:t>The request is in NEGOTIATION; a round is open.</w:t>
      </w:r>
    </w:p>
    <w:p>
      <w:pPr>
        <w:pStyle w:val="BDOILabel"/>
      </w:pPr>
      <w:r>
        <w:rPr/>
        <w:t>Main flow</w:t>
      </w:r>
    </w:p>
    <w:p>
      <w:pPr>
        <w:tabs>
          <w:tab w:pos="312" w:val="left"/>
        </w:tabs>
        <w:spacing w:after="40"/>
        <w:ind w:left="312" w:hanging="283"/>
      </w:pPr>
      <w:r>
        <w:rPr>
          <w:color w:val="004EA8"/>
        </w:rPr>
        <w:t>1.</w:t>
        <w:tab/>
      </w:r>
      <w:r>
        <w:rPr/>
        <w:t>The TSU Officer opens the round and selects the insurers.</w:t>
      </w:r>
    </w:p>
    <w:p>
      <w:pPr>
        <w:tabs>
          <w:tab w:pos="312" w:val="left"/>
        </w:tabs>
        <w:spacing w:after="40"/>
        <w:ind w:left="312" w:hanging="283"/>
      </w:pPr>
      <w:r>
        <w:rPr>
          <w:color w:val="004EA8"/>
        </w:rPr>
        <w:t>2.</w:t>
        <w:tab/>
      </w:r>
      <w:r>
        <w:rPr/>
        <w:t>The officer submits the QS. BIBS numbers it and sets the reply due date.</w:t>
      </w:r>
    </w:p>
    <w:p>
      <w:pPr>
        <w:tabs>
          <w:tab w:pos="312" w:val="left"/>
        </w:tabs>
        <w:spacing w:after="40"/>
        <w:ind w:left="312" w:hanging="283"/>
      </w:pPr>
      <w:r>
        <w:rPr>
          <w:color w:val="004EA8"/>
        </w:rPr>
        <w:t>3.</w:t>
        <w:tab/>
      </w:r>
      <w:r>
        <w:rPr/>
        <w:t xml:space="preserve">The TSU TL (or a co-officer) reviews the QS PDF and clicks </w:t>
      </w:r>
      <w:r>
        <w:rPr>
          <w:b/>
        </w:rPr>
        <w:t>Approve and Send</w:t>
      </w:r>
      <w:r>
        <w:rPr/>
        <w:t>.</w:t>
      </w:r>
    </w:p>
    <w:p>
      <w:pPr>
        <w:tabs>
          <w:tab w:pos="312" w:val="left"/>
        </w:tabs>
        <w:spacing w:after="120"/>
        <w:ind w:left="312" w:hanging="283"/>
      </w:pPr>
      <w:r>
        <w:rPr>
          <w:color w:val="004EA8"/>
        </w:rPr>
        <w:t>4.</w:t>
        <w:tab/>
      </w:r>
      <w:r>
        <w:rPr/>
        <w:t>BIBS e-mails the protected QS to each insurer and shows the send status per insurer.</w:t>
      </w:r>
    </w:p>
    <w:p>
      <w:pPr>
        <w:pStyle w:val="BDOILabel"/>
      </w:pPr>
      <w:r>
        <w:rPr/>
        <w:t>Alternate and exception flows</w:t>
      </w:r>
    </w:p>
    <w:p>
      <w:pPr>
        <w:tabs>
          <w:tab w:pos="312" w:val="left"/>
        </w:tabs>
        <w:spacing w:after="40"/>
        <w:ind w:left="312" w:hanging="283"/>
      </w:pPr>
      <w:r>
        <w:rPr>
          <w:color w:val="004EA8"/>
        </w:rPr>
        <w:t>•</w:t>
        <w:tab/>
      </w:r>
      <w:r>
        <w:rPr/>
        <w:t>Resend. The officer resends the QS to one insurer from the round (for example after a bounce); the resend is logged.</w:t>
      </w:r>
    </w:p>
    <w:p>
      <w:pPr>
        <w:tabs>
          <w:tab w:pos="312" w:val="left"/>
        </w:tabs>
        <w:spacing w:after="120"/>
        <w:ind w:left="312" w:hanging="283"/>
      </w:pPr>
      <w:r>
        <w:rPr>
          <w:color w:val="004EA8"/>
        </w:rPr>
        <w:t>•</w:t>
        <w:tab/>
      </w:r>
      <w:r>
        <w:rPr/>
        <w:t>Locked. After the ManCom sign-off any edit or resend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QS numbers are PQS-&lt;yyyy&gt;-&lt;n&gt;.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PKG_QS_PREFIX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PKG_QS_REPLY_DAYS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QS is approved by someone other than its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One protected e-mail per insurer; the password is sent separately.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Slips lock at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 TL or a co-officer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Edit after sign-off</w:t>
            </w:r>
          </w:p>
        </w:tc>
        <w:tc>
          <w:tcPr>
            <w:tcW w:type="dxa" w:w="4079"/>
            <w:tcMar>
              <w:top w:w="50" w:type="dxa"/>
              <w:bottom w:w="50" w:type="dxa"/>
              <w:left w:w="90" w:type="dxa"/>
              <w:right w:w="90" w:type="dxa"/>
            </w:tcMar>
          </w:tcPr>
          <w:p>
            <w:pPr>
              <w:pStyle w:val="BDOITable"/>
            </w:pPr>
            <w:r>
              <w:rPr>
                <w:sz w:val="18"/>
              </w:rPr>
              <w:t>The slips are locked since the ManCom sign-off</w:t>
            </w:r>
          </w:p>
        </w:tc>
        <w:tc>
          <w:tcPr>
            <w:tcW w:type="dxa" w:w="3286"/>
            <w:tcMar>
              <w:top w:w="50" w:type="dxa"/>
              <w:bottom w:w="50" w:type="dxa"/>
              <w:left w:w="90" w:type="dxa"/>
              <w:right w:w="90" w:type="dxa"/>
            </w:tcMar>
          </w:tcPr>
          <w:p>
            <w:pPr>
              <w:pStyle w:val="BDOITable"/>
            </w:pPr>
            <w:r>
              <w:rPr>
                <w:sz w:val="18"/>
              </w:rPr>
              <w:t>QS_LOCKED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Round already sent</w:t>
            </w:r>
          </w:p>
        </w:tc>
        <w:tc>
          <w:tcPr>
            <w:tcW w:type="dxa" w:w="4079"/>
            <w:tcMar>
              <w:top w:w="50" w:type="dxa"/>
              <w:bottom w:w="50" w:type="dxa"/>
              <w:left w:w="90" w:type="dxa"/>
              <w:right w:w="90" w:type="dxa"/>
            </w:tcMar>
            <w:shd w:val="clear" w:color="auto" w:fill="E5F5FF"/>
          </w:tcPr>
          <w:p>
            <w:pPr>
              <w:pStyle w:val="BDOITable"/>
            </w:pPr>
            <w:r>
              <w:rPr>
                <w:sz w:val="18"/>
              </w:rPr>
              <w:t>Round &lt;n&gt; is already sent</w:t>
            </w:r>
          </w:p>
        </w:tc>
        <w:tc>
          <w:tcPr>
            <w:tcW w:type="dxa" w:w="3286"/>
            <w:tcMar>
              <w:top w:w="50" w:type="dxa"/>
              <w:bottom w:w="50" w:type="dxa"/>
              <w:left w:w="90" w:type="dxa"/>
              <w:right w:w="90" w:type="dxa"/>
            </w:tcMar>
            <w:shd w:val="clear" w:color="auto" w:fill="E5F5FF"/>
          </w:tcPr>
          <w:p>
            <w:pPr>
              <w:pStyle w:val="BDOITable"/>
            </w:pPr>
            <w:r>
              <w:rPr>
                <w:sz w:val="18"/>
              </w:rPr>
              <w:t>QS_ALREADY_SENT</w:t>
            </w:r>
          </w:p>
        </w:tc>
      </w:tr>
      <w:tr>
        <w:trPr>
          <w:cantSplit w:val="true"/>
        </w:trPr>
        <w:tc>
          <w:tcPr>
            <w:tcW w:type="dxa" w:w="2606"/>
            <w:tcMar>
              <w:top w:w="50" w:type="dxa"/>
              <w:bottom w:w="50" w:type="dxa"/>
              <w:left w:w="90" w:type="dxa"/>
              <w:right w:w="90" w:type="dxa"/>
            </w:tcMar>
          </w:tcPr>
          <w:p>
            <w:pPr>
              <w:pStyle w:val="BDOITable"/>
            </w:pPr>
            <w:r>
              <w:rPr>
                <w:sz w:val="18"/>
              </w:rPr>
              <w:t>Resend of a closed round</w:t>
            </w:r>
          </w:p>
        </w:tc>
        <w:tc>
          <w:tcPr>
            <w:tcW w:type="dxa" w:w="4079"/>
            <w:tcMar>
              <w:top w:w="50" w:type="dxa"/>
              <w:bottom w:w="50" w:type="dxa"/>
              <w:left w:w="90" w:type="dxa"/>
              <w:right w:w="90" w:type="dxa"/>
            </w:tcMar>
          </w:tcPr>
          <w:p>
            <w:pPr>
              <w:pStyle w:val="BDOITable"/>
            </w:pPr>
            <w:r>
              <w:rPr>
                <w:sz w:val="18"/>
              </w:rPr>
              <w:t>Only the slip of an open, sent round can be resent</w:t>
            </w:r>
          </w:p>
        </w:tc>
        <w:tc>
          <w:tcPr>
            <w:tcW w:type="dxa" w:w="3286"/>
            <w:tcMar>
              <w:top w:w="50" w:type="dxa"/>
              <w:bottom w:w="50" w:type="dxa"/>
              <w:left w:w="90" w:type="dxa"/>
              <w:right w:w="90" w:type="dxa"/>
            </w:tcMar>
          </w:tcPr>
          <w:p>
            <w:pPr>
              <w:pStyle w:val="BDOITable"/>
            </w:pPr>
            <w:r>
              <w:rPr>
                <w:sz w:val="18"/>
              </w:rPr>
              <w:t>QS_NOT_RESENDABLE</w:t>
            </w:r>
          </w:p>
        </w:tc>
      </w:tr>
    </w:tbl>
    <w:p>
      <w:pPr>
        <w:pStyle w:val="BDOISpacer"/>
      </w:pPr>
    </w:p>
    <w:p>
      <w:pPr>
        <w:pStyle w:val="BDOILabel"/>
      </w:pPr>
      <w:r>
        <w:rPr/>
        <w:t>Screens and fields: Negotiation tab, round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What changes in this round</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on rounds 2 and later</w:t>
            </w:r>
          </w:p>
        </w:tc>
      </w:tr>
      <w:tr>
        <w:trPr>
          <w:cantSplit w:val="true"/>
        </w:trPr>
        <w:tc>
          <w:tcPr>
            <w:tcW w:type="dxa" w:w="1926"/>
            <w:tcMar>
              <w:top w:w="50" w:type="dxa"/>
              <w:bottom w:w="50" w:type="dxa"/>
              <w:left w:w="90" w:type="dxa"/>
              <w:right w:w="90" w:type="dxa"/>
            </w:tcMar>
          </w:tcPr>
          <w:p>
            <w:pPr>
              <w:pStyle w:val="BDOITable"/>
            </w:pPr>
            <w:r>
              <w:rPr>
                <w:sz w:val="18"/>
              </w:rPr>
              <w:t>QS number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PQS-yyyy-n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Reply due</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Send date + PKG_QS_REPLY_DAYS</w:t>
            </w:r>
          </w:p>
        </w:tc>
      </w:tr>
    </w:tbl>
    <w:p>
      <w:pPr>
        <w:pStyle w:val="BDOISpacer"/>
      </w:pPr>
    </w:p>
    <w:p>
      <w:pPr>
        <w:pStyle w:val="BDOILabel"/>
      </w:pPr>
      <w:r>
        <w:rPr/>
        <w:t>Notifications</w:t>
      </w:r>
    </w:p>
    <w:p>
      <w:pPr>
        <w:tabs>
          <w:tab w:pos="312" w:val="left"/>
        </w:tabs>
        <w:spacing w:after="40"/>
        <w:ind w:left="312" w:hanging="283"/>
      </w:pPr>
      <w:r>
        <w:rPr>
          <w:color w:val="004EA8"/>
        </w:rPr>
        <w:t>•</w:t>
        <w:tab/>
      </w:r>
      <w:r>
        <w:rPr/>
        <w:t>The QS approvers are notified when a QS is submitted.</w:t>
      </w:r>
    </w:p>
    <w:p>
      <w:pPr>
        <w:tabs>
          <w:tab w:pos="312" w:val="left"/>
        </w:tabs>
        <w:spacing w:after="120"/>
        <w:ind w:left="312" w:hanging="283"/>
      </w:pPr>
      <w:r>
        <w:rPr>
          <w:color w:val="004EA8"/>
        </w:rPr>
        <w:t>•</w:t>
        <w:tab/>
      </w:r>
      <w:r>
        <w:rPr/>
        <w:t>The preparer sees the per-insurer send confirmation (BRPM.012 AC5).</w:t>
      </w:r>
    </w:p>
    <w:p>
      <w:pPr>
        <w:pStyle w:val="BDOILabel"/>
      </w:pPr>
      <w:r>
        <w:rPr/>
        <w:t>Audit</w:t>
      </w:r>
    </w:p>
    <w:p>
      <w:pPr>
        <w:tabs>
          <w:tab w:pos="312" w:val="left"/>
        </w:tabs>
        <w:spacing w:after="120"/>
        <w:ind w:left="312" w:hanging="283"/>
      </w:pPr>
      <w:r>
        <w:rPr>
          <w:color w:val="004EA8"/>
        </w:rPr>
        <w:t>•</w:t>
        <w:tab/>
      </w:r>
      <w:r>
        <w:rPr/>
        <w:t>Submit, approve, send, resend: user, time, recipient, subject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QS.</w:t>
      </w:r>
    </w:p>
    <w:p>
      <w:pPr>
        <w:tabs>
          <w:tab w:pos="312" w:val="left"/>
        </w:tabs>
        <w:spacing w:after="40"/>
        <w:ind w:left="312" w:hanging="283"/>
      </w:pPr>
      <w:r>
        <w:rPr>
          <w:color w:val="004EA8"/>
        </w:rPr>
        <w:t>2.</w:t>
        <w:tab/>
      </w:r>
      <w:r>
        <w:rPr/>
        <w:t>An approved QS is e-mailed to each insurer of the round as a protected PDF, and the E-mails tab lists each send.</w:t>
      </w:r>
    </w:p>
    <w:p>
      <w:pPr>
        <w:tabs>
          <w:tab w:pos="312" w:val="left"/>
        </w:tabs>
        <w:spacing w:after="40"/>
        <w:ind w:left="312" w:hanging="283"/>
      </w:pPr>
      <w:r>
        <w:rPr>
          <w:color w:val="004EA8"/>
        </w:rPr>
        <w:t>3.</w:t>
        <w:tab/>
      </w:r>
      <w:r>
        <w:rPr/>
        <w:t>The officer can view the sent history and resend to one insurer.</w:t>
      </w:r>
    </w:p>
    <w:p>
      <w:pPr>
        <w:tabs>
          <w:tab w:pos="312" w:val="left"/>
        </w:tabs>
        <w:spacing w:after="120"/>
        <w:ind w:left="312" w:hanging="283"/>
      </w:pPr>
      <w:r>
        <w:rPr>
          <w:color w:val="004EA8"/>
        </w:rPr>
        <w:t>4.</w:t>
        <w:tab/>
      </w:r>
      <w:r>
        <w:rPr/>
        <w:t>After ManCom sign-off the QS cannot be edited or resent.</w:t>
      </w:r>
    </w:p>
    <w:p>
      <w:pPr>
        <w:pStyle w:val="Heading3"/>
      </w:pPr>
      <w:bookmarkStart w:id="136" w:name="_Toc000136"/>
      <w:r>
        <w:rPr/>
        <w:t>FR-PM-031 Record insurer responses and outcomes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PMADD04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response dialog)</w:t>
            </w:r>
          </w:p>
        </w:tc>
      </w:tr>
    </w:tbl>
    <w:p>
      <w:pPr>
        <w:pStyle w:val="BDOISpacer"/>
      </w:pPr>
    </w:p>
    <w:p>
      <w:pPr>
        <w:pStyle w:val="BDOILabel"/>
      </w:pPr>
      <w:r>
        <w:rPr/>
        <w:t>Description</w:t>
      </w:r>
    </w:p>
    <w:p>
      <w:r>
        <w:rPr/>
        <w:t>TSU keys in each insurer's reply per round, with the outcome, the offered rate and minimum premium, the terms per coverage (included, limit, deductible, clauses), conditions and warranties, validity and remarks, and attaches the insurer's reply. The outcome list contains the exception states the addendum asks for, so a decline or a counter-proposal is a recorded outcome and not an e-mail.</w:t>
      </w:r>
    </w:p>
    <w:p>
      <w:pPr>
        <w:pStyle w:val="BDOILabel"/>
      </w:pPr>
      <w:r>
        <w:rPr/>
        <w:t>Preconditions</w:t>
      </w:r>
    </w:p>
    <w:p>
      <w:pPr>
        <w:tabs>
          <w:tab w:pos="312" w:val="left"/>
        </w:tabs>
        <w:spacing w:after="120"/>
        <w:ind w:left="312" w:hanging="283"/>
      </w:pPr>
      <w:r>
        <w:rPr>
          <w:color w:val="004EA8"/>
        </w:rPr>
        <w:t>•</w:t>
        <w:tab/>
      </w:r>
      <w:r>
        <w:rPr/>
        <w:t>The QS of the round has been sent to the insurer.</w:t>
      </w:r>
    </w:p>
    <w:p>
      <w:pPr>
        <w:pStyle w:val="BDOILabel"/>
      </w:pPr>
      <w:r>
        <w:rPr/>
        <w:t>Main flow</w:t>
      </w:r>
    </w:p>
    <w:p>
      <w:pPr>
        <w:tabs>
          <w:tab w:pos="312" w:val="left"/>
        </w:tabs>
        <w:spacing w:after="40"/>
        <w:ind w:left="312" w:hanging="283"/>
      </w:pPr>
      <w:r>
        <w:rPr>
          <w:color w:val="004EA8"/>
        </w:rPr>
        <w:t>1.</w:t>
        <w:tab/>
      </w:r>
      <w:r>
        <w:rPr/>
        <w:t>The officer opens the insurer's response in the round.</w:t>
      </w:r>
    </w:p>
    <w:p>
      <w:pPr>
        <w:tabs>
          <w:tab w:pos="312" w:val="left"/>
        </w:tabs>
        <w:spacing w:after="40"/>
        <w:ind w:left="312" w:hanging="283"/>
      </w:pPr>
      <w:r>
        <w:rPr>
          <w:color w:val="004EA8"/>
        </w:rPr>
        <w:t>2.</w:t>
        <w:tab/>
      </w:r>
      <w:r>
        <w:rPr/>
        <w:t>The officer selects the outcome and enters the offered terms.</w:t>
      </w:r>
    </w:p>
    <w:p>
      <w:pPr>
        <w:tabs>
          <w:tab w:pos="312" w:val="left"/>
        </w:tabs>
        <w:spacing w:after="40"/>
        <w:ind w:left="312" w:hanging="283"/>
      </w:pPr>
      <w:r>
        <w:rPr>
          <w:color w:val="004EA8"/>
        </w:rPr>
        <w:t>3.</w:t>
        <w:tab/>
      </w:r>
      <w:r>
        <w:rPr/>
        <w:t>The officer attaches the insurer's reply document.</w:t>
      </w:r>
    </w:p>
    <w:p>
      <w:pPr>
        <w:tabs>
          <w:tab w:pos="312" w:val="left"/>
        </w:tabs>
        <w:spacing w:after="120"/>
        <w:ind w:left="312" w:hanging="283"/>
      </w:pPr>
      <w:r>
        <w:rPr>
          <w:color w:val="004EA8"/>
        </w:rPr>
        <w:t>4.</w:t>
        <w:tab/>
      </w:r>
      <w:r>
        <w:rPr/>
        <w:t>The officer saves. BIBS keeps the previous values in the response history.</w:t>
      </w:r>
    </w:p>
    <w:p>
      <w:pPr>
        <w:pStyle w:val="BDOILabel"/>
      </w:pPr>
      <w:r>
        <w:rPr/>
        <w:t>Alternate and exception flows</w:t>
      </w:r>
    </w:p>
    <w:p>
      <w:pPr>
        <w:tabs>
          <w:tab w:pos="312" w:val="left"/>
        </w:tabs>
        <w:spacing w:after="40"/>
        <w:ind w:left="312" w:hanging="283"/>
      </w:pPr>
      <w:r>
        <w:rPr>
          <w:color w:val="004EA8"/>
        </w:rPr>
        <w:t>•</w:t>
        <w:tab/>
      </w:r>
      <w:r>
        <w:rPr/>
        <w:t>No response by the due date. The officer records "No response".</w:t>
      </w:r>
    </w:p>
    <w:p>
      <w:pPr>
        <w:tabs>
          <w:tab w:pos="312" w:val="left"/>
        </w:tabs>
        <w:spacing w:after="120"/>
        <w:ind w:left="312" w:hanging="283"/>
      </w:pPr>
      <w:r>
        <w:rPr>
          <w:color w:val="004EA8"/>
        </w:rPr>
        <w:t>•</w:t>
        <w:tab/>
      </w:r>
      <w:r>
        <w:rPr/>
        <w:t>Correction. The officer edits a saved response; the history shows both values.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Pending, Accepted as requested, Approved with changes, Counter-proposal, Declined, No response (list to confirm, PQ05).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PKG_RESPONSE_OUTCOME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offer (accepted, approved with changes, counter-proposal) needs a rate.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change to a response is kept in its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Offer without rate</w:t>
            </w:r>
          </w:p>
        </w:tc>
        <w:tc>
          <w:tcPr>
            <w:tcW w:type="dxa" w:w="4079"/>
            <w:tcMar>
              <w:top w:w="50" w:type="dxa"/>
              <w:bottom w:w="50" w:type="dxa"/>
              <w:left w:w="90" w:type="dxa"/>
              <w:right w:w="90" w:type="dxa"/>
            </w:tcMar>
          </w:tcPr>
          <w:p>
            <w:pPr>
              <w:pStyle w:val="BDOITable"/>
            </w:pPr>
            <w:r>
              <w:rPr>
                <w:sz w:val="18"/>
              </w:rPr>
              <w:t>Enter the rate offered by &lt;insurer&gt; (&lt;outcome&gt;)</w:t>
            </w:r>
          </w:p>
        </w:tc>
        <w:tc>
          <w:tcPr>
            <w:tcW w:type="dxa" w:w="3286"/>
            <w:tcMar>
              <w:top w:w="50" w:type="dxa"/>
              <w:bottom w:w="50" w:type="dxa"/>
              <w:left w:w="90" w:type="dxa"/>
              <w:right w:w="90" w:type="dxa"/>
            </w:tcMar>
          </w:tcPr>
          <w:p>
            <w:pPr>
              <w:pStyle w:val="BDOITable"/>
            </w:pPr>
            <w:r>
              <w:rPr>
                <w:sz w:val="18"/>
              </w:rPr>
              <w:t>PKG_RESPONSE_RATE_REQUIRED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premium</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PKG_RESPONSE_OUTCOME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an offer; &gt;= 0</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Coverage terms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request</w:t>
            </w:r>
          </w:p>
        </w:tc>
        <w:tc>
          <w:tcPr>
            <w:tcW w:type="dxa" w:w="3286"/>
            <w:tcMar>
              <w:top w:w="50" w:type="dxa"/>
              <w:bottom w:w="50" w:type="dxa"/>
              <w:left w:w="90" w:type="dxa"/>
              <w:right w:w="90" w:type="dxa"/>
            </w:tcMar>
          </w:tcPr>
          <w:p>
            <w:pPr>
              <w:pStyle w:val="BDOITable"/>
            </w:pPr>
            <w:r>
              <w:rPr>
                <w:sz w:val="18"/>
              </w:rPr>
              <w:t>Included, limit, deductible, clauses per coverage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 and warranties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PKG_INSURER_RESPONSE</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round's status updates on the Negotiation tab and the dashboard.</w:t>
      </w:r>
    </w:p>
    <w:p>
      <w:pPr>
        <w:pStyle w:val="BDOILabel"/>
      </w:pPr>
      <w:r>
        <w:rPr/>
        <w:t>Audit</w:t>
      </w:r>
    </w:p>
    <w:p>
      <w:pPr>
        <w:tabs>
          <w:tab w:pos="312" w:val="left"/>
        </w:tabs>
        <w:spacing w:after="120"/>
        <w:ind w:left="312" w:hanging="283"/>
      </w:pPr>
      <w:r>
        <w:rPr>
          <w:color w:val="004EA8"/>
        </w:rPr>
        <w:t>•</w:t>
        <w:tab/>
      </w:r>
      <w:r>
        <w:rPr/>
        <w:t>Each save creates a history row with the previous values, user and time.</w:t>
      </w:r>
    </w:p>
    <w:p>
      <w:pPr>
        <w:pStyle w:val="BDOILabel"/>
      </w:pPr>
      <w:r>
        <w:rPr/>
        <w:t>Acceptance criteria</w:t>
      </w:r>
    </w:p>
    <w:p>
      <w:pPr>
        <w:tabs>
          <w:tab w:pos="312" w:val="left"/>
        </w:tabs>
        <w:spacing w:after="40"/>
        <w:ind w:left="312" w:hanging="283"/>
      </w:pPr>
      <w:r>
        <w:rPr>
          <w:color w:val="004EA8"/>
        </w:rPr>
        <w:t>1.</w:t>
        <w:tab/>
      </w:r>
      <w:r>
        <w:rPr/>
        <w:t>TSU records "Approved with changes" with a rate and changed deductibles for one insurer and "Declined" for another.</w:t>
      </w:r>
    </w:p>
    <w:p>
      <w:pPr>
        <w:tabs>
          <w:tab w:pos="312" w:val="left"/>
        </w:tabs>
        <w:spacing w:after="40"/>
        <w:ind w:left="312" w:hanging="283"/>
      </w:pPr>
      <w:r>
        <w:rPr>
          <w:color w:val="004EA8"/>
        </w:rPr>
        <w:t>2.</w:t>
        <w:tab/>
      </w:r>
      <w:r>
        <w:rPr/>
        <w:t>A counter-proposal without a rate is refused.</w:t>
      </w:r>
    </w:p>
    <w:p>
      <w:pPr>
        <w:tabs>
          <w:tab w:pos="312" w:val="left"/>
        </w:tabs>
        <w:spacing w:after="120"/>
        <w:ind w:left="312" w:hanging="283"/>
      </w:pPr>
      <w:r>
        <w:rPr>
          <w:color w:val="004EA8"/>
        </w:rPr>
        <w:t>3.</w:t>
        <w:tab/>
      </w:r>
      <w:r>
        <w:rPr/>
        <w:t>The response history shows every earlier value with user and time.</w:t>
      </w:r>
    </w:p>
    <w:p>
      <w:pPr>
        <w:pStyle w:val="Heading3"/>
      </w:pPr>
      <w:bookmarkStart w:id="137" w:name="_Toc000137"/>
      <w:r>
        <w:rPr/>
        <w:t>FR-PM-032 Run further negotiation rounds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PMADD04 (p.5),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r>
    </w:tbl>
    <w:p>
      <w:pPr>
        <w:pStyle w:val="BDOISpacer"/>
      </w:pPr>
    </w:p>
    <w:p>
      <w:pPr>
        <w:pStyle w:val="BDOILabel"/>
      </w:pPr>
      <w:r>
        <w:rPr/>
        <w:t>Description</w:t>
      </w:r>
    </w:p>
    <w:p>
      <w:r>
        <w:rPr/>
        <w:t xml:space="preserve">When terms need another round, TSU clicks </w:t>
      </w:r>
      <w:r>
        <w:rPr>
          <w:b/>
        </w:rPr>
        <w:t>Revise Quotation Slip</w:t>
      </w:r>
      <w:r>
        <w:rPr/>
        <w:t>. BIBS closes the sent round and opens round n+1, by default with the insurers that did not decline, and the new QS goes through the same approval and sending (FR-PM-030). All rounds and their responses stay on the request.</w:t>
      </w:r>
    </w:p>
    <w:p>
      <w:pPr>
        <w:pStyle w:val="BDOILabel"/>
      </w:pPr>
      <w:r>
        <w:rPr/>
        <w:t>Preconditions</w:t>
      </w:r>
    </w:p>
    <w:p>
      <w:pPr>
        <w:tabs>
          <w:tab w:pos="312" w:val="left"/>
        </w:tabs>
        <w:spacing w:after="120"/>
        <w:ind w:left="312" w:hanging="283"/>
      </w:pPr>
      <w:r>
        <w:rPr>
          <w:color w:val="004EA8"/>
        </w:rPr>
        <w:t>•</w:t>
        <w:tab/>
      </w:r>
      <w:r>
        <w:rPr/>
        <w:t>The request is in NEGOTIATION and the latest round has been sent.</w:t>
      </w:r>
    </w:p>
    <w:p>
      <w:pPr>
        <w:pStyle w:val="BDOILabel"/>
      </w:pPr>
      <w:r>
        <w:rPr/>
        <w:t>Main flow</w:t>
      </w:r>
    </w:p>
    <w:p>
      <w:pPr>
        <w:tabs>
          <w:tab w:pos="312" w:val="left"/>
        </w:tabs>
        <w:spacing w:after="40"/>
        <w:ind w:left="312" w:hanging="283"/>
      </w:pPr>
      <w:r>
        <w:rPr>
          <w:color w:val="004EA8"/>
        </w:rPr>
        <w:t>1.</w:t>
        <w:tab/>
      </w:r>
      <w:r>
        <w:rPr/>
        <w:t xml:space="preserve">The officer clicks </w:t>
      </w:r>
      <w:r>
        <w:rPr>
          <w:b/>
        </w:rPr>
        <w:t>Revise Quotation Slip</w:t>
      </w:r>
      <w:r>
        <w:rPr/>
        <w:t xml:space="preserve"> and states what changes in this round.</w:t>
      </w:r>
    </w:p>
    <w:p>
      <w:pPr>
        <w:tabs>
          <w:tab w:pos="312" w:val="left"/>
        </w:tabs>
        <w:spacing w:after="40"/>
        <w:ind w:left="312" w:hanging="283"/>
      </w:pPr>
      <w:r>
        <w:rPr>
          <w:color w:val="004EA8"/>
        </w:rPr>
        <w:t>2.</w:t>
        <w:tab/>
      </w:r>
      <w:r>
        <w:rPr/>
        <w:t>BIBS closes the current round and opens the next one with the proposed insurers.</w:t>
      </w:r>
    </w:p>
    <w:p>
      <w:pPr>
        <w:tabs>
          <w:tab w:pos="312" w:val="left"/>
        </w:tabs>
        <w:spacing w:after="120"/>
        <w:ind w:left="312" w:hanging="283"/>
      </w:pPr>
      <w:r>
        <w:rPr>
          <w:color w:val="004EA8"/>
        </w:rPr>
        <w:t>3.</w:t>
        <w:tab/>
      </w:r>
      <w:r>
        <w:rPr/>
        <w:t>The officer adjusts the insurers and submits the new QS.</w:t>
      </w:r>
    </w:p>
    <w:p>
      <w:pPr>
        <w:pStyle w:val="BDOILabel"/>
      </w:pPr>
      <w:r>
        <w:rPr/>
        <w:t>Alternate and exception flows</w:t>
      </w:r>
    </w:p>
    <w:p>
      <w:pPr>
        <w:tabs>
          <w:tab w:pos="312" w:val="left"/>
        </w:tabs>
        <w:spacing w:after="40"/>
        <w:ind w:left="312" w:hanging="283"/>
      </w:pPr>
      <w:r>
        <w:rPr>
          <w:color w:val="004EA8"/>
        </w:rPr>
        <w:t>•</w:t>
        <w:tab/>
      </w:r>
      <w:r>
        <w:rPr/>
        <w:t>Marketing requests changes to the terms (FR-PM-036). The request returns to NEGOTIATION with the round still open, and TSU revises or makes the terms final again.</w:t>
      </w:r>
    </w:p>
    <w:p>
      <w:pPr>
        <w:tabs>
          <w:tab w:pos="312" w:val="left"/>
        </w:tabs>
        <w:spacing w:after="120"/>
        <w:ind w:left="312" w:hanging="283"/>
      </w:pPr>
      <w:r>
        <w:rPr>
          <w:color w:val="004EA8"/>
        </w:rPr>
        <w:t>•</w:t>
        <w:tab/>
      </w:r>
      <w:r>
        <w:rPr/>
        <w:t>Not proceeded. TSU or the TSU Head closes the request with a reason from PKG_NOT_PROCEEDED_REASON (for example "Declined by the insurers").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Round n+1 proposes the insurers of round n that did not decline.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There is no maximum number of rounds until BDOI states one (PQ05).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Not-proceeded reasons: declined by the insurers, terms not accepted, client withdrew, business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PKG_NOT_PROCEEDED_REASON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Revise before the current QS is sent</w:t>
            </w:r>
          </w:p>
        </w:tc>
        <w:tc>
          <w:tcPr>
            <w:tcW w:type="dxa" w:w="4079"/>
            <w:tcMar>
              <w:top w:w="50" w:type="dxa"/>
              <w:bottom w:w="50" w:type="dxa"/>
              <w:left w:w="90" w:type="dxa"/>
              <w:right w:w="90" w:type="dxa"/>
            </w:tcMar>
          </w:tcPr>
          <w:p>
            <w:pPr>
              <w:pStyle w:val="BDOITable"/>
            </w:pPr>
            <w:r>
              <w:rPr>
                <w:sz w:val="18"/>
              </w:rPr>
              <w:t>Send the slip of round &lt;n&gt; first</w:t>
            </w:r>
          </w:p>
        </w:tc>
        <w:tc>
          <w:tcPr>
            <w:tcW w:type="dxa" w:w="3286"/>
            <w:tcMar>
              <w:top w:w="50" w:type="dxa"/>
              <w:bottom w:w="50" w:type="dxa"/>
              <w:left w:w="90" w:type="dxa"/>
              <w:right w:w="90" w:type="dxa"/>
            </w:tcMar>
          </w:tcPr>
          <w:p>
            <w:pPr>
              <w:pStyle w:val="BDOITable"/>
            </w:pPr>
            <w:r>
              <w:rPr>
                <w:sz w:val="18"/>
              </w:rPr>
              <w:t>QS_NOT_SENT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proceeded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QS approvers on each new QS; the requester when a request is not proceeded.</w:t>
      </w:r>
    </w:p>
    <w:p>
      <w:pPr>
        <w:pStyle w:val="BDOILabel"/>
      </w:pPr>
      <w:r>
        <w:rPr/>
        <w:t>Audit</w:t>
      </w:r>
    </w:p>
    <w:p>
      <w:pPr>
        <w:tabs>
          <w:tab w:pos="312" w:val="left"/>
        </w:tabs>
        <w:spacing w:after="120"/>
        <w:ind w:left="312" w:hanging="283"/>
      </w:pPr>
      <w:r>
        <w:rPr>
          <w:color w:val="004EA8"/>
        </w:rPr>
        <w:t>•</w:t>
        <w:tab/>
      </w:r>
      <w:r>
        <w:rPr/>
        <w:t>Opening and closing of each round and the not-proceeded decision are recorded.</w:t>
      </w:r>
    </w:p>
    <w:p>
      <w:pPr>
        <w:pStyle w:val="BDOILabel"/>
      </w:pPr>
      <w:r>
        <w:rPr/>
        <w:t>Acceptance criteria</w:t>
      </w:r>
    </w:p>
    <w:p>
      <w:pPr>
        <w:tabs>
          <w:tab w:pos="312" w:val="left"/>
        </w:tabs>
        <w:spacing w:after="40"/>
        <w:ind w:left="312" w:hanging="283"/>
      </w:pPr>
      <w:r>
        <w:rPr>
          <w:color w:val="004EA8"/>
        </w:rPr>
        <w:t>1.</w:t>
        <w:tab/>
      </w:r>
      <w:r>
        <w:rPr/>
        <w:t>A request negotiated in two rounds shows both rounds, their QS numbers and the responses of each.</w:t>
      </w:r>
    </w:p>
    <w:p>
      <w:pPr>
        <w:tabs>
          <w:tab w:pos="312" w:val="left"/>
        </w:tabs>
        <w:spacing w:after="40"/>
        <w:ind w:left="312" w:hanging="283"/>
      </w:pPr>
      <w:r>
        <w:rPr>
          <w:color w:val="004EA8"/>
        </w:rPr>
        <w:t>2.</w:t>
        <w:tab/>
      </w:r>
      <w:r>
        <w:rPr/>
        <w:t>Round 2 opens by default without the insurers that declined in round 1.</w:t>
      </w:r>
    </w:p>
    <w:p>
      <w:pPr>
        <w:tabs>
          <w:tab w:pos="312" w:val="left"/>
        </w:tabs>
        <w:spacing w:after="120"/>
        <w:ind w:left="312" w:hanging="283"/>
      </w:pPr>
      <w:r>
        <w:rPr>
          <w:color w:val="004EA8"/>
        </w:rPr>
        <w:t>3.</w:t>
        <w:tab/>
      </w:r>
      <w:r>
        <w:rPr/>
        <w:t>A request closed as not proceeded shows the reason and cannot be reopened.</w:t>
      </w:r>
    </w:p>
    <w:p>
      <w:pPr>
        <w:pStyle w:val="Heading3"/>
      </w:pPr>
      <w:bookmarkStart w:id="138" w:name="_Toc000138"/>
      <w:r>
        <w:rPr/>
        <w:t>FR-PM-033 Make the negotiated terms final</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Terms Final dialog)</w:t>
            </w:r>
          </w:p>
        </w:tc>
      </w:tr>
    </w:tbl>
    <w:p>
      <w:pPr>
        <w:pStyle w:val="BDOISpacer"/>
      </w:pPr>
    </w:p>
    <w:p>
      <w:pPr>
        <w:pStyle w:val="BDOILabel"/>
      </w:pPr>
      <w:r>
        <w:rPr/>
        <w:t>Description</w:t>
      </w:r>
    </w:p>
    <w:p>
      <w:r>
        <w:rPr/>
        <w:t>When negotiation is complete, TSU chooses the insurer or insurers whose terms the package takes, with their roles and shares, and makes the terms final. BIBS refuses this while any insurer of the latest round has no outcome, so a package cannot be presented or encoded before negotiation is documented. The chosen terms become the proposed package terms and BIBS compiles the comparative master (FR-PM-034).</w:t>
      </w:r>
    </w:p>
    <w:p>
      <w:pPr>
        <w:pStyle w:val="BDOILabel"/>
      </w:pPr>
      <w:r>
        <w:rPr/>
        <w:t>Preconditions</w:t>
      </w:r>
    </w:p>
    <w:p>
      <w:pPr>
        <w:tabs>
          <w:tab w:pos="312" w:val="left"/>
        </w:tabs>
        <w:spacing w:after="120"/>
        <w:ind w:left="312" w:hanging="283"/>
      </w:pPr>
      <w:r>
        <w:rPr>
          <w:color w:val="004EA8"/>
        </w:rPr>
        <w:t>•</w:t>
        <w:tab/>
      </w:r>
      <w:r>
        <w:rPr/>
        <w:t>The request is in NEGOTIATION.</w:t>
      </w:r>
    </w:p>
    <w:p>
      <w:pPr>
        <w:pStyle w:val="BDOILabel"/>
      </w:pPr>
      <w:r>
        <w:rPr/>
        <w:t>Main flow</w:t>
      </w:r>
    </w:p>
    <w:p>
      <w:pPr>
        <w:tabs>
          <w:tab w:pos="312" w:val="left"/>
        </w:tabs>
        <w:spacing w:after="40"/>
        <w:ind w:left="312" w:hanging="283"/>
      </w:pPr>
      <w:r>
        <w:rPr>
          <w:color w:val="004EA8"/>
        </w:rPr>
        <w:t>1.</w:t>
        <w:tab/>
      </w:r>
      <w:r>
        <w:rPr/>
        <w:t xml:space="preserve">The officer clicks </w:t>
      </w:r>
      <w:r>
        <w:rPr>
          <w:b/>
        </w:rPr>
        <w:t>Terms Final</w:t>
      </w:r>
      <w:r>
        <w:rPr/>
        <w:t>.</w:t>
      </w:r>
    </w:p>
    <w:p>
      <w:pPr>
        <w:tabs>
          <w:tab w:pos="312" w:val="left"/>
        </w:tabs>
        <w:spacing w:after="40"/>
        <w:ind w:left="312" w:hanging="283"/>
      </w:pPr>
      <w:r>
        <w:rPr>
          <w:color w:val="004EA8"/>
        </w:rPr>
        <w:t>2.</w:t>
        <w:tab/>
      </w:r>
      <w:r>
        <w:rPr/>
        <w:t>The officer selects the chosen insurers and sets role and share for each.</w:t>
      </w:r>
    </w:p>
    <w:p>
      <w:pPr>
        <w:tabs>
          <w:tab w:pos="312" w:val="left"/>
        </w:tabs>
        <w:spacing w:after="40"/>
        <w:ind w:left="312" w:hanging="283"/>
      </w:pPr>
      <w:r>
        <w:rPr>
          <w:color w:val="004EA8"/>
        </w:rPr>
        <w:t>3.</w:t>
        <w:tab/>
      </w:r>
      <w:r>
        <w:rPr/>
        <w:t>BIBS checks the round and the choice, stores the proposed terms and compiles the comparative master.</w:t>
      </w:r>
    </w:p>
    <w:p>
      <w:pPr>
        <w:tabs>
          <w:tab w:pos="312" w:val="left"/>
        </w:tabs>
        <w:spacing w:after="120"/>
        <w:ind w:left="312" w:hanging="283"/>
      </w:pPr>
      <w:r>
        <w:rPr>
          <w:color w:val="004EA8"/>
        </w:rPr>
        <w:t>4.</w:t>
        <w:tab/>
      </w:r>
      <w:r>
        <w:rPr/>
        <w:t>The request moves to TERMS_REVIEW.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insurer of the latest round has an outcome other than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insurers that offered terms can be chosen.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Shares, when used, total 100%.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of NEGOTIATION 120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PKG_SLA_NEGOTIATION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An insurer still pending</w:t>
            </w:r>
          </w:p>
        </w:tc>
        <w:tc>
          <w:tcPr>
            <w:tcW w:type="dxa" w:w="4079"/>
            <w:tcMar>
              <w:top w:w="50" w:type="dxa"/>
              <w:bottom w:w="50" w:type="dxa"/>
              <w:left w:w="90" w:type="dxa"/>
              <w:right w:w="90" w:type="dxa"/>
            </w:tcMar>
          </w:tcPr>
          <w:p>
            <w:pPr>
              <w:pStyle w:val="BDOITable"/>
            </w:pPr>
            <w:r>
              <w:rPr>
                <w:sz w:val="18"/>
              </w:rPr>
              <w:t>Every insurer of round &lt;n&gt; needs an outcome before the terms are final (&lt;insurers&gt;)</w:t>
            </w:r>
          </w:p>
        </w:tc>
        <w:tc>
          <w:tcPr>
            <w:tcW w:type="dxa" w:w="3286"/>
            <w:tcMar>
              <w:top w:w="50" w:type="dxa"/>
              <w:bottom w:w="50" w:type="dxa"/>
              <w:left w:w="90" w:type="dxa"/>
              <w:right w:w="90" w:type="dxa"/>
            </w:tcMar>
          </w:tcPr>
          <w:p>
            <w:pPr>
              <w:pStyle w:val="BDOITable"/>
            </w:pPr>
            <w:r>
              <w:rPr>
                <w:sz w:val="18"/>
              </w:rPr>
              <w:t>NEGOTIATION_INCOMPLETE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chosen</w:t>
            </w:r>
          </w:p>
        </w:tc>
        <w:tc>
          <w:tcPr>
            <w:tcW w:type="dxa" w:w="4079"/>
            <w:tcMar>
              <w:top w:w="50" w:type="dxa"/>
              <w:bottom w:w="50" w:type="dxa"/>
              <w:left w:w="90" w:type="dxa"/>
              <w:right w:w="90" w:type="dxa"/>
            </w:tcMar>
            <w:shd w:val="clear" w:color="auto" w:fill="E5F5FF"/>
          </w:tcPr>
          <w:p>
            <w:pPr>
              <w:pStyle w:val="BDOITable"/>
            </w:pPr>
            <w:r>
              <w:rPr>
                <w:sz w:val="18"/>
              </w:rPr>
              <w:t>Choose the insurer(s) whose terms the package takes</w:t>
            </w:r>
          </w:p>
        </w:tc>
        <w:tc>
          <w:tcPr>
            <w:tcW w:type="dxa" w:w="3286"/>
            <w:tcMar>
              <w:top w:w="50" w:type="dxa"/>
              <w:bottom w:w="50" w:type="dxa"/>
              <w:left w:w="90" w:type="dxa"/>
              <w:right w:w="90" w:type="dxa"/>
            </w:tcMar>
            <w:shd w:val="clear" w:color="auto" w:fill="E5F5FF"/>
          </w:tcPr>
          <w:p>
            <w:pPr>
              <w:pStyle w:val="BDOITable"/>
            </w:pPr>
            <w:r>
              <w:rPr>
                <w:sz w:val="18"/>
              </w:rPr>
              <w:t>NEGOTIATION_INCOMPLETE</w:t>
            </w:r>
          </w:p>
        </w:tc>
      </w:tr>
      <w:tr>
        <w:trPr>
          <w:cantSplit w:val="true"/>
        </w:trPr>
        <w:tc>
          <w:tcPr>
            <w:tcW w:type="dxa" w:w="2606"/>
            <w:tcMar>
              <w:top w:w="50" w:type="dxa"/>
              <w:bottom w:w="50" w:type="dxa"/>
              <w:left w:w="90" w:type="dxa"/>
              <w:right w:w="90" w:type="dxa"/>
            </w:tcMar>
          </w:tcPr>
          <w:p>
            <w:pPr>
              <w:pStyle w:val="BDOITable"/>
            </w:pPr>
            <w:r>
              <w:rPr>
                <w:sz w:val="18"/>
              </w:rPr>
              <w:t>Chosen insurer did not offer</w:t>
            </w:r>
          </w:p>
        </w:tc>
        <w:tc>
          <w:tcPr>
            <w:tcW w:type="dxa" w:w="4079"/>
            <w:tcMar>
              <w:top w:w="50" w:type="dxa"/>
              <w:bottom w:w="50" w:type="dxa"/>
              <w:left w:w="90" w:type="dxa"/>
              <w:right w:w="90" w:type="dxa"/>
            </w:tcMar>
          </w:tcPr>
          <w:p>
            <w:pPr>
              <w:pStyle w:val="BDOITable"/>
            </w:pPr>
            <w:r>
              <w:rPr>
                <w:sz w:val="18"/>
              </w:rPr>
              <w:t>&lt;insurer&gt; did not offer terms in this round</w:t>
            </w:r>
          </w:p>
        </w:tc>
        <w:tc>
          <w:tcPr>
            <w:tcW w:type="dxa" w:w="3286"/>
            <w:tcMar>
              <w:top w:w="50" w:type="dxa"/>
              <w:bottom w:w="50" w:type="dxa"/>
              <w:left w:w="90" w:type="dxa"/>
              <w:right w:w="90" w:type="dxa"/>
            </w:tcMar>
          </w:tcPr>
          <w:p>
            <w:pPr>
              <w:pStyle w:val="BDOITable"/>
            </w:pPr>
            <w:r>
              <w:rPr>
                <w:sz w:val="18"/>
              </w:rPr>
              <w:t>PKG_INSURER_NOT_OFFERED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Shares do not total 100</w:t>
            </w:r>
          </w:p>
        </w:tc>
        <w:tc>
          <w:tcPr>
            <w:tcW w:type="dxa" w:w="4079"/>
            <w:tcMar>
              <w:top w:w="50" w:type="dxa"/>
              <w:bottom w:w="50" w:type="dxa"/>
              <w:left w:w="90" w:type="dxa"/>
              <w:right w:w="90" w:type="dxa"/>
            </w:tcMar>
            <w:shd w:val="clear" w:color="auto" w:fill="E5F5FF"/>
          </w:tcPr>
          <w:p>
            <w:pPr>
              <w:pStyle w:val="BDOITable"/>
            </w:pPr>
            <w:r>
              <w:rPr>
                <w:sz w:val="18"/>
              </w:rPr>
              <w:t>The co-insurance shares must add up to 100%</w:t>
            </w:r>
          </w:p>
        </w:tc>
        <w:tc>
          <w:tcPr>
            <w:tcW w:type="dxa" w:w="3286"/>
            <w:tcMar>
              <w:top w:w="50" w:type="dxa"/>
              <w:bottom w:w="50" w:type="dxa"/>
              <w:left w:w="90" w:type="dxa"/>
              <w:right w:w="90" w:type="dxa"/>
            </w:tcMar>
            <w:shd w:val="clear" w:color="auto" w:fill="E5F5FF"/>
          </w:tcPr>
          <w:p>
            <w:pPr>
              <w:pStyle w:val="BDOITable"/>
            </w:pPr>
            <w:r>
              <w:rPr>
                <w:sz w:val="18"/>
              </w:rPr>
              <w:t>PKG_SHARES_INVALID</w:t>
            </w:r>
          </w:p>
        </w:tc>
      </w:tr>
    </w:tbl>
    <w:p>
      <w:pPr>
        <w:pStyle w:val="BDOISpacer"/>
      </w:pPr>
    </w:p>
    <w:p>
      <w:pPr>
        <w:pStyle w:val="BDOILabel"/>
      </w:pPr>
      <w:r>
        <w:rPr/>
        <w:t>Screens and fields: Terms Final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insurer</w:t>
            </w:r>
          </w:p>
        </w:tc>
        <w:tc>
          <w:tcPr>
            <w:tcW w:type="dxa" w:w="1190"/>
            <w:tcMar>
              <w:top w:w="50" w:type="dxa"/>
              <w:bottom w:w="50" w:type="dxa"/>
              <w:left w:w="90" w:type="dxa"/>
              <w:right w:w="90" w:type="dxa"/>
            </w:tcMar>
          </w:tcPr>
          <w:p>
            <w:pPr>
              <w:pStyle w:val="BDOITable"/>
            </w:pPr>
            <w:r>
              <w:rPr>
                <w:sz w:val="18"/>
              </w:rPr>
              <w:t>Check box per insurer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that offered terms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Panel / Lead / Participant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Total 100 when used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TSU Head queue (TERMS_REVIEW).</w:t>
      </w:r>
    </w:p>
    <w:p>
      <w:pPr>
        <w:pStyle w:val="BDOILabel"/>
      </w:pPr>
      <w:r>
        <w:rPr/>
        <w:t>Audit</w:t>
      </w:r>
    </w:p>
    <w:p>
      <w:pPr>
        <w:tabs>
          <w:tab w:pos="312" w:val="left"/>
        </w:tabs>
        <w:spacing w:after="120"/>
        <w:ind w:left="312" w:hanging="283"/>
      </w:pPr>
      <w:r>
        <w:rPr>
          <w:color w:val="004EA8"/>
        </w:rPr>
        <w:t>•</w:t>
        <w:tab/>
      </w:r>
      <w:r>
        <w:rPr/>
        <w:t>Terms final recorded with the chosen insurers and the proposed terms.</w:t>
      </w:r>
    </w:p>
    <w:p>
      <w:pPr>
        <w:pStyle w:val="BDOILabel"/>
      </w:pPr>
      <w:r>
        <w:rPr/>
        <w:t>Acceptance criteria</w:t>
      </w:r>
    </w:p>
    <w:p>
      <w:pPr>
        <w:tabs>
          <w:tab w:pos="312" w:val="left"/>
        </w:tabs>
        <w:spacing w:after="40"/>
        <w:ind w:left="312" w:hanging="283"/>
      </w:pPr>
      <w:r>
        <w:rPr>
          <w:color w:val="004EA8"/>
        </w:rPr>
        <w:t>1.</w:t>
        <w:tab/>
      </w:r>
      <w:r>
        <w:rPr/>
        <w:t>Terms Final is refused while one insurer of the round is Pending.</w:t>
      </w:r>
    </w:p>
    <w:p>
      <w:pPr>
        <w:tabs>
          <w:tab w:pos="312" w:val="left"/>
        </w:tabs>
        <w:spacing w:after="120"/>
        <w:ind w:left="312" w:hanging="283"/>
      </w:pPr>
      <w:r>
        <w:rPr>
          <w:color w:val="004EA8"/>
        </w:rPr>
        <w:t>2.</w:t>
        <w:tab/>
      </w:r>
      <w:r>
        <w:rPr/>
        <w:t>After Terms Final, the request shows the proposed terms and a current comparative master.</w:t>
      </w:r>
    </w:p>
    <w:p>
      <w:pPr>
        <w:pStyle w:val="Heading3"/>
      </w:pPr>
      <w:bookmarkStart w:id="139" w:name="_Toc000139"/>
      <w:r>
        <w:rPr/>
        <w:t>FR-PM-034 Compile one comparative master per package request</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BRPM.014 (p.24-25), BRPM.013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w:t>
            </w:r>
          </w:p>
        </w:tc>
      </w:tr>
    </w:tbl>
    <w:p>
      <w:pPr>
        <w:pStyle w:val="BDOISpacer"/>
      </w:pPr>
    </w:p>
    <w:p>
      <w:pPr>
        <w:pStyle w:val="BDOILabel"/>
      </w:pPr>
      <w:r>
        <w:rPr/>
        <w:t>Description</w:t>
      </w:r>
    </w:p>
    <w:p>
      <w:r>
        <w:rPr/>
        <w:t>BIBS compiles all insurer responses of the latest round into one comparative table per request, showing outcome, rate, minimum premium, coverages, deductibles, conditions, validity and remarks per insurer. A new master supersedes the previous one, so there is only one current master; earlier masters stay as superseded outputs. Each output is stored as a PDF and XLSX attachment with its hash. Marketing sees it read-only.</w:t>
      </w:r>
    </w:p>
    <w:p>
      <w:pPr>
        <w:pStyle w:val="BDOILabel"/>
      </w:pPr>
      <w:r>
        <w:rPr/>
        <w:t>Preconditions</w:t>
      </w:r>
    </w:p>
    <w:p>
      <w:pPr>
        <w:tabs>
          <w:tab w:pos="312" w:val="left"/>
        </w:tabs>
        <w:spacing w:after="120"/>
        <w:ind w:left="312" w:hanging="283"/>
      </w:pPr>
      <w:r>
        <w:rPr>
          <w:color w:val="004EA8"/>
        </w:rPr>
        <w:t>•</w:t>
        <w:tab/>
      </w:r>
      <w:r>
        <w:rPr/>
        <w:t>The quotation slip of the latest round has been sent.</w:t>
      </w:r>
    </w:p>
    <w:p>
      <w:pPr>
        <w:pStyle w:val="BDOILabel"/>
      </w:pPr>
      <w:r>
        <w:rPr/>
        <w:t>Main flow</w:t>
      </w:r>
    </w:p>
    <w:p>
      <w:pPr>
        <w:tabs>
          <w:tab w:pos="312" w:val="left"/>
        </w:tabs>
        <w:spacing w:after="40"/>
        <w:ind w:left="312" w:hanging="283"/>
      </w:pPr>
      <w:r>
        <w:rPr>
          <w:color w:val="004EA8"/>
        </w:rPr>
        <w:t>1.</w:t>
        <w:tab/>
      </w:r>
      <w:r>
        <w:rPr/>
        <w:t xml:space="preserve">BIBS compiles the master at Terms Final, or TSU clicks </w:t>
      </w:r>
      <w:r>
        <w:rPr>
          <w:b/>
        </w:rPr>
        <w:t>Compile Master</w:t>
      </w:r>
      <w:r>
        <w:rPr/>
        <w:t xml:space="preserve"> during negotiation.</w:t>
      </w:r>
    </w:p>
    <w:p>
      <w:pPr>
        <w:tabs>
          <w:tab w:pos="312" w:val="left"/>
        </w:tabs>
        <w:spacing w:after="40"/>
        <w:ind w:left="312" w:hanging="283"/>
      </w:pPr>
      <w:r>
        <w:rPr>
          <w:color w:val="004EA8"/>
        </w:rPr>
        <w:t>2.</w:t>
        <w:tab/>
      </w:r>
      <w:r>
        <w:rPr/>
        <w:t>BIBS marks the previous master as superseded and stores the new one with template version, user, time and SHA-256.</w:t>
      </w:r>
    </w:p>
    <w:p>
      <w:pPr>
        <w:tabs>
          <w:tab w:pos="312" w:val="left"/>
        </w:tabs>
        <w:spacing w:after="120"/>
        <w:ind w:left="312" w:hanging="283"/>
      </w:pPr>
      <w:r>
        <w:rPr>
          <w:color w:val="004EA8"/>
        </w:rPr>
        <w:t>3.</w:t>
        <w:tab/>
      </w:r>
      <w:r>
        <w:rPr/>
        <w:t>Users with access view or download the master as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current MASTER per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output is rendered from the values stored at generation, so a file downloaded later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Marketing has view-only access to comparative tables.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Compile before the quotation slip of the round is sent</w:t>
            </w:r>
          </w:p>
        </w:tc>
        <w:tc>
          <w:tcPr>
            <w:tcW w:type="dxa" w:w="4079"/>
            <w:tcMar>
              <w:top w:w="50" w:type="dxa"/>
              <w:bottom w:w="50" w:type="dxa"/>
              <w:left w:w="90" w:type="dxa"/>
              <w:right w:w="90" w:type="dxa"/>
            </w:tcMar>
          </w:tcPr>
          <w:p>
            <w:pPr>
              <w:pStyle w:val="BDOITable"/>
            </w:pPr>
            <w:r>
              <w:rPr>
                <w:sz w:val="18"/>
              </w:rPr>
              <w:t>Send the quotation slip of round &lt;n&gt; first</w:t>
            </w:r>
          </w:p>
        </w:tc>
        <w:tc>
          <w:tcPr>
            <w:tcW w:type="dxa" w:w="3286"/>
            <w:tcMar>
              <w:top w:w="50" w:type="dxa"/>
              <w:bottom w:w="50" w:type="dxa"/>
              <w:left w:w="90" w:type="dxa"/>
              <w:right w:w="90" w:type="dxa"/>
            </w:tcMar>
          </w:tcPr>
          <w:p>
            <w:pPr>
              <w:pStyle w:val="BDOITable"/>
            </w:pPr>
            <w:r>
              <w:rPr>
                <w:sz w:val="18"/>
              </w:rPr>
              <w:t>COMPARATIVE_NO_TERMS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generation is audited with the output id, hash and user.</w:t>
      </w:r>
    </w:p>
    <w:p>
      <w:pPr>
        <w:pStyle w:val="BDOILabel"/>
      </w:pPr>
      <w:r>
        <w:rPr/>
        <w:t>Acceptance criteria</w:t>
      </w:r>
    </w:p>
    <w:p>
      <w:pPr>
        <w:tabs>
          <w:tab w:pos="312" w:val="left"/>
        </w:tabs>
        <w:spacing w:after="40"/>
        <w:ind w:left="312" w:hanging="283"/>
      </w:pPr>
      <w:r>
        <w:rPr>
          <w:color w:val="004EA8"/>
        </w:rPr>
        <w:t>1.</w:t>
        <w:tab/>
      </w:r>
      <w:r>
        <w:rPr/>
        <w:t>A request with three responses has one current master listing the three insurers with their terms.</w:t>
      </w:r>
    </w:p>
    <w:p>
      <w:pPr>
        <w:tabs>
          <w:tab w:pos="312" w:val="left"/>
        </w:tabs>
        <w:spacing w:after="40"/>
        <w:ind w:left="312" w:hanging="283"/>
      </w:pPr>
      <w:r>
        <w:rPr>
          <w:color w:val="004EA8"/>
        </w:rPr>
        <w:t>2.</w:t>
        <w:tab/>
      </w:r>
      <w:r>
        <w:rPr/>
        <w:t>After a second compilation the first master is marked superseded and is still downloadable.</w:t>
      </w:r>
    </w:p>
    <w:p>
      <w:pPr>
        <w:tabs>
          <w:tab w:pos="312" w:val="left"/>
        </w:tabs>
        <w:spacing w:after="120"/>
        <w:ind w:left="312" w:hanging="283"/>
      </w:pPr>
      <w:r>
        <w:rPr>
          <w:color w:val="004EA8"/>
        </w:rPr>
        <w:t>3.</w:t>
        <w:tab/>
      </w:r>
      <w:r>
        <w:rPr/>
        <w:t>A Marketing user can open the master but has no Compile or Generate buttons.</w:t>
      </w:r>
    </w:p>
    <w:p>
      <w:pPr>
        <w:pStyle w:val="Heading3"/>
      </w:pPr>
      <w:bookmarkStart w:id="140" w:name="_Toc000140"/>
      <w:r>
        <w:rPr/>
        <w:t>FR-PM-035 Generate a client-tailored comparative view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PMADD03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 Generate Client View dialog)</w:t>
            </w:r>
          </w:p>
        </w:tc>
      </w:tr>
    </w:tbl>
    <w:p>
      <w:pPr>
        <w:pStyle w:val="BDOISpacer"/>
      </w:pPr>
    </w:p>
    <w:p>
      <w:pPr>
        <w:pStyle w:val="BDOILabel"/>
      </w:pPr>
      <w:r>
        <w:rPr/>
        <w:t>Description</w:t>
      </w:r>
    </w:p>
    <w:p>
      <w:r>
        <w:rPr/>
        <w:t>TSU generates a client view from the current master by choosing the fields and insurers to show, with a title. The view never edits values; it shows a selection of the master's stored content. Each client view keeps a link to its master.</w:t>
      </w:r>
    </w:p>
    <w:p>
      <w:pPr>
        <w:pStyle w:val="BDOILabel"/>
      </w:pPr>
      <w:r>
        <w:rPr/>
        <w:t>Preconditions</w:t>
      </w:r>
    </w:p>
    <w:p>
      <w:pPr>
        <w:tabs>
          <w:tab w:pos="312" w:val="left"/>
        </w:tabs>
        <w:spacing w:after="120"/>
        <w:ind w:left="312" w:hanging="283"/>
      </w:pPr>
      <w:r>
        <w:rPr>
          <w:color w:val="004EA8"/>
        </w:rPr>
        <w:t>•</w:t>
        <w:tab/>
      </w:r>
      <w:r>
        <w:rPr/>
        <w:t>A current master exists.</w:t>
      </w:r>
    </w:p>
    <w:p>
      <w:pPr>
        <w:pStyle w:val="BDOILabel"/>
      </w:pPr>
      <w:r>
        <w:rPr/>
        <w:t>Main flow</w:t>
      </w:r>
    </w:p>
    <w:p>
      <w:pPr>
        <w:tabs>
          <w:tab w:pos="312" w:val="left"/>
        </w:tabs>
        <w:spacing w:after="40"/>
        <w:ind w:left="312" w:hanging="283"/>
      </w:pPr>
      <w:r>
        <w:rPr>
          <w:color w:val="004EA8"/>
        </w:rPr>
        <w:t>1.</w:t>
        <w:tab/>
      </w:r>
      <w:r>
        <w:rPr/>
        <w:t xml:space="preserve">The officer clicks </w:t>
      </w:r>
      <w:r>
        <w:rPr>
          <w:b/>
        </w:rPr>
        <w:t>Generate Client View</w:t>
      </w:r>
      <w:r>
        <w:rPr/>
        <w:t>.</w:t>
      </w:r>
    </w:p>
    <w:p>
      <w:pPr>
        <w:tabs>
          <w:tab w:pos="312" w:val="left"/>
        </w:tabs>
        <w:spacing w:after="40"/>
        <w:ind w:left="312" w:hanging="283"/>
      </w:pPr>
      <w:r>
        <w:rPr>
          <w:color w:val="004EA8"/>
        </w:rPr>
        <w:t>2.</w:t>
        <w:tab/>
      </w:r>
      <w:r>
        <w:rPr/>
        <w:t>The officer enters the title and ticks the fields and insurers to include.</w:t>
      </w:r>
    </w:p>
    <w:p>
      <w:pPr>
        <w:tabs>
          <w:tab w:pos="312" w:val="left"/>
        </w:tabs>
        <w:spacing w:after="120"/>
        <w:ind w:left="312" w:hanging="283"/>
      </w:pPr>
      <w:r>
        <w:rPr>
          <w:color w:val="004EA8"/>
        </w:rPr>
        <w:t>3.</w:t>
        <w:tab/>
      </w:r>
      <w:r>
        <w:rPr/>
        <w:t>BIBS generates the PDF and Excel files, stores them with the selection and links them to the master.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Selectable fields: Outcome, Rate %, Minimum Premium, Coverages, Deductibles, Conditions / Warranties, Valid Until, Remarks (to confirm, PQ06).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catalogue (PQ06)</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client view is always derived from the current master.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current master</w:t>
            </w:r>
          </w:p>
        </w:tc>
        <w:tc>
          <w:tcPr>
            <w:tcW w:type="dxa" w:w="4079"/>
            <w:tcMar>
              <w:top w:w="50" w:type="dxa"/>
              <w:bottom w:w="50" w:type="dxa"/>
              <w:left w:w="90" w:type="dxa"/>
              <w:right w:w="90" w:type="dxa"/>
            </w:tcMar>
          </w:tcPr>
          <w:p>
            <w:pPr>
              <w:pStyle w:val="BDOITable"/>
            </w:pPr>
            <w:r>
              <w:rPr>
                <w:sz w:val="18"/>
              </w:rPr>
              <w:t>Compile the comparative master first</w:t>
            </w:r>
          </w:p>
        </w:tc>
        <w:tc>
          <w:tcPr>
            <w:tcW w:type="dxa" w:w="3286"/>
            <w:tcMar>
              <w:top w:w="50" w:type="dxa"/>
              <w:bottom w:w="50" w:type="dxa"/>
              <w:left w:w="90" w:type="dxa"/>
              <w:right w:w="90" w:type="dxa"/>
            </w:tcMar>
          </w:tcPr>
          <w:p>
            <w:pPr>
              <w:pStyle w:val="BDOITable"/>
            </w:pPr>
            <w:r>
              <w:rPr>
                <w:sz w:val="18"/>
              </w:rPr>
              <w:t>COMPARATIVE_NO_MASTER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Title blank</w:t>
            </w:r>
          </w:p>
        </w:tc>
        <w:tc>
          <w:tcPr>
            <w:tcW w:type="dxa" w:w="4079"/>
            <w:tcMar>
              <w:top w:w="50" w:type="dxa"/>
              <w:bottom w:w="50" w:type="dxa"/>
              <w:left w:w="90" w:type="dxa"/>
              <w:right w:w="90" w:type="dxa"/>
            </w:tcMar>
            <w:shd w:val="clear" w:color="auto" w:fill="E5F5FF"/>
          </w:tcPr>
          <w:p>
            <w:pPr>
              <w:pStyle w:val="BDOITable"/>
            </w:pPr>
            <w:r>
              <w:rPr>
                <w:sz w:val="18"/>
              </w:rPr>
              <w:t>Enter the title of the view</w:t>
            </w:r>
          </w:p>
        </w:tc>
        <w:tc>
          <w:tcPr>
            <w:tcW w:type="dxa" w:w="3286"/>
            <w:tcMar>
              <w:top w:w="50" w:type="dxa"/>
              <w:bottom w:w="50" w:type="dxa"/>
              <w:left w:w="90" w:type="dxa"/>
              <w:right w:w="90" w:type="dxa"/>
            </w:tcMar>
            <w:shd w:val="clear" w:color="auto" w:fill="E5F5FF"/>
          </w:tcPr>
          <w:p>
            <w:pPr>
              <w:pStyle w:val="BDOITable"/>
            </w:pPr>
            <w:r>
              <w:rPr>
                <w:sz w:val="18"/>
              </w:rPr>
              <w:t>COMPARATIVE_TITLE_REQUIRED</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 of the master</w:t>
            </w:r>
          </w:p>
        </w:tc>
        <w:tc>
          <w:tcPr>
            <w:tcW w:type="dxa" w:w="3286"/>
            <w:tcMar>
              <w:top w:w="50" w:type="dxa"/>
              <w:bottom w:w="50" w:type="dxa"/>
              <w:left w:w="90" w:type="dxa"/>
              <w:right w:w="90" w:type="dxa"/>
            </w:tcMar>
          </w:tcPr>
          <w:p>
            <w:pPr>
              <w:pStyle w:val="BDOITable"/>
            </w:pPr>
            <w:r>
              <w:rPr>
                <w:sz w:val="18"/>
              </w:rPr>
              <w:t>COMPARATIVE_NO_INSURER</w:t>
            </w:r>
          </w:p>
        </w:tc>
      </w:tr>
    </w:tbl>
    <w:p>
      <w:pPr>
        <w:pStyle w:val="BDOISpacer"/>
      </w:pPr>
    </w:p>
    <w:p>
      <w:pPr>
        <w:pStyle w:val="BDOILabel"/>
      </w:pPr>
      <w:r>
        <w:rPr/>
        <w:t>Screens and fields: Generate Client 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Title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Fields</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master</w:t>
            </w:r>
          </w:p>
        </w:tc>
        <w:tc>
          <w:tcPr>
            <w:tcW w:type="dxa" w:w="3286"/>
            <w:tcMar>
              <w:top w:w="50" w:type="dxa"/>
              <w:bottom w:w="50" w:type="dxa"/>
              <w:left w:w="90" w:type="dxa"/>
              <w:right w:w="90" w:type="dxa"/>
            </w:tcMar>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Generation audited with the selection, master id, template version and hash.</w:t>
      </w:r>
    </w:p>
    <w:p>
      <w:pPr>
        <w:pStyle w:val="BDOILabel"/>
      </w:pPr>
      <w:r>
        <w:rPr/>
        <w:t>Acceptance criteria</w:t>
      </w:r>
    </w:p>
    <w:p>
      <w:pPr>
        <w:tabs>
          <w:tab w:pos="312" w:val="left"/>
        </w:tabs>
        <w:spacing w:after="40"/>
        <w:ind w:left="312" w:hanging="283"/>
      </w:pPr>
      <w:r>
        <w:rPr>
          <w:color w:val="004EA8"/>
        </w:rPr>
        <w:t>1.</w:t>
        <w:tab/>
      </w:r>
      <w:r>
        <w:rPr/>
        <w:t>A client view that excludes one insurer and the Remarks field shows neither, and its values equal the master's.</w:t>
      </w:r>
    </w:p>
    <w:p>
      <w:pPr>
        <w:tabs>
          <w:tab w:pos="312" w:val="left"/>
        </w:tabs>
        <w:spacing w:after="120"/>
        <w:ind w:left="312" w:hanging="283"/>
      </w:pPr>
      <w:r>
        <w:rPr>
          <w:color w:val="004EA8"/>
        </w:rPr>
        <w:t>2.</w:t>
        <w:tab/>
      </w:r>
      <w:r>
        <w:rPr/>
        <w:t>The view lists the master it was derived from.</w:t>
      </w:r>
    </w:p>
    <w:p>
      <w:pPr>
        <w:pStyle w:val="Heading3"/>
      </w:pPr>
      <w:bookmarkStart w:id="141" w:name="_Toc000141"/>
      <w:r>
        <w:rPr/>
        <w:t>FR-PM-036 Review negotiated terms (TSU Head and Marketing)</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Marketing (client-specific packages)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w:t>
            </w:r>
          </w:p>
        </w:tc>
      </w:tr>
    </w:tbl>
    <w:p>
      <w:pPr>
        <w:pStyle w:val="BDOISpacer"/>
      </w:pPr>
    </w:p>
    <w:p>
      <w:pPr>
        <w:pStyle w:val="BDOILabel"/>
      </w:pPr>
      <w:r>
        <w:rPr/>
        <w:t>Description</w:t>
      </w:r>
    </w:p>
    <w:p>
      <w:r>
        <w:rPr/>
        <w:t>The TSU Head reviews the proposed terms. For a client-specific package, the TSU Head releases them to Marketing, who reviews them before any client presentation and accepts them or requests changes. A generic programme has no client presentation, so the TSU Head sends it straight to requirements preparation.</w:t>
      </w:r>
    </w:p>
    <w:p>
      <w:pPr>
        <w:pStyle w:val="BDOILabel"/>
      </w:pPr>
      <w:r>
        <w:rPr/>
        <w:t>Preconditions</w:t>
      </w:r>
    </w:p>
    <w:p>
      <w:pPr>
        <w:tabs>
          <w:tab w:pos="312" w:val="left"/>
        </w:tabs>
        <w:spacing w:after="120"/>
        <w:ind w:left="312" w:hanging="283"/>
      </w:pPr>
      <w:r>
        <w:rPr>
          <w:color w:val="004EA8"/>
        </w:rPr>
        <w:t>•</w:t>
        <w:tab/>
      </w:r>
      <w:r>
        <w:rPr/>
        <w:t>The request is in TERMS_REVIEW.</w:t>
      </w:r>
    </w:p>
    <w:p>
      <w:pPr>
        <w:pStyle w:val="BDOILabel"/>
      </w:pPr>
      <w:r>
        <w:rPr/>
        <w:t>Main flow</w:t>
      </w:r>
    </w:p>
    <w:p>
      <w:pPr>
        <w:tabs>
          <w:tab w:pos="312" w:val="left"/>
        </w:tabs>
        <w:spacing w:after="40"/>
        <w:ind w:left="312" w:hanging="283"/>
      </w:pPr>
      <w:r>
        <w:rPr>
          <w:color w:val="004EA8"/>
        </w:rPr>
        <w:t>1.</w:t>
        <w:tab/>
      </w:r>
      <w:r>
        <w:rPr/>
        <w:t>The TSU Head opens the request and reviews the proposed terms and the comparative master.</w:t>
      </w:r>
    </w:p>
    <w:p>
      <w:pPr>
        <w:tabs>
          <w:tab w:pos="312" w:val="left"/>
        </w:tabs>
        <w:spacing w:after="40"/>
        <w:ind w:left="312" w:hanging="283"/>
      </w:pPr>
      <w:r>
        <w:rPr>
          <w:color w:val="004EA8"/>
        </w:rPr>
        <w:t>2.</w:t>
        <w:tab/>
      </w:r>
      <w:r>
        <w:rPr/>
        <w:t xml:space="preserve">For a client-specific package, the TSU Head clicks </w:t>
      </w:r>
      <w:r>
        <w:rPr>
          <w:b/>
        </w:rPr>
        <w:t>Release Terms to Marketing</w:t>
      </w:r>
      <w:r>
        <w:rPr/>
        <w:t xml:space="preserve"> (FOR_MKT_REVIEW).</w:t>
      </w:r>
    </w:p>
    <w:p>
      <w:pPr>
        <w:tabs>
          <w:tab w:pos="312" w:val="left"/>
        </w:tabs>
        <w:spacing w:after="120"/>
        <w:ind w:left="312" w:hanging="283"/>
      </w:pPr>
      <w:r>
        <w:rPr>
          <w:color w:val="004EA8"/>
        </w:rPr>
        <w:t>3.</w:t>
        <w:tab/>
      </w:r>
      <w:r>
        <w:rPr/>
        <w:t xml:space="preserve">Marketing reviews the terms and clicks </w:t>
      </w:r>
      <w:r>
        <w:rPr>
          <w:b/>
        </w:rPr>
        <w:t>Accept Terms</w:t>
      </w:r>
      <w:r>
        <w:rPr/>
        <w:t xml:space="preserve"> (REQUIREMENTS_PREP).</w:t>
      </w:r>
    </w:p>
    <w:p>
      <w:pPr>
        <w:pStyle w:val="BDOILabel"/>
      </w:pPr>
      <w:r>
        <w:rPr/>
        <w:t>Alternate and exception flows</w:t>
      </w:r>
    </w:p>
    <w:p>
      <w:pPr>
        <w:tabs>
          <w:tab w:pos="312" w:val="left"/>
        </w:tabs>
        <w:spacing w:after="40"/>
        <w:ind w:left="312" w:hanging="283"/>
      </w:pPr>
      <w:r>
        <w:rPr>
          <w:color w:val="004EA8"/>
        </w:rPr>
        <w:t>•</w:t>
        <w:tab/>
      </w:r>
      <w:r>
        <w:rPr/>
        <w:t xml:space="preserve">Generic programme. The TSU Head clicks </w:t>
      </w:r>
      <w:r>
        <w:rPr>
          <w:b/>
        </w:rPr>
        <w:t>Proceed to Requirements</w:t>
      </w:r>
      <w:r>
        <w:rPr/>
        <w:t>; the request moves to REQUIREMENTS_PREP.</w:t>
      </w:r>
    </w:p>
    <w:p>
      <w:pPr>
        <w:tabs>
          <w:tab w:pos="312" w:val="left"/>
        </w:tabs>
        <w:spacing w:after="40"/>
        <w:ind w:left="312" w:hanging="283"/>
      </w:pPr>
      <w:r>
        <w:rPr>
          <w:color w:val="004EA8"/>
        </w:rPr>
        <w:t>•</w:t>
        <w:tab/>
      </w:r>
      <w:r>
        <w:rPr/>
        <w:t xml:space="preserve">Marketing clicks </w:t>
      </w:r>
      <w:r>
        <w:rPr>
          <w:b/>
        </w:rPr>
        <w:t>Request Changes</w:t>
      </w:r>
      <w:r>
        <w:rPr/>
        <w:t xml:space="preserve"> with a reason; the request returns to NEGOTIATION.</w:t>
      </w:r>
    </w:p>
    <w:p>
      <w:pPr>
        <w:tabs>
          <w:tab w:pos="312" w:val="left"/>
        </w:tabs>
        <w:spacing w:after="120"/>
        <w:ind w:left="312" w:hanging="283"/>
      </w:pPr>
      <w:r>
        <w:rPr>
          <w:color w:val="004EA8"/>
        </w:rPr>
        <w:t>•</w:t>
        <w:tab/>
      </w:r>
      <w:r>
        <w:rPr/>
        <w:t>Marketing closes the request as not proceeded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review is mandatory for client-specific packages and not offered for generic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TERMS_REVIEW 24 hours and FOR_MKT_REVIEW 48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Skip review on a client-specific package</w:t>
            </w:r>
          </w:p>
        </w:tc>
        <w:tc>
          <w:tcPr>
            <w:tcW w:type="dxa" w:w="4079"/>
            <w:tcMar>
              <w:top w:w="50" w:type="dxa"/>
              <w:bottom w:w="50" w:type="dxa"/>
              <w:left w:w="90" w:type="dxa"/>
              <w:right w:w="90" w:type="dxa"/>
            </w:tcMar>
          </w:tcPr>
          <w:p>
            <w:pPr>
              <w:pStyle w:val="BDOITable"/>
            </w:pPr>
            <w:r>
              <w:rPr>
                <w:sz w:val="18"/>
              </w:rPr>
              <w:t>Marketing reviews the terms of a client-specific package</w:t>
            </w:r>
          </w:p>
        </w:tc>
        <w:tc>
          <w:tcPr>
            <w:tcW w:type="dxa" w:w="3286"/>
            <w:tcMar>
              <w:top w:w="50" w:type="dxa"/>
              <w:bottom w:w="50" w:type="dxa"/>
              <w:left w:w="90" w:type="dxa"/>
              <w:right w:w="90" w:type="dxa"/>
            </w:tcMar>
          </w:tcPr>
          <w:p>
            <w:pPr>
              <w:pStyle w:val="BDOITable"/>
            </w:pPr>
            <w:r>
              <w:rPr>
                <w:sz w:val="18"/>
              </w:rPr>
              <w:t>PKG_SCOPE_CLIENT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Release to Marketing of a generic programme</w:t>
            </w:r>
          </w:p>
        </w:tc>
        <w:tc>
          <w:tcPr>
            <w:tcW w:type="dxa" w:w="4079"/>
            <w:tcMar>
              <w:top w:w="50" w:type="dxa"/>
              <w:bottom w:w="50" w:type="dxa"/>
              <w:left w:w="90" w:type="dxa"/>
              <w:right w:w="90" w:type="dxa"/>
            </w:tcMar>
            <w:shd w:val="clear" w:color="auto" w:fill="E5F5FF"/>
          </w:tcPr>
          <w:p>
            <w:pPr>
              <w:pStyle w:val="BDOITable"/>
            </w:pPr>
            <w:r>
              <w:rPr>
                <w:sz w:val="18"/>
              </w:rPr>
              <w:t>A generic programme goes straight to the requirements</w:t>
            </w:r>
          </w:p>
        </w:tc>
        <w:tc>
          <w:tcPr>
            <w:tcW w:type="dxa" w:w="3286"/>
            <w:tcMar>
              <w:top w:w="50" w:type="dxa"/>
              <w:bottom w:w="50" w:type="dxa"/>
              <w:left w:w="90" w:type="dxa"/>
              <w:right w:w="90" w:type="dxa"/>
            </w:tcMar>
            <w:shd w:val="clear" w:color="auto" w:fill="E5F5FF"/>
          </w:tcPr>
          <w:p>
            <w:pPr>
              <w:pStyle w:val="BDOITable"/>
            </w:pPr>
            <w:r>
              <w:rPr>
                <w:sz w:val="18"/>
              </w:rPr>
              <w:t>PKG_SCOPE_GENERIC</w:t>
            </w:r>
          </w:p>
        </w:tc>
      </w:tr>
      <w:tr>
        <w:trPr>
          <w:cantSplit w:val="true"/>
        </w:trPr>
        <w:tc>
          <w:tcPr>
            <w:tcW w:type="dxa" w:w="2606"/>
            <w:tcMar>
              <w:top w:w="50" w:type="dxa"/>
              <w:bottom w:w="50" w:type="dxa"/>
              <w:left w:w="90" w:type="dxa"/>
              <w:right w:w="90" w:type="dxa"/>
            </w:tcMar>
          </w:tcPr>
          <w:p>
            <w:pPr>
              <w:pStyle w:val="BDOITable"/>
            </w:pPr>
            <w:r>
              <w:rPr>
                <w:sz w:val="18"/>
              </w:rPr>
              <w:t>Request changes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on release of terms; TSU on acceptance or change request.</w:t>
      </w:r>
    </w:p>
    <w:p>
      <w:pPr>
        <w:pStyle w:val="BDOILabel"/>
      </w:pPr>
      <w:r>
        <w:rPr/>
        <w:t>Audit</w:t>
      </w:r>
    </w:p>
    <w:p>
      <w:pPr>
        <w:tabs>
          <w:tab w:pos="312" w:val="left"/>
        </w:tabs>
        <w:spacing w:after="120"/>
        <w:ind w:left="312" w:hanging="283"/>
      </w:pPr>
      <w:r>
        <w:rPr>
          <w:color w:val="004EA8"/>
        </w:rPr>
        <w:t>•</w:t>
        <w:tab/>
      </w:r>
      <w:r>
        <w:rPr/>
        <w:t>Each decision recorded with user, time and reason.</w:t>
      </w:r>
    </w:p>
    <w:p>
      <w:pPr>
        <w:pStyle w:val="BDOILabel"/>
      </w:pPr>
      <w:r>
        <w:rPr/>
        <w:t>Acceptance criteria</w:t>
      </w:r>
    </w:p>
    <w:p>
      <w:pPr>
        <w:tabs>
          <w:tab w:pos="312" w:val="left"/>
        </w:tabs>
        <w:spacing w:after="40"/>
        <w:ind w:left="312" w:hanging="283"/>
      </w:pPr>
      <w:r>
        <w:rPr>
          <w:color w:val="004EA8"/>
        </w:rPr>
        <w:t>1.</w:t>
        <w:tab/>
      </w:r>
      <w:r>
        <w:rPr/>
        <w:t>A client-specific package cannot skip the Marketing review.</w:t>
      </w:r>
    </w:p>
    <w:p>
      <w:pPr>
        <w:tabs>
          <w:tab w:pos="312" w:val="left"/>
        </w:tabs>
        <w:spacing w:after="120"/>
        <w:ind w:left="312" w:hanging="283"/>
      </w:pPr>
      <w:r>
        <w:rPr>
          <w:color w:val="004EA8"/>
        </w:rPr>
        <w:t>2.</w:t>
        <w:tab/>
      </w:r>
      <w:r>
        <w:rPr/>
        <w:t>Marketing's change request returns the request to NEGOTIATION with the reason shown.</w:t>
      </w:r>
    </w:p>
    <w:p>
      <w:pPr>
        <w:pStyle w:val="Heading2"/>
      </w:pPr>
      <w:bookmarkStart w:id="142" w:name="_Toc000142"/>
      <w:r>
        <w:rPr/>
        <w:t>4.5 Sign-off, set-up and release</w:t>
      </w:r>
      <w:bookmarkEnd w:id="142"/>
    </w:p>
    <w:p>
      <w:pPr>
        <w:pStyle w:val="Heading3"/>
      </w:pPr>
      <w:bookmarkStart w:id="143" w:name="_Toc000143"/>
      <w:r>
        <w:rPr/>
        <w:t>FR-PM-040 Prepare and submit the requirements pack</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r>
    </w:tbl>
    <w:p>
      <w:pPr>
        <w:pStyle w:val="BDOISpacer"/>
      </w:pPr>
    </w:p>
    <w:p>
      <w:pPr>
        <w:pStyle w:val="BDOILabel"/>
      </w:pPr>
      <w:r>
        <w:rPr/>
        <w:t>Description</w:t>
      </w:r>
    </w:p>
    <w:p>
      <w:r>
        <w:rPr/>
        <w:t>TSU completes the product requirements that Marketing needs for its transactions, namely the scheme rate (or a rate per insurer), minimum premium, commission, package TSI limit, computation basis, effective date and package dates, the insurers, and the signed package slip. BIBS generates the unsigned package slip; TSU uploads the signed copy. Submission sends the pack to ManCom.</w:t>
      </w:r>
    </w:p>
    <w:p>
      <w:pPr>
        <w:pStyle w:val="BDOILabel"/>
      </w:pPr>
      <w:r>
        <w:rPr/>
        <w:t>Preconditions</w:t>
      </w:r>
    </w:p>
    <w:p>
      <w:pPr>
        <w:tabs>
          <w:tab w:pos="312" w:val="left"/>
        </w:tabs>
        <w:spacing w:after="120"/>
        <w:ind w:left="312" w:hanging="283"/>
      </w:pPr>
      <w:r>
        <w:rPr>
          <w:color w:val="004EA8"/>
        </w:rPr>
        <w:t>•</w:t>
        <w:tab/>
      </w:r>
      <w:r>
        <w:rPr/>
        <w:t>The request is in REQUIREMENTS_PREP.</w:t>
      </w:r>
    </w:p>
    <w:p>
      <w:pPr>
        <w:pStyle w:val="BDOILabel"/>
      </w:pPr>
      <w:r>
        <w:rPr/>
        <w:t>Main flow</w:t>
      </w:r>
    </w:p>
    <w:p>
      <w:pPr>
        <w:tabs>
          <w:tab w:pos="312" w:val="left"/>
        </w:tabs>
        <w:spacing w:after="40"/>
        <w:ind w:left="312" w:hanging="283"/>
      </w:pPr>
      <w:r>
        <w:rPr>
          <w:color w:val="004EA8"/>
        </w:rPr>
        <w:t>1.</w:t>
        <w:tab/>
      </w:r>
      <w:r>
        <w:rPr/>
        <w:t>The officer opens the Requirements &amp; Sign-off tab; the negotiated terms are shown.</w:t>
      </w:r>
    </w:p>
    <w:p>
      <w:pPr>
        <w:tabs>
          <w:tab w:pos="312" w:val="left"/>
        </w:tabs>
        <w:spacing w:after="40"/>
        <w:ind w:left="312" w:hanging="283"/>
      </w:pPr>
      <w:r>
        <w:rPr>
          <w:color w:val="004EA8"/>
        </w:rPr>
        <w:t>2.</w:t>
        <w:tab/>
      </w:r>
      <w:r>
        <w:rPr/>
        <w:t>The officer completes the rate scheme, computation basis and dates.</w:t>
      </w:r>
    </w:p>
    <w:p>
      <w:pPr>
        <w:tabs>
          <w:tab w:pos="312" w:val="left"/>
        </w:tabs>
        <w:spacing w:after="40"/>
        <w:ind w:left="312" w:hanging="283"/>
      </w:pPr>
      <w:r>
        <w:rPr>
          <w:color w:val="004EA8"/>
        </w:rPr>
        <w:t>3.</w:t>
        <w:tab/>
      </w:r>
      <w:r>
        <w:rPr/>
        <w:t>The officer downloads the package slip, obtains signatures and uploads it as PKG_SLIP_SIGNED.</w:t>
      </w:r>
    </w:p>
    <w:p>
      <w:pPr>
        <w:tabs>
          <w:tab w:pos="312" w:val="left"/>
        </w:tabs>
        <w:spacing w:after="120"/>
        <w:ind w:left="312" w:hanging="283"/>
      </w:pPr>
      <w:r>
        <w:rPr>
          <w:color w:val="004EA8"/>
        </w:rPr>
        <w:t>4.</w:t>
        <w:tab/>
      </w:r>
      <w:r>
        <w:rPr/>
        <w:t xml:space="preserve">The officer clicks </w:t>
      </w:r>
      <w:r>
        <w:rPr>
          <w:b/>
        </w:rPr>
        <w:t>Submit Requirements</w:t>
      </w:r>
      <w:r>
        <w:rPr/>
        <w:t>. BIBS checks the pack and moves the request to FOR_MANCOM.</w:t>
      </w:r>
    </w:p>
    <w:p>
      <w:pPr>
        <w:pStyle w:val="BDOILabel"/>
      </w:pPr>
      <w:r>
        <w:rPr/>
        <w:t>Alternate and exception flows</w:t>
      </w:r>
    </w:p>
    <w:p>
      <w:pPr>
        <w:tabs>
          <w:tab w:pos="312" w:val="left"/>
        </w:tabs>
        <w:spacing w:after="120"/>
        <w:ind w:left="312" w:hanging="283"/>
      </w:pPr>
      <w:r>
        <w:rPr>
          <w:color w:val="004EA8"/>
        </w:rPr>
        <w:t>•</w:t>
        <w:tab/>
      </w:r>
      <w:r>
        <w:rPr/>
        <w:t>Incomplete pack. BIBS lists every missing item and keeps the request in REQUIREMENTS_PREP.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pack needs: effective date, package end date, scheme rate or a rate per insurer, computation basis, at least one insurer, a signed package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 incomplete</w:t>
            </w:r>
          </w:p>
        </w:tc>
        <w:tc>
          <w:tcPr>
            <w:tcW w:type="dxa" w:w="4079"/>
            <w:tcMar>
              <w:top w:w="50" w:type="dxa"/>
              <w:bottom w:w="50" w:type="dxa"/>
              <w:left w:w="90" w:type="dxa"/>
              <w:right w:w="90" w:type="dxa"/>
            </w:tcMar>
          </w:tcPr>
          <w:p>
            <w:pPr>
              <w:pStyle w:val="BDOITable"/>
            </w:pPr>
            <w:r>
              <w:rPr>
                <w:sz w:val="18"/>
              </w:rPr>
              <w:t>Complete the requirements: &lt;missing items&gt;</w:t>
            </w:r>
          </w:p>
        </w:tc>
        <w:tc>
          <w:tcPr>
            <w:tcW w:type="dxa" w:w="3286"/>
            <w:tcMar>
              <w:top w:w="50" w:type="dxa"/>
              <w:bottom w:w="50" w:type="dxa"/>
              <w:left w:w="90" w:type="dxa"/>
              <w:right w:w="90" w:type="dxa"/>
            </w:tcMar>
          </w:tcPr>
          <w:p>
            <w:pPr>
              <w:pStyle w:val="BDOITable"/>
            </w:pPr>
            <w:r>
              <w:rPr>
                <w:sz w:val="18"/>
              </w:rPr>
              <w:t>REQUIREMENTS_INCOMPLETE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not after effective date</w:t>
            </w:r>
          </w:p>
        </w:tc>
        <w:tc>
          <w:tcPr>
            <w:tcW w:type="dxa" w:w="4079"/>
            <w:tcMar>
              <w:top w:w="50" w:type="dxa"/>
              <w:bottom w:w="50" w:type="dxa"/>
              <w:left w:w="90" w:type="dxa"/>
              <w:right w:w="90" w:type="dxa"/>
            </w:tcMar>
            <w:shd w:val="clear" w:color="auto" w:fill="E5F5FF"/>
          </w:tcPr>
          <w:p>
            <w:pPr>
              <w:pStyle w:val="BDOITable"/>
            </w:pPr>
            <w:r>
              <w:rPr>
                <w:sz w:val="18"/>
              </w:rPr>
              <w:t>The package end date must be after the effective date</w:t>
            </w:r>
          </w:p>
        </w:tc>
        <w:tc>
          <w:tcPr>
            <w:tcW w:type="dxa" w:w="3286"/>
            <w:tcMar>
              <w:top w:w="50" w:type="dxa"/>
              <w:bottom w:w="50" w:type="dxa"/>
              <w:left w:w="90" w:type="dxa"/>
              <w:right w:w="90" w:type="dxa"/>
            </w:tcMar>
            <w:shd w:val="clear" w:color="auto" w:fill="E5F5FF"/>
          </w:tcPr>
          <w:p>
            <w:pPr>
              <w:pStyle w:val="BDOITable"/>
            </w:pPr>
            <w:r>
              <w:rPr>
                <w:sz w:val="18"/>
              </w:rPr>
              <w:t>PKG_DATES_INVALID</w:t>
            </w:r>
          </w:p>
        </w:tc>
      </w:tr>
    </w:tbl>
    <w:p>
      <w:pPr>
        <w:pStyle w:val="BDOISpacer"/>
      </w:pPr>
    </w:p>
    <w:p>
      <w:pPr>
        <w:pStyle w:val="BDOILabel"/>
      </w:pPr>
      <w:r>
        <w:rPr/>
        <w:t>Screens and fields: Requirements &amp; Sign-off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Scheme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start / Package end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(end)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End after effective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Signed package slip</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PKG_SLIP_SIGNED</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ManCom members on submission.</w:t>
      </w:r>
    </w:p>
    <w:p>
      <w:pPr>
        <w:pStyle w:val="BDOILabel"/>
      </w:pPr>
      <w:r>
        <w:rPr/>
        <w:t>Audit</w:t>
      </w:r>
    </w:p>
    <w:p>
      <w:pPr>
        <w:tabs>
          <w:tab w:pos="312" w:val="left"/>
        </w:tabs>
        <w:spacing w:after="120"/>
        <w:ind w:left="312" w:hanging="283"/>
      </w:pPr>
      <w:r>
        <w:rPr>
          <w:color w:val="004EA8"/>
        </w:rPr>
        <w:t>•</w:t>
        <w:tab/>
      </w:r>
      <w:r>
        <w:rPr/>
        <w:t>Changes to the pack and the submission recorded.</w:t>
      </w:r>
    </w:p>
    <w:p>
      <w:pPr>
        <w:pStyle w:val="BDOILabel"/>
      </w:pPr>
      <w:r>
        <w:rPr/>
        <w:t>Acceptance criteria</w:t>
      </w:r>
    </w:p>
    <w:p>
      <w:pPr>
        <w:tabs>
          <w:tab w:pos="312" w:val="left"/>
        </w:tabs>
        <w:spacing w:after="40"/>
        <w:ind w:left="312" w:hanging="283"/>
      </w:pPr>
      <w:r>
        <w:rPr>
          <w:color w:val="004EA8"/>
        </w:rPr>
        <w:t>1.</w:t>
        <w:tab/>
      </w:r>
      <w:r>
        <w:rPr/>
        <w:t>Submission without a signed package slip is refused and names the missing slip.</w:t>
      </w:r>
    </w:p>
    <w:p>
      <w:pPr>
        <w:tabs>
          <w:tab w:pos="312" w:val="left"/>
        </w:tabs>
        <w:spacing w:after="120"/>
        <w:ind w:left="312" w:hanging="283"/>
      </w:pPr>
      <w:r>
        <w:rPr>
          <w:color w:val="004EA8"/>
        </w:rPr>
        <w:t>2.</w:t>
        <w:tab/>
      </w:r>
      <w:r>
        <w:rPr/>
        <w:t>A complete pack moves the request to FOR_MANCOM and notifies ManCom.</w:t>
      </w:r>
    </w:p>
    <w:p>
      <w:pPr>
        <w:pStyle w:val="Heading3"/>
      </w:pPr>
      <w:bookmarkStart w:id="144" w:name="_Toc000144"/>
      <w:r>
        <w:rPr/>
        <w:t>FR-PM-041 Sign off package requirements (ManCom)</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ManCom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r>
    </w:tbl>
    <w:p>
      <w:pPr>
        <w:pStyle w:val="BDOISpacer"/>
      </w:pPr>
    </w:p>
    <w:p>
      <w:pPr>
        <w:pStyle w:val="BDOILabel"/>
      </w:pPr>
      <w:r>
        <w:rPr/>
        <w:t>Description</w:t>
      </w:r>
    </w:p>
    <w:p>
      <w:r>
        <w:rPr/>
        <w:t>A ManCom member reviews the requirements pack and signs off in BIBS. The sign-off locks the quotation slips and forwards the request to MBS automatically. A physically signed sheet can be uploaded as MANCOM_SIGNOFF; without an upload, BIBS attaches a generated sign-off record. The sign-off reference is MC-&lt;request number&gt;.</w:t>
      </w:r>
    </w:p>
    <w:p>
      <w:pPr>
        <w:pStyle w:val="BDOILabel"/>
      </w:pPr>
      <w:r>
        <w:rPr/>
        <w:t>Preconditions</w:t>
      </w:r>
    </w:p>
    <w:p>
      <w:pPr>
        <w:tabs>
          <w:tab w:pos="312" w:val="left"/>
        </w:tabs>
        <w:spacing w:after="120"/>
        <w:ind w:left="312" w:hanging="283"/>
      </w:pPr>
      <w:r>
        <w:rPr>
          <w:color w:val="004EA8"/>
        </w:rPr>
        <w:t>•</w:t>
        <w:tab/>
      </w:r>
      <w:r>
        <w:rPr/>
        <w:t>The request is in FOR_MANCOM; the user has PKG_MANCOM_SIGNOFF and did not submit the requirements.</w:t>
      </w:r>
    </w:p>
    <w:p>
      <w:pPr>
        <w:pStyle w:val="BDOILabel"/>
      </w:pPr>
      <w:r>
        <w:rPr/>
        <w:t>Main flow</w:t>
      </w:r>
    </w:p>
    <w:p>
      <w:pPr>
        <w:tabs>
          <w:tab w:pos="312" w:val="left"/>
        </w:tabs>
        <w:spacing w:after="40"/>
        <w:ind w:left="312" w:hanging="283"/>
      </w:pPr>
      <w:r>
        <w:rPr>
          <w:color w:val="004EA8"/>
        </w:rPr>
        <w:t>1.</w:t>
        <w:tab/>
      </w:r>
      <w:r>
        <w:rPr/>
        <w:t>The ManCom member opens the request and reviews the pack.</w:t>
      </w:r>
    </w:p>
    <w:p>
      <w:pPr>
        <w:tabs>
          <w:tab w:pos="312" w:val="left"/>
        </w:tabs>
        <w:spacing w:after="40"/>
        <w:ind w:left="312" w:hanging="283"/>
      </w:pPr>
      <w:r>
        <w:rPr>
          <w:color w:val="004EA8"/>
        </w:rPr>
        <w:t>2.</w:t>
        <w:tab/>
      </w:r>
      <w:r>
        <w:rPr/>
        <w:t>The member optionally uploads the signed sign-off sheet.</w:t>
      </w:r>
    </w:p>
    <w:p>
      <w:pPr>
        <w:tabs>
          <w:tab w:pos="312" w:val="left"/>
        </w:tabs>
        <w:spacing w:after="40"/>
        <w:ind w:left="312" w:hanging="283"/>
      </w:pPr>
      <w:r>
        <w:rPr>
          <w:color w:val="004EA8"/>
        </w:rPr>
        <w:t>3.</w:t>
        <w:tab/>
      </w:r>
      <w:r>
        <w:rPr/>
        <w:t xml:space="preserve">The member clicks </w:t>
      </w:r>
      <w:r>
        <w:rPr>
          <w:b/>
        </w:rPr>
        <w:t>Sign off and send to MBS</w:t>
      </w:r>
      <w:r>
        <w:rPr/>
        <w:t>.</w:t>
      </w:r>
    </w:p>
    <w:p>
      <w:pPr>
        <w:tabs>
          <w:tab w:pos="312" w:val="left"/>
        </w:tabs>
        <w:spacing w:after="120"/>
        <w:ind w:left="312" w:hanging="283"/>
      </w:pPr>
      <w:r>
        <w:rPr>
          <w:color w:val="004EA8"/>
        </w:rPr>
        <w:t>4.</w:t>
        <w:tab/>
      </w:r>
      <w:r>
        <w:rPr/>
        <w:t>BIBS records the sign-off, locks the slips and moves the request to WITH_MBS.</w:t>
      </w:r>
    </w:p>
    <w:p>
      <w:pPr>
        <w:pStyle w:val="BDOILabel"/>
      </w:pPr>
      <w:r>
        <w:rPr/>
        <w:t>Alternate and exception flows</w:t>
      </w:r>
    </w:p>
    <w:p>
      <w:pPr>
        <w:tabs>
          <w:tab w:pos="312" w:val="left"/>
        </w:tabs>
        <w:spacing w:after="120"/>
        <w:ind w:left="312" w:hanging="283"/>
      </w:pPr>
      <w:r>
        <w:rPr>
          <w:color w:val="004EA8"/>
        </w:rPr>
        <w:t>•</w:t>
        <w:tab/>
      </w:r>
      <w:r>
        <w:rPr/>
        <w:t>Return. The member returns the pack to TSU with a reason (REQUIREMENTS_PREP); BIBS records a RETURNED sign-off.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MBS cannot receive the requirements before the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member's sign-off completes the step (quorum PQ07).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 (PQ07)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PKG_SLA_MANCOM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Signer submitted the requirements</w:t>
            </w:r>
          </w:p>
        </w:tc>
        <w:tc>
          <w:tcPr>
            <w:tcW w:type="dxa" w:w="4079"/>
            <w:tcMar>
              <w:top w:w="50" w:type="dxa"/>
              <w:bottom w:w="50" w:type="dxa"/>
              <w:left w:w="90" w:type="dxa"/>
              <w:right w:w="90" w:type="dxa"/>
            </w:tcMar>
          </w:tcPr>
          <w:p>
            <w:pPr>
              <w:pStyle w:val="BDOITable"/>
            </w:pPr>
            <w:r>
              <w:rPr>
                <w:sz w:val="18"/>
              </w:rPr>
              <w:t>ManCom signs off requirements submitted by someone else</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Sign-off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sign-off sheet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MANCOM_SIGNOFF</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MBS on sign-off; TSU on return.</w:t>
      </w:r>
    </w:p>
    <w:p>
      <w:pPr>
        <w:pStyle w:val="BDOILabel"/>
      </w:pPr>
      <w:r>
        <w:rPr/>
        <w:t>Audit</w:t>
      </w:r>
    </w:p>
    <w:p>
      <w:pPr>
        <w:tabs>
          <w:tab w:pos="312" w:val="left"/>
        </w:tabs>
        <w:spacing w:after="120"/>
        <w:ind w:left="312" w:hanging="283"/>
      </w:pPr>
      <w:r>
        <w:rPr>
          <w:color w:val="004EA8"/>
        </w:rPr>
        <w:t>•</w:t>
        <w:tab/>
      </w:r>
      <w:r>
        <w:rPr/>
        <w:t>Sign-off or return recorded with user, time, comment and document.</w:t>
      </w:r>
    </w:p>
    <w:p>
      <w:pPr>
        <w:pStyle w:val="BDOILabel"/>
      </w:pPr>
      <w:r>
        <w:rPr/>
        <w:t>Acceptance criteria</w:t>
      </w:r>
    </w:p>
    <w:p>
      <w:pPr>
        <w:tabs>
          <w:tab w:pos="312" w:val="left"/>
        </w:tabs>
        <w:spacing w:after="40"/>
        <w:ind w:left="312" w:hanging="283"/>
      </w:pPr>
      <w:r>
        <w:rPr>
          <w:color w:val="004EA8"/>
        </w:rPr>
        <w:t>1.</w:t>
        <w:tab/>
      </w:r>
      <w:r>
        <w:rPr/>
        <w:t>The requirements reach MBS only after the ManCom sign-off.</w:t>
      </w:r>
    </w:p>
    <w:p>
      <w:pPr>
        <w:tabs>
          <w:tab w:pos="312" w:val="left"/>
        </w:tabs>
        <w:spacing w:after="40"/>
        <w:ind w:left="312" w:hanging="283"/>
      </w:pPr>
      <w:r>
        <w:rPr>
          <w:color w:val="004EA8"/>
        </w:rPr>
        <w:t>2.</w:t>
        <w:tab/>
      </w:r>
      <w:r>
        <w:rPr/>
        <w:t>After sign-off, the QS of every round can no longer be edited or resent.</w:t>
      </w:r>
    </w:p>
    <w:p>
      <w:pPr>
        <w:tabs>
          <w:tab w:pos="312" w:val="left"/>
        </w:tabs>
        <w:spacing w:after="120"/>
        <w:ind w:left="312" w:hanging="283"/>
      </w:pPr>
      <w:r>
        <w:rPr>
          <w:color w:val="004EA8"/>
        </w:rPr>
        <w:t>3.</w:t>
        <w:tab/>
      </w:r>
      <w:r>
        <w:rPr/>
        <w:t>A request without an uploaded sheet carries a generated MANCOM_SIGNOFF document.</w:t>
      </w:r>
    </w:p>
    <w:p>
      <w:pPr>
        <w:pStyle w:val="Heading3"/>
      </w:pPr>
      <w:bookmarkStart w:id="145" w:name="_Toc000145"/>
      <w:r>
        <w:rPr/>
        <w:t>FR-PM-042 Set up the package (MBS)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(Set-up tab); Package Version</w:t>
            </w:r>
          </w:p>
        </w:tc>
      </w:tr>
    </w:tbl>
    <w:p>
      <w:pPr>
        <w:pStyle w:val="BDOISpacer"/>
      </w:pPr>
    </w:p>
    <w:p>
      <w:pPr>
        <w:pStyle w:val="BDOILabel"/>
      </w:pPr>
      <w:r>
        <w:rPr/>
        <w:t>Description</w:t>
      </w:r>
    </w:p>
    <w:p>
      <w:r>
        <w:rPr/>
        <w:t>MBS receives only signed-off requirements. MBS checks that they are complete and sets up the package, which creates a draft package version from the proposed terms (rate scheme, dates, coverages, insurers and insurer terms), with the request number and ManCom reference as its origin. For a NEW request MBS gives the risk code and name of the new product. MBS then completes and submits the version for validation (FR-PM-043).</w:t>
      </w:r>
    </w:p>
    <w:p>
      <w:pPr>
        <w:pStyle w:val="BDOILabel"/>
      </w:pPr>
      <w:r>
        <w:rPr/>
        <w:t>Preconditions</w:t>
      </w:r>
    </w:p>
    <w:p>
      <w:pPr>
        <w:tabs>
          <w:tab w:pos="312" w:val="left"/>
        </w:tabs>
        <w:spacing w:after="120"/>
        <w:ind w:left="312" w:hanging="283"/>
      </w:pPr>
      <w:r>
        <w:rPr>
          <w:color w:val="004EA8"/>
        </w:rPr>
        <w:t>•</w:t>
        <w:tab/>
      </w:r>
      <w:r>
        <w:rPr/>
        <w:t>The request is in WITH_MBS; the user has PRODUCT_MAINTAIN.</w:t>
      </w:r>
    </w:p>
    <w:p>
      <w:pPr>
        <w:pStyle w:val="BDOILabel"/>
      </w:pPr>
      <w:r>
        <w:rPr/>
        <w:t>Main flow</w:t>
      </w:r>
    </w:p>
    <w:p>
      <w:pPr>
        <w:tabs>
          <w:tab w:pos="312" w:val="left"/>
        </w:tabs>
        <w:spacing w:after="40"/>
        <w:ind w:left="312" w:hanging="283"/>
      </w:pPr>
      <w:r>
        <w:rPr>
          <w:color w:val="004EA8"/>
        </w:rPr>
        <w:t>1.</w:t>
        <w:tab/>
      </w:r>
      <w:r>
        <w:rPr/>
        <w:t>MBS opens the request in the With MBS tab and reviews the pack.</w:t>
      </w:r>
    </w:p>
    <w:p>
      <w:pPr>
        <w:tabs>
          <w:tab w:pos="312" w:val="left"/>
        </w:tabs>
        <w:spacing w:after="40"/>
        <w:ind w:left="312" w:hanging="283"/>
      </w:pPr>
      <w:r>
        <w:rPr>
          <w:color w:val="004EA8"/>
        </w:rPr>
        <w:t>2.</w:t>
        <w:tab/>
      </w:r>
      <w:r>
        <w:rPr/>
        <w:t xml:space="preserve">MBS clicks </w:t>
      </w:r>
      <w:r>
        <w:rPr>
          <w:b/>
        </w:rPr>
        <w:t>Set Up Package Version</w:t>
      </w:r>
      <w:r>
        <w:rPr/>
        <w:t>, enters the risk code and name (NEW) and a change summary.</w:t>
      </w:r>
    </w:p>
    <w:p>
      <w:pPr>
        <w:tabs>
          <w:tab w:pos="312" w:val="left"/>
        </w:tabs>
        <w:spacing w:after="40"/>
        <w:ind w:left="312" w:hanging="283"/>
      </w:pPr>
      <w:r>
        <w:rPr>
          <w:color w:val="004EA8"/>
        </w:rPr>
        <w:t>3.</w:t>
        <w:tab/>
      </w:r>
      <w:r>
        <w:rPr/>
        <w:t>BIBS creates the draft version and links it on the Set-up tab; the request moves to FOR_VALIDATION.</w:t>
      </w:r>
    </w:p>
    <w:p>
      <w:pPr>
        <w:tabs>
          <w:tab w:pos="312" w:val="left"/>
        </w:tabs>
        <w:spacing w:after="120"/>
        <w:ind w:left="312" w:hanging="283"/>
      </w:pPr>
      <w:r>
        <w:rPr>
          <w:color w:val="004EA8"/>
        </w:rPr>
        <w:t>4.</w:t>
        <w:tab/>
      </w:r>
      <w:r>
        <w:rPr/>
        <w:t>MBS opens the version, checks it and submits it for validation.</w:t>
      </w:r>
    </w:p>
    <w:p>
      <w:pPr>
        <w:pStyle w:val="BDOILabel"/>
      </w:pPr>
      <w:r>
        <w:rPr/>
        <w:t>Alternate and exception flows</w:t>
      </w:r>
    </w:p>
    <w:p>
      <w:pPr>
        <w:tabs>
          <w:tab w:pos="312" w:val="left"/>
        </w:tabs>
        <w:spacing w:after="40"/>
        <w:ind w:left="312" w:hanging="283"/>
      </w:pPr>
      <w:r>
        <w:rPr>
          <w:color w:val="004EA8"/>
        </w:rPr>
        <w:t>•</w:t>
        <w:tab/>
      </w:r>
      <w:r>
        <w:rPr/>
        <w:t xml:space="preserve">Incomplete requirements. MBS clicks </w:t>
      </w:r>
      <w:r>
        <w:rPr>
          <w:b/>
        </w:rPr>
        <w:t>Return Incomplete</w:t>
      </w:r>
      <w:r>
        <w:rPr/>
        <w:t xml:space="preserve"> with a reason; the request returns to REQUIREMENTS_PREP.</w:t>
      </w:r>
    </w:p>
    <w:p>
      <w:pPr>
        <w:tabs>
          <w:tab w:pos="312" w:val="left"/>
        </w:tabs>
        <w:spacing w:after="40"/>
        <w:ind w:left="312" w:hanging="283"/>
      </w:pPr>
      <w:r>
        <w:rPr>
          <w:color w:val="004EA8"/>
        </w:rPr>
        <w:t>•</w:t>
        <w:tab/>
      </w:r>
      <w:r>
        <w:rPr/>
        <w:t>A version returned by the validator comes back to WITH_MBS; MBS corrects the same draft and sets it up again.</w:t>
      </w:r>
    </w:p>
    <w:p>
      <w:pPr>
        <w:tabs>
          <w:tab w:pos="312" w:val="left"/>
        </w:tabs>
        <w:spacing w:after="120"/>
        <w:ind w:left="312" w:hanging="283"/>
      </w:pPr>
      <w:r>
        <w:rPr>
          <w:color w:val="004EA8"/>
        </w:rPr>
        <w:t>•</w:t>
        <w:tab/>
      </w:r>
      <w:r>
        <w:rPr/>
        <w:t>A package already has a version being set up. BIBS refuses a second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draft or for-validation version per product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product created by set-up stays pending until its first version is validated.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Computation uses the rating methods of the platform (property, motor, generic); a new formula needs development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PKG_SLA_MBS_SETUP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 version is already being set up</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r>
        <w:trPr>
          <w:cantSplit w:val="true"/>
        </w:trPr>
        <w:tc>
          <w:tcPr>
            <w:tcW w:type="dxa" w:w="2606"/>
            <w:tcMar>
              <w:top w:w="50" w:type="dxa"/>
              <w:bottom w:w="50" w:type="dxa"/>
              <w:left w:w="90" w:type="dxa"/>
              <w:right w:w="90" w:type="dxa"/>
            </w:tcMar>
          </w:tcPr>
          <w:p>
            <w:pPr>
              <w:pStyle w:val="BDOITable"/>
            </w:pPr>
            <w:r>
              <w:rPr>
                <w:sz w:val="18"/>
              </w:rPr>
              <w:t>Risk code breaks the line's convention</w:t>
            </w:r>
          </w:p>
        </w:tc>
        <w:tc>
          <w:tcPr>
            <w:tcW w:type="dxa" w:w="4079"/>
            <w:tcMar>
              <w:top w:w="50" w:type="dxa"/>
              <w:bottom w:w="50" w:type="dxa"/>
              <w:left w:w="90" w:type="dxa"/>
              <w:right w:w="90" w:type="dxa"/>
            </w:tcMar>
          </w:tcPr>
          <w:p>
            <w:pPr>
              <w:pStyle w:val="BDOITable"/>
            </w:pPr>
            <w:r>
              <w:rPr>
                <w:sz w:val="18"/>
              </w:rPr>
              <w:t>Risk code &lt;code&gt; does not follow the naming convention of &lt;line&gt;</w:t>
            </w:r>
          </w:p>
        </w:tc>
        <w:tc>
          <w:tcPr>
            <w:tcW w:type="dxa" w:w="3286"/>
            <w:tcMar>
              <w:top w:w="50" w:type="dxa"/>
              <w:bottom w:w="50" w:type="dxa"/>
              <w:left w:w="90" w:type="dxa"/>
              <w:right w:w="90" w:type="dxa"/>
            </w:tcMar>
          </w:tcPr>
          <w:p>
            <w:pPr>
              <w:pStyle w:val="BDOITable"/>
            </w:pPr>
            <w:r>
              <w:rPr>
                <w:sz w:val="18"/>
              </w:rPr>
              <w:t>PRODUCT_CODE_PATTERN</w:t>
            </w:r>
          </w:p>
        </w:tc>
      </w:tr>
    </w:tbl>
    <w:p>
      <w:pPr>
        <w:pStyle w:val="BDOISpacer"/>
      </w:pPr>
    </w:p>
    <w:p>
      <w:pPr>
        <w:pStyle w:val="BDOILabel"/>
      </w:pPr>
      <w:r>
        <w:rPr/>
        <w:t>Screens and fields: Set Up Package Version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 of the new package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NEW; line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Validators (PRODUCT_VALIDATE) when the version is submitted; TSU when requirements are returned.</w:t>
      </w:r>
    </w:p>
    <w:p>
      <w:pPr>
        <w:pStyle w:val="BDOILabel"/>
      </w:pPr>
      <w:r>
        <w:rPr/>
        <w:t>Audit</w:t>
      </w:r>
    </w:p>
    <w:p>
      <w:pPr>
        <w:tabs>
          <w:tab w:pos="312" w:val="left"/>
        </w:tabs>
        <w:spacing w:after="120"/>
        <w:ind w:left="312" w:hanging="283"/>
      </w:pPr>
      <w:r>
        <w:rPr>
          <w:color w:val="004EA8"/>
        </w:rPr>
        <w:t>•</w:t>
        <w:tab/>
      </w:r>
      <w:r>
        <w:rPr/>
        <w:t>Set-up, return and the created version recorded with request number and ManCom reference.</w:t>
      </w:r>
    </w:p>
    <w:p>
      <w:pPr>
        <w:pStyle w:val="BDOILabel"/>
      </w:pPr>
      <w:r>
        <w:rPr/>
        <w:t>Acceptance criteria</w:t>
      </w:r>
    </w:p>
    <w:p>
      <w:pPr>
        <w:tabs>
          <w:tab w:pos="312" w:val="left"/>
        </w:tabs>
        <w:spacing w:after="40"/>
        <w:ind w:left="312" w:hanging="283"/>
      </w:pPr>
      <w:r>
        <w:rPr>
          <w:color w:val="004EA8"/>
        </w:rPr>
        <w:t>1.</w:t>
        <w:tab/>
      </w:r>
      <w:r>
        <w:rPr/>
        <w:t>MBS cannot set up a package before ManCom sign-off.</w:t>
      </w:r>
    </w:p>
    <w:p>
      <w:pPr>
        <w:tabs>
          <w:tab w:pos="312" w:val="left"/>
        </w:tabs>
        <w:spacing w:after="40"/>
        <w:ind w:left="312" w:hanging="283"/>
      </w:pPr>
      <w:r>
        <w:rPr>
          <w:color w:val="004EA8"/>
        </w:rPr>
        <w:t>2.</w:t>
        <w:tab/>
      </w:r>
      <w:r>
        <w:rPr/>
        <w:t>Set-up creates a draft version whose terms equal the signed-off proposed terms.</w:t>
      </w:r>
    </w:p>
    <w:p>
      <w:pPr>
        <w:tabs>
          <w:tab w:pos="312" w:val="left"/>
        </w:tabs>
        <w:spacing w:after="120"/>
        <w:ind w:left="312" w:hanging="283"/>
      </w:pPr>
      <w:r>
        <w:rPr>
          <w:color w:val="004EA8"/>
        </w:rPr>
        <w:t>3.</w:t>
        <w:tab/>
      </w:r>
      <w:r>
        <w:rPr/>
        <w:t>Incomplete requirements returned by MBS reach TSU with the reason.</w:t>
      </w:r>
    </w:p>
    <w:p>
      <w:pPr>
        <w:pStyle w:val="Heading3"/>
      </w:pPr>
      <w:bookmarkStart w:id="146" w:name="_Toc000146"/>
      <w:r>
        <w:rPr/>
        <w:t>FR-PM-043 Validate and release a package version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PMADD06 (p.5), 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or Business Administrator (PRODUCT_VALIDATE)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Validation Queue; Package Version (Validation Checklist)</w:t>
            </w:r>
          </w:p>
        </w:tc>
      </w:tr>
    </w:tbl>
    <w:p>
      <w:pPr>
        <w:pStyle w:val="BDOISpacer"/>
      </w:pPr>
    </w:p>
    <w:p>
      <w:pPr>
        <w:pStyle w:val="BDOILabel"/>
      </w:pPr>
      <w:r>
        <w:rPr/>
        <w:t>Description</w:t>
      </w:r>
    </w:p>
    <w:p>
      <w:r>
        <w:rPr/>
        <w:t>A package version is not ready until it is validated. MBS submits the draft; BIBS checks completeness. The validator, who is neither the maker nor the submitter, confirms the checklist, reviews a test premium computed on a sample item, and releases the version or returns it with a reason.</w:t>
      </w:r>
    </w:p>
    <w:p>
      <w:r>
        <w:rPr/>
        <w:t>On release the previous version ends the day before the new effective date, the product's commercial values are updated from the version, the request moves to RELEASED, Marketing is notified and the advisory is drafted (FR-PM-044).</w:t>
      </w:r>
    </w:p>
    <w:p>
      <w:pPr>
        <w:pStyle w:val="BDOILabel"/>
      </w:pPr>
      <w:r>
        <w:rPr/>
        <w:t>Preconditions</w:t>
      </w:r>
    </w:p>
    <w:p>
      <w:pPr>
        <w:tabs>
          <w:tab w:pos="312" w:val="left"/>
        </w:tabs>
        <w:spacing w:after="120"/>
        <w:ind w:left="312" w:hanging="283"/>
      </w:pPr>
      <w:r>
        <w:rPr>
          <w:color w:val="004EA8"/>
        </w:rPr>
        <w:t>•</w:t>
        <w:tab/>
      </w:r>
      <w:r>
        <w:rPr/>
        <w:t>The version is FOR_VALIDATION.</w:t>
      </w:r>
    </w:p>
    <w:p>
      <w:pPr>
        <w:pStyle w:val="BDOILabel"/>
      </w:pPr>
      <w:r>
        <w:rPr/>
        <w:t>Main flow</w:t>
      </w:r>
    </w:p>
    <w:p>
      <w:pPr>
        <w:tabs>
          <w:tab w:pos="312" w:val="left"/>
        </w:tabs>
        <w:spacing w:after="40"/>
        <w:ind w:left="312" w:hanging="283"/>
      </w:pPr>
      <w:r>
        <w:rPr>
          <w:color w:val="004EA8"/>
        </w:rPr>
        <w:t>1.</w:t>
        <w:tab/>
      </w:r>
      <w:r>
        <w:rPr/>
        <w:t>The validator opens the version from the Validation Queue.</w:t>
      </w:r>
    </w:p>
    <w:p>
      <w:pPr>
        <w:tabs>
          <w:tab w:pos="312" w:val="left"/>
        </w:tabs>
        <w:spacing w:after="40"/>
        <w:ind w:left="312" w:hanging="283"/>
      </w:pPr>
      <w:r>
        <w:rPr>
          <w:color w:val="004EA8"/>
        </w:rPr>
        <w:t>2.</w:t>
        <w:tab/>
      </w:r>
      <w:r>
        <w:rPr/>
        <w:t>The validator ticks each checklist item and reviews the test premium.</w:t>
      </w:r>
    </w:p>
    <w:p>
      <w:pPr>
        <w:tabs>
          <w:tab w:pos="312" w:val="left"/>
        </w:tabs>
        <w:spacing w:after="40"/>
        <w:ind w:left="312" w:hanging="283"/>
      </w:pPr>
      <w:r>
        <w:rPr>
          <w:color w:val="004EA8"/>
        </w:rPr>
        <w:t>3.</w:t>
        <w:tab/>
      </w:r>
      <w:r>
        <w:rPr/>
        <w:t xml:space="preserve">The validator clicks </w:t>
      </w:r>
      <w:r>
        <w:rPr>
          <w:b/>
        </w:rPr>
        <w:t>Validate and Release</w:t>
      </w:r>
      <w:r>
        <w:rPr/>
        <w:t>.</w:t>
      </w:r>
    </w:p>
    <w:p>
      <w:pPr>
        <w:tabs>
          <w:tab w:pos="312" w:val="left"/>
        </w:tabs>
        <w:spacing w:after="40"/>
        <w:ind w:left="312" w:hanging="283"/>
      </w:pPr>
      <w:r>
        <w:rPr>
          <w:color w:val="004EA8"/>
        </w:rPr>
        <w:t>4.</w:t>
        <w:tab/>
      </w:r>
      <w:r>
        <w:rPr/>
        <w:t>BIBS releases the version, records each check with its result and the figures compared, and publishes the release to Product Maintenance.</w:t>
      </w:r>
    </w:p>
    <w:p>
      <w:pPr>
        <w:tabs>
          <w:tab w:pos="312" w:val="left"/>
        </w:tabs>
        <w:spacing w:after="120"/>
        <w:ind w:left="312" w:hanging="283"/>
      </w:pPr>
      <w:r>
        <w:rPr>
          <w:color w:val="004EA8"/>
        </w:rPr>
        <w:t>5.</w:t>
        <w:tab/>
      </w:r>
      <w:r>
        <w:rPr/>
        <w:t>The Validation card of the version shows the result (Passed), the validator, the date and time, the test premium, and one row per check (hierarchy, insurer terms, co-insurance shares, rates and minimum premiums, dates and package term, test premium) with Passed, Failed or Not Applicable and its details, for example 3 of 3 insurers have terms for 2 included coverages.</w:t>
      </w:r>
    </w:p>
    <w:p>
      <w:pPr>
        <w:pStyle w:val="BDOILabel"/>
      </w:pPr>
      <w:r>
        <w:rPr/>
        <w:t>Alternate and exception flows</w:t>
      </w:r>
    </w:p>
    <w:p>
      <w:pPr>
        <w:tabs>
          <w:tab w:pos="312" w:val="left"/>
        </w:tabs>
        <w:spacing w:after="40"/>
        <w:ind w:left="312" w:hanging="283"/>
      </w:pPr>
      <w:r>
        <w:rPr>
          <w:color w:val="004EA8"/>
        </w:rPr>
        <w:t>•</w:t>
        <w:tab/>
      </w:r>
      <w:r>
        <w:rPr/>
        <w:t xml:space="preserve">Return. The validator clicks </w:t>
      </w:r>
      <w:r>
        <w:rPr>
          <w:b/>
        </w:rPr>
        <w:t>Return to MBS</w:t>
      </w:r>
      <w:r>
        <w:rPr/>
        <w:t xml:space="preserve"> with a reason; the version goes back to DRAFT and the request to WITH_MBS. The Validation card shows the result Returned, who returned it and when, the reason, and the checks as they stood, until MBS submits the version again.</w:t>
      </w:r>
    </w:p>
    <w:p>
      <w:pPr>
        <w:tabs>
          <w:tab w:pos="312" w:val="left"/>
        </w:tabs>
        <w:spacing w:after="120"/>
        <w:ind w:left="312" w:hanging="283"/>
      </w:pPr>
      <w:r>
        <w:rPr>
          <w:color w:val="004EA8"/>
        </w:rPr>
        <w:t>•</w:t>
        <w:tab/>
      </w:r>
      <w:r>
        <w:rPr/>
        <w:t>Submission refused. The draft is incomplete; BIBS names the missing item and it stays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Checklist: hierarchy complete (cover type and basic coverage); every panel insurer has terms for each included coverage; rates and minimum premiums match the signed-off terms; dates and package term are correct; test premium reviewed (final list PQ09).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(PQ09)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validator is never the maker or submitter of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effective date is today or later and after the latest released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RELEASED versions are sold.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Hierarchy incomplete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terms missing</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 rate</w:t>
            </w:r>
          </w:p>
        </w:tc>
        <w:tc>
          <w:tcPr>
            <w:tcW w:type="dxa" w:w="4079"/>
            <w:tcMar>
              <w:top w:w="50" w:type="dxa"/>
              <w:bottom w:w="50" w:type="dxa"/>
              <w:left w:w="90" w:type="dxa"/>
              <w:right w:w="90" w:type="dxa"/>
            </w:tcMar>
          </w:tcPr>
          <w:p>
            <w:pPr>
              <w:pStyle w:val="BDOITable"/>
            </w:pPr>
            <w:r>
              <w:rPr>
                <w:sz w:val="18"/>
              </w:rPr>
              <w:t>Enter the package rate or a rate for every insurer</w:t>
            </w:r>
          </w:p>
        </w:tc>
        <w:tc>
          <w:tcPr>
            <w:tcW w:type="dxa" w:w="3286"/>
            <w:tcMar>
              <w:top w:w="50" w:type="dxa"/>
              <w:bottom w:w="50" w:type="dxa"/>
              <w:left w:w="90" w:type="dxa"/>
              <w:right w:w="90" w:type="dxa"/>
            </w:tcMar>
          </w:tcPr>
          <w:p>
            <w:pPr>
              <w:pStyle w:val="BDOITable"/>
            </w:pPr>
            <w:r>
              <w:rPr>
                <w:sz w:val="18"/>
              </w:rPr>
              <w:t>PACKAGE_RATE_MISSING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effective date</w:t>
            </w:r>
          </w:p>
        </w:tc>
        <w:tc>
          <w:tcPr>
            <w:tcW w:type="dxa" w:w="4079"/>
            <w:tcMar>
              <w:top w:w="50" w:type="dxa"/>
              <w:bottom w:w="50" w:type="dxa"/>
              <w:left w:w="90" w:type="dxa"/>
              <w:right w:w="90" w:type="dxa"/>
            </w:tcMar>
            <w:shd w:val="clear" w:color="auto" w:fill="E5F5FF"/>
          </w:tcPr>
          <w:p>
            <w:pPr>
              <w:pStyle w:val="BDOITable"/>
            </w:pPr>
            <w:r>
              <w:rPr>
                <w:sz w:val="18"/>
              </w:rPr>
              <w:t>Enter the effective date</w:t>
            </w:r>
          </w:p>
        </w:tc>
        <w:tc>
          <w:tcPr>
            <w:tcW w:type="dxa" w:w="3286"/>
            <w:tcMar>
              <w:top w:w="50" w:type="dxa"/>
              <w:bottom w:w="50" w:type="dxa"/>
              <w:left w:w="90" w:type="dxa"/>
              <w:right w:w="90" w:type="dxa"/>
            </w:tcMar>
            <w:shd w:val="clear" w:color="auto" w:fill="E5F5FF"/>
          </w:tcPr>
          <w:p>
            <w:pPr>
              <w:pStyle w:val="BDOITable"/>
            </w:pPr>
            <w:r>
              <w:rPr>
                <w:sz w:val="18"/>
              </w:rPr>
              <w:t>PACKAGE_DATES_INVALID</w:t>
            </w:r>
          </w:p>
        </w:tc>
      </w:tr>
      <w:tr>
        <w:trPr>
          <w:cantSplit w:val="true"/>
        </w:trPr>
        <w:tc>
          <w:tcPr>
            <w:tcW w:type="dxa" w:w="2606"/>
            <w:tcMar>
              <w:top w:w="50" w:type="dxa"/>
              <w:bottom w:w="50" w:type="dxa"/>
              <w:left w:w="90" w:type="dxa"/>
              <w:right w:w="90" w:type="dxa"/>
            </w:tcMar>
          </w:tcPr>
          <w:p>
            <w:pPr>
              <w:pStyle w:val="BDOITable"/>
            </w:pPr>
            <w:r>
              <w:rPr>
                <w:sz w:val="18"/>
              </w:rPr>
              <w:t>Validator is maker or submitter</w:t>
            </w:r>
          </w:p>
        </w:tc>
        <w:tc>
          <w:tcPr>
            <w:tcW w:type="dxa" w:w="4079"/>
            <w:tcMar>
              <w:top w:w="50" w:type="dxa"/>
              <w:bottom w:w="50" w:type="dxa"/>
              <w:left w:w="90" w:type="dxa"/>
              <w:right w:w="90" w:type="dxa"/>
            </w:tcMar>
          </w:tcPr>
          <w:p>
            <w:pPr>
              <w:pStyle w:val="BDOITable"/>
            </w:pPr>
            <w:r>
              <w:rPr>
                <w:sz w:val="18"/>
              </w:rPr>
              <w:t>A package version is validated by someone other than its maker and submitter</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not complete</w:t>
            </w:r>
          </w:p>
        </w:tc>
        <w:tc>
          <w:tcPr>
            <w:tcW w:type="dxa" w:w="4079"/>
            <w:tcMar>
              <w:top w:w="50" w:type="dxa"/>
              <w:bottom w:w="50" w:type="dxa"/>
              <w:left w:w="90" w:type="dxa"/>
              <w:right w:w="90" w:type="dxa"/>
            </w:tcMar>
            <w:shd w:val="clear" w:color="auto" w:fill="E5F5FF"/>
          </w:tcPr>
          <w:p>
            <w:pPr>
              <w:pStyle w:val="BDOITable"/>
            </w:pPr>
            <w:r>
              <w:rPr>
                <w:sz w:val="18"/>
              </w:rPr>
              <w:t>Validate and Release stays disabled until every item is ticked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Validation Checklist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Checklist items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Checklist</w:t>
            </w:r>
          </w:p>
        </w:tc>
        <w:tc>
          <w:tcPr>
            <w:tcW w:type="dxa" w:w="3286"/>
            <w:tcMar>
              <w:top w:w="50" w:type="dxa"/>
              <w:bottom w:w="50" w:type="dxa"/>
              <w:left w:w="90" w:type="dxa"/>
              <w:right w:w="90" w:type="dxa"/>
            </w:tcMar>
          </w:tcPr>
          <w:p>
            <w:pPr>
              <w:pStyle w:val="BDOITable"/>
            </w:pPr>
            <w:r>
              <w:rPr>
                <w:sz w:val="18"/>
              </w:rPr>
              <w:t>All ticked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Return (message: Enter the reason of the return, REASON_REQUIRED)</w:t>
            </w:r>
          </w:p>
        </w:tc>
      </w:tr>
      <w:tr>
        <w:trPr>
          <w:cantSplit w:val="true"/>
        </w:trPr>
        <w:tc>
          <w:tcPr>
            <w:tcW w:type="dxa" w:w="1926"/>
            <w:tcMar>
              <w:top w:w="50" w:type="dxa"/>
              <w:bottom w:w="50" w:type="dxa"/>
              <w:left w:w="90" w:type="dxa"/>
              <w:right w:w="90" w:type="dxa"/>
            </w:tcMar>
          </w:tcPr>
          <w:p>
            <w:pPr>
              <w:pStyle w:val="BDOITable"/>
            </w:pPr>
            <w:r>
              <w:rPr>
                <w:sz w:val="18"/>
              </w:rPr>
              <w:t>Validation result</w:t>
            </w:r>
          </w:p>
        </w:tc>
        <w:tc>
          <w:tcPr>
            <w:tcW w:type="dxa" w:w="1190"/>
            <w:tcMar>
              <w:top w:w="50" w:type="dxa"/>
              <w:bottom w:w="50" w:type="dxa"/>
              <w:left w:w="90" w:type="dxa"/>
              <w:right w:w="90" w:type="dxa"/>
            </w:tcMar>
          </w:tcPr>
          <w:p>
            <w:pPr>
              <w:pStyle w:val="BDOITable"/>
            </w:pPr>
            <w:r>
              <w:rPr>
                <w:sz w:val="18"/>
              </w:rPr>
              <w:t>Facts and table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Validation checkpoint</w:t>
            </w:r>
          </w:p>
        </w:tc>
        <w:tc>
          <w:tcPr>
            <w:tcW w:type="dxa" w:w="3286"/>
            <w:tcMar>
              <w:top w:w="50" w:type="dxa"/>
              <w:bottom w:w="50" w:type="dxa"/>
              <w:left w:w="90" w:type="dxa"/>
              <w:right w:w="90" w:type="dxa"/>
            </w:tcMar>
          </w:tcPr>
          <w:p>
            <w:pPr>
              <w:pStyle w:val="BDOITable"/>
            </w:pPr>
            <w:r>
              <w:rPr>
                <w:sz w:val="18"/>
              </w:rPr>
              <w:t>Result, validator, date and time, test premium, return reason; # / Check / Result / Details per check</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(quotation users) on release; MBS on return.</w:t>
      </w:r>
    </w:p>
    <w:p>
      <w:pPr>
        <w:pStyle w:val="BDOILabel"/>
      </w:pPr>
      <w:r>
        <w:rPr/>
        <w:t>Audit</w:t>
      </w:r>
    </w:p>
    <w:p>
      <w:pPr>
        <w:tabs>
          <w:tab w:pos="312" w:val="left"/>
        </w:tabs>
        <w:spacing w:after="120"/>
        <w:ind w:left="312" w:hanging="283"/>
      </w:pPr>
      <w:r>
        <w:rPr>
          <w:color w:val="004EA8"/>
        </w:rPr>
        <w:t>•</w:t>
        <w:tab/>
      </w:r>
      <w:r>
        <w:rPr/>
        <w:t>Submission, validation with the confirmed checklist and the checks run, return with reason, validator and time; release recorded on the product history.</w:t>
      </w:r>
    </w:p>
    <w:p>
      <w:pPr>
        <w:pStyle w:val="BDOILabel"/>
      </w:pPr>
      <w:r>
        <w:rPr/>
        <w:t>Acceptance criteria</w:t>
      </w:r>
    </w:p>
    <w:p>
      <w:pPr>
        <w:tabs>
          <w:tab w:pos="312" w:val="left"/>
        </w:tabs>
        <w:spacing w:after="40"/>
        <w:ind w:left="312" w:hanging="283"/>
      </w:pPr>
      <w:r>
        <w:rPr>
          <w:color w:val="004EA8"/>
        </w:rPr>
        <w:t>1.</w:t>
        <w:tab/>
      </w:r>
      <w:r>
        <w:rPr/>
        <w:t>The MBS user who set up the version cannot validate it.</w:t>
      </w:r>
    </w:p>
    <w:p>
      <w:pPr>
        <w:tabs>
          <w:tab w:pos="312" w:val="left"/>
        </w:tabs>
        <w:spacing w:after="40"/>
        <w:ind w:left="312" w:hanging="283"/>
      </w:pPr>
      <w:r>
        <w:rPr>
          <w:color w:val="004EA8"/>
        </w:rPr>
        <w:t>2.</w:t>
        <w:tab/>
      </w:r>
      <w:r>
        <w:rPr/>
        <w:t>A released version is used by new quotations from its effective date; before release it is not.</w:t>
      </w:r>
    </w:p>
    <w:p>
      <w:pPr>
        <w:tabs>
          <w:tab w:pos="312" w:val="left"/>
        </w:tabs>
        <w:spacing w:after="120"/>
        <w:ind w:left="312" w:hanging="283"/>
      </w:pPr>
      <w:r>
        <w:rPr>
          <w:color w:val="004EA8"/>
        </w:rPr>
        <w:t>3.</w:t>
        <w:tab/>
      </w:r>
      <w:r>
        <w:rPr/>
        <w:t>A returned version is editable again and the request is back with MBS.</w:t>
      </w:r>
    </w:p>
    <w:p>
      <w:pPr>
        <w:pStyle w:val="Heading3"/>
      </w:pPr>
      <w:bookmarkStart w:id="147" w:name="_Toc000147"/>
      <w:r>
        <w:rPr/>
        <w:t>FR-PM-044 Draft and send package advisories</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BRPM.016 (p.26-27), 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TL / TSU Officer / Operations (PKG_ADVISORY)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(Advisories tab)</w:t>
            </w:r>
          </w:p>
        </w:tc>
      </w:tr>
    </w:tbl>
    <w:p>
      <w:pPr>
        <w:pStyle w:val="BDOISpacer"/>
      </w:pPr>
    </w:p>
    <w:p>
      <w:pPr>
        <w:pStyle w:val="BDOILabel"/>
      </w:pPr>
      <w:r>
        <w:rPr/>
        <w:t>Description</w:t>
      </w:r>
    </w:p>
    <w:p>
      <w:r>
        <w:rPr/>
        <w:t>On release BIBS drafts the advisory automatically, a new package advisory for a new or reactivated package, a renewal advisory for a renewal, a package update advisory otherwise, and a retirement advisory for a retired package. The user checks the recipients, subject and text and sends it. Sending is blocked until the supporting documents are on the request. Recipients receive an in-app notification, and e-mail addresses given on the advisory receive the protected advisory PDF.</w:t>
      </w:r>
    </w:p>
    <w:p>
      <w:pPr>
        <w:pStyle w:val="BDOILabel"/>
      </w:pPr>
      <w:r>
        <w:rPr/>
        <w:t>Preconditions</w:t>
      </w:r>
    </w:p>
    <w:p>
      <w:pPr>
        <w:tabs>
          <w:tab w:pos="312" w:val="left"/>
        </w:tabs>
        <w:spacing w:after="120"/>
        <w:ind w:left="312" w:hanging="283"/>
      </w:pPr>
      <w:r>
        <w:rPr>
          <w:color w:val="004EA8"/>
        </w:rPr>
        <w:t>•</w:t>
        <w:tab/>
      </w:r>
      <w:r>
        <w:rPr/>
        <w:t>An advisory draft exists; the user has PKG_ADVISORY.</w:t>
      </w:r>
    </w:p>
    <w:p>
      <w:pPr>
        <w:pStyle w:val="BDOILabel"/>
      </w:pPr>
      <w:r>
        <w:rPr/>
        <w:t>Main flow</w:t>
      </w:r>
    </w:p>
    <w:p>
      <w:pPr>
        <w:tabs>
          <w:tab w:pos="312" w:val="left"/>
        </w:tabs>
        <w:spacing w:after="40"/>
        <w:ind w:left="312" w:hanging="283"/>
      </w:pPr>
      <w:r>
        <w:rPr>
          <w:color w:val="004EA8"/>
        </w:rPr>
        <w:t>1.</w:t>
        <w:tab/>
      </w:r>
      <w:r>
        <w:rPr/>
        <w:t>The user opens the Advisories tab; the draft shows its type, recipient groups and the document check.</w:t>
      </w:r>
    </w:p>
    <w:p>
      <w:pPr>
        <w:tabs>
          <w:tab w:pos="312" w:val="left"/>
        </w:tabs>
        <w:spacing w:after="40"/>
        <w:ind w:left="312" w:hanging="283"/>
      </w:pPr>
      <w:r>
        <w:rPr>
          <w:color w:val="004EA8"/>
        </w:rPr>
        <w:t>2.</w:t>
        <w:tab/>
      </w:r>
      <w:r>
        <w:rPr/>
        <w:t>The user edits the subject, text, groups and optional e-mail addresses.</w:t>
      </w:r>
    </w:p>
    <w:p>
      <w:pPr>
        <w:tabs>
          <w:tab w:pos="312" w:val="left"/>
        </w:tabs>
        <w:spacing w:after="120"/>
        <w:ind w:left="312" w:hanging="283"/>
      </w:pPr>
      <w:r>
        <w:rPr>
          <w:color w:val="004EA8"/>
        </w:rPr>
        <w:t>3.</w:t>
        <w:tab/>
      </w:r>
      <w:r>
        <w:rPr/>
        <w:t xml:space="preserve">The user clicks </w:t>
      </w:r>
      <w:r>
        <w:rPr>
          <w:b/>
        </w:rPr>
        <w:t>Send</w:t>
      </w:r>
      <w:r>
        <w:rPr/>
        <w:t>. BIBS stores the advisory PDF, notifies each group and e-mails the addresses.</w:t>
      </w:r>
    </w:p>
    <w:p>
      <w:pPr>
        <w:pStyle w:val="BDOILabel"/>
      </w:pPr>
      <w:r>
        <w:rPr/>
        <w:t>Alternate and exception flows</w:t>
      </w:r>
    </w:p>
    <w:p>
      <w:pPr>
        <w:tabs>
          <w:tab w:pos="312" w:val="left"/>
        </w:tabs>
        <w:spacing w:after="120"/>
        <w:ind w:left="312" w:hanging="283"/>
      </w:pPr>
      <w:r>
        <w:rPr>
          <w:color w:val="004EA8"/>
        </w:rPr>
        <w:t>•</w:t>
        <w:tab/>
      </w:r>
      <w:r>
        <w:rPr/>
        <w:t>Documents missing. BIBS blocks the send and names the missing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signed package slip (PKG_SLIP_SIGNED) and ManCom sign-off (MANCOM_SIGNOFF); for a retirement only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groups: Marketing, TSU, MBS, Processing, Operations; default Marketing, TSU, MBS, Operations.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PKG_ADVISORY_GROUP; parameter PKG_ADVISORY_GROUPS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Group to users: Marketing = quotation users, TSU = PKG_NEGOTIATE, MBS = PRODUCT_MAINTAIN, Processing = account processing, Operations = OPS_VIEW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supporting documents before sending: &lt;documents&gt;</w:t>
            </w:r>
          </w:p>
        </w:tc>
        <w:tc>
          <w:tcPr>
            <w:tcW w:type="dxa" w:w="3286"/>
            <w:tcMar>
              <w:top w:w="50" w:type="dxa"/>
              <w:bottom w:w="50" w:type="dxa"/>
              <w:left w:w="90" w:type="dxa"/>
              <w:right w:w="90" w:type="dxa"/>
            </w:tcMar>
          </w:tcPr>
          <w:p>
            <w:pPr>
              <w:pStyle w:val="BDOITable"/>
            </w:pPr>
            <w:r>
              <w:rPr>
                <w:sz w:val="18"/>
              </w:rPr>
              <w:t>ADVISORY_DOCUMENTS_MISSING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Subject or text blank</w:t>
            </w:r>
          </w:p>
        </w:tc>
        <w:tc>
          <w:tcPr>
            <w:tcW w:type="dxa" w:w="4079"/>
            <w:tcMar>
              <w:top w:w="50" w:type="dxa"/>
              <w:bottom w:w="50" w:type="dxa"/>
              <w:left w:w="90" w:type="dxa"/>
              <w:right w:w="90" w:type="dxa"/>
            </w:tcMar>
            <w:shd w:val="clear" w:color="auto" w:fill="E5F5FF"/>
          </w:tcPr>
          <w:p>
            <w:pPr>
              <w:pStyle w:val="BDOITable"/>
            </w:pPr>
            <w:r>
              <w:rPr>
                <w:sz w:val="18"/>
              </w:rPr>
              <w:t>Enter the subject and the text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Advisory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 groups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PKG_ADVISORY_GROUP</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to (optional)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addresses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Text</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PKG_ADVISORY / PKG_RENEWAL_ADVISORY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In-app notification to each group's users; protected e-mail to the given addresses.</w:t>
      </w:r>
    </w:p>
    <w:p>
      <w:pPr>
        <w:pStyle w:val="BDOILabel"/>
      </w:pPr>
      <w:r>
        <w:rPr/>
        <w:t>Audit</w:t>
      </w:r>
    </w:p>
    <w:p>
      <w:pPr>
        <w:tabs>
          <w:tab w:pos="312" w:val="left"/>
        </w:tabs>
        <w:spacing w:after="120"/>
        <w:ind w:left="312" w:hanging="283"/>
      </w:pPr>
      <w:r>
        <w:rPr>
          <w:color w:val="004EA8"/>
        </w:rPr>
        <w:t>•</w:t>
        <w:tab/>
      </w:r>
      <w:r>
        <w:rPr/>
        <w:t>Draft, edit and send recorded; the sent advisory PDF is kept as PKG_ADVISORY.</w:t>
      </w:r>
    </w:p>
    <w:p>
      <w:pPr>
        <w:pStyle w:val="BDOILabel"/>
      </w:pPr>
      <w:r>
        <w:rPr/>
        <w:t>Acceptance criteria</w:t>
      </w:r>
    </w:p>
    <w:p>
      <w:pPr>
        <w:tabs>
          <w:tab w:pos="312" w:val="left"/>
        </w:tabs>
        <w:spacing w:after="40"/>
        <w:ind w:left="312" w:hanging="283"/>
      </w:pPr>
      <w:r>
        <w:rPr>
          <w:color w:val="004EA8"/>
        </w:rPr>
        <w:t>1.</w:t>
        <w:tab/>
      </w:r>
      <w:r>
        <w:rPr/>
        <w:t>An advisory cannot be sent while the signed package slip is missing.</w:t>
      </w:r>
    </w:p>
    <w:p>
      <w:pPr>
        <w:tabs>
          <w:tab w:pos="312" w:val="left"/>
        </w:tabs>
        <w:spacing w:after="40"/>
        <w:ind w:left="312" w:hanging="283"/>
      </w:pPr>
      <w:r>
        <w:rPr>
          <w:color w:val="004EA8"/>
        </w:rPr>
        <w:t>2.</w:t>
        <w:tab/>
      </w:r>
      <w:r>
        <w:rPr/>
        <w:t>A sent advisory reaches the users of each selected group in BIBS and lists the supporting documents.</w:t>
      </w:r>
    </w:p>
    <w:p>
      <w:pPr>
        <w:tabs>
          <w:tab w:pos="312" w:val="left"/>
        </w:tabs>
        <w:spacing w:after="120"/>
        <w:ind w:left="312" w:hanging="283"/>
      </w:pPr>
      <w:r>
        <w:rPr>
          <w:color w:val="004EA8"/>
        </w:rPr>
        <w:t>3.</w:t>
        <w:tab/>
      </w:r>
      <w:r>
        <w:rPr/>
        <w:t>The advisory PDF is stored on the request.</w:t>
      </w:r>
    </w:p>
    <w:p>
      <w:pPr>
        <w:pStyle w:val="Heading3"/>
      </w:pPr>
      <w:bookmarkStart w:id="148" w:name="_Toc000148"/>
      <w:r>
        <w:rPr/>
        <w:t>FR-PM-045 Retire a package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approvers, ManCom,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Package Request (type RETIRE); Package Request page (Set-up tab)</w:t>
            </w:r>
          </w:p>
        </w:tc>
      </w:tr>
    </w:tbl>
    <w:p>
      <w:pPr>
        <w:pStyle w:val="BDOISpacer"/>
      </w:pPr>
    </w:p>
    <w:p>
      <w:pPr>
        <w:pStyle w:val="BDOILabel"/>
      </w:pPr>
      <w:r>
        <w:rPr/>
        <w:t>Description</w:t>
      </w:r>
    </w:p>
    <w:p>
      <w:r>
        <w:rPr/>
        <w:t>A package is removed from sale through a retirement request (request type Retire package), which follows the approvals and ManCom sign-off without negotiation. At the MBS step, MBS retires the product instead of setting up a version. The product and all its versions stay readable; nothing is deleted. Active incentive criteria on the product are flagged for review.</w:t>
      </w:r>
    </w:p>
    <w:p>
      <w:pPr>
        <w:pStyle w:val="BDOILabel"/>
      </w:pPr>
      <w:r>
        <w:rPr/>
        <w:t>Preconditions</w:t>
      </w:r>
    </w:p>
    <w:p>
      <w:pPr>
        <w:tabs>
          <w:tab w:pos="312" w:val="left"/>
        </w:tabs>
        <w:spacing w:after="120"/>
        <w:ind w:left="312" w:hanging="283"/>
      </w:pPr>
      <w:r>
        <w:rPr>
          <w:color w:val="004EA8"/>
        </w:rPr>
        <w:t>•</w:t>
        <w:tab/>
      </w:r>
      <w:r>
        <w:rPr/>
        <w:t>A retirement request is at the stage With MBS for set-up.</w:t>
      </w:r>
    </w:p>
    <w:p>
      <w:pPr>
        <w:pStyle w:val="BDOILabel"/>
      </w:pPr>
      <w:r>
        <w:rPr/>
        <w:t>Main flow</w:t>
      </w:r>
    </w:p>
    <w:p>
      <w:pPr>
        <w:tabs>
          <w:tab w:pos="312" w:val="left"/>
        </w:tabs>
        <w:spacing w:after="40"/>
        <w:ind w:left="312" w:hanging="283"/>
      </w:pPr>
      <w:r>
        <w:rPr>
          <w:color w:val="004EA8"/>
        </w:rPr>
        <w:t>1.</w:t>
        <w:tab/>
      </w:r>
      <w:r>
        <w:rPr/>
        <w:t xml:space="preserve">MBS clicks </w:t>
      </w:r>
      <w:r>
        <w:rPr>
          <w:b/>
        </w:rPr>
        <w:t>Retire Package</w:t>
      </w:r>
      <w:r>
        <w:rPr/>
        <w:t>.</w:t>
      </w:r>
    </w:p>
    <w:p>
      <w:pPr>
        <w:tabs>
          <w:tab w:pos="312" w:val="left"/>
        </w:tabs>
        <w:spacing w:after="120"/>
        <w:ind w:left="312" w:hanging="283"/>
      </w:pPr>
      <w:r>
        <w:rPr>
          <w:color w:val="004EA8"/>
        </w:rPr>
        <w:t>2.</w:t>
        <w:tab/>
      </w:r>
      <w:r>
        <w:rPr/>
        <w:t>BIBS sets the product to RETIRED, closes the request as RETIRED and drafts the retirement advisory.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retirement request retires a package; other types cannot.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retired product cannot be sold to new business.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Retire on another request type</w:t>
            </w:r>
          </w:p>
        </w:tc>
        <w:tc>
          <w:tcPr>
            <w:tcW w:type="dxa" w:w="4079"/>
            <w:tcMar>
              <w:top w:w="50" w:type="dxa"/>
              <w:bottom w:w="50" w:type="dxa"/>
              <w:left w:w="90" w:type="dxa"/>
              <w:right w:w="90" w:type="dxa"/>
            </w:tcMar>
          </w:tcPr>
          <w:p>
            <w:pPr>
              <w:pStyle w:val="BDOITable"/>
            </w:pPr>
            <w:r>
              <w:rPr>
                <w:sz w:val="18"/>
              </w:rPr>
              <w:t>Only a request to retire the package can retire it</w:t>
            </w:r>
          </w:p>
        </w:tc>
        <w:tc>
          <w:tcPr>
            <w:tcW w:type="dxa" w:w="3286"/>
            <w:tcMar>
              <w:top w:w="50" w:type="dxa"/>
              <w:bottom w:w="50" w:type="dxa"/>
              <w:left w:w="90" w:type="dxa"/>
              <w:right w:w="90" w:type="dxa"/>
            </w:tcMar>
          </w:tcPr>
          <w:p>
            <w:pPr>
              <w:pStyle w:val="BDOITable"/>
            </w:pPr>
            <w:r>
              <w:rPr>
                <w:sz w:val="18"/>
              </w:rPr>
              <w:t>PKG_REQUEST_TYPE_MISMATCH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Set-up on a retirement request</w:t>
            </w:r>
          </w:p>
        </w:tc>
        <w:tc>
          <w:tcPr>
            <w:tcW w:type="dxa" w:w="4079"/>
            <w:tcMar>
              <w:top w:w="50" w:type="dxa"/>
              <w:bottom w:w="50" w:type="dxa"/>
              <w:left w:w="90" w:type="dxa"/>
              <w:right w:w="90" w:type="dxa"/>
            </w:tcMar>
            <w:shd w:val="clear" w:color="auto" w:fill="E5F5FF"/>
          </w:tcPr>
          <w:p>
            <w:pPr>
              <w:pStyle w:val="BDOITable"/>
            </w:pPr>
            <w:r>
              <w:rPr>
                <w:sz w:val="18"/>
              </w:rPr>
              <w:t>A retirement request retires the package; it has no version to set up</w:t>
            </w:r>
          </w:p>
        </w:tc>
        <w:tc>
          <w:tcPr>
            <w:tcW w:type="dxa" w:w="3286"/>
            <w:tcMar>
              <w:top w:w="50" w:type="dxa"/>
              <w:bottom w:w="50" w:type="dxa"/>
              <w:left w:w="90" w:type="dxa"/>
              <w:right w:w="90" w:type="dxa"/>
            </w:tcMar>
            <w:shd w:val="clear" w:color="auto" w:fill="E5F5FF"/>
          </w:tcPr>
          <w:p>
            <w:pPr>
              <w:pStyle w:val="BDOITable"/>
            </w:pPr>
            <w:r>
              <w:rPr>
                <w:sz w:val="18"/>
              </w:rPr>
              <w:t>PKG_REQUEST_TYPE_MISMATCH</w:t>
            </w:r>
          </w:p>
        </w:tc>
      </w:tr>
      <w:tr>
        <w:trPr>
          <w:cantSplit w:val="true"/>
        </w:trPr>
        <w:tc>
          <w:tcPr>
            <w:tcW w:type="dxa" w:w="2606"/>
            <w:tcMar>
              <w:top w:w="50" w:type="dxa"/>
              <w:bottom w:w="50" w:type="dxa"/>
              <w:left w:w="90" w:type="dxa"/>
              <w:right w:w="90" w:type="dxa"/>
            </w:tcMar>
          </w:tcPr>
          <w:p>
            <w:pPr>
              <w:pStyle w:val="BDOITable"/>
            </w:pPr>
            <w:r>
              <w:rPr>
                <w:sz w:val="18"/>
              </w:rPr>
              <w:t>Quotation on a retired product</w:t>
            </w:r>
          </w:p>
        </w:tc>
        <w:tc>
          <w:tcPr>
            <w:tcW w:type="dxa" w:w="4079"/>
            <w:tcMar>
              <w:top w:w="50" w:type="dxa"/>
              <w:bottom w:w="50" w:type="dxa"/>
              <w:left w:w="90" w:type="dxa"/>
              <w:right w:w="90" w:type="dxa"/>
            </w:tcMar>
          </w:tcPr>
          <w:p>
            <w:pPr>
              <w:pStyle w:val="BDOITable"/>
            </w:pPr>
            <w:r>
              <w:rPr>
                <w:sz w:val="18"/>
              </w:rPr>
              <w:t>Product &lt;code&gt; is RETIRED and cannot be sold</w:t>
            </w:r>
          </w:p>
        </w:tc>
        <w:tc>
          <w:tcPr>
            <w:tcW w:type="dxa" w:w="3286"/>
            <w:tcMar>
              <w:top w:w="50" w:type="dxa"/>
              <w:bottom w:w="50" w:type="dxa"/>
              <w:left w:w="90" w:type="dxa"/>
              <w:right w:w="90" w:type="dxa"/>
            </w:tcMar>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Retirement advisory; incentive review alert INCENTIVE_PRODUCT_INACTIVE to the incentive maintainers.</w:t>
      </w:r>
    </w:p>
    <w:p>
      <w:pPr>
        <w:pStyle w:val="BDOILabel"/>
      </w:pPr>
      <w:r>
        <w:rPr/>
        <w:t>Audit</w:t>
      </w:r>
    </w:p>
    <w:p>
      <w:pPr>
        <w:tabs>
          <w:tab w:pos="312" w:val="left"/>
        </w:tabs>
        <w:spacing w:after="120"/>
        <w:ind w:left="312" w:hanging="283"/>
      </w:pPr>
      <w:r>
        <w:rPr>
          <w:color w:val="004EA8"/>
        </w:rPr>
        <w:t>•</w:t>
        <w:tab/>
      </w:r>
      <w:r>
        <w:rPr/>
        <w:t>Retirement recorded on the request and product history.</w:t>
      </w:r>
    </w:p>
    <w:p>
      <w:pPr>
        <w:pStyle w:val="BDOILabel"/>
      </w:pPr>
      <w:r>
        <w:rPr/>
        <w:t>Acceptance criteria</w:t>
      </w:r>
    </w:p>
    <w:p>
      <w:pPr>
        <w:tabs>
          <w:tab w:pos="312" w:val="left"/>
        </w:tabs>
        <w:spacing w:after="40"/>
        <w:ind w:left="312" w:hanging="283"/>
      </w:pPr>
      <w:r>
        <w:rPr>
          <w:color w:val="004EA8"/>
        </w:rPr>
        <w:t>1.</w:t>
        <w:tab/>
      </w:r>
      <w:r>
        <w:rPr/>
        <w:t>After retirement, a new quotation on the product is refused.</w:t>
      </w:r>
    </w:p>
    <w:p>
      <w:pPr>
        <w:tabs>
          <w:tab w:pos="312" w:val="left"/>
        </w:tabs>
        <w:spacing w:after="120"/>
        <w:ind w:left="312" w:hanging="283"/>
      </w:pPr>
      <w:r>
        <w:rPr>
          <w:color w:val="004EA8"/>
        </w:rPr>
        <w:t>2.</w:t>
        <w:tab/>
      </w:r>
      <w:r>
        <w:rPr/>
        <w:t>The retired product and its versions stay searchable for users with PRODUCT_ARCHIVE_VIEW.</w:t>
      </w:r>
    </w:p>
    <w:p>
      <w:pPr>
        <w:pStyle w:val="Heading2"/>
      </w:pPr>
      <w:bookmarkStart w:id="149" w:name="_Toc000149"/>
      <w:r>
        <w:rPr/>
        <w:t>4.6 Versions and rate schemes</w:t>
      </w:r>
      <w:bookmarkEnd w:id="149"/>
    </w:p>
    <w:p>
      <w:pPr>
        <w:pStyle w:val="Heading3"/>
      </w:pPr>
      <w:bookmarkStart w:id="150" w:name="_Toc000150"/>
      <w:r>
        <w:rPr/>
        <w:t>FR-PM-050 Keep package terms as versions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(Versions tab); Package Version</w:t>
            </w:r>
          </w:p>
        </w:tc>
      </w:tr>
    </w:tbl>
    <w:p>
      <w:pPr>
        <w:pStyle w:val="BDOISpacer"/>
      </w:pPr>
    </w:p>
    <w:p>
      <w:pPr>
        <w:pStyle w:val="BDOILabel"/>
      </w:pPr>
      <w:r>
        <w:rPr/>
        <w:t>Description</w:t>
      </w:r>
    </w:p>
    <w:p>
      <w:r>
        <w:rPr/>
        <w:t>The commercial terms of a package (rate scheme, coverages, insurers, insurer terms, dates) are held in numbered versions with an effective date. A package is never edited in place. MBS creates a new draft version, which is validated and released while the current version keeps selling. The Versions tab shows the timeline and compares two versions.</w:t>
      </w:r>
    </w:p>
    <w:p>
      <w:pPr>
        <w:pStyle w:val="BDOILabel"/>
      </w:pPr>
      <w:r>
        <w:rPr/>
        <w:t>Preconditions</w:t>
      </w:r>
    </w:p>
    <w:p>
      <w:pPr>
        <w:tabs>
          <w:tab w:pos="312" w:val="left"/>
        </w:tabs>
        <w:spacing w:after="120"/>
        <w:ind w:left="312" w:hanging="283"/>
      </w:pPr>
      <w:r>
        <w:rPr>
          <w:color w:val="004EA8"/>
        </w:rPr>
        <w:t>•</w:t>
        <w:tab/>
      </w:r>
      <w:r>
        <w:rPr/>
        <w:t>The product is packaged.</w:t>
      </w:r>
    </w:p>
    <w:p>
      <w:pPr>
        <w:pStyle w:val="BDOILabel"/>
      </w:pPr>
      <w:r>
        <w:rPr/>
        <w:t>Main flow</w:t>
      </w:r>
    </w:p>
    <w:p>
      <w:pPr>
        <w:tabs>
          <w:tab w:pos="312" w:val="left"/>
        </w:tabs>
        <w:spacing w:after="40"/>
        <w:ind w:left="312" w:hanging="283"/>
      </w:pPr>
      <w:r>
        <w:rPr>
          <w:color w:val="004EA8"/>
        </w:rPr>
        <w:t>1.</w:t>
        <w:tab/>
      </w:r>
      <w:r>
        <w:rPr/>
        <w:t xml:space="preserve">MBS opens the product and clicks </w:t>
      </w:r>
      <w:r>
        <w:rPr>
          <w:b/>
        </w:rPr>
        <w:t>New Version</w:t>
      </w:r>
      <w:r>
        <w:rPr/>
        <w:t>; BIBS copies the version in force, effective tomorrow.</w:t>
      </w:r>
    </w:p>
    <w:p>
      <w:pPr>
        <w:tabs>
          <w:tab w:pos="312" w:val="left"/>
        </w:tabs>
        <w:spacing w:after="120"/>
        <w:ind w:left="312" w:hanging="283"/>
      </w:pPr>
      <w:r>
        <w:rPr>
          <w:color w:val="004EA8"/>
        </w:rPr>
        <w:t>2.</w:t>
        <w:tab/>
      </w:r>
      <w:r>
        <w:rPr/>
        <w:t>MBS edits the draft and submits it for validation (FR-PM-043).</w:t>
      </w:r>
    </w:p>
    <w:p>
      <w:pPr>
        <w:pStyle w:val="BDOILabel"/>
      </w:pPr>
      <w:r>
        <w:rPr/>
        <w:t>Alternate and exception flows</w:t>
      </w:r>
    </w:p>
    <w:p>
      <w:pPr>
        <w:tabs>
          <w:tab w:pos="312" w:val="left"/>
        </w:tabs>
        <w:spacing w:after="120"/>
        <w:ind w:left="312" w:hanging="283"/>
      </w:pPr>
      <w:r>
        <w:rPr>
          <w:color w:val="004EA8"/>
        </w:rPr>
        <w:t>•</w:t>
        <w:tab/>
      </w:r>
      <w:r>
        <w:rPr/>
        <w:t>A version created from a package request is set up through FR-PM-042.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Version states: Draft, For validation, Released, Superseded, Expired (section 5.3).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released version is in force per product; the previous one ends the day before the next takes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Packages existing at go-live received version 1, effective 01-Jan-2020, validated by SYSTEM.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edit of a versioned field</w:t>
            </w:r>
          </w:p>
        </w:tc>
        <w:tc>
          <w:tcPr>
            <w:tcW w:type="dxa" w:w="4079"/>
            <w:tcMar>
              <w:top w:w="50" w:type="dxa"/>
              <w:bottom w:w="50" w:type="dxa"/>
              <w:left w:w="90" w:type="dxa"/>
              <w:right w:w="90" w:type="dxa"/>
            </w:tcMar>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tcPr>
          <w:p>
            <w:pPr>
              <w:pStyle w:val="BDOITable"/>
            </w:pPr>
            <w:r>
              <w:rPr>
                <w:sz w:val="18"/>
              </w:rPr>
              <w:t>PRODUCT_FIELD_VERSIONED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Second draft</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bl>
    <w:p>
      <w:pPr>
        <w:pStyle w:val="BDOISpacer"/>
      </w:pPr>
    </w:p>
    <w:p>
      <w:pPr>
        <w:pStyle w:val="BDOILabel"/>
      </w:pPr>
      <w:r>
        <w:rPr/>
        <w:t>Screens and fields: Package Version, Rate Scheme and Dates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Today or later; after the latest released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Start / Package End / 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End after effective date</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ManCom Sign-off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Each version keeps its maker, submitter, validator, dates, checklist and source request.</w:t>
      </w:r>
    </w:p>
    <w:p>
      <w:pPr>
        <w:pStyle w:val="BDOILabel"/>
      </w:pPr>
      <w:r>
        <w:rPr/>
        <w:t>Acceptance criteria</w:t>
      </w:r>
    </w:p>
    <w:p>
      <w:pPr>
        <w:tabs>
          <w:tab w:pos="312" w:val="left"/>
        </w:tabs>
        <w:spacing w:after="40"/>
        <w:ind w:left="312" w:hanging="283"/>
      </w:pPr>
      <w:r>
        <w:rPr>
          <w:color w:val="004EA8"/>
        </w:rPr>
        <w:t>1.</w:t>
        <w:tab/>
      </w:r>
      <w:r>
        <w:rPr/>
        <w:t>Changing the rate of a released package creates version n+1; version n stays in force until n+1 takes effect.</w:t>
      </w:r>
    </w:p>
    <w:p>
      <w:pPr>
        <w:tabs>
          <w:tab w:pos="312" w:val="left"/>
        </w:tabs>
        <w:spacing w:after="120"/>
        <w:ind w:left="312" w:hanging="283"/>
      </w:pPr>
      <w:r>
        <w:rPr>
          <w:color w:val="004EA8"/>
        </w:rPr>
        <w:t>2.</w:t>
        <w:tab/>
      </w:r>
      <w:r>
        <w:rPr/>
        <w:t>The Versions tab shows every version with status and effective dates.</w:t>
      </w:r>
    </w:p>
    <w:p>
      <w:pPr>
        <w:pStyle w:val="Heading3"/>
      </w:pPr>
      <w:bookmarkStart w:id="151" w:name="_Toc000151"/>
      <w:r>
        <w:rPr/>
        <w:t>FR-PM-051 Price new business on the latest approved rate scheme</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(quotation user); Business Administrator (exception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(rate scheme panel, Request Rate Exception); rate exception record; Premium Calculator; My Approvals</w:t>
            </w:r>
          </w:p>
        </w:tc>
      </w:tr>
    </w:tbl>
    <w:p>
      <w:pPr>
        <w:pStyle w:val="BDOISpacer"/>
      </w:pPr>
    </w:p>
    <w:p>
      <w:pPr>
        <w:pStyle w:val="BDOILabel"/>
      </w:pPr>
      <w:r>
        <w:rPr/>
        <w:t>Description</w:t>
      </w:r>
    </w:p>
    <w:p>
      <w:r>
        <w:rPr/>
        <w:t>A new-business quotation or account on a package is priced on the version in force on the transaction date, whatever the period start, so an outdated rate cannot be selected. The version number is stored on the quotation, the account and the invoice.</w:t>
      </w:r>
    </w:p>
    <w:p>
      <w:r>
        <w:rPr/>
        <w:t>An item rate different from the scheme (or panel insurer) rate, or the use of a version that is not current, needs an approved rate-scheme exception. Without it, submission is refused. Renewals and endorsements use the version of the original account (BRD-6 and BRD-1 contracts).</w:t>
      </w:r>
    </w:p>
    <w:p>
      <w:pPr>
        <w:pStyle w:val="BDOILabel"/>
      </w:pPr>
      <w:r>
        <w:rPr/>
        <w:t>Preconditions</w:t>
      </w:r>
    </w:p>
    <w:p>
      <w:pPr>
        <w:tabs>
          <w:tab w:pos="312" w:val="left"/>
        </w:tabs>
        <w:spacing w:after="120"/>
        <w:ind w:left="312" w:hanging="283"/>
      </w:pPr>
      <w:r>
        <w:rPr>
          <w:color w:val="004EA8"/>
        </w:rPr>
        <w:t>•</w:t>
        <w:tab/>
      </w:r>
      <w:r>
        <w:rPr/>
        <w:t>The product is a package with a released version.</w:t>
      </w:r>
    </w:p>
    <w:p>
      <w:pPr>
        <w:pStyle w:val="BDOILabel"/>
      </w:pPr>
      <w:r>
        <w:rPr/>
        <w:t>Main flow</w:t>
      </w:r>
    </w:p>
    <w:p>
      <w:pPr>
        <w:tabs>
          <w:tab w:pos="312" w:val="left"/>
        </w:tabs>
        <w:spacing w:after="40"/>
        <w:ind w:left="312" w:hanging="283"/>
      </w:pPr>
      <w:r>
        <w:rPr>
          <w:color w:val="004EA8"/>
        </w:rPr>
        <w:t>1.</w:t>
        <w:tab/>
      </w:r>
      <w:r>
        <w:rPr/>
        <w:t>The user creates a quotation; BIBS prices it on the current version and shows "Priced on version n".</w:t>
      </w:r>
    </w:p>
    <w:p>
      <w:pPr>
        <w:tabs>
          <w:tab w:pos="312" w:val="left"/>
        </w:tabs>
        <w:spacing w:after="40"/>
        <w:ind w:left="312" w:hanging="283"/>
      </w:pPr>
      <w:r>
        <w:rPr>
          <w:color w:val="004EA8"/>
        </w:rPr>
        <w:t>2.</w:t>
        <w:tab/>
      </w:r>
      <w:r>
        <w:rPr/>
        <w:t>The user submits the quotation; BIBS checks the scheme.</w:t>
      </w:r>
    </w:p>
    <w:p>
      <w:pPr>
        <w:tabs>
          <w:tab w:pos="312" w:val="left"/>
        </w:tabs>
        <w:spacing w:after="120"/>
        <w:ind w:left="312" w:hanging="283"/>
      </w:pPr>
      <w:r>
        <w:rPr>
          <w:color w:val="004EA8"/>
        </w:rPr>
        <w:t>3.</w:t>
        <w:tab/>
      </w:r>
      <w:r>
        <w:rPr/>
        <w:t>The quotation, the accounts created from it and the invoice carry the version number.</w:t>
      </w:r>
    </w:p>
    <w:p>
      <w:pPr>
        <w:pStyle w:val="BDOILabel"/>
      </w:pPr>
      <w:r>
        <w:rPr/>
        <w:t>Alternate and exception flows</w:t>
      </w:r>
    </w:p>
    <w:p>
      <w:pPr>
        <w:tabs>
          <w:tab w:pos="312" w:val="left"/>
        </w:tabs>
        <w:spacing w:after="40"/>
        <w:ind w:left="312" w:hanging="283"/>
      </w:pPr>
      <w:r>
        <w:rPr>
          <w:color w:val="004EA8"/>
        </w:rPr>
        <w:t>•</w:t>
        <w:tab/>
      </w:r>
      <w:r>
        <w:rPr/>
        <w:t xml:space="preserve">Non-current rate. The user clicks </w:t>
      </w:r>
      <w:r>
        <w:rPr>
          <w:b/>
        </w:rPr>
        <w:t>Request Rate Exception</w:t>
      </w:r>
      <w:r>
        <w:rPr/>
        <w:t xml:space="preserve"> with the reason. The approver (PRODUCT_AUTHORIZE, not the requester) opens the exception record from My Approvals, compares the requested rate or version with the scheme in force, and clicks </w:t>
      </w:r>
      <w:r>
        <w:rPr>
          <w:b/>
        </w:rPr>
        <w:t>Approve</w:t>
      </w:r>
      <w:r>
        <w:rPr/>
        <w:t xml:space="preserve"> (optional comment) or </w:t>
      </w:r>
      <w:r>
        <w:rPr>
          <w:b/>
        </w:rPr>
        <w:t>Reject</w:t>
      </w:r>
      <w:r>
        <w:rPr/>
        <w:t xml:space="preserve"> (reason required). The requester is notified of the decision. With the approved exception the quotation is submitted and the exception reference is stored.</w:t>
      </w:r>
    </w:p>
    <w:p>
      <w:pPr>
        <w:tabs>
          <w:tab w:pos="312" w:val="left"/>
        </w:tabs>
        <w:spacing w:after="120"/>
        <w:ind w:left="312" w:hanging="283"/>
      </w:pPr>
      <w:r>
        <w:rPr>
          <w:color w:val="004EA8"/>
        </w:rPr>
        <w:t>•</w:t>
        <w:tab/>
      </w:r>
      <w:r>
        <w:rPr/>
        <w:t>Version changed while the quotation was a draft. Submission is refused; the user reprices on the current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New business uses the version in force on the transaction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deviating item rate or a non-current version needs an approved exception, found by the transaction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Exceptions expire after 30 days (default).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Packages migrated as version 1 keep manual item rates until BDOI answers PQ10.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Version flag manual rate allowed (PQ10)</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Statutory rates (DST, VAT, premium tax, LGT) keep their own effective dates (PQ10).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An exception is approved or rejected by a holder of the approval permission other than its requester; a rejection needs its reason, and the decision stays on the exception.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Deviating rate without exception</w:t>
            </w:r>
          </w:p>
        </w:tc>
        <w:tc>
          <w:tcPr>
            <w:tcW w:type="dxa" w:w="4079"/>
            <w:tcMar>
              <w:top w:w="50" w:type="dxa"/>
              <w:bottom w:w="50" w:type="dxa"/>
              <w:left w:w="90" w:type="dxa"/>
              <w:right w:w="90" w:type="dxa"/>
            </w:tcMar>
          </w:tcPr>
          <w:p>
            <w:pPr>
              <w:pStyle w:val="BDOITable"/>
            </w:pPr>
            <w:r>
              <w:rPr>
                <w:sz w:val="18"/>
              </w:rPr>
              <w:t>Package &lt;code&gt; is priced on the current rate scheme: rate &lt;n&gt;% needs an approved rate exception</w:t>
            </w:r>
          </w:p>
        </w:tc>
        <w:tc>
          <w:tcPr>
            <w:tcW w:type="dxa" w:w="3286"/>
            <w:tcMar>
              <w:top w:w="50" w:type="dxa"/>
              <w:bottom w:w="50" w:type="dxa"/>
              <w:left w:w="90" w:type="dxa"/>
              <w:right w:w="90" w:type="dxa"/>
            </w:tcMar>
          </w:tcPr>
          <w:p>
            <w:pPr>
              <w:pStyle w:val="BDOITable"/>
            </w:pPr>
            <w:r>
              <w:rPr>
                <w:sz w:val="18"/>
              </w:rPr>
              <w:t>RATE_SCHEME_NOT_CURRENT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Rejection without a reason</w:t>
            </w:r>
          </w:p>
        </w:tc>
        <w:tc>
          <w:tcPr>
            <w:tcW w:type="dxa" w:w="4079"/>
            <w:tcMar>
              <w:top w:w="50" w:type="dxa"/>
              <w:bottom w:w="50" w:type="dxa"/>
              <w:left w:w="90" w:type="dxa"/>
              <w:right w:w="90" w:type="dxa"/>
            </w:tcMar>
            <w:shd w:val="clear" w:color="auto" w:fill="E5F5FF"/>
          </w:tcPr>
          <w:p>
            <w:pPr>
              <w:pStyle w:val="BDOITable"/>
            </w:pPr>
            <w:r>
              <w:rPr>
                <w:sz w:val="18"/>
              </w:rPr>
              <w:t>Enter the reason for the rejection</w:t>
            </w:r>
          </w:p>
        </w:tc>
        <w:tc>
          <w:tcPr>
            <w:tcW w:type="dxa" w:w="3286"/>
            <w:tcMar>
              <w:top w:w="50" w:type="dxa"/>
              <w:bottom w:w="50" w:type="dxa"/>
              <w:left w:w="90" w:type="dxa"/>
              <w:right w:w="90" w:type="dxa"/>
            </w:tcMar>
            <w:shd w:val="clear" w:color="auto" w:fill="E5F5FF"/>
          </w:tcPr>
          <w:p>
            <w:pPr>
              <w:pStyle w:val="BDOITable"/>
            </w:pPr>
            <w:r>
              <w:rPr>
                <w:sz w:val="18"/>
              </w:rPr>
              <w:t>RATE_EXCEPTION_REASON_REQUIRED</w:t>
            </w:r>
          </w:p>
        </w:tc>
      </w:tr>
      <w:tr>
        <w:trPr>
          <w:cantSplit w:val="true"/>
        </w:trPr>
        <w:tc>
          <w:tcPr>
            <w:tcW w:type="dxa" w:w="2606"/>
            <w:tcMar>
              <w:top w:w="50" w:type="dxa"/>
              <w:bottom w:w="50" w:type="dxa"/>
              <w:left w:w="90" w:type="dxa"/>
              <w:right w:w="90" w:type="dxa"/>
            </w:tcMar>
          </w:tcPr>
          <w:p>
            <w:pPr>
              <w:pStyle w:val="BDOITable"/>
            </w:pPr>
            <w:r>
              <w:rPr>
                <w:sz w:val="18"/>
              </w:rPr>
              <w:t>Decision by the requester</w:t>
            </w:r>
          </w:p>
        </w:tc>
        <w:tc>
          <w:tcPr>
            <w:tcW w:type="dxa" w:w="4079"/>
            <w:tcMar>
              <w:top w:w="50" w:type="dxa"/>
              <w:bottom w:w="50" w:type="dxa"/>
              <w:left w:w="90" w:type="dxa"/>
              <w:right w:w="90" w:type="dxa"/>
            </w:tcMar>
          </w:tcPr>
          <w:p>
            <w:pPr>
              <w:pStyle w:val="BDOITable"/>
            </w:pPr>
            <w:r>
              <w:rPr>
                <w:sz w:val="18"/>
              </w:rPr>
              <w:t>A rate exception is decided by someone other than its requester</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Exception already decided</w:t>
            </w:r>
          </w:p>
        </w:tc>
        <w:tc>
          <w:tcPr>
            <w:tcW w:type="dxa" w:w="4079"/>
            <w:tcMar>
              <w:top w:w="50" w:type="dxa"/>
              <w:bottom w:w="50" w:type="dxa"/>
              <w:left w:w="90" w:type="dxa"/>
              <w:right w:w="90" w:type="dxa"/>
            </w:tcMar>
            <w:shd w:val="clear" w:color="auto" w:fill="E5F5FF"/>
          </w:tcPr>
          <w:p>
            <w:pPr>
              <w:pStyle w:val="BDOITable"/>
            </w:pPr>
            <w:r>
              <w:rPr>
                <w:sz w:val="18"/>
              </w:rPr>
              <w:t>Rate exception &lt;reference&gt; is already decided</w:t>
            </w:r>
          </w:p>
        </w:tc>
        <w:tc>
          <w:tcPr>
            <w:tcW w:type="dxa" w:w="3286"/>
            <w:tcMar>
              <w:top w:w="50" w:type="dxa"/>
              <w:bottom w:w="50" w:type="dxa"/>
              <w:left w:w="90" w:type="dxa"/>
              <w:right w:w="90" w:type="dxa"/>
            </w:tcMar>
            <w:shd w:val="clear" w:color="auto" w:fill="E5F5FF"/>
          </w:tcPr>
          <w:p>
            <w:pPr>
              <w:pStyle w:val="BDOITable"/>
            </w:pPr>
            <w:r>
              <w:rPr>
                <w:sz w:val="18"/>
              </w:rPr>
              <w:t>RECORD_NOT_PENDING</w:t>
            </w:r>
          </w:p>
        </w:tc>
      </w:tr>
      <w:tr>
        <w:trPr>
          <w:cantSplit w:val="true"/>
        </w:trPr>
        <w:tc>
          <w:tcPr>
            <w:tcW w:type="dxa" w:w="2606"/>
            <w:tcMar>
              <w:top w:w="50" w:type="dxa"/>
              <w:bottom w:w="50" w:type="dxa"/>
              <w:left w:w="90" w:type="dxa"/>
              <w:right w:w="90" w:type="dxa"/>
            </w:tcMar>
          </w:tcPr>
          <w:p>
            <w:pPr>
              <w:pStyle w:val="BDOITable"/>
            </w:pPr>
            <w:r>
              <w:rPr>
                <w:sz w:val="18"/>
              </w:rPr>
              <w:t>Product expired or retired</w:t>
            </w:r>
          </w:p>
        </w:tc>
        <w:tc>
          <w:tcPr>
            <w:tcW w:type="dxa" w:w="4079"/>
            <w:tcMar>
              <w:top w:w="50" w:type="dxa"/>
              <w:bottom w:w="50" w:type="dxa"/>
              <w:left w:w="90" w:type="dxa"/>
              <w:right w:w="90" w:type="dxa"/>
            </w:tcMar>
          </w:tcPr>
          <w:p>
            <w:pPr>
              <w:pStyle w:val="BDOITable"/>
            </w:pPr>
            <w:r>
              <w:rPr>
                <w:sz w:val="18"/>
              </w:rPr>
              <w:t>Product &lt;code&gt; is &lt;status&gt; and cannot be sold</w:t>
            </w:r>
          </w:p>
        </w:tc>
        <w:tc>
          <w:tcPr>
            <w:tcW w:type="dxa" w:w="3286"/>
            <w:tcMar>
              <w:top w:w="50" w:type="dxa"/>
              <w:bottom w:w="50" w:type="dxa"/>
              <w:left w:w="90" w:type="dxa"/>
              <w:right w:w="90" w:type="dxa"/>
            </w:tcMar>
          </w:tcPr>
          <w:p>
            <w:pPr>
              <w:pStyle w:val="BDOITable"/>
            </w:pPr>
            <w:r>
              <w:rPr>
                <w:sz w:val="18"/>
              </w:rPr>
              <w:t>PRODUCT_NOT_SELLABLE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version in force</w:t>
            </w:r>
          </w:p>
        </w:tc>
        <w:tc>
          <w:tcPr>
            <w:tcW w:type="dxa" w:w="4079"/>
            <w:tcMar>
              <w:top w:w="50" w:type="dxa"/>
              <w:bottom w:w="50" w:type="dxa"/>
              <w:left w:w="90" w:type="dxa"/>
              <w:right w:w="90" w:type="dxa"/>
            </w:tcMar>
            <w:shd w:val="clear" w:color="auto" w:fill="E5F5FF"/>
          </w:tcPr>
          <w:p>
            <w:pPr>
              <w:pStyle w:val="BDOITable"/>
            </w:pPr>
            <w:r>
              <w:rPr>
                <w:sz w:val="18"/>
              </w:rPr>
              <w:t>Package &lt;code&gt; has no released version in force on &lt;date&gt;</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bl>
    <w:p>
      <w:pPr>
        <w:pStyle w:val="BDOISpacer"/>
      </w:pPr>
    </w:p>
    <w:p>
      <w:pPr>
        <w:pStyle w:val="BDOILabel"/>
      </w:pPr>
      <w:r>
        <w:rPr/>
        <w:t>Screens and fields: Request Rate Exception; Approve and Reject on the exception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Requested rate or version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Different from the current scheme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Approval 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Rejection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of rate exceptions in My Approvals; requester on decision.</w:t>
      </w:r>
    </w:p>
    <w:p>
      <w:pPr>
        <w:pStyle w:val="BDOILabel"/>
      </w:pPr>
      <w:r>
        <w:rPr/>
        <w:t>Audit</w:t>
      </w:r>
    </w:p>
    <w:p>
      <w:pPr>
        <w:tabs>
          <w:tab w:pos="312" w:val="left"/>
        </w:tabs>
        <w:spacing w:after="120"/>
        <w:ind w:left="312" w:hanging="283"/>
      </w:pPr>
      <w:r>
        <w:rPr>
          <w:color w:val="004EA8"/>
        </w:rPr>
        <w:t>•</w:t>
        <w:tab/>
      </w:r>
      <w:r>
        <w:rPr/>
        <w:t>Exception request and decision (approver, date and time, comment or reason); the version used by each transaction.</w:t>
      </w:r>
    </w:p>
    <w:p>
      <w:pPr>
        <w:pStyle w:val="BDOILabel"/>
      </w:pPr>
      <w:r>
        <w:rPr/>
        <w:t>Acceptance criteria</w:t>
      </w:r>
    </w:p>
    <w:p>
      <w:pPr>
        <w:tabs>
          <w:tab w:pos="312" w:val="left"/>
        </w:tabs>
        <w:spacing w:after="40"/>
        <w:ind w:left="312" w:hanging="283"/>
      </w:pPr>
      <w:r>
        <w:rPr>
          <w:color w:val="004EA8"/>
        </w:rPr>
        <w:t>1.</w:t>
        <w:tab/>
      </w:r>
      <w:r>
        <w:rPr/>
        <w:t>A quotation with a period start before the new version's effective date is priced on the new version.</w:t>
      </w:r>
    </w:p>
    <w:p>
      <w:pPr>
        <w:tabs>
          <w:tab w:pos="312" w:val="left"/>
        </w:tabs>
        <w:spacing w:after="40"/>
        <w:ind w:left="312" w:hanging="283"/>
      </w:pPr>
      <w:r>
        <w:rPr>
          <w:color w:val="004EA8"/>
        </w:rPr>
        <w:t>2.</w:t>
        <w:tab/>
      </w:r>
      <w:r>
        <w:rPr/>
        <w:t>Submission with a manual rate different from the scheme is refused without an approved exception and accepted with one.</w:t>
      </w:r>
    </w:p>
    <w:p>
      <w:pPr>
        <w:tabs>
          <w:tab w:pos="312" w:val="left"/>
        </w:tabs>
        <w:spacing w:after="40"/>
        <w:ind w:left="312" w:hanging="283"/>
      </w:pPr>
      <w:r>
        <w:rPr>
          <w:color w:val="004EA8"/>
        </w:rPr>
        <w:t>3.</w:t>
        <w:tab/>
      </w:r>
      <w:r>
        <w:rPr/>
        <w:t>The approver approves or rejects the exception on its record opened from My Approvals; the requester cannot decide it and a rejection needs its reason.</w:t>
      </w:r>
    </w:p>
    <w:p>
      <w:pPr>
        <w:tabs>
          <w:tab w:pos="312" w:val="left"/>
        </w:tabs>
        <w:spacing w:after="120"/>
        <w:ind w:left="312" w:hanging="283"/>
      </w:pPr>
      <w:r>
        <w:rPr>
          <w:color w:val="004EA8"/>
        </w:rPr>
        <w:t>4.</w:t>
        <w:tab/>
      </w:r>
      <w:r>
        <w:rPr/>
        <w:t>The quotation, account and invoice show the version number that priced them.</w:t>
      </w:r>
    </w:p>
    <w:p>
      <w:pPr>
        <w:pStyle w:val="Heading3"/>
      </w:pPr>
      <w:bookmarkStart w:id="152" w:name="_Toc000152"/>
      <w:r>
        <w:rPr/>
        <w:t>FR-PM-052 Archive expired packages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TSU Head / Business Administrator / Auditor (PRODUCT_ARCHIVE_VIEW)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(Expired and Retired filters); Product page</w:t>
            </w:r>
          </w:p>
        </w:tc>
      </w:tr>
    </w:tbl>
    <w:p>
      <w:pPr>
        <w:pStyle w:val="BDOISpacer"/>
      </w:pPr>
    </w:p>
    <w:p>
      <w:pPr>
        <w:pStyle w:val="BDOILabel"/>
      </w:pPr>
      <w:r>
        <w:rPr/>
        <w:t>Description</w:t>
      </w:r>
    </w:p>
    <w:p>
      <w:r>
        <w:rPr/>
        <w:t>When a package end date passes and no newer version is released, the daily job sets the version to EXPIRED and the product to EXPIRED. Expired and retired packages are never deleted. They remain searchable with all versions, terms, documents and communications, are tagged "Expired" or "Retired", and are visible only to users with PRODUCT_ARCHIVE_VIEW. An expired package returns to sale only through a REACTIVATE request.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daily job PACKAGE_VERSION_LIFECYCLE expires packages whose end date passed.</w:t>
      </w:r>
    </w:p>
    <w:p>
      <w:pPr>
        <w:tabs>
          <w:tab w:pos="312" w:val="left"/>
        </w:tabs>
        <w:spacing w:after="120"/>
        <w:ind w:left="312" w:hanging="283"/>
      </w:pPr>
      <w:r>
        <w:rPr>
          <w:color w:val="004EA8"/>
        </w:rPr>
        <w:t>2.</w:t>
        <w:tab/>
      </w:r>
      <w:r>
        <w:rPr/>
        <w:t>An authorised user filters the Products list by Expired and opens the package and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Products and versions are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Expired and retired products are visible only with PRODUCT_ARCHIVE_VIEW.</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Reactivation only through a REACTIVATE request that releases a new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archive permission filters expired products</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PKG_NEGOTIATE and PRODUCT_MAINTAIN holders when a package expires.</w:t>
      </w:r>
    </w:p>
    <w:p>
      <w:pPr>
        <w:pStyle w:val="BDOILabel"/>
      </w:pPr>
      <w:r>
        <w:rPr/>
        <w:t>Audit</w:t>
      </w:r>
    </w:p>
    <w:p>
      <w:pPr>
        <w:tabs>
          <w:tab w:pos="312" w:val="left"/>
        </w:tabs>
        <w:spacing w:after="120"/>
        <w:ind w:left="312" w:hanging="283"/>
      </w:pPr>
      <w:r>
        <w:rPr>
          <w:color w:val="004EA8"/>
        </w:rPr>
        <w:t>•</w:t>
        <w:tab/>
      </w:r>
      <w:r>
        <w:rPr/>
        <w:t>Expiry recorded on the product and version history.</w:t>
      </w:r>
    </w:p>
    <w:p>
      <w:pPr>
        <w:pStyle w:val="BDOILabel"/>
      </w:pPr>
      <w:r>
        <w:rPr/>
        <w:t>Acceptance criteria</w:t>
      </w:r>
    </w:p>
    <w:p>
      <w:pPr>
        <w:tabs>
          <w:tab w:pos="312" w:val="left"/>
        </w:tabs>
        <w:spacing w:after="40"/>
        <w:ind w:left="312" w:hanging="283"/>
      </w:pPr>
      <w:r>
        <w:rPr>
          <w:color w:val="004EA8"/>
        </w:rPr>
        <w:t>1.</w:t>
        <w:tab/>
      </w:r>
      <w:r>
        <w:rPr/>
        <w:t>A package past its end date without a renewal is tagged Expired and cannot be sold.</w:t>
      </w:r>
    </w:p>
    <w:p>
      <w:pPr>
        <w:tabs>
          <w:tab w:pos="312" w:val="left"/>
        </w:tabs>
        <w:spacing w:after="40"/>
        <w:ind w:left="312" w:hanging="283"/>
      </w:pPr>
      <w:r>
        <w:rPr>
          <w:color w:val="004EA8"/>
        </w:rPr>
        <w:t>2.</w:t>
        <w:tab/>
      </w:r>
      <w:r>
        <w:rPr/>
        <w:t>Its versions, documents and request history remain retrievable by authorised users.</w:t>
      </w:r>
    </w:p>
    <w:p>
      <w:pPr>
        <w:tabs>
          <w:tab w:pos="312" w:val="left"/>
        </w:tabs>
        <w:spacing w:after="120"/>
        <w:ind w:left="312" w:hanging="283"/>
      </w:pPr>
      <w:r>
        <w:rPr>
          <w:color w:val="004EA8"/>
        </w:rPr>
        <w:t>3.</w:t>
        <w:tab/>
      </w:r>
      <w:r>
        <w:rPr/>
        <w:t>A Marketing AO does not see expired packages.</w:t>
      </w:r>
    </w:p>
    <w:p>
      <w:pPr>
        <w:pStyle w:val="Heading2"/>
      </w:pPr>
      <w:bookmarkStart w:id="153" w:name="_Toc000153"/>
      <w:r>
        <w:rPr/>
        <w:t>4.7 Expiry and renewal</w:t>
      </w:r>
      <w:bookmarkEnd w:id="153"/>
    </w:p>
    <w:p>
      <w:pPr>
        <w:pStyle w:val="Heading3"/>
      </w:pPr>
      <w:bookmarkStart w:id="154" w:name="_Toc000154"/>
      <w:r>
        <w:rPr/>
        <w:t>FR-PM-060 Monitor package expiry and anniversary dates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(tabs Expiring, Renewal in Progress, Expired); Product Maintenance Home</w:t>
            </w:r>
          </w:p>
        </w:tc>
      </w:tr>
    </w:tbl>
    <w:p>
      <w:pPr>
        <w:pStyle w:val="BDOISpacer"/>
      </w:pPr>
    </w:p>
    <w:p>
      <w:pPr>
        <w:pStyle w:val="BDOILabel"/>
      </w:pPr>
      <w:r>
        <w:rPr/>
        <w:t>Description</w:t>
      </w:r>
    </w:p>
    <w:p>
      <w:r>
        <w:rPr/>
        <w:t>The Package Expiry screen lists released packages by end date, with days left, anniversary date and the open renewal request and its stage. The daily job PACKAGE_EXPIRY_MONITOR raises the alert PACKAGE_EXPIRING at the notice period and again at the reminder days, and can draft the renewal request automatically.</w:t>
      </w:r>
    </w:p>
    <w:p>
      <w:pPr>
        <w:pStyle w:val="BDOILabel"/>
      </w:pPr>
      <w:r>
        <w:rPr/>
        <w:t>Preconditions</w:t>
      </w:r>
    </w:p>
    <w:p>
      <w:pPr>
        <w:tabs>
          <w:tab w:pos="312" w:val="left"/>
        </w:tabs>
        <w:spacing w:after="120"/>
        <w:ind w:left="312" w:hanging="283"/>
      </w:pPr>
      <w:r>
        <w:rPr>
          <w:color w:val="004EA8"/>
        </w:rPr>
        <w:t>•</w:t>
        <w:tab/>
      </w:r>
      <w:r>
        <w:rPr/>
        <w:t>The user has PKG_NEGOTIATE, PRODUCT_MAINTAIN or PKG_REPORT_VIEW.</w:t>
      </w:r>
    </w:p>
    <w:p>
      <w:pPr>
        <w:pStyle w:val="BDOILabel"/>
      </w:pPr>
      <w:r>
        <w:rPr/>
        <w:t>Main flow</w:t>
      </w:r>
    </w:p>
    <w:p>
      <w:pPr>
        <w:tabs>
          <w:tab w:pos="312" w:val="left"/>
        </w:tabs>
        <w:spacing w:after="40"/>
        <w:ind w:left="312" w:hanging="283"/>
      </w:pPr>
      <w:r>
        <w:rPr>
          <w:color w:val="004EA8"/>
        </w:rPr>
        <w:t>1.</w:t>
        <w:tab/>
      </w:r>
      <w:r>
        <w:rPr/>
        <w:t>The job runs daily (01:00 PHT) and raises PACKAGE_EXPIRING once per package, version and threshold.</w:t>
      </w:r>
    </w:p>
    <w:p>
      <w:pPr>
        <w:tabs>
          <w:tab w:pos="312" w:val="left"/>
        </w:tabs>
        <w:spacing w:after="40"/>
        <w:ind w:left="312" w:hanging="283"/>
      </w:pPr>
      <w:r>
        <w:rPr>
          <w:color w:val="004EA8"/>
        </w:rPr>
        <w:t>2.</w:t>
        <w:tab/>
      </w:r>
      <w:r>
        <w:rPr/>
        <w:t>The TSU Officer opens Package Expiry, sets "Packages ending within (days)" and reviews the list.</w:t>
      </w:r>
    </w:p>
    <w:p>
      <w:pPr>
        <w:tabs>
          <w:tab w:pos="312" w:val="left"/>
        </w:tabs>
        <w:spacing w:after="120"/>
        <w:ind w:left="312" w:hanging="283"/>
      </w:pPr>
      <w:r>
        <w:rPr>
          <w:color w:val="004EA8"/>
        </w:rPr>
        <w:t>3.</w:t>
        <w:tab/>
      </w:r>
      <w:r>
        <w:rPr/>
        <w:t xml:space="preserve">The officer exports the list with </w:t>
      </w:r>
      <w:r>
        <w:rPr>
          <w:b/>
        </w:rPr>
        <w:t>Generate Expiry List</w:t>
      </w:r>
      <w:r>
        <w:rPr/>
        <w:t xml:space="preserve"> for a date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First alert 60 days before the end date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PACKAGE_EXPIRY_NOTICE_DAYS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30 and 7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PACKAGE_EXPIRY_REMINDER_DAYS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Automatic drafting of renewal requests off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PACKAGE_RENEWAL_AUTODRAFT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01:00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Screens and fields: Package Expiry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Packages ending within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1-365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Generate Expiry List (from / to)</w:t>
            </w:r>
          </w:p>
        </w:tc>
        <w:tc>
          <w:tcPr>
            <w:tcW w:type="dxa" w:w="1190"/>
            <w:tcMar>
              <w:top w:w="50" w:type="dxa"/>
              <w:bottom w:w="50" w:type="dxa"/>
              <w:left w:w="90" w:type="dxa"/>
              <w:right w:w="90" w:type="dxa"/>
            </w:tcMar>
            <w:shd w:val="clear" w:color="auto" w:fill="E5F5FF"/>
          </w:tcPr>
          <w:p>
            <w:pPr>
              <w:pStyle w:val="BDOITable"/>
            </w:pPr>
            <w:r>
              <w:rPr>
                <w:sz w:val="18"/>
              </w:rPr>
              <w:t>Date range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PACKAGE_EXPIRING to PKG_NEGOTIATE and PRODUCT_MAINTAIN holders at each threshold.</w:t>
      </w:r>
    </w:p>
    <w:p>
      <w:pPr>
        <w:pStyle w:val="BDOILabel"/>
      </w:pPr>
      <w:r>
        <w:rPr/>
        <w:t>Audit</w:t>
      </w:r>
    </w:p>
    <w:p>
      <w:pPr>
        <w:tabs>
          <w:tab w:pos="312" w:val="left"/>
        </w:tabs>
        <w:spacing w:after="120"/>
        <w:ind w:left="312" w:hanging="283"/>
      </w:pPr>
      <w:r>
        <w:rPr>
          <w:color w:val="004EA8"/>
        </w:rPr>
        <w:t>•</w:t>
        <w:tab/>
      </w:r>
      <w:r>
        <w:rPr/>
        <w:t>Job runs and alerts are logged.</w:t>
      </w:r>
    </w:p>
    <w:p>
      <w:pPr>
        <w:pStyle w:val="BDOILabel"/>
      </w:pPr>
      <w:r>
        <w:rPr/>
        <w:t>Acceptance criteria</w:t>
      </w:r>
    </w:p>
    <w:p>
      <w:pPr>
        <w:tabs>
          <w:tab w:pos="312" w:val="left"/>
        </w:tabs>
        <w:spacing w:after="40"/>
        <w:ind w:left="312" w:hanging="283"/>
      </w:pPr>
      <w:r>
        <w:rPr>
          <w:color w:val="004EA8"/>
        </w:rPr>
        <w:t>1.</w:t>
        <w:tab/>
      </w:r>
      <w:r>
        <w:rPr/>
        <w:t>A package ending in 45 days appears in the Expiring tab with 45 days left.</w:t>
      </w:r>
    </w:p>
    <w:p>
      <w:pPr>
        <w:tabs>
          <w:tab w:pos="312" w:val="left"/>
        </w:tabs>
        <w:spacing w:after="120"/>
        <w:ind w:left="312" w:hanging="283"/>
      </w:pPr>
      <w:r>
        <w:rPr>
          <w:color w:val="004EA8"/>
        </w:rPr>
        <w:t>2.</w:t>
        <w:tab/>
      </w:r>
      <w:r>
        <w:rPr/>
        <w:t>The alert is raised once at 60, 30 and 7 days, never twice for the same threshold.</w:t>
      </w:r>
    </w:p>
    <w:p>
      <w:pPr>
        <w:pStyle w:val="Heading3"/>
      </w:pPr>
      <w:bookmarkStart w:id="155" w:name="_Toc000155"/>
      <w:r>
        <w:rPr/>
        <w:t>FR-PM-061 Generate renewal requests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(bulk Generate Renewal Request); Package Request page</w:t>
            </w:r>
          </w:p>
        </w:tc>
      </w:tr>
    </w:tbl>
    <w:p>
      <w:pPr>
        <w:pStyle w:val="BDOISpacer"/>
      </w:pPr>
    </w:p>
    <w:p>
      <w:pPr>
        <w:pStyle w:val="BDOILabel"/>
      </w:pPr>
      <w:r>
        <w:rPr/>
        <w:t>Description</w:t>
      </w:r>
    </w:p>
    <w:p>
      <w:r>
        <w:rPr/>
        <w:t xml:space="preserve">The TSU Officer selects expiring packages and clicks </w:t>
      </w:r>
      <w:r>
        <w:rPr>
          <w:b/>
        </w:rPr>
        <w:t>Generate Renewal Request</w:t>
      </w:r>
      <w:r>
        <w:rPr/>
        <w:t>. BIBS drafts one renewal request (Renew package) per package, pre-filled from the current version, with the next term's dates (start = old end + 1 day, same length). The request follows the normal workflow; negotiation is optional. MBS accepts or returns the renewal documentation at the With MBS for set-up step, and the renewal advisory is FR-PM-044.</w:t>
      </w:r>
    </w:p>
    <w:p>
      <w:pPr>
        <w:pStyle w:val="BDOILabel"/>
      </w:pPr>
      <w:r>
        <w:rPr/>
        <w:t>Preconditions</w:t>
      </w:r>
    </w:p>
    <w:p>
      <w:pPr>
        <w:tabs>
          <w:tab w:pos="312" w:val="left"/>
        </w:tabs>
        <w:spacing w:after="120"/>
        <w:ind w:left="312" w:hanging="283"/>
      </w:pPr>
      <w:r>
        <w:rPr>
          <w:color w:val="004EA8"/>
        </w:rPr>
        <w:t>•</w:t>
        <w:tab/>
      </w:r>
      <w:r>
        <w:rPr/>
        <w:t>The packages are released and have no open RENEW or REACTIVATE request.</w:t>
      </w:r>
    </w:p>
    <w:p>
      <w:pPr>
        <w:pStyle w:val="BDOILabel"/>
      </w:pPr>
      <w:r>
        <w:rPr/>
        <w:t>Main flow</w:t>
      </w:r>
    </w:p>
    <w:p>
      <w:pPr>
        <w:tabs>
          <w:tab w:pos="312" w:val="left"/>
        </w:tabs>
        <w:spacing w:after="40"/>
        <w:ind w:left="312" w:hanging="283"/>
      </w:pPr>
      <w:r>
        <w:rPr>
          <w:color w:val="004EA8"/>
        </w:rPr>
        <w:t>1.</w:t>
        <w:tab/>
      </w:r>
      <w:r>
        <w:rPr/>
        <w:t xml:space="preserve">The officer ticks the packages and clicks </w:t>
      </w:r>
      <w:r>
        <w:rPr>
          <w:b/>
        </w:rPr>
        <w:t>Generate Renewal Request</w:t>
      </w:r>
      <w:r>
        <w:rPr/>
        <w:t>.</w:t>
      </w:r>
    </w:p>
    <w:p>
      <w:pPr>
        <w:tabs>
          <w:tab w:pos="312" w:val="left"/>
        </w:tabs>
        <w:spacing w:after="40"/>
        <w:ind w:left="312" w:hanging="283"/>
      </w:pPr>
      <w:r>
        <w:rPr>
          <w:color w:val="004EA8"/>
        </w:rPr>
        <w:t>2.</w:t>
        <w:tab/>
      </w:r>
      <w:r>
        <w:rPr/>
        <w:t>BIBS drafts the requests and shows their numbers.</w:t>
      </w:r>
    </w:p>
    <w:p>
      <w:pPr>
        <w:tabs>
          <w:tab w:pos="312" w:val="left"/>
        </w:tabs>
        <w:spacing w:after="120"/>
        <w:ind w:left="312" w:hanging="283"/>
      </w:pPr>
      <w:r>
        <w:rPr>
          <w:color w:val="004EA8"/>
        </w:rPr>
        <w:t>3.</w:t>
        <w:tab/>
      </w:r>
      <w:r>
        <w:rPr/>
        <w:t>The officer edits the dates, terms and rates as needed and submits each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renewal request per package.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Next term: start = previous end + 1 day, same length.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package selected</w:t>
            </w:r>
          </w:p>
        </w:tc>
        <w:tc>
          <w:tcPr>
            <w:tcW w:type="dxa" w:w="4079"/>
            <w:tcMar>
              <w:top w:w="50" w:type="dxa"/>
              <w:bottom w:w="50" w:type="dxa"/>
              <w:left w:w="90" w:type="dxa"/>
              <w:right w:w="90" w:type="dxa"/>
            </w:tcMar>
          </w:tcPr>
          <w:p>
            <w:pPr>
              <w:pStyle w:val="BDOITable"/>
            </w:pPr>
            <w:r>
              <w:rPr>
                <w:sz w:val="18"/>
              </w:rPr>
              <w:t>Select the packages to renew</w:t>
            </w:r>
          </w:p>
        </w:tc>
        <w:tc>
          <w:tcPr>
            <w:tcW w:type="dxa" w:w="3286"/>
            <w:tcMar>
              <w:top w:w="50" w:type="dxa"/>
              <w:bottom w:w="50" w:type="dxa"/>
              <w:left w:w="90" w:type="dxa"/>
              <w:right w:w="90" w:type="dxa"/>
            </w:tcMar>
          </w:tcPr>
          <w:p>
            <w:pPr>
              <w:pStyle w:val="BDOITable"/>
            </w:pPr>
            <w:r>
              <w:rPr>
                <w:sz w:val="18"/>
              </w:rPr>
              <w:t>PKG_RENEWAL_NONE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FR-PM-020 on submission.</w:t>
      </w:r>
    </w:p>
    <w:p>
      <w:pPr>
        <w:pStyle w:val="BDOILabel"/>
      </w:pPr>
      <w:r>
        <w:rPr/>
        <w:t>Audit</w:t>
      </w:r>
    </w:p>
    <w:p>
      <w:pPr>
        <w:tabs>
          <w:tab w:pos="312" w:val="left"/>
        </w:tabs>
        <w:spacing w:after="120"/>
        <w:ind w:left="312" w:hanging="283"/>
      </w:pPr>
      <w:r>
        <w:rPr>
          <w:color w:val="004EA8"/>
        </w:rPr>
        <w:t>•</w:t>
        <w:tab/>
      </w:r>
      <w:r>
        <w:rPr/>
        <w:t>Draft creation recorded with the source package and version.</w:t>
      </w:r>
    </w:p>
    <w:p>
      <w:pPr>
        <w:pStyle w:val="BDOILabel"/>
      </w:pPr>
      <w:r>
        <w:rPr/>
        <w:t>Acceptance criteria</w:t>
      </w:r>
    </w:p>
    <w:p>
      <w:pPr>
        <w:tabs>
          <w:tab w:pos="312" w:val="left"/>
        </w:tabs>
        <w:spacing w:after="40"/>
        <w:ind w:left="312" w:hanging="283"/>
      </w:pPr>
      <w:r>
        <w:rPr>
          <w:color w:val="004EA8"/>
        </w:rPr>
        <w:t>1.</w:t>
        <w:tab/>
      </w:r>
      <w:r>
        <w:rPr/>
        <w:t>A generated renewal request has the terms of the current version and the next term's dates.</w:t>
      </w:r>
    </w:p>
    <w:p>
      <w:pPr>
        <w:tabs>
          <w:tab w:pos="312" w:val="left"/>
        </w:tabs>
        <w:spacing w:after="120"/>
        <w:ind w:left="312" w:hanging="283"/>
      </w:pPr>
      <w:r>
        <w:rPr>
          <w:color w:val="004EA8"/>
        </w:rPr>
        <w:t>2.</w:t>
        <w:tab/>
      </w:r>
      <w:r>
        <w:rPr/>
        <w:t>A package with an open renewal request cannot get a second one.</w:t>
      </w:r>
    </w:p>
    <w:p>
      <w:pPr>
        <w:pStyle w:val="Heading2"/>
      </w:pPr>
      <w:bookmarkStart w:id="156" w:name="_Toc000156"/>
      <w:r>
        <w:rPr/>
        <w:t>4.8 Monitoring, reports and notifications</w:t>
      </w:r>
      <w:bookmarkEnd w:id="156"/>
    </w:p>
    <w:p>
      <w:pPr>
        <w:pStyle w:val="Heading3"/>
      </w:pPr>
      <w:bookmarkStart w:id="157" w:name="_Toc000157"/>
      <w:r>
        <w:rPr/>
        <w:t>FR-PM-070 Product Maintenance home and dashboard</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BRPM.019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validators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Maintenance Home</w:t>
            </w:r>
          </w:p>
        </w:tc>
      </w:tr>
    </w:tbl>
    <w:p>
      <w:pPr>
        <w:pStyle w:val="BDOISpacer"/>
      </w:pPr>
    </w:p>
    <w:p>
      <w:pPr>
        <w:pStyle w:val="BDOILabel"/>
      </w:pPr>
      <w:r>
        <w:rPr/>
        <w:t>Description</w:t>
      </w:r>
    </w:p>
    <w:p>
      <w:r>
        <w:rPr/>
        <w:t>The home page shows tiles by stage with SLA status (red past SLA, amber near SLA), packages expiring in 30, 60 and 90 days, versions for validation, advisories pending and comparative outputs of the week. Each tile opens its filtered list, which can be exported to Excel. Counts follow the user's access.</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Product Maintenance Home.</w:t>
      </w:r>
    </w:p>
    <w:p>
      <w:pPr>
        <w:tabs>
          <w:tab w:pos="312" w:val="left"/>
        </w:tabs>
        <w:spacing w:after="40"/>
        <w:ind w:left="312" w:hanging="283"/>
      </w:pPr>
      <w:r>
        <w:rPr>
          <w:color w:val="004EA8"/>
        </w:rPr>
        <w:t>2.</w:t>
        <w:tab/>
      </w:r>
      <w:r>
        <w:rPr/>
        <w:t>The user clicks a tile;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Amber from 80% of the stage SLA; red past the SLA.</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audited.</w:t>
      </w:r>
    </w:p>
    <w:p>
      <w:pPr>
        <w:pStyle w:val="BDOILabel"/>
      </w:pPr>
      <w:r>
        <w:rPr/>
        <w:t>Acceptance criteria</w:t>
      </w:r>
    </w:p>
    <w:p>
      <w:pPr>
        <w:tabs>
          <w:tab w:pos="312" w:val="left"/>
        </w:tabs>
        <w:spacing w:after="40"/>
        <w:ind w:left="312" w:hanging="283"/>
      </w:pPr>
      <w:r>
        <w:rPr>
          <w:color w:val="004EA8"/>
        </w:rPr>
        <w:t>1.</w:t>
        <w:tab/>
      </w:r>
      <w:r>
        <w:rPr/>
        <w:t>A request past its stage SLA is counted in a red tile.</w:t>
      </w:r>
    </w:p>
    <w:p>
      <w:pPr>
        <w:tabs>
          <w:tab w:pos="312" w:val="left"/>
        </w:tabs>
        <w:spacing w:after="120"/>
        <w:ind w:left="312" w:hanging="283"/>
      </w:pPr>
      <w:r>
        <w:rPr>
          <w:color w:val="004EA8"/>
        </w:rPr>
        <w:t>2.</w:t>
        <w:tab/>
      </w:r>
      <w:r>
        <w:rPr/>
        <w:t>Clicking "Expiring in 30 days" opens the Package Expiry list filtered to 30 days.</w:t>
      </w:r>
    </w:p>
    <w:p>
      <w:pPr>
        <w:pStyle w:val="Heading3"/>
      </w:pPr>
      <w:bookmarkStart w:id="158" w:name="_Toc000158"/>
      <w:r>
        <w:rPr/>
        <w:t>FR-PM-071 Package reports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BRPM.018 (p.28-29), BRPM.017 (p.27-28),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(PKG_REPORT_VIEW)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New Business)</w:t>
            </w:r>
          </w:p>
        </w:tc>
      </w:tr>
    </w:tbl>
    <w:p>
      <w:pPr>
        <w:pStyle w:val="BDOISpacer"/>
      </w:pPr>
    </w:p>
    <w:p>
      <w:pPr>
        <w:pStyle w:val="BDOILabel"/>
      </w:pPr>
      <w:r>
        <w:rPr/>
        <w:t>Description</w:t>
      </w:r>
    </w:p>
    <w:p>
      <w:r>
        <w:rPr/>
        <w:t>Three reports cover package creation status, expiry and version history (layouts in section 6). The Package Status Update Report runs for one request or for all, with filters. Reports export to PDF, Excel, ODS and CSV, can be saved as variants, and every run is logged.</w:t>
      </w:r>
    </w:p>
    <w:p>
      <w:pPr>
        <w:pStyle w:val="BDOILabel"/>
      </w:pPr>
      <w:r>
        <w:rPr/>
        <w:t>Preconditions</w:t>
      </w:r>
    </w:p>
    <w:p>
      <w:pPr>
        <w:tabs>
          <w:tab w:pos="312" w:val="left"/>
        </w:tabs>
        <w:spacing w:after="120"/>
        <w:ind w:left="312" w:hanging="283"/>
      </w:pPr>
      <w:r>
        <w:rPr>
          <w:color w:val="004EA8"/>
        </w:rPr>
        <w:t>•</w:t>
        <w:tab/>
      </w:r>
      <w:r>
        <w:rPr/>
        <w:t>The user has PKG_REPORT_VIEW.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w:t>
      </w:r>
    </w:p>
    <w:p>
      <w:pPr>
        <w:tabs>
          <w:tab w:pos="312" w:val="left"/>
        </w:tabs>
        <w:spacing w:after="40"/>
        <w:ind w:left="312" w:hanging="283"/>
      </w:pPr>
      <w:r>
        <w:rPr>
          <w:color w:val="004EA8"/>
        </w:rPr>
        <w:t>2.</w:t>
        <w:tab/>
      </w:r>
      <w:r>
        <w:rPr/>
        <w:t>BIBS runs the report and shows the result.</w:t>
      </w:r>
    </w:p>
    <w:p>
      <w:pPr>
        <w:tabs>
          <w:tab w:pos="312" w:val="left"/>
        </w:tabs>
        <w:spacing w:after="120"/>
        <w:ind w:left="312" w:hanging="283"/>
      </w:pPr>
      <w:r>
        <w:rPr>
          <w:color w:val="004EA8"/>
        </w:rPr>
        <w:t>3.</w:t>
        <w:tab/>
      </w:r>
      <w:r>
        <w:rPr/>
        <w:t>The user exports it or saves the parameters as a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BRPM.018 is a package report distinct from the BRD-1 Placement Update Report (name and columns to confirm, PQ15).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 (PQ15)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Days not a whole number</w:t>
            </w:r>
          </w:p>
        </w:tc>
        <w:tc>
          <w:tcPr>
            <w:tcW w:type="dxa" w:w="4079"/>
            <w:tcMar>
              <w:top w:w="50" w:type="dxa"/>
              <w:bottom w:w="50" w:type="dxa"/>
              <w:left w:w="90" w:type="dxa"/>
              <w:right w:w="90" w:type="dxa"/>
            </w:tcMar>
          </w:tcPr>
          <w:p>
            <w:pPr>
              <w:pStyle w:val="BDOITable"/>
            </w:pPr>
            <w:r>
              <w:rPr>
                <w:sz w:val="18"/>
              </w:rPr>
              <w:t>&lt;Parameter&gt; must be a whole number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Package Status Update Report for one request number shows only that request.</w:t>
      </w:r>
    </w:p>
    <w:p>
      <w:pPr>
        <w:tabs>
          <w:tab w:pos="312" w:val="left"/>
        </w:tabs>
        <w:spacing w:after="40"/>
        <w:ind w:left="312" w:hanging="283"/>
      </w:pPr>
      <w:r>
        <w:rPr>
          <w:color w:val="004EA8"/>
        </w:rPr>
        <w:t>2.</w:t>
        <w:tab/>
      </w:r>
      <w:r>
        <w:rPr/>
        <w:t>The report exports to PDF and Excel with the same rows.</w:t>
      </w:r>
    </w:p>
    <w:p>
      <w:pPr>
        <w:tabs>
          <w:tab w:pos="312" w:val="left"/>
        </w:tabs>
        <w:spacing w:after="120"/>
        <w:ind w:left="312" w:hanging="283"/>
      </w:pPr>
      <w:r>
        <w:rPr>
          <w:color w:val="004EA8"/>
        </w:rPr>
        <w:t>3.</w:t>
        <w:tab/>
      </w:r>
      <w:r>
        <w:rPr/>
        <w:t>A user without PKG_REPORT_VIEW cannot run the reports.</w:t>
      </w:r>
    </w:p>
    <w:p>
      <w:pPr>
        <w:pStyle w:val="Heading3"/>
      </w:pPr>
      <w:bookmarkStart w:id="159" w:name="_Toc000159"/>
      <w:r>
        <w:rPr/>
        <w:t>FR-PM-072 Notify users and publish product master changes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BRPM.022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E-mails tab</w:t>
            </w:r>
          </w:p>
        </w:tc>
      </w:tr>
    </w:tbl>
    <w:p>
      <w:pPr>
        <w:pStyle w:val="BDOISpacer"/>
      </w:pPr>
    </w:p>
    <w:p>
      <w:pPr>
        <w:pStyle w:val="BDOILabel"/>
      </w:pPr>
      <w:r>
        <w:rPr/>
        <w:t>Description</w:t>
      </w:r>
    </w:p>
    <w:p>
      <w:r>
        <w:rPr/>
        <w:t>BIBS notifies users on every stage entry, return, SLA breach, release, expiry and advisory. Released and expired package versions are also handed to the product master feed, which is the point where other BDOI tracking and reporting systems will receive product changes. The feed's transport is on hold until BDOI names the systems (PQ16); today it logs each change.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release, expiry).</w:t>
      </w:r>
    </w:p>
    <w:p>
      <w:pPr>
        <w:tabs>
          <w:tab w:pos="312" w:val="left"/>
        </w:tabs>
        <w:spacing w:after="40"/>
        <w:ind w:left="312" w:hanging="283"/>
      </w:pPr>
      <w:r>
        <w:rPr>
          <w:color w:val="004EA8"/>
        </w:rPr>
        <w:t>2.</w:t>
        <w:tab/>
      </w:r>
      <w:r>
        <w:rPr/>
        <w:t>BIBS notifies the users concerned in the app and, where set in their preferences, by e-mail.</w:t>
      </w:r>
    </w:p>
    <w:p>
      <w:pPr>
        <w:tabs>
          <w:tab w:pos="312" w:val="left"/>
        </w:tabs>
        <w:spacing w:after="120"/>
        <w:ind w:left="312" w:hanging="283"/>
      </w:pPr>
      <w:r>
        <w:rPr>
          <w:color w:val="004EA8"/>
        </w:rPr>
        <w:t>3.</w:t>
        <w:tab/>
      </w:r>
      <w:r>
        <w:rPr/>
        <w:t>For release and expiry, BIBS passes the change to the product master feed.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set their 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master feed: no transport until PQ16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and feed calls are logged.</w:t>
      </w:r>
    </w:p>
    <w:p>
      <w:pPr>
        <w:pStyle w:val="BDOILabel"/>
      </w:pPr>
      <w:r>
        <w:rPr/>
        <w:t>Acceptance criteria</w:t>
      </w:r>
    </w:p>
    <w:p>
      <w:pPr>
        <w:tabs>
          <w:tab w:pos="312" w:val="left"/>
        </w:tabs>
        <w:spacing w:after="40"/>
        <w:ind w:left="312" w:hanging="283"/>
      </w:pPr>
      <w:r>
        <w:rPr>
          <w:color w:val="004EA8"/>
        </w:rPr>
        <w:t>1.</w:t>
        <w:tab/>
      </w:r>
      <w:r>
        <w:rPr/>
        <w:t>The TSU TL receives a notification when a request enters FOR_TSU_REVIEW.</w:t>
      </w:r>
    </w:p>
    <w:p>
      <w:pPr>
        <w:tabs>
          <w:tab w:pos="312" w:val="left"/>
        </w:tabs>
        <w:spacing w:after="120"/>
        <w:ind w:left="312" w:hanging="283"/>
      </w:pPr>
      <w:r>
        <w:rPr>
          <w:color w:val="004EA8"/>
        </w:rPr>
        <w:t>2.</w:t>
        <w:tab/>
      </w:r>
      <w:r>
        <w:rPr/>
        <w:t>A release writes a product master feed log entry with product, version and effective date.</w:t>
      </w:r>
    </w:p>
    <w:p>
      <w:pPr>
        <w:pStyle w:val="Heading3"/>
      </w:pPr>
      <w:bookmarkStart w:id="160" w:name="_Toc000160"/>
      <w:r>
        <w:rPr/>
        <w:t>FR-PM-073 Enforce validations, approvals and SLAs</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(workflow panel)</w:t>
            </w:r>
          </w:p>
        </w:tc>
      </w:tr>
    </w:tbl>
    <w:p>
      <w:pPr>
        <w:pStyle w:val="BDOISpacer"/>
      </w:pPr>
    </w:p>
    <w:p>
      <w:pPr>
        <w:pStyle w:val="BDOILabel"/>
      </w:pPr>
      <w:r>
        <w:rPr/>
        <w:t>Description</w:t>
      </w:r>
    </w:p>
    <w:p>
      <w:r>
        <w:rPr/>
        <w:t>Each stage has an owner permission and an SLA; each business action checks its data before the transition. A request or document cannot move, be sent or be finalised until its checks and approvals are complete (section 5). Pending actions appear in the owners' queues, and the SLA check alerts them when the SLA passes.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starts an action from the workflow panel.</w:t>
      </w:r>
    </w:p>
    <w:p>
      <w:pPr>
        <w:tabs>
          <w:tab w:pos="312" w:val="left"/>
        </w:tabs>
        <w:spacing w:after="40"/>
        <w:ind w:left="312" w:hanging="283"/>
      </w:pPr>
      <w:r>
        <w:rPr>
          <w:color w:val="004EA8"/>
        </w:rPr>
        <w:t>2.</w:t>
        <w:tab/>
      </w:r>
      <w:r>
        <w:rPr/>
        <w:t>BIBS checks the permission, the four-eyes rule and the data of the action.</w:t>
      </w:r>
    </w:p>
    <w:p>
      <w:pPr>
        <w:tabs>
          <w:tab w:pos="312" w:val="left"/>
        </w:tabs>
        <w:spacing w:after="120"/>
        <w:ind w:left="312" w:hanging="283"/>
      </w:pPr>
      <w:r>
        <w:rPr>
          <w:color w:val="004EA8"/>
        </w:rPr>
        <w:t>3.</w:t>
        <w:tab/>
      </w:r>
      <w:r>
        <w:rPr/>
        <w:t>BIBS performs the transition, records it and notifies the next owners.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PKG_SLA_*</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'&lt;action&gt;' is not allowed while &lt;reference&gt; is in stage &lt;stage name&gt;</w:t>
            </w:r>
          </w:p>
        </w:tc>
        <w:tc>
          <w:tcPr>
            <w:tcW w:type="dxa" w:w="3286"/>
            <w:tcMar>
              <w:top w:w="50" w:type="dxa"/>
              <w:bottom w:w="50" w:type="dxa"/>
              <w:left w:w="90" w:type="dxa"/>
              <w:right w:w="90" w:type="dxa"/>
            </w:tcMar>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and SLA breach to the stage owners.</w:t>
      </w:r>
    </w:p>
    <w:p>
      <w:pPr>
        <w:pStyle w:val="BDOILabel"/>
      </w:pPr>
      <w:r>
        <w:rPr/>
        <w:t>Audit</w:t>
      </w:r>
    </w:p>
    <w:p>
      <w:pPr>
        <w:tabs>
          <w:tab w:pos="312" w:val="left"/>
        </w:tabs>
        <w:spacing w:after="120"/>
        <w:ind w:left="312" w:hanging="283"/>
      </w:pPr>
      <w:r>
        <w:rPr>
          <w:color w:val="004EA8"/>
        </w:rPr>
        <w:t>•</w:t>
        <w:tab/>
      </w:r>
      <w:r>
        <w:rPr/>
        <w:t>Every transition with user, time, comment and reason.</w:t>
      </w:r>
    </w:p>
    <w:p>
      <w:pPr>
        <w:pStyle w:val="BDOILabel"/>
      </w:pPr>
      <w:r>
        <w:rPr/>
        <w:t>Acceptance criteria</w:t>
      </w:r>
    </w:p>
    <w:p>
      <w:pPr>
        <w:tabs>
          <w:tab w:pos="312" w:val="left"/>
        </w:tabs>
        <w:spacing w:after="40"/>
        <w:ind w:left="312" w:hanging="283"/>
      </w:pPr>
      <w:r>
        <w:rPr>
          <w:color w:val="004EA8"/>
        </w:rPr>
        <w:t>1.</w:t>
        <w:tab/>
      </w:r>
      <w:r>
        <w:rPr/>
        <w:t>A request cannot be sent to MBS without the ManCom sign-off, even by a direct request.</w:t>
      </w:r>
    </w:p>
    <w:p>
      <w:pPr>
        <w:tabs>
          <w:tab w:pos="312" w:val="left"/>
        </w:tabs>
        <w:spacing w:after="120"/>
        <w:ind w:left="312" w:hanging="283"/>
      </w:pPr>
      <w:r>
        <w:rPr>
          <w:color w:val="004EA8"/>
        </w:rPr>
        <w:t>2.</w:t>
        <w:tab/>
      </w:r>
      <w:r>
        <w:rPr/>
        <w:t>A request past its stage SLA raises an SLA alert to the stage owners.</w:t>
      </w:r>
    </w:p>
    <w:p>
      <w:pPr>
        <w:pStyle w:val="Heading2"/>
      </w:pPr>
      <w:bookmarkStart w:id="161" w:name="_Toc000161"/>
      <w:r>
        <w:rPr/>
        <w:t>4.9 Incentive criteria</w:t>
      </w:r>
      <w:bookmarkEnd w:id="161"/>
    </w:p>
    <w:p>
      <w:pPr>
        <w:pStyle w:val="Heading3"/>
      </w:pPr>
      <w:bookmarkStart w:id="162" w:name="_Toc000162"/>
      <w:r>
        <w:rPr/>
        <w:t>FR-PM-080 Maintain incentive criteria on the products matrix</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Incentive Maintenance user (MBS, INCENTIVE_CRITERIA_MAINTAIN); authoriser (PRODUCT_AUTHORIZE)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Criteria</w:t>
            </w:r>
          </w:p>
        </w:tc>
      </w:tr>
    </w:tbl>
    <w:p>
      <w:pPr>
        <w:pStyle w:val="BDOISpacer"/>
      </w:pPr>
    </w:p>
    <w:p>
      <w:pPr>
        <w:pStyle w:val="BDOILabel"/>
      </w:pPr>
      <w:r>
        <w:rPr/>
        <w:t>Description</w:t>
      </w:r>
    </w:p>
    <w:p>
      <w:r>
        <w:rPr/>
        <w:t>The Incentive Maintenance user defines criteria such as CPC2 with type, value basis, value, rule parameters, effective dates and the products they apply to, picked from the active products matrix (product, optional cover type, segment, channel and insurer). Each new or changed criterion is authorised by another user.</w:t>
      </w:r>
    </w:p>
    <w:p>
      <w:r>
        <w:rPr/>
        <w:t>An active criterion is not edited. An amendment creates a successor that takes effect when authorised, and the old row is end-dated then. Deactivation end-dates the criterion. History is kept.</w:t>
      </w:r>
    </w:p>
    <w:p>
      <w:pPr>
        <w:pStyle w:val="BDOILabel"/>
      </w:pPr>
      <w:r>
        <w:rPr/>
        <w:t>Preconditions</w:t>
      </w:r>
    </w:p>
    <w:p>
      <w:pPr>
        <w:tabs>
          <w:tab w:pos="312" w:val="left"/>
        </w:tabs>
        <w:spacing w:after="120"/>
        <w:ind w:left="312" w:hanging="283"/>
      </w:pPr>
      <w:r>
        <w:rPr>
          <w:color w:val="004EA8"/>
        </w:rPr>
        <w:t>•</w:t>
        <w:tab/>
      </w:r>
      <w:r>
        <w:rPr/>
        <w:t>The user has INCENTIVE_CRITERIA_MAINTAIN.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Criterion</w:t>
      </w:r>
      <w:r>
        <w:rPr/>
        <w:t xml:space="preserve"> and enters the attributes.</w:t>
      </w:r>
    </w:p>
    <w:p>
      <w:pPr>
        <w:tabs>
          <w:tab w:pos="312" w:val="left"/>
        </w:tabs>
        <w:spacing w:after="40"/>
        <w:ind w:left="312" w:hanging="283"/>
      </w:pPr>
      <w:r>
        <w:rPr>
          <w:color w:val="004EA8"/>
        </w:rPr>
        <w:t>2.</w:t>
        <w:tab/>
      </w:r>
      <w:r>
        <w:rPr/>
        <w:t>The user picks the applicable products from the products matrix.</w:t>
      </w:r>
    </w:p>
    <w:p>
      <w:pPr>
        <w:tabs>
          <w:tab w:pos="312" w:val="left"/>
        </w:tabs>
        <w:spacing w:after="40"/>
        <w:ind w:left="312" w:hanging="283"/>
      </w:pPr>
      <w:r>
        <w:rPr>
          <w:color w:val="004EA8"/>
        </w:rPr>
        <w:t>3.</w:t>
        <w:tab/>
      </w:r>
      <w:r>
        <w:rPr/>
        <w:t>The user saves; the criterion is pending authorisation.</w:t>
      </w:r>
    </w:p>
    <w:p>
      <w:pPr>
        <w:tabs>
          <w:tab w:pos="312" w:val="left"/>
        </w:tabs>
        <w:spacing w:after="120"/>
        <w:ind w:left="312" w:hanging="283"/>
      </w:pPr>
      <w:r>
        <w:rPr>
          <w:color w:val="004EA8"/>
        </w:rPr>
        <w:t>4.</w:t>
        <w:tab/>
      </w:r>
      <w:r>
        <w:rPr/>
        <w:t>The authoriser authorises it; it becomes active from its effective date.</w:t>
      </w:r>
    </w:p>
    <w:p>
      <w:pPr>
        <w:pStyle w:val="BDOILabel"/>
      </w:pPr>
      <w:r>
        <w:rPr/>
        <w:t>Alternate and exception flows</w:t>
      </w:r>
    </w:p>
    <w:p>
      <w:pPr>
        <w:tabs>
          <w:tab w:pos="312" w:val="left"/>
        </w:tabs>
        <w:spacing w:after="40"/>
        <w:ind w:left="312" w:hanging="283"/>
      </w:pPr>
      <w:r>
        <w:rPr>
          <w:color w:val="004EA8"/>
        </w:rPr>
        <w:t>•</w:t>
        <w:tab/>
      </w:r>
      <w:r>
        <w:rPr/>
        <w:t>Amend an active criterion. BIBS creates a pending successor; on authorisation the old row is end-dated the day before.</w:t>
      </w:r>
    </w:p>
    <w:p>
      <w:pPr>
        <w:tabs>
          <w:tab w:pos="312" w:val="left"/>
        </w:tabs>
        <w:spacing w:after="120"/>
        <w:ind w:left="312" w:hanging="283"/>
      </w:pPr>
      <w:r>
        <w:rPr>
          <w:color w:val="004EA8"/>
        </w:rPr>
        <w:t>•</w:t>
        <w:tab/>
      </w:r>
      <w:r>
        <w:rPr/>
        <w:t>Deactivate. The user sets the end date; the criterion becomes inactive.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products (and active insurers) on the effective date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overlapping periods for the same code.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Incentive types to be supplied by BDOI (PQ04); today OTHERS and MIGRATED.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INCENTIVE_TYPE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Maker-checker on every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product selected</w:t>
            </w:r>
          </w:p>
        </w:tc>
        <w:tc>
          <w:tcPr>
            <w:tcW w:type="dxa" w:w="4079"/>
            <w:tcMar>
              <w:top w:w="50" w:type="dxa"/>
              <w:bottom w:w="50" w:type="dxa"/>
              <w:left w:w="90" w:type="dxa"/>
              <w:right w:w="90" w:type="dxa"/>
            </w:tcMar>
          </w:tcPr>
          <w:p>
            <w:pPr>
              <w:pStyle w:val="BDOITable"/>
            </w:pPr>
            <w:r>
              <w:rPr>
                <w:sz w:val="18"/>
              </w:rPr>
              <w:t>Select at least one product of the products matrix</w:t>
            </w:r>
          </w:p>
        </w:tc>
        <w:tc>
          <w:tcPr>
            <w:tcW w:type="dxa" w:w="3286"/>
            <w:tcMar>
              <w:top w:w="50" w:type="dxa"/>
              <w:bottom w:w="50" w:type="dxa"/>
              <w:left w:w="90" w:type="dxa"/>
              <w:right w:w="90" w:type="dxa"/>
            </w:tcMar>
          </w:tcPr>
          <w:p>
            <w:pPr>
              <w:pStyle w:val="BDOITable"/>
            </w:pPr>
            <w:r>
              <w:rPr>
                <w:sz w:val="18"/>
              </w:rPr>
              <w:t>INCENTIVE_PRODUCTS_REQUIRED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active</w:t>
            </w:r>
          </w:p>
        </w:tc>
        <w:tc>
          <w:tcPr>
            <w:tcW w:type="dxa" w:w="4079"/>
            <w:tcMar>
              <w:top w:w="50" w:type="dxa"/>
              <w:bottom w:w="50" w:type="dxa"/>
              <w:left w:w="90" w:type="dxa"/>
              <w:right w:w="90" w:type="dxa"/>
            </w:tcMar>
            <w:shd w:val="clear" w:color="auto" w:fill="E5F5FF"/>
          </w:tcPr>
          <w:p>
            <w:pPr>
              <w:pStyle w:val="BDOITable"/>
            </w:pPr>
            <w:r>
              <w:rPr>
                <w:sz w:val="18"/>
              </w:rPr>
              <w:t>Product &lt;code&gt; is not an active product of the matrix</w:t>
            </w:r>
          </w:p>
        </w:tc>
        <w:tc>
          <w:tcPr>
            <w:tcW w:type="dxa" w:w="3286"/>
            <w:tcMar>
              <w:top w:w="50" w:type="dxa"/>
              <w:bottom w:w="50" w:type="dxa"/>
              <w:left w:w="90" w:type="dxa"/>
              <w:right w:w="90" w:type="dxa"/>
            </w:tcMar>
            <w:shd w:val="clear" w:color="auto" w:fill="E5F5FF"/>
          </w:tcPr>
          <w:p>
            <w:pPr>
              <w:pStyle w:val="BDOITable"/>
            </w:pPr>
            <w:r>
              <w:rPr>
                <w:sz w:val="18"/>
              </w:rPr>
              <w:t>INCENTIVE_PRODUCT_NOT_ACTIVE</w:t>
            </w:r>
          </w:p>
        </w:tc>
      </w:tr>
      <w:tr>
        <w:trPr>
          <w:cantSplit w:val="true"/>
        </w:trPr>
        <w:tc>
          <w:tcPr>
            <w:tcW w:type="dxa" w:w="2606"/>
            <w:tcMar>
              <w:top w:w="50" w:type="dxa"/>
              <w:bottom w:w="50" w:type="dxa"/>
              <w:left w:w="90" w:type="dxa"/>
              <w:right w:w="90" w:type="dxa"/>
            </w:tcMar>
          </w:tcPr>
          <w:p>
            <w:pPr>
              <w:pStyle w:val="BDOITable"/>
            </w:pPr>
            <w:r>
              <w:rPr>
                <w:sz w:val="18"/>
              </w:rPr>
              <w:t>Value missing</w:t>
            </w:r>
          </w:p>
        </w:tc>
        <w:tc>
          <w:tcPr>
            <w:tcW w:type="dxa" w:w="4079"/>
            <w:tcMar>
              <w:top w:w="50" w:type="dxa"/>
              <w:bottom w:w="50" w:type="dxa"/>
              <w:left w:w="90" w:type="dxa"/>
              <w:right w:w="90" w:type="dxa"/>
            </w:tcMar>
          </w:tcPr>
          <w:p>
            <w:pPr>
              <w:pStyle w:val="BDOITable"/>
            </w:pPr>
            <w:r>
              <w:rPr>
                <w:sz w:val="18"/>
              </w:rPr>
              <w:t>Enter the value of the incentive criterion</w:t>
            </w:r>
          </w:p>
        </w:tc>
        <w:tc>
          <w:tcPr>
            <w:tcW w:type="dxa" w:w="3286"/>
            <w:tcMar>
              <w:top w:w="50" w:type="dxa"/>
              <w:bottom w:w="50" w:type="dxa"/>
              <w:left w:w="90" w:type="dxa"/>
              <w:right w:w="90" w:type="dxa"/>
            </w:tcMar>
          </w:tcPr>
          <w:p>
            <w:pPr>
              <w:pStyle w:val="BDOITable"/>
            </w:pPr>
            <w:r>
              <w:rPr>
                <w:sz w:val="18"/>
              </w:rPr>
              <w:t>INCENTIVE_VALUE_REQUIRED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overlaps</w:t>
            </w:r>
          </w:p>
        </w:tc>
        <w:tc>
          <w:tcPr>
            <w:tcW w:type="dxa" w:w="4079"/>
            <w:tcMar>
              <w:top w:w="50" w:type="dxa"/>
              <w:bottom w:w="50" w:type="dxa"/>
              <w:left w:w="90" w:type="dxa"/>
              <w:right w:w="90" w:type="dxa"/>
            </w:tcMar>
            <w:shd w:val="clear" w:color="auto" w:fill="E5F5FF"/>
          </w:tcPr>
          <w:p>
            <w:pPr>
              <w:pStyle w:val="BDOITable"/>
            </w:pPr>
            <w:r>
              <w:rPr>
                <w:sz w:val="18"/>
              </w:rPr>
              <w:t>Criterion &lt;code&gt; already covers part of this period</w:t>
            </w:r>
          </w:p>
        </w:tc>
        <w:tc>
          <w:tcPr>
            <w:tcW w:type="dxa" w:w="3286"/>
            <w:tcMar>
              <w:top w:w="50" w:type="dxa"/>
              <w:bottom w:w="50" w:type="dxa"/>
              <w:left w:w="90" w:type="dxa"/>
              <w:right w:w="90" w:type="dxa"/>
            </w:tcMar>
            <w:shd w:val="clear" w:color="auto" w:fill="E5F5FF"/>
          </w:tcPr>
          <w:p>
            <w:pPr>
              <w:pStyle w:val="BDOITable"/>
            </w:pPr>
            <w:r>
              <w:rPr>
                <w:sz w:val="18"/>
              </w:rPr>
              <w:t>INCENTIVE_PERIOD_OVERLAP</w:t>
            </w:r>
          </w:p>
        </w:tc>
      </w:tr>
      <w:tr>
        <w:trPr>
          <w:cantSplit w:val="true"/>
        </w:trPr>
        <w:tc>
          <w:tcPr>
            <w:tcW w:type="dxa" w:w="2606"/>
            <w:tcMar>
              <w:top w:w="50" w:type="dxa"/>
              <w:bottom w:w="50" w:type="dxa"/>
              <w:left w:w="90" w:type="dxa"/>
              <w:right w:w="90" w:type="dxa"/>
            </w:tcMar>
          </w:tcPr>
          <w:p>
            <w:pPr>
              <w:pStyle w:val="BDOITable"/>
            </w:pPr>
            <w:r>
              <w:rPr>
                <w:sz w:val="18"/>
              </w:rPr>
              <w:t>Rule parameter without a value</w:t>
            </w:r>
          </w:p>
        </w:tc>
        <w:tc>
          <w:tcPr>
            <w:tcW w:type="dxa" w:w="4079"/>
            <w:tcMar>
              <w:top w:w="50" w:type="dxa"/>
              <w:bottom w:w="50" w:type="dxa"/>
              <w:left w:w="90" w:type="dxa"/>
              <w:right w:w="90" w:type="dxa"/>
            </w:tcMar>
          </w:tcPr>
          <w:p>
            <w:pPr>
              <w:pStyle w:val="BDOITable"/>
            </w:pPr>
            <w:r>
              <w:rPr>
                <w:sz w:val="18"/>
              </w:rPr>
              <w:t>Enter a value for each parameter</w:t>
            </w:r>
          </w:p>
        </w:tc>
        <w:tc>
          <w:tcPr>
            <w:tcW w:type="dxa" w:w="3286"/>
            <w:tcMar>
              <w:top w:w="50" w:type="dxa"/>
              <w:bottom w:w="50" w:type="dxa"/>
              <w:left w:w="90" w:type="dxa"/>
              <w:right w:w="90" w:type="dxa"/>
            </w:tcMar>
          </w:tcPr>
          <w:p>
            <w:pPr>
              <w:pStyle w:val="BDOITable"/>
            </w:pPr>
            <w:r>
              <w:rPr>
                <w:sz w:val="18"/>
              </w:rPr>
              <w:t>INCENTIVE_RULE_PARAMS_INVALID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parameter value not a number</w:t>
            </w:r>
          </w:p>
        </w:tc>
        <w:tc>
          <w:tcPr>
            <w:tcW w:type="dxa" w:w="4079"/>
            <w:tcMar>
              <w:top w:w="50" w:type="dxa"/>
              <w:bottom w:w="50" w:type="dxa"/>
              <w:left w:w="90" w:type="dxa"/>
              <w:right w:w="90" w:type="dxa"/>
            </w:tcMar>
            <w:shd w:val="clear" w:color="auto" w:fill="E5F5FF"/>
          </w:tcPr>
          <w:p>
            <w:pPr>
              <w:pStyle w:val="BDOITable"/>
            </w:pPr>
            <w:r>
              <w:rPr>
                <w:sz w:val="18"/>
              </w:rPr>
              <w:t>&lt;parameter&gt; must be a number</w:t>
            </w:r>
          </w:p>
        </w:tc>
        <w:tc>
          <w:tcPr>
            <w:tcW w:type="dxa" w:w="3286"/>
            <w:tcMar>
              <w:top w:w="50" w:type="dxa"/>
              <w:bottom w:w="50" w:type="dxa"/>
              <w:left w:w="90" w:type="dxa"/>
              <w:right w:w="90" w:type="dxa"/>
            </w:tcMar>
            <w:shd w:val="clear" w:color="auto" w:fill="E5F5FF"/>
          </w:tcPr>
          <w:p>
            <w:pPr>
              <w:pStyle w:val="BDOITable"/>
            </w:pPr>
            <w:r>
              <w:rPr>
                <w:sz w:val="18"/>
              </w:rPr>
              <w:t>INCENTIVE_RULE_PARAMS_INVALID</w:t>
            </w:r>
          </w:p>
        </w:tc>
      </w:tr>
      <w:tr>
        <w:trPr>
          <w:cantSplit w:val="true"/>
        </w:trPr>
        <w:tc>
          <w:tcPr>
            <w:tcW w:type="dxa" w:w="2606"/>
            <w:tcMar>
              <w:top w:w="50" w:type="dxa"/>
              <w:bottom w:w="50" w:type="dxa"/>
              <w:left w:w="90" w:type="dxa"/>
              <w:right w:w="90" w:type="dxa"/>
            </w:tcMar>
          </w:tcPr>
          <w:p>
            <w:pPr>
              <w:pStyle w:val="BDOITable"/>
            </w:pPr>
            <w:r>
              <w:rPr>
                <w:sz w:val="18"/>
              </w:rPr>
              <w:t>Rule parameter below zero</w:t>
            </w:r>
          </w:p>
        </w:tc>
        <w:tc>
          <w:tcPr>
            <w:tcW w:type="dxa" w:w="4079"/>
            <w:tcMar>
              <w:top w:w="50" w:type="dxa"/>
              <w:bottom w:w="50" w:type="dxa"/>
              <w:left w:w="90" w:type="dxa"/>
              <w:right w:w="90" w:type="dxa"/>
            </w:tcMar>
          </w:tcPr>
          <w:p>
            <w:pPr>
              <w:pStyle w:val="BDOITable"/>
            </w:pPr>
            <w:r>
              <w:rPr>
                <w:sz w:val="18"/>
              </w:rPr>
              <w:t>&lt;parameter&gt; cannot be negative</w:t>
            </w:r>
          </w:p>
        </w:tc>
        <w:tc>
          <w:tcPr>
            <w:tcW w:type="dxa" w:w="3286"/>
            <w:tcMar>
              <w:top w:w="50" w:type="dxa"/>
              <w:bottom w:w="50" w:type="dxa"/>
              <w:left w:w="90" w:type="dxa"/>
              <w:right w:w="90" w:type="dxa"/>
            </w:tcMar>
          </w:tcPr>
          <w:p>
            <w:pPr>
              <w:pStyle w:val="BDOITable"/>
            </w:pPr>
            <w:r>
              <w:rPr>
                <w:sz w:val="18"/>
              </w:rPr>
              <w:t>INCENTIVE_RULE_PARAMS_INVALID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Parameter not of the incentive type</w:t>
            </w:r>
          </w:p>
        </w:tc>
        <w:tc>
          <w:tcPr>
            <w:tcW w:type="dxa" w:w="4079"/>
            <w:tcMar>
              <w:top w:w="50" w:type="dxa"/>
              <w:bottom w:w="50" w:type="dxa"/>
              <w:left w:w="90" w:type="dxa"/>
              <w:right w:w="90" w:type="dxa"/>
            </w:tcMar>
            <w:shd w:val="clear" w:color="auto" w:fill="E5F5FF"/>
          </w:tcPr>
          <w:p>
            <w:pPr>
              <w:pStyle w:val="BDOITable"/>
            </w:pPr>
            <w:r>
              <w:rPr>
                <w:sz w:val="18"/>
              </w:rPr>
              <w:t>&lt;parameter&gt; is not a parameter of this incentive type</w:t>
            </w:r>
          </w:p>
        </w:tc>
        <w:tc>
          <w:tcPr>
            <w:tcW w:type="dxa" w:w="3286"/>
            <w:tcMar>
              <w:top w:w="50" w:type="dxa"/>
              <w:bottom w:w="50" w:type="dxa"/>
              <w:left w:w="90" w:type="dxa"/>
              <w:right w:w="90" w:type="dxa"/>
            </w:tcMar>
            <w:shd w:val="clear" w:color="auto" w:fill="E5F5FF"/>
          </w:tcPr>
          <w:p>
            <w:pPr>
              <w:pStyle w:val="BDOITable"/>
            </w:pPr>
            <w:r>
              <w:rPr>
                <w:sz w:val="18"/>
              </w:rPr>
              <w:t>INCENTIVE_RULE_PARAMS_INVALID</w:t>
            </w:r>
          </w:p>
        </w:tc>
      </w:tr>
      <w:tr>
        <w:trPr>
          <w:cantSplit w:val="true"/>
        </w:trPr>
        <w:tc>
          <w:tcPr>
            <w:tcW w:type="dxa" w:w="2606"/>
            <w:tcMar>
              <w:top w:w="50" w:type="dxa"/>
              <w:bottom w:w="50" w:type="dxa"/>
              <w:left w:w="90" w:type="dxa"/>
              <w:right w:w="90" w:type="dxa"/>
            </w:tcMar>
          </w:tcPr>
          <w:p>
            <w:pPr>
              <w:pStyle w:val="BDOITable"/>
            </w:pPr>
            <w:r>
              <w:rPr>
                <w:sz w:val="18"/>
              </w:rPr>
              <w:t>Direct edit of an active row</w:t>
            </w:r>
          </w:p>
        </w:tc>
        <w:tc>
          <w:tcPr>
            <w:tcW w:type="dxa" w:w="4079"/>
            <w:tcMar>
              <w:top w:w="50" w:type="dxa"/>
              <w:bottom w:w="50" w:type="dxa"/>
              <w:left w:w="90" w:type="dxa"/>
              <w:right w:w="90" w:type="dxa"/>
            </w:tcMar>
          </w:tcPr>
          <w:p>
            <w:pPr>
              <w:pStyle w:val="BDOITable"/>
            </w:pPr>
            <w:r>
              <w:rPr>
                <w:sz w:val="18"/>
              </w:rPr>
              <w:t>An active criterion is changed by amending it (successor)</w:t>
            </w:r>
          </w:p>
        </w:tc>
        <w:tc>
          <w:tcPr>
            <w:tcW w:type="dxa" w:w="3286"/>
            <w:tcMar>
              <w:top w:w="50" w:type="dxa"/>
              <w:bottom w:w="50" w:type="dxa"/>
              <w:left w:w="90" w:type="dxa"/>
              <w:right w:w="90" w:type="dxa"/>
            </w:tcMar>
          </w:tcPr>
          <w:p>
            <w:pPr>
              <w:pStyle w:val="BDOITable"/>
            </w:pPr>
            <w:r>
              <w:rPr>
                <w:sz w:val="18"/>
              </w:rPr>
              <w:t>INCENTIVE_ACTIVE_LOCKED</w:t>
            </w:r>
          </w:p>
        </w:tc>
      </w:tr>
    </w:tbl>
    <w:p>
      <w:pPr>
        <w:pStyle w:val="BDOISpacer"/>
      </w:pPr>
    </w:p>
    <w:p>
      <w:pPr>
        <w:pStyle w:val="BDOILabel"/>
      </w:pPr>
      <w:r>
        <w:rPr/>
        <w:t>Screens and fields: Incentive Criterion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CPC2; unique per period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Incentive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INCENTIVE_TYPE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Rate / Fixed amount /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Value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Rate and Fixed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or after effective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parameters</w:t>
            </w:r>
          </w:p>
        </w:tc>
        <w:tc>
          <w:tcPr>
            <w:tcW w:type="dxa" w:w="1190"/>
            <w:tcMar>
              <w:top w:w="50" w:type="dxa"/>
              <w:bottom w:w="50" w:type="dxa"/>
              <w:left w:w="90" w:type="dxa"/>
              <w:right w:w="90" w:type="dxa"/>
            </w:tcMar>
            <w:shd w:val="clear" w:color="auto" w:fill="E5F5FF"/>
          </w:tcPr>
          <w:p>
            <w:pPr>
              <w:pStyle w:val="BDOITable"/>
            </w:pPr>
            <w:r>
              <w:rPr>
                <w:sz w:val="18"/>
              </w:rPr>
              <w:t>Rows: parameter and value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Rule parameters of the incentive type (Minimum Gross Premium)</w:t>
            </w:r>
          </w:p>
        </w:tc>
        <w:tc>
          <w:tcPr>
            <w:tcW w:type="dxa" w:w="3286"/>
            <w:tcMar>
              <w:top w:w="50" w:type="dxa"/>
              <w:bottom w:w="50" w:type="dxa"/>
              <w:left w:w="90" w:type="dxa"/>
              <w:right w:w="90" w:type="dxa"/>
            </w:tcMar>
            <w:shd w:val="clear" w:color="auto" w:fill="E5F5FF"/>
          </w:tcPr>
          <w:p>
            <w:pPr>
              <w:pStyle w:val="BDOITable"/>
            </w:pPr>
            <w:r>
              <w:rPr>
                <w:sz w:val="18"/>
              </w:rPr>
              <w:t>Each parameter once, with a value as the parameter asks (an amount, zero or more)</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Products matrix</w:t>
            </w:r>
          </w:p>
        </w:tc>
        <w:tc>
          <w:tcPr>
            <w:tcW w:type="dxa" w:w="1190"/>
            <w:tcMar>
              <w:top w:w="50" w:type="dxa"/>
              <w:bottom w:w="50" w:type="dxa"/>
              <w:left w:w="90" w:type="dxa"/>
              <w:right w:w="90" w:type="dxa"/>
            </w:tcMar>
            <w:shd w:val="clear" w:color="auto" w:fill="E5F5FF"/>
          </w:tcPr>
          <w:p>
            <w:pPr>
              <w:pStyle w:val="BDOITable"/>
            </w:pPr>
            <w:r>
              <w:rPr>
                <w:sz w:val="18"/>
              </w:rPr>
              <w:t>Picker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products; optional cover type, segment, channel,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in My Approvals; the maintainer on decision.</w:t>
      </w:r>
    </w:p>
    <w:p>
      <w:pPr>
        <w:pStyle w:val="BDOILabel"/>
      </w:pPr>
      <w:r>
        <w:rPr/>
        <w:t>Audit</w:t>
      </w:r>
    </w:p>
    <w:p>
      <w:pPr>
        <w:tabs>
          <w:tab w:pos="312" w:val="left"/>
        </w:tabs>
        <w:spacing w:after="120"/>
        <w:ind w:left="312" w:hanging="283"/>
      </w:pPr>
      <w:r>
        <w:rPr>
          <w:color w:val="004EA8"/>
        </w:rPr>
        <w:t>•</w:t>
        <w:tab/>
      </w:r>
      <w:r>
        <w:rPr/>
        <w:t>Create, amend, authorise, deactivate with before and after values; successors linked.</w:t>
      </w:r>
    </w:p>
    <w:p>
      <w:pPr>
        <w:pStyle w:val="BDOILabel"/>
      </w:pPr>
      <w:r>
        <w:rPr/>
        <w:t>Acceptance criteria</w:t>
      </w:r>
    </w:p>
    <w:p>
      <w:pPr>
        <w:tabs>
          <w:tab w:pos="312" w:val="left"/>
        </w:tabs>
        <w:spacing w:after="40"/>
        <w:ind w:left="312" w:hanging="283"/>
      </w:pPr>
      <w:r>
        <w:rPr>
          <w:color w:val="004EA8"/>
        </w:rPr>
        <w:t>1.</w:t>
        <w:tab/>
      </w:r>
      <w:r>
        <w:rPr/>
        <w:t>A criterion on an inactive product cannot be saved.</w:t>
      </w:r>
    </w:p>
    <w:p>
      <w:pPr>
        <w:tabs>
          <w:tab w:pos="312" w:val="left"/>
        </w:tabs>
        <w:spacing w:after="40"/>
        <w:ind w:left="312" w:hanging="283"/>
      </w:pPr>
      <w:r>
        <w:rPr>
          <w:color w:val="004EA8"/>
        </w:rPr>
        <w:t>2.</w:t>
        <w:tab/>
      </w:r>
      <w:r>
        <w:rPr/>
        <w:t>An amended active criterion stays active until its successor is authorised, with no gap.</w:t>
      </w:r>
    </w:p>
    <w:p>
      <w:pPr>
        <w:tabs>
          <w:tab w:pos="312" w:val="left"/>
        </w:tabs>
        <w:spacing w:after="120"/>
        <w:ind w:left="312" w:hanging="283"/>
      </w:pPr>
      <w:r>
        <w:rPr>
          <w:color w:val="004EA8"/>
        </w:rPr>
        <w:t>3.</w:t>
        <w:tab/>
      </w:r>
      <w:r>
        <w:rPr/>
        <w:t>The history shows every earlier version of the criterion.</w:t>
      </w:r>
    </w:p>
    <w:p>
      <w:pPr>
        <w:pStyle w:val="Heading3"/>
      </w:pPr>
      <w:bookmarkStart w:id="163" w:name="_Toc000163"/>
      <w:r>
        <w:rPr/>
        <w:t>FR-PM-081 Apply incentive criteria and review them when products end</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Incentive Maintenance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(booking); Incentive Criteria</w:t>
            </w:r>
          </w:p>
        </w:tc>
      </w:tr>
    </w:tbl>
    <w:p>
      <w:pPr>
        <w:pStyle w:val="BDOISpacer"/>
      </w:pPr>
    </w:p>
    <w:p>
      <w:pPr>
        <w:pStyle w:val="BDOILabel"/>
      </w:pPr>
      <w:r>
        <w:rPr/>
        <w:t>Description</w:t>
      </w:r>
    </w:p>
    <w:p>
      <w:r>
        <w:rPr/>
        <w:t>At booking, BIBS matches the active criteria against the invoice facts (product, cover type, segment, channel, lead insurer, booking date) and stores the matched codes on the invoice; the BRD-1 incentive flag is set when at least one criterion matches. When a product expires or is retired, its active criteria are flagged with the alert INCENTIVE_PRODUCT_INACTIVE and never deleted. The former booking incentive rules were copied once into the criteria and are read-only.</w:t>
      </w:r>
    </w:p>
    <w:p>
      <w:pPr>
        <w:pStyle w:val="BDOILabel"/>
      </w:pPr>
      <w:r>
        <w:rPr/>
        <w:t>Preconditions</w:t>
      </w:r>
    </w:p>
    <w:p>
      <w:pPr>
        <w:tabs>
          <w:tab w:pos="312" w:val="left"/>
        </w:tabs>
        <w:spacing w:after="120"/>
        <w:ind w:left="312" w:hanging="283"/>
      </w:pPr>
      <w:r>
        <w:rPr>
          <w:color w:val="004EA8"/>
        </w:rPr>
        <w:t>•</w:t>
        <w:tab/>
      </w:r>
      <w:r>
        <w:rPr/>
        <w:t>Active criteria exist.</w:t>
      </w:r>
    </w:p>
    <w:p>
      <w:pPr>
        <w:pStyle w:val="BDOILabel"/>
      </w:pPr>
      <w:r>
        <w:rPr/>
        <w:t>Main flow</w:t>
      </w:r>
    </w:p>
    <w:p>
      <w:pPr>
        <w:tabs>
          <w:tab w:pos="312" w:val="left"/>
        </w:tabs>
        <w:spacing w:after="40"/>
        <w:ind w:left="312" w:hanging="283"/>
      </w:pPr>
      <w:r>
        <w:rPr>
          <w:color w:val="004EA8"/>
        </w:rPr>
        <w:t>1.</w:t>
        <w:tab/>
      </w:r>
      <w:r>
        <w:rPr/>
        <w:t>An invoice is booked.</w:t>
      </w:r>
    </w:p>
    <w:p>
      <w:pPr>
        <w:tabs>
          <w:tab w:pos="312" w:val="left"/>
        </w:tabs>
        <w:spacing w:after="120"/>
        <w:ind w:left="312" w:hanging="283"/>
      </w:pPr>
      <w:r>
        <w:rPr>
          <w:color w:val="004EA8"/>
        </w:rPr>
        <w:t>2.</w:t>
        <w:tab/>
      </w:r>
      <w:r>
        <w:rPr/>
        <w:t>BIBS finds the matching criteria and stores their codes on the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inherit the criteria codes and version of the original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Computation and payout of incentives are outside BRD-3 (Q33); Operations schemes reference the criteria codes (OQ39).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to a former booking incentive rule</w:t>
            </w:r>
          </w:p>
        </w:tc>
        <w:tc>
          <w:tcPr>
            <w:tcW w:type="dxa" w:w="4079"/>
            <w:tcMar>
              <w:top w:w="50" w:type="dxa"/>
              <w:bottom w:w="50" w:type="dxa"/>
              <w:left w:w="90" w:type="dxa"/>
              <w:right w:w="90" w:type="dxa"/>
            </w:tcMar>
          </w:tcPr>
          <w:p>
            <w:pPr>
              <w:pStyle w:val="BDOITable"/>
            </w:pPr>
            <w:r>
              <w:rPr>
                <w:sz w:val="18"/>
              </w:rPr>
              <w:t>The booking incentive rules are read-only; use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INCENTIVE_PRODUCT_INACTIVE to the incentive maintainers.</w:t>
      </w:r>
    </w:p>
    <w:p>
      <w:pPr>
        <w:pStyle w:val="BDOILabel"/>
      </w:pPr>
      <w:r>
        <w:rPr/>
        <w:t>Audit</w:t>
      </w:r>
    </w:p>
    <w:p>
      <w:pPr>
        <w:tabs>
          <w:tab w:pos="312" w:val="left"/>
        </w:tabs>
        <w:spacing w:after="120"/>
        <w:ind w:left="312" w:hanging="283"/>
      </w:pPr>
      <w:r>
        <w:rPr>
          <w:color w:val="004EA8"/>
        </w:rPr>
        <w:t>•</w:t>
        <w:tab/>
      </w:r>
      <w:r>
        <w:rPr/>
        <w:t>Matched codes stored on the invoice.</w:t>
      </w:r>
    </w:p>
    <w:p>
      <w:pPr>
        <w:pStyle w:val="BDOILabel"/>
      </w:pPr>
      <w:r>
        <w:rPr/>
        <w:t>Acceptance criteria</w:t>
      </w:r>
    </w:p>
    <w:p>
      <w:pPr>
        <w:tabs>
          <w:tab w:pos="312" w:val="left"/>
        </w:tabs>
        <w:spacing w:after="40"/>
        <w:ind w:left="312" w:hanging="283"/>
      </w:pPr>
      <w:r>
        <w:rPr>
          <w:color w:val="004EA8"/>
        </w:rPr>
        <w:t>1.</w:t>
        <w:tab/>
      </w:r>
      <w:r>
        <w:rPr/>
        <w:t>An invoice on a product covered by CPC2 carries CPC2 and the incentive flag.</w:t>
      </w:r>
    </w:p>
    <w:p>
      <w:pPr>
        <w:tabs>
          <w:tab w:pos="312" w:val="left"/>
        </w:tabs>
        <w:spacing w:after="120"/>
        <w:ind w:left="312" w:hanging="283"/>
      </w:pPr>
      <w:r>
        <w:rPr>
          <w:color w:val="004EA8"/>
        </w:rPr>
        <w:t>2.</w:t>
        <w:tab/>
      </w:r>
      <w:r>
        <w:rPr/>
        <w:t>Retiring the product raises INCENTIVE_PRODUCT_INACTIVE for CPC2.</w:t>
      </w:r>
    </w:p>
    <w:p>
      <w:pPr>
        <w:pStyle w:val="Heading1"/>
        <w:pageBreakBefore/>
        <w:pBdr>
          <w:bottom w:val="single" w:sz="4" w:space="4" w:color="99C1E7"/>
        </w:pBdr>
      </w:pPr>
      <w:bookmarkStart w:id="164" w:name="_Toc000164"/>
      <w:r>
        <w:rPr/>
        <w:t>5 Workflow and status model</w:t>
      </w:r>
      <w:bookmarkEnd w:id="164"/>
    </w:p>
    <w:p>
      <w:pPr>
        <w:pStyle w:val="Heading2"/>
      </w:pPr>
      <w:bookmarkStart w:id="165" w:name="_Toc000165"/>
      <w:r>
        <w:rPr/>
        <w:t>5.1 Stages</w:t>
      </w:r>
      <w:bookmarkEnd w:id="165"/>
    </w:p>
    <w:p>
      <w:r>
        <w:rPr/>
        <w:t>Figure 2 shows the workflow PM_PACKAGE_REQUEST. Solid arrows are the main path, dashed arrows are returns and optional paths, and dotted arrows close a request.</w:t>
      </w:r>
    </w:p>
    <w:p>
      <w:pPr>
        <w:keepNext/>
        <w:spacing w:before="80" w:after="0"/>
        <w:jc w:val="center"/>
      </w:pPr>
      <w:r>
        <w:drawing>
          <wp:inline xmlns:a="http://schemas.openxmlformats.org/drawingml/2006/main" xmlns:pic="http://schemas.openxmlformats.org/drawingml/2006/picture">
            <wp:extent cx="6332220" cy="5363826"/>
            <wp:docPr id="4" name="Picture 4"/>
            <wp:cNvGraphicFramePr>
              <a:graphicFrameLocks noChangeAspect="1"/>
            </wp:cNvGraphicFramePr>
            <a:graphic>
              <a:graphicData uri="http://schemas.openxmlformats.org/drawingml/2006/picture">
                <pic:pic>
                  <pic:nvPicPr>
                    <pic:cNvPr id="0" name="brd03_workflow_1177.jpg"/>
                    <pic:cNvPicPr/>
                  </pic:nvPicPr>
                  <pic:blipFill>
                    <a:blip r:embed="rId16"/>
                    <a:stretch>
                      <a:fillRect/>
                    </a:stretch>
                  </pic:blipFill>
                  <pic:spPr>
                    <a:xfrm>
                      <a:off x="0" y="0"/>
                      <a:ext cx="6332220" cy="5363826"/>
                    </a:xfrm>
                    <a:prstGeom prst="rect"/>
                  </pic:spPr>
                </pic:pic>
              </a:graphicData>
            </a:graphic>
          </wp:inline>
        </w:drawing>
      </w:r>
    </w:p>
    <w:p>
      <w:pPr>
        <w:pStyle w:val="Caption"/>
        <w:jc w:val="center"/>
      </w:pPr>
      <w:r>
        <w:rPr>
          <w:b/>
          <w:i w:val="0"/>
        </w:rPr>
        <w:t xml:space="preserve">Figure 2: </w:t>
      </w:r>
      <w:r>
        <w:rPr/>
        <w:t>Workflow PM_PACKAGE_REQUEST: stages and actions</w:t>
      </w:r>
    </w:p>
    <w:p>
      <w:pPr>
        <w:pStyle w:val="Caption"/>
        <w:keepNext/>
        <w:spacing w:after="60"/>
      </w:pPr>
      <w:r>
        <w:rPr>
          <w:b/>
          <w:i w:val="0"/>
        </w:rPr>
        <w:t xml:space="preserve">Table 9: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69"/>
        <w:gridCol w:w="2323"/>
        <w:gridCol w:w="849"/>
        <w:gridCol w:w="2436"/>
        <w:gridCol w:w="2493"/>
      </w:tblGrid>
      <w:tr>
        <w:trPr>
          <w:tblHeader w:val="true"/>
          <w:cantSplit w:val="true"/>
        </w:trPr>
        <w:tc>
          <w:tcPr>
            <w:tcW w:type="dxa" w:w="187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2436"/>
            <w:shd w:val="clear" w:color="auto" w:fill="004EA8"/>
            <w:tcMar>
              <w:top w:w="50" w:type="dxa"/>
              <w:bottom w:w="50" w:type="dxa"/>
              <w:left w:w="90" w:type="dxa"/>
              <w:right w:w="90" w:type="dxa"/>
            </w:tcMar>
            <w:vAlign w:val="center"/>
          </w:tcPr>
          <w:p>
            <w:pPr>
              <w:pStyle w:val="BDOITableHeader"/>
            </w:pPr>
            <w:r>
              <w:rPr>
                <w:b/>
                <w:color w:val="FFFFFF"/>
                <w:sz w:val="16"/>
              </w:rPr>
              <w:t>SLA parameter</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1870"/>
            <w:tcMar>
              <w:top w:w="50" w:type="dxa"/>
              <w:bottom w:w="50" w:type="dxa"/>
              <w:left w:w="90" w:type="dxa"/>
              <w:right w:w="90" w:type="dxa"/>
            </w:tcMar>
          </w:tcPr>
          <w:p>
            <w:pPr>
              <w:pStyle w:val="BDOITable"/>
            </w:pPr>
            <w:r>
              <w:rPr>
                <w:sz w:val="16"/>
              </w:rPr>
              <w:t>DRAFT</w:t>
            </w:r>
          </w:p>
        </w:tc>
        <w:tc>
          <w:tcPr>
            <w:tcW w:type="dxa" w:w="2323"/>
            <w:tcMar>
              <w:top w:w="50" w:type="dxa"/>
              <w:bottom w:w="50" w:type="dxa"/>
              <w:left w:w="90" w:type="dxa"/>
              <w:right w:w="90" w:type="dxa"/>
            </w:tcMar>
          </w:tcPr>
          <w:p>
            <w:pPr>
              <w:pStyle w:val="BDOITable"/>
            </w:pPr>
            <w:r>
              <w:rPr>
                <w:sz w:val="16"/>
              </w:rPr>
              <w:t>Requester (PKG_REQUEST)</w:t>
            </w:r>
          </w:p>
        </w:tc>
        <w:tc>
          <w:tcPr>
            <w:tcW w:type="dxa" w:w="850"/>
            <w:tcMar>
              <w:top w:w="50" w:type="dxa"/>
              <w:bottom w:w="50" w:type="dxa"/>
              <w:left w:w="90" w:type="dxa"/>
              <w:right w:w="90" w:type="dxa"/>
            </w:tcMar>
          </w:tcPr>
          <w:p>
            <w:pPr>
              <w:pStyle w:val="BDOITable"/>
            </w:pPr>
            <w:r>
              <w:rPr>
                <w:sz w:val="16"/>
              </w:rPr>
              <w:t>-</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Save, submit,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FOR_MKT_APPROVAL</w:t>
            </w:r>
          </w:p>
        </w:tc>
        <w:tc>
          <w:tcPr>
            <w:tcW w:type="dxa" w:w="2323"/>
            <w:tcMar>
              <w:top w:w="50" w:type="dxa"/>
              <w:bottom w:w="50" w:type="dxa"/>
              <w:left w:w="90" w:type="dxa"/>
              <w:right w:w="90" w:type="dxa"/>
            </w:tcMar>
            <w:shd w:val="clear" w:color="auto" w:fill="E5F5FF"/>
          </w:tcPr>
          <w:p>
            <w:pPr>
              <w:pStyle w:val="BDOITable"/>
            </w:pPr>
            <w:r>
              <w:rPr>
                <w:sz w:val="16"/>
              </w:rPr>
              <w:t>Marketing TL / TH / UH (PKG_REQUEST_APPROVE)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PKG_SLA_MKT_APPROVAL</w:t>
            </w:r>
          </w:p>
        </w:tc>
        <w:tc>
          <w:tcPr>
            <w:tcW w:type="dxa" w:w="2493"/>
            <w:tcMar>
              <w:top w:w="50" w:type="dxa"/>
              <w:bottom w:w="50" w:type="dxa"/>
              <w:left w:w="90" w:type="dxa"/>
              <w:right w:w="90" w:type="dxa"/>
            </w:tcMar>
            <w:shd w:val="clear" w:color="auto" w:fill="E5F5FF"/>
          </w:tcPr>
          <w:p>
            <w:pPr>
              <w:pStyle w:val="BDOITable"/>
            </w:pPr>
            <w:r>
              <w:rPr>
                <w:sz w:val="16"/>
              </w:rPr>
              <w:t>Approve, return, void</w:t>
            </w:r>
          </w:p>
        </w:tc>
      </w:tr>
      <w:tr>
        <w:trPr>
          <w:cantSplit w:val="true"/>
        </w:trPr>
        <w:tc>
          <w:tcPr>
            <w:tcW w:type="dxa" w:w="1870"/>
            <w:tcMar>
              <w:top w:w="50" w:type="dxa"/>
              <w:bottom w:w="50" w:type="dxa"/>
              <w:left w:w="90" w:type="dxa"/>
              <w:right w:w="90" w:type="dxa"/>
            </w:tcMar>
          </w:tcPr>
          <w:p>
            <w:pPr>
              <w:pStyle w:val="BDOITable"/>
            </w:pPr>
            <w:r>
              <w:rPr>
                <w:sz w:val="16"/>
              </w:rPr>
              <w:t>FOR_TSU_REVIEW</w:t>
            </w:r>
          </w:p>
        </w:tc>
        <w:tc>
          <w:tcPr>
            <w:tcW w:type="dxa" w:w="2323"/>
            <w:tcMar>
              <w:top w:w="50" w:type="dxa"/>
              <w:bottom w:w="50" w:type="dxa"/>
              <w:left w:w="90" w:type="dxa"/>
              <w:right w:w="90" w:type="dxa"/>
            </w:tcMar>
          </w:tcPr>
          <w:p>
            <w:pPr>
              <w:pStyle w:val="BDOITable"/>
            </w:pPr>
            <w:r>
              <w:rPr>
                <w:sz w:val="16"/>
              </w:rPr>
              <w:t>TSU TL (PKG_TSU_RECOMMEND)</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PKG_SLA_TSU_REVIEW</w:t>
            </w:r>
          </w:p>
        </w:tc>
        <w:tc>
          <w:tcPr>
            <w:tcW w:type="dxa" w:w="2493"/>
            <w:tcMar>
              <w:top w:w="50" w:type="dxa"/>
              <w:bottom w:w="50" w:type="dxa"/>
              <w:left w:w="90" w:type="dxa"/>
              <w:right w:w="90" w:type="dxa"/>
            </w:tcMar>
          </w:tcPr>
          <w:p>
            <w:pPr>
              <w:pStyle w:val="BDOITable"/>
            </w:pPr>
            <w:r>
              <w:rPr>
                <w:sz w:val="16"/>
              </w:rPr>
              <w:t>Edit, recommend, return,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FOR_TSU_APPROVAL</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PKG_SLA_TSU_APPROVAL</w:t>
            </w:r>
          </w:p>
        </w:tc>
        <w:tc>
          <w:tcPr>
            <w:tcW w:type="dxa" w:w="2493"/>
            <w:tcMar>
              <w:top w:w="50" w:type="dxa"/>
              <w:bottom w:w="50" w:type="dxa"/>
              <w:left w:w="90" w:type="dxa"/>
              <w:right w:w="90" w:type="dxa"/>
            </w:tcMar>
            <w:shd w:val="clear" w:color="auto" w:fill="E5F5FF"/>
          </w:tcPr>
          <w:p>
            <w:pPr>
              <w:pStyle w:val="BDOITable"/>
            </w:pPr>
            <w:r>
              <w:rPr>
                <w:sz w:val="16"/>
              </w:rPr>
              <w:t>Approve, approve without negotiation, return, void</w:t>
            </w:r>
          </w:p>
        </w:tc>
      </w:tr>
      <w:tr>
        <w:trPr>
          <w:cantSplit w:val="true"/>
        </w:trPr>
        <w:tc>
          <w:tcPr>
            <w:tcW w:type="dxa" w:w="1870"/>
            <w:tcMar>
              <w:top w:w="50" w:type="dxa"/>
              <w:bottom w:w="50" w:type="dxa"/>
              <w:left w:w="90" w:type="dxa"/>
              <w:right w:w="90" w:type="dxa"/>
            </w:tcMar>
          </w:tcPr>
          <w:p>
            <w:pPr>
              <w:pStyle w:val="BDOITable"/>
            </w:pPr>
            <w:r>
              <w:rPr>
                <w:sz w:val="16"/>
              </w:rPr>
              <w:t>NEGOTIATION</w:t>
            </w:r>
          </w:p>
        </w:tc>
        <w:tc>
          <w:tcPr>
            <w:tcW w:type="dxa" w:w="2323"/>
            <w:tcMar>
              <w:top w:w="50" w:type="dxa"/>
              <w:bottom w:w="50" w:type="dxa"/>
              <w:left w:w="90" w:type="dxa"/>
              <w:right w:w="90" w:type="dxa"/>
            </w:tcMar>
          </w:tcPr>
          <w:p>
            <w:pPr>
              <w:pStyle w:val="BDOITable"/>
            </w:pPr>
            <w:r>
              <w:rPr>
                <w:sz w:val="16"/>
              </w:rPr>
              <w:t>TSU (PKG_NEGOTIATE)</w:t>
            </w:r>
          </w:p>
        </w:tc>
        <w:tc>
          <w:tcPr>
            <w:tcW w:type="dxa" w:w="850"/>
            <w:tcMar>
              <w:top w:w="50" w:type="dxa"/>
              <w:bottom w:w="50" w:type="dxa"/>
              <w:left w:w="90" w:type="dxa"/>
              <w:right w:w="90" w:type="dxa"/>
            </w:tcMar>
          </w:tcPr>
          <w:p>
            <w:pPr>
              <w:pStyle w:val="BDOITable"/>
            </w:pPr>
            <w:r>
              <w:rPr>
                <w:sz w:val="16"/>
              </w:rPr>
              <w:t>120</w:t>
            </w:r>
          </w:p>
        </w:tc>
        <w:tc>
          <w:tcPr>
            <w:tcW w:type="dxa" w:w="2436"/>
            <w:tcMar>
              <w:top w:w="50" w:type="dxa"/>
              <w:bottom w:w="50" w:type="dxa"/>
              <w:left w:w="90" w:type="dxa"/>
              <w:right w:w="90" w:type="dxa"/>
            </w:tcMar>
          </w:tcPr>
          <w:p>
            <w:pPr>
              <w:pStyle w:val="BDOITable"/>
            </w:pPr>
            <w:r>
              <w:rPr>
                <w:sz w:val="16"/>
              </w:rPr>
              <w:t>PKG_SLA_NEGOTIATION</w:t>
            </w:r>
          </w:p>
        </w:tc>
        <w:tc>
          <w:tcPr>
            <w:tcW w:type="dxa" w:w="2493"/>
            <w:tcMar>
              <w:top w:w="50" w:type="dxa"/>
              <w:bottom w:w="50" w:type="dxa"/>
              <w:left w:w="90" w:type="dxa"/>
              <w:right w:w="90" w:type="dxa"/>
            </w:tcMar>
          </w:tcPr>
          <w:p>
            <w:pPr>
              <w:pStyle w:val="BDOITable"/>
            </w:pPr>
            <w:r>
              <w:rPr>
                <w:sz w:val="16"/>
              </w:rPr>
              <w:t>QS, responses, revise QS, terms final,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TERMS_REVIEW</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Release to Marketing or proceed to requirements</w:t>
            </w:r>
          </w:p>
        </w:tc>
      </w:tr>
      <w:tr>
        <w:trPr>
          <w:cantSplit w:val="true"/>
        </w:trPr>
        <w:tc>
          <w:tcPr>
            <w:tcW w:type="dxa" w:w="1870"/>
            <w:tcMar>
              <w:top w:w="50" w:type="dxa"/>
              <w:bottom w:w="50" w:type="dxa"/>
              <w:left w:w="90" w:type="dxa"/>
              <w:right w:w="90" w:type="dxa"/>
            </w:tcMar>
          </w:tcPr>
          <w:p>
            <w:pPr>
              <w:pStyle w:val="BDOITable"/>
            </w:pPr>
            <w:r>
              <w:rPr>
                <w:sz w:val="16"/>
              </w:rPr>
              <w:t>FOR_MKT_REVIEW</w:t>
            </w:r>
          </w:p>
        </w:tc>
        <w:tc>
          <w:tcPr>
            <w:tcW w:type="dxa" w:w="2323"/>
            <w:tcMar>
              <w:top w:w="50" w:type="dxa"/>
              <w:bottom w:w="50" w:type="dxa"/>
              <w:left w:w="90" w:type="dxa"/>
              <w:right w:w="90" w:type="dxa"/>
            </w:tcMar>
          </w:tcPr>
          <w:p>
            <w:pPr>
              <w:pStyle w:val="BDOITable"/>
            </w:pPr>
            <w:r>
              <w:rPr>
                <w:sz w:val="16"/>
              </w:rPr>
              <w:t>Marketing (PKG_REQUEST)</w:t>
            </w:r>
          </w:p>
        </w:tc>
        <w:tc>
          <w:tcPr>
            <w:tcW w:type="dxa" w:w="850"/>
            <w:tcMar>
              <w:top w:w="50" w:type="dxa"/>
              <w:bottom w:w="50" w:type="dxa"/>
              <w:left w:w="90" w:type="dxa"/>
              <w:right w:w="90" w:type="dxa"/>
            </w:tcMar>
          </w:tcPr>
          <w:p>
            <w:pPr>
              <w:pStyle w:val="BDOITable"/>
            </w:pPr>
            <w:r>
              <w:rPr>
                <w:sz w:val="16"/>
              </w:rPr>
              <w:t>48</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Accept terms, request changes,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REQUIREMENTS_PREP</w:t>
            </w:r>
          </w:p>
        </w:tc>
        <w:tc>
          <w:tcPr>
            <w:tcW w:type="dxa" w:w="2323"/>
            <w:tcMar>
              <w:top w:w="50" w:type="dxa"/>
              <w:bottom w:w="50" w:type="dxa"/>
              <w:left w:w="90" w:type="dxa"/>
              <w:right w:w="90" w:type="dxa"/>
            </w:tcMar>
            <w:shd w:val="clear" w:color="auto" w:fill="E5F5FF"/>
          </w:tcPr>
          <w:p>
            <w:pPr>
              <w:pStyle w:val="BDOITable"/>
            </w:pPr>
            <w:r>
              <w:rPr>
                <w:sz w:val="16"/>
              </w:rPr>
              <w:t>TSU (PKG_NEGOTIATE)</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Complete and submit requirements</w:t>
            </w:r>
          </w:p>
        </w:tc>
      </w:tr>
      <w:tr>
        <w:trPr>
          <w:cantSplit w:val="true"/>
        </w:trPr>
        <w:tc>
          <w:tcPr>
            <w:tcW w:type="dxa" w:w="1870"/>
            <w:tcMar>
              <w:top w:w="50" w:type="dxa"/>
              <w:bottom w:w="50" w:type="dxa"/>
              <w:left w:w="90" w:type="dxa"/>
              <w:right w:w="90" w:type="dxa"/>
            </w:tcMar>
          </w:tcPr>
          <w:p>
            <w:pPr>
              <w:pStyle w:val="BDOITable"/>
            </w:pPr>
            <w:r>
              <w:rPr>
                <w:sz w:val="16"/>
              </w:rPr>
              <w:t>FOR_MANCOM</w:t>
            </w:r>
          </w:p>
        </w:tc>
        <w:tc>
          <w:tcPr>
            <w:tcW w:type="dxa" w:w="2323"/>
            <w:tcMar>
              <w:top w:w="50" w:type="dxa"/>
              <w:bottom w:w="50" w:type="dxa"/>
              <w:left w:w="90" w:type="dxa"/>
              <w:right w:w="90" w:type="dxa"/>
            </w:tcMar>
          </w:tcPr>
          <w:p>
            <w:pPr>
              <w:pStyle w:val="BDOITable"/>
            </w:pPr>
            <w:r>
              <w:rPr>
                <w:sz w:val="16"/>
              </w:rPr>
              <w:t>ManCom (PKG_MANCOM_SIGNOFF)</w:t>
            </w:r>
          </w:p>
        </w:tc>
        <w:tc>
          <w:tcPr>
            <w:tcW w:type="dxa" w:w="850"/>
            <w:tcMar>
              <w:top w:w="50" w:type="dxa"/>
              <w:bottom w:w="50" w:type="dxa"/>
              <w:left w:w="90" w:type="dxa"/>
              <w:right w:w="90" w:type="dxa"/>
            </w:tcMar>
          </w:tcPr>
          <w:p>
            <w:pPr>
              <w:pStyle w:val="BDOITable"/>
            </w:pPr>
            <w:r>
              <w:rPr>
                <w:sz w:val="16"/>
              </w:rPr>
              <w:t>72</w:t>
            </w:r>
          </w:p>
        </w:tc>
        <w:tc>
          <w:tcPr>
            <w:tcW w:type="dxa" w:w="2436"/>
            <w:tcMar>
              <w:top w:w="50" w:type="dxa"/>
              <w:bottom w:w="50" w:type="dxa"/>
              <w:left w:w="90" w:type="dxa"/>
              <w:right w:w="90" w:type="dxa"/>
            </w:tcMar>
          </w:tcPr>
          <w:p>
            <w:pPr>
              <w:pStyle w:val="BDOITable"/>
            </w:pPr>
            <w:r>
              <w:rPr>
                <w:sz w:val="16"/>
              </w:rPr>
              <w:t>PKG_SLA_MANCOM</w:t>
            </w:r>
          </w:p>
        </w:tc>
        <w:tc>
          <w:tcPr>
            <w:tcW w:type="dxa" w:w="2493"/>
            <w:tcMar>
              <w:top w:w="50" w:type="dxa"/>
              <w:bottom w:w="50" w:type="dxa"/>
              <w:left w:w="90" w:type="dxa"/>
              <w:right w:w="90" w:type="dxa"/>
            </w:tcMar>
          </w:tcPr>
          <w:p>
            <w:pPr>
              <w:pStyle w:val="BDOITable"/>
            </w:pPr>
            <w:r>
              <w:rPr>
                <w:sz w:val="16"/>
              </w:rPr>
              <w:t>Sign off, return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WITH_MBS</w:t>
            </w:r>
          </w:p>
        </w:tc>
        <w:tc>
          <w:tcPr>
            <w:tcW w:type="dxa" w:w="2323"/>
            <w:tcMar>
              <w:top w:w="50" w:type="dxa"/>
              <w:bottom w:w="50" w:type="dxa"/>
              <w:left w:w="90" w:type="dxa"/>
              <w:right w:w="90" w:type="dxa"/>
            </w:tcMar>
            <w:shd w:val="clear" w:color="auto" w:fill="E5F5FF"/>
          </w:tcPr>
          <w:p>
            <w:pPr>
              <w:pStyle w:val="BDOITable"/>
            </w:pPr>
            <w:r>
              <w:rPr>
                <w:sz w:val="16"/>
              </w:rPr>
              <w:t>MBS (PRODUCT_MAINTAIN)</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PKG_SLA_MBS_SETUP</w:t>
            </w:r>
          </w:p>
        </w:tc>
        <w:tc>
          <w:tcPr>
            <w:tcW w:type="dxa" w:w="2493"/>
            <w:tcMar>
              <w:top w:w="50" w:type="dxa"/>
              <w:bottom w:w="50" w:type="dxa"/>
              <w:left w:w="90" w:type="dxa"/>
              <w:right w:w="90" w:type="dxa"/>
            </w:tcMar>
            <w:shd w:val="clear" w:color="auto" w:fill="E5F5FF"/>
          </w:tcPr>
          <w:p>
            <w:pPr>
              <w:pStyle w:val="BDOITable"/>
            </w:pPr>
            <w:r>
              <w:rPr>
                <w:sz w:val="16"/>
              </w:rPr>
              <w:t>Set up, return incomplete, retire</w:t>
            </w:r>
          </w:p>
        </w:tc>
      </w:tr>
      <w:tr>
        <w:trPr>
          <w:cantSplit w:val="true"/>
        </w:trPr>
        <w:tc>
          <w:tcPr>
            <w:tcW w:type="dxa" w:w="1870"/>
            <w:tcMar>
              <w:top w:w="50" w:type="dxa"/>
              <w:bottom w:w="50" w:type="dxa"/>
              <w:left w:w="90" w:type="dxa"/>
              <w:right w:w="90" w:type="dxa"/>
            </w:tcMar>
          </w:tcPr>
          <w:p>
            <w:pPr>
              <w:pStyle w:val="BDOITable"/>
            </w:pPr>
            <w:r>
              <w:rPr>
                <w:sz w:val="16"/>
              </w:rPr>
              <w:t>FOR_VALIDATION</w:t>
            </w:r>
          </w:p>
        </w:tc>
        <w:tc>
          <w:tcPr>
            <w:tcW w:type="dxa" w:w="2323"/>
            <w:tcMar>
              <w:top w:w="50" w:type="dxa"/>
              <w:bottom w:w="50" w:type="dxa"/>
              <w:left w:w="90" w:type="dxa"/>
              <w:right w:w="90" w:type="dxa"/>
            </w:tcMar>
          </w:tcPr>
          <w:p>
            <w:pPr>
              <w:pStyle w:val="BDOITable"/>
            </w:pPr>
            <w:r>
              <w:rPr>
                <w:sz w:val="16"/>
              </w:rPr>
              <w:t>Validator (PRODUCT_VALIDATE)</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Validate and release, return (on the version)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RELEASED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Advisory drafted; Marketing notified</w:t>
            </w:r>
          </w:p>
        </w:tc>
      </w:tr>
      <w:tr>
        <w:trPr>
          <w:cantSplit w:val="true"/>
        </w:trPr>
        <w:tc>
          <w:tcPr>
            <w:tcW w:type="dxa" w:w="1870"/>
            <w:tcMar>
              <w:top w:w="50" w:type="dxa"/>
              <w:bottom w:w="50" w:type="dxa"/>
              <w:left w:w="90" w:type="dxa"/>
              <w:right w:w="90" w:type="dxa"/>
            </w:tcMar>
          </w:tcPr>
          <w:p>
            <w:pPr>
              <w:pStyle w:val="BDOITable"/>
            </w:pPr>
            <w:r>
              <w:rPr>
                <w:sz w:val="16"/>
              </w:rPr>
              <w:t>RETIRED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Retirement advisory</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NOT_PROCEEDED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70"/>
            <w:tcMar>
              <w:top w:w="50" w:type="dxa"/>
              <w:bottom w:w="50" w:type="dxa"/>
              <w:left w:w="90" w:type="dxa"/>
              <w:right w:w="90" w:type="dxa"/>
            </w:tcMar>
          </w:tcPr>
          <w:p>
            <w:pPr>
              <w:pStyle w:val="BDOITable"/>
            </w:pPr>
            <w:r>
              <w:rPr>
                <w:sz w:val="16"/>
              </w:rPr>
              <w:t>VOIDED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w:t>
            </w:r>
          </w:p>
        </w:tc>
      </w:tr>
    </w:tbl>
    <w:p>
      <w:pPr>
        <w:pStyle w:val="BDOISpacer"/>
      </w:pPr>
    </w:p>
    <w:p>
      <w:pPr>
        <w:pStyle w:val="Heading2"/>
      </w:pPr>
      <w:bookmarkStart w:id="166" w:name="_Toc000166"/>
      <w:r>
        <w:rPr/>
        <w:t>5.2 Transitions</w:t>
      </w:r>
      <w:bookmarkEnd w:id="166"/>
    </w:p>
    <w:p>
      <w:pPr>
        <w:pStyle w:val="Caption"/>
        <w:keepNext/>
        <w:spacing w:after="60"/>
      </w:pPr>
      <w:r>
        <w:rPr>
          <w:b/>
          <w:i w:val="0"/>
        </w:rPr>
        <w:t xml:space="preserve">Table 10: </w:t>
      </w:r>
      <w:r>
        <w:rPr/>
        <w:t>Transitions of PM_PACKAGE_REQUEST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3"/>
        <w:gridCol w:w="2039"/>
        <w:gridCol w:w="1983"/>
        <w:gridCol w:w="2039"/>
        <w:gridCol w:w="1926"/>
      </w:tblGrid>
      <w:tr>
        <w:trPr>
          <w:tblHeader w:val="true"/>
          <w:cantSplit w:val="true"/>
        </w:trPr>
        <w:tc>
          <w:tcPr>
            <w:tcW w:type="dxa" w:w="198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83"/>
            <w:tcMar>
              <w:top w:w="50" w:type="dxa"/>
              <w:bottom w:w="50" w:type="dxa"/>
              <w:left w:w="90" w:type="dxa"/>
              <w:right w:w="90" w:type="dxa"/>
            </w:tcMar>
          </w:tcPr>
          <w:p>
            <w:pPr>
              <w:pStyle w:val="BDOITable"/>
            </w:pPr>
            <w:r>
              <w:rPr>
                <w:sz w:val="16"/>
              </w:rPr>
              <w:t>DRAFT</w:t>
            </w:r>
          </w:p>
        </w:tc>
        <w:tc>
          <w:tcPr>
            <w:tcW w:type="dxa" w:w="2040"/>
            <w:tcMar>
              <w:top w:w="50" w:type="dxa"/>
              <w:bottom w:w="50" w:type="dxa"/>
              <w:left w:w="90" w:type="dxa"/>
              <w:right w:w="90" w:type="dxa"/>
            </w:tcMar>
          </w:tcPr>
          <w:p>
            <w:pPr>
              <w:pStyle w:val="BDOITable"/>
            </w:pPr>
            <w:r>
              <w:rPr>
                <w:sz w:val="16"/>
              </w:rPr>
              <w:t>Submit for approval</w:t>
            </w:r>
          </w:p>
        </w:tc>
        <w:tc>
          <w:tcPr>
            <w:tcW w:type="dxa" w:w="1983"/>
            <w:tcMar>
              <w:top w:w="50" w:type="dxa"/>
              <w:bottom w:w="50" w:type="dxa"/>
              <w:left w:w="90" w:type="dxa"/>
              <w:right w:w="90" w:type="dxa"/>
            </w:tcMar>
          </w:tcPr>
          <w:p>
            <w:pPr>
              <w:pStyle w:val="BDOITable"/>
            </w:pPr>
            <w:r>
              <w:rPr>
                <w:sz w:val="16"/>
              </w:rPr>
              <w:t>FOR_MKT_APPROVAL</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w:t>
            </w:r>
          </w:p>
        </w:tc>
        <w:tc>
          <w:tcPr>
            <w:tcW w:type="dxa" w:w="2040"/>
            <w:tcMar>
              <w:top w:w="50" w:type="dxa"/>
              <w:bottom w:w="50" w:type="dxa"/>
              <w:left w:w="90" w:type="dxa"/>
              <w:right w:w="90" w:type="dxa"/>
            </w:tcMar>
            <w:shd w:val="clear" w:color="auto" w:fill="E5F5FF"/>
          </w:tcPr>
          <w:p>
            <w:pPr>
              <w:pStyle w:val="BDOITable"/>
            </w:pPr>
            <w:r>
              <w:rPr>
                <w:sz w:val="16"/>
              </w:rPr>
              <w:t>Approve and send to TSU</w:t>
            </w:r>
          </w:p>
        </w:tc>
        <w:tc>
          <w:tcPr>
            <w:tcW w:type="dxa" w:w="1983"/>
            <w:tcMar>
              <w:top w:w="50" w:type="dxa"/>
              <w:bottom w:w="50" w:type="dxa"/>
              <w:left w:w="90" w:type="dxa"/>
              <w:right w:w="90" w:type="dxa"/>
            </w:tcMar>
            <w:shd w:val="clear" w:color="auto" w:fill="E5F5FF"/>
          </w:tcPr>
          <w:p>
            <w:pPr>
              <w:pStyle w:val="BDOITable"/>
            </w:pPr>
            <w:r>
              <w:rPr>
                <w:sz w:val="16"/>
              </w:rPr>
              <w:t>FOR_TSU_REVIEW</w:t>
            </w:r>
          </w:p>
        </w:tc>
        <w:tc>
          <w:tcPr>
            <w:tcW w:type="dxa" w:w="2040"/>
            <w:tcMar>
              <w:top w:w="50" w:type="dxa"/>
              <w:bottom w:w="50" w:type="dxa"/>
              <w:left w:w="90" w:type="dxa"/>
              <w:right w:w="90" w:type="dxa"/>
            </w:tcMar>
            <w:shd w:val="clear" w:color="auto" w:fill="E5F5FF"/>
          </w:tcPr>
          <w:p>
            <w:pPr>
              <w:pStyle w:val="BDOITable"/>
            </w:pPr>
            <w:r>
              <w:rPr>
                <w:sz w:val="16"/>
              </w:rPr>
              <w:t>PKG_REQUEST_APPROVE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FOR_TSU_REVIEW</w:t>
            </w:r>
          </w:p>
        </w:tc>
        <w:tc>
          <w:tcPr>
            <w:tcW w:type="dxa" w:w="2040"/>
            <w:tcMar>
              <w:top w:w="50" w:type="dxa"/>
              <w:bottom w:w="50" w:type="dxa"/>
              <w:left w:w="90" w:type="dxa"/>
              <w:right w:w="90" w:type="dxa"/>
            </w:tcMar>
          </w:tcPr>
          <w:p>
            <w:pPr>
              <w:pStyle w:val="BDOITable"/>
            </w:pPr>
            <w:r>
              <w:rPr>
                <w:sz w:val="16"/>
              </w:rPr>
              <w:t>Recommend for approval</w:t>
            </w:r>
          </w:p>
        </w:tc>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PKG_TSU_RECOMMEND</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FOR_TSU_APPROVAL</w:t>
            </w:r>
          </w:p>
        </w:tc>
        <w:tc>
          <w:tcPr>
            <w:tcW w:type="dxa" w:w="2040"/>
            <w:tcMar>
              <w:top w:w="50" w:type="dxa"/>
              <w:bottom w:w="50" w:type="dxa"/>
              <w:left w:w="90" w:type="dxa"/>
              <w:right w:w="90" w:type="dxa"/>
            </w:tcMar>
            <w:shd w:val="clear" w:color="auto" w:fill="E5F5FF"/>
          </w:tcPr>
          <w:p>
            <w:pPr>
              <w:pStyle w:val="BDOITable"/>
            </w:pPr>
            <w:r>
              <w:rPr>
                <w:sz w:val="16"/>
              </w:rPr>
              <w:t>Approve for negotiation</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Approve without negotiation</w:t>
            </w:r>
          </w:p>
        </w:tc>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 FOR_TSU_REVIEW, FOR_TSU_APPROVAL</w:t>
            </w:r>
          </w:p>
        </w:tc>
        <w:tc>
          <w:tcPr>
            <w:tcW w:type="dxa" w:w="2040"/>
            <w:tcMar>
              <w:top w:w="50" w:type="dxa"/>
              <w:bottom w:w="50" w:type="dxa"/>
              <w:left w:w="90" w:type="dxa"/>
              <w:right w:w="90" w:type="dxa"/>
            </w:tcMar>
            <w:shd w:val="clear" w:color="auto" w:fill="E5F5FF"/>
          </w:tcPr>
          <w:p>
            <w:pPr>
              <w:pStyle w:val="BDOITable"/>
            </w:pPr>
            <w:r>
              <w:rPr>
                <w:sz w:val="16"/>
              </w:rPr>
              <w:t>Return to requester</w:t>
            </w:r>
          </w:p>
        </w:tc>
        <w:tc>
          <w:tcPr>
            <w:tcW w:type="dxa" w:w="1983"/>
            <w:tcMar>
              <w:top w:w="50" w:type="dxa"/>
              <w:bottom w:w="50" w:type="dxa"/>
              <w:left w:w="90" w:type="dxa"/>
              <w:right w:w="90" w:type="dxa"/>
            </w:tcMar>
            <w:shd w:val="clear" w:color="auto" w:fill="E5F5FF"/>
          </w:tcPr>
          <w:p>
            <w:pPr>
              <w:pStyle w:val="BDOITable"/>
            </w:pPr>
            <w:r>
              <w:rPr>
                <w:sz w:val="16"/>
              </w:rPr>
              <w:t>DRAFT</w:t>
            </w:r>
          </w:p>
        </w:tc>
        <w:tc>
          <w:tcPr>
            <w:tcW w:type="dxa" w:w="2040"/>
            <w:tcMar>
              <w:top w:w="50" w:type="dxa"/>
              <w:bottom w:w="50" w:type="dxa"/>
              <w:left w:w="90" w:type="dxa"/>
              <w:right w:w="90" w:type="dxa"/>
            </w:tcMar>
            <w:shd w:val="clear" w:color="auto" w:fill="E5F5FF"/>
          </w:tcPr>
          <w:p>
            <w:pPr>
              <w:pStyle w:val="BDOITable"/>
            </w:pPr>
            <w:r>
              <w:rPr>
                <w:sz w:val="16"/>
              </w:rPr>
              <w:t>stage owner</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DRAFT to FOR_TSU_APPROVAL</w:t>
            </w:r>
          </w:p>
        </w:tc>
        <w:tc>
          <w:tcPr>
            <w:tcW w:type="dxa" w:w="2040"/>
            <w:tcMar>
              <w:top w:w="50" w:type="dxa"/>
              <w:bottom w:w="50" w:type="dxa"/>
              <w:left w:w="90" w:type="dxa"/>
              <w:right w:w="90" w:type="dxa"/>
            </w:tcMar>
          </w:tcPr>
          <w:p>
            <w:pPr>
              <w:pStyle w:val="BDOITable"/>
            </w:pPr>
            <w:r>
              <w:rPr>
                <w:sz w:val="16"/>
              </w:rPr>
              <w:t>Void</w:t>
            </w:r>
          </w:p>
        </w:tc>
        <w:tc>
          <w:tcPr>
            <w:tcW w:type="dxa" w:w="1983"/>
            <w:tcMar>
              <w:top w:w="50" w:type="dxa"/>
              <w:bottom w:w="50" w:type="dxa"/>
              <w:left w:w="90" w:type="dxa"/>
              <w:right w:w="90" w:type="dxa"/>
            </w:tcMar>
          </w:tcPr>
          <w:p>
            <w:pPr>
              <w:pStyle w:val="BDOITable"/>
            </w:pPr>
            <w:r>
              <w:rPr>
                <w:sz w:val="16"/>
              </w:rPr>
              <w:t>VOIDED</w:t>
            </w:r>
          </w:p>
        </w:tc>
        <w:tc>
          <w:tcPr>
            <w:tcW w:type="dxa" w:w="2040"/>
            <w:tcMar>
              <w:top w:w="50" w:type="dxa"/>
              <w:bottom w:w="50" w:type="dxa"/>
              <w:left w:w="90" w:type="dxa"/>
              <w:right w:w="90" w:type="dxa"/>
            </w:tcMar>
          </w:tcPr>
          <w:p>
            <w:pPr>
              <w:pStyle w:val="BDOITable"/>
            </w:pPr>
            <w:r>
              <w:rPr>
                <w:sz w:val="16"/>
              </w:rPr>
              <w:t>requester or stage owner</w:t>
            </w:r>
          </w:p>
        </w:tc>
        <w:tc>
          <w:tcPr>
            <w:tcW w:type="dxa" w:w="1926"/>
            <w:tcMar>
              <w:top w:w="50" w:type="dxa"/>
              <w:bottom w:w="50" w:type="dxa"/>
              <w:left w:w="90" w:type="dxa"/>
              <w:right w:w="90" w:type="dxa"/>
            </w:tcMar>
          </w:tcPr>
          <w:p>
            <w:pPr>
              <w:pStyle w:val="BDOITable"/>
            </w:pPr>
            <w:r>
              <w:rPr>
                <w:sz w:val="16"/>
              </w:rPr>
              <w:t>VOID_REASON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Revise quotation slip (new round)</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NEGOTIATION</w:t>
            </w:r>
          </w:p>
        </w:tc>
        <w:tc>
          <w:tcPr>
            <w:tcW w:type="dxa" w:w="2040"/>
            <w:tcMar>
              <w:top w:w="50" w:type="dxa"/>
              <w:bottom w:w="50" w:type="dxa"/>
              <w:left w:w="90" w:type="dxa"/>
              <w:right w:w="90" w:type="dxa"/>
            </w:tcMar>
          </w:tcPr>
          <w:p>
            <w:pPr>
              <w:pStyle w:val="BDOITable"/>
            </w:pPr>
            <w:r>
              <w:rPr>
                <w:sz w:val="16"/>
              </w:rPr>
              <w:t>Terms final</w:t>
            </w:r>
          </w:p>
        </w:tc>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PKG_NEGOTIATE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Not proceeded</w:t>
            </w:r>
          </w:p>
        </w:tc>
        <w:tc>
          <w:tcPr>
            <w:tcW w:type="dxa" w:w="1983"/>
            <w:tcMar>
              <w:top w:w="50" w:type="dxa"/>
              <w:bottom w:w="50" w:type="dxa"/>
              <w:left w:w="90" w:type="dxa"/>
              <w:right w:w="90" w:type="dxa"/>
            </w:tcMar>
            <w:shd w:val="clear" w:color="auto" w:fill="E5F5FF"/>
          </w:tcPr>
          <w:p>
            <w:pPr>
              <w:pStyle w:val="BDOITable"/>
            </w:pPr>
            <w:r>
              <w:rPr>
                <w:sz w:val="16"/>
              </w:rPr>
              <w:t>NOT_PROCEEDED</w:t>
            </w:r>
          </w:p>
        </w:tc>
        <w:tc>
          <w:tcPr>
            <w:tcW w:type="dxa" w:w="2040"/>
            <w:tcMar>
              <w:top w:w="50" w:type="dxa"/>
              <w:bottom w:w="50" w:type="dxa"/>
              <w:left w:w="90" w:type="dxa"/>
              <w:right w:w="90" w:type="dxa"/>
            </w:tcMar>
            <w:shd w:val="clear" w:color="auto" w:fill="E5F5FF"/>
          </w:tcPr>
          <w:p>
            <w:pPr>
              <w:pStyle w:val="BDOITable"/>
            </w:pPr>
            <w:r>
              <w:rPr>
                <w:sz w:val="16"/>
              </w:rPr>
              <w:t>PKG_NEGOTIATE, PKG_TSU_APPROVE</w:t>
            </w:r>
          </w:p>
        </w:tc>
        <w:tc>
          <w:tcPr>
            <w:tcW w:type="dxa" w:w="1926"/>
            <w:tcMar>
              <w:top w:w="50" w:type="dxa"/>
              <w:bottom w:w="50" w:type="dxa"/>
              <w:left w:w="90" w:type="dxa"/>
              <w:right w:w="90" w:type="dxa"/>
            </w:tcMar>
            <w:shd w:val="clear" w:color="auto" w:fill="E5F5FF"/>
          </w:tcPr>
          <w:p>
            <w:pPr>
              <w:pStyle w:val="BDOITable"/>
            </w:pPr>
            <w:r>
              <w:rPr>
                <w:sz w:val="16"/>
              </w:rPr>
              <w:t>PKG_NOT_PROCEEDED_REASON</w:t>
            </w:r>
          </w:p>
        </w:tc>
      </w:tr>
      <w:tr>
        <w:trPr>
          <w:cantSplit w:val="true"/>
        </w:trPr>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Release terms to Marketing</w:t>
            </w:r>
          </w:p>
        </w:tc>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TERMS_REVIEW</w:t>
            </w:r>
          </w:p>
        </w:tc>
        <w:tc>
          <w:tcPr>
            <w:tcW w:type="dxa" w:w="2040"/>
            <w:tcMar>
              <w:top w:w="50" w:type="dxa"/>
              <w:bottom w:w="50" w:type="dxa"/>
              <w:left w:w="90" w:type="dxa"/>
              <w:right w:w="90" w:type="dxa"/>
            </w:tcMar>
            <w:shd w:val="clear" w:color="auto" w:fill="E5F5FF"/>
          </w:tcPr>
          <w:p>
            <w:pPr>
              <w:pStyle w:val="BDOITable"/>
            </w:pPr>
            <w:r>
              <w:rPr>
                <w:sz w:val="16"/>
              </w:rPr>
              <w:t>Proceed to requirements (generic package)</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Accept terms</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FOR_MKT_REVIEW</w:t>
            </w:r>
          </w:p>
        </w:tc>
        <w:tc>
          <w:tcPr>
            <w:tcW w:type="dxa" w:w="2040"/>
            <w:tcMar>
              <w:top w:w="50" w:type="dxa"/>
              <w:bottom w:w="50" w:type="dxa"/>
              <w:left w:w="90" w:type="dxa"/>
              <w:right w:w="90" w:type="dxa"/>
            </w:tcMar>
            <w:shd w:val="clear" w:color="auto" w:fill="E5F5FF"/>
          </w:tcPr>
          <w:p>
            <w:pPr>
              <w:pStyle w:val="BDOITable"/>
            </w:pPr>
            <w:r>
              <w:rPr>
                <w:sz w:val="16"/>
              </w:rPr>
              <w:t>Request changes</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PKG_REQUEST</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Not proceeded</w:t>
            </w:r>
          </w:p>
        </w:tc>
        <w:tc>
          <w:tcPr>
            <w:tcW w:type="dxa" w:w="1983"/>
            <w:tcMar>
              <w:top w:w="50" w:type="dxa"/>
              <w:bottom w:w="50" w:type="dxa"/>
              <w:left w:w="90" w:type="dxa"/>
              <w:right w:w="90" w:type="dxa"/>
            </w:tcMar>
          </w:tcPr>
          <w:p>
            <w:pPr>
              <w:pStyle w:val="BDOITable"/>
            </w:pPr>
            <w:r>
              <w:rPr>
                <w:sz w:val="16"/>
              </w:rPr>
              <w:t>NOT_PROCEEDED</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PKG_NOT_PROCEEDED_REASON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Submit requirements for ManCom sign-off</w:t>
            </w:r>
          </w:p>
        </w:tc>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Sign off and send to MBS</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PKG_MANCOM_SIGNOFF</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Return to TSU</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PKG_MANCOM_SIGNOFF</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Set up package version</w:t>
            </w:r>
          </w:p>
        </w:tc>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WITH_MBS</w:t>
            </w:r>
          </w:p>
        </w:tc>
        <w:tc>
          <w:tcPr>
            <w:tcW w:type="dxa" w:w="2040"/>
            <w:tcMar>
              <w:top w:w="50" w:type="dxa"/>
              <w:bottom w:w="50" w:type="dxa"/>
              <w:left w:w="90" w:type="dxa"/>
              <w:right w:w="90" w:type="dxa"/>
            </w:tcMar>
            <w:shd w:val="clear" w:color="auto" w:fill="E5F5FF"/>
          </w:tcPr>
          <w:p>
            <w:pPr>
              <w:pStyle w:val="BDOITable"/>
            </w:pPr>
            <w:r>
              <w:rPr>
                <w:sz w:val="16"/>
              </w:rPr>
              <w:t>Retire package</w:t>
            </w:r>
          </w:p>
        </w:tc>
        <w:tc>
          <w:tcPr>
            <w:tcW w:type="dxa" w:w="1983"/>
            <w:tcMar>
              <w:top w:w="50" w:type="dxa"/>
              <w:bottom w:w="50" w:type="dxa"/>
              <w:left w:w="90" w:type="dxa"/>
              <w:right w:w="90" w:type="dxa"/>
            </w:tcMar>
            <w:shd w:val="clear" w:color="auto" w:fill="E5F5FF"/>
          </w:tcPr>
          <w:p>
            <w:pPr>
              <w:pStyle w:val="BDOITable"/>
            </w:pPr>
            <w:r>
              <w:rPr>
                <w:sz w:val="16"/>
              </w:rPr>
              <w:t>RETIRED</w:t>
            </w:r>
          </w:p>
        </w:tc>
        <w:tc>
          <w:tcPr>
            <w:tcW w:type="dxa" w:w="2040"/>
            <w:tcMar>
              <w:top w:w="50" w:type="dxa"/>
              <w:bottom w:w="50" w:type="dxa"/>
              <w:left w:w="90" w:type="dxa"/>
              <w:right w:w="90" w:type="dxa"/>
            </w:tcMar>
            <w:shd w:val="clear" w:color="auto" w:fill="E5F5FF"/>
          </w:tcPr>
          <w:p>
            <w:pPr>
              <w:pStyle w:val="BDOITable"/>
            </w:pPr>
            <w:r>
              <w:rPr>
                <w:sz w:val="16"/>
              </w:rPr>
              <w:t>PRODUCT_MAINTAIN</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Return incomplete requirements to TSU</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RETURN_REASON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FOR_VALIDATION</w:t>
            </w:r>
          </w:p>
        </w:tc>
        <w:tc>
          <w:tcPr>
            <w:tcW w:type="dxa" w:w="2040"/>
            <w:tcMar>
              <w:top w:w="50" w:type="dxa"/>
              <w:bottom w:w="50" w:type="dxa"/>
              <w:left w:w="90" w:type="dxa"/>
              <w:right w:w="90" w:type="dxa"/>
            </w:tcMar>
            <w:shd w:val="clear" w:color="auto" w:fill="E5F5FF"/>
          </w:tcPr>
          <w:p>
            <w:pPr>
              <w:pStyle w:val="BDOITable"/>
            </w:pPr>
            <w:r>
              <w:rPr>
                <w:sz w:val="16"/>
              </w:rPr>
              <w:t>Package version released (automatic)</w:t>
            </w:r>
          </w:p>
        </w:tc>
        <w:tc>
          <w:tcPr>
            <w:tcW w:type="dxa" w:w="1983"/>
            <w:tcMar>
              <w:top w:w="50" w:type="dxa"/>
              <w:bottom w:w="50" w:type="dxa"/>
              <w:left w:w="90" w:type="dxa"/>
              <w:right w:w="90" w:type="dxa"/>
            </w:tcMar>
            <w:shd w:val="clear" w:color="auto" w:fill="E5F5FF"/>
          </w:tcPr>
          <w:p>
            <w:pPr>
              <w:pStyle w:val="BDOITable"/>
            </w:pPr>
            <w:r>
              <w:rPr>
                <w:sz w:val="16"/>
              </w:rPr>
              <w:t>RELEASED</w:t>
            </w:r>
          </w:p>
        </w:tc>
        <w:tc>
          <w:tcPr>
            <w:tcW w:type="dxa" w:w="2040"/>
            <w:tcMar>
              <w:top w:w="50" w:type="dxa"/>
              <w:bottom w:w="50" w:type="dxa"/>
              <w:left w:w="90" w:type="dxa"/>
              <w:right w:w="90" w:type="dxa"/>
            </w:tcMar>
            <w:shd w:val="clear" w:color="auto" w:fill="E5F5FF"/>
          </w:tcPr>
          <w:p>
            <w:pPr>
              <w:pStyle w:val="BDOITable"/>
            </w:pPr>
            <w:r>
              <w:rPr>
                <w:sz w:val="16"/>
              </w:rPr>
              <w:t>PRODUCT_VALIDATE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Package version returned to MBS (automatic)</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PRODUCT_VALIDATE</w:t>
            </w:r>
          </w:p>
        </w:tc>
        <w:tc>
          <w:tcPr>
            <w:tcW w:type="dxa" w:w="1926"/>
            <w:tcMar>
              <w:top w:w="50" w:type="dxa"/>
              <w:bottom w:w="50" w:type="dxa"/>
              <w:left w:w="90" w:type="dxa"/>
              <w:right w:w="90" w:type="dxa"/>
            </w:tcMar>
          </w:tcPr>
          <w:p>
            <w:pPr>
              <w:pStyle w:val="BDOITable"/>
            </w:pPr>
            <w:r>
              <w:rPr>
                <w:sz w:val="16"/>
              </w:rPr>
              <w:t>-</w:t>
            </w:r>
          </w:p>
        </w:tc>
      </w:tr>
    </w:tbl>
    <w:p>
      <w:pPr>
        <w:pStyle w:val="BDOISpacer"/>
      </w:pPr>
    </w:p>
    <w:p>
      <w:pPr>
        <w:pStyle w:val="Heading2"/>
      </w:pPr>
      <w:bookmarkStart w:id="167" w:name="_Toc000167"/>
      <w:r>
        <w:rPr/>
        <w:t>5.3 Package version states</w:t>
      </w:r>
      <w:bookmarkEnd w:id="167"/>
    </w:p>
    <w:p>
      <w:pPr>
        <w:keepNext/>
        <w:spacing w:before="80" w:after="0"/>
        <w:jc w:val="center"/>
      </w:pPr>
      <w:r>
        <w:drawing>
          <wp:inline xmlns:a="http://schemas.openxmlformats.org/drawingml/2006/main" xmlns:pic="http://schemas.openxmlformats.org/drawingml/2006/picture">
            <wp:extent cx="3240000" cy="2906312"/>
            <wp:docPr id="5" name="Picture 5"/>
            <wp:cNvGraphicFramePr>
              <a:graphicFrameLocks noChangeAspect="1"/>
            </wp:cNvGraphicFramePr>
            <a:graphic>
              <a:graphicData uri="http://schemas.openxmlformats.org/drawingml/2006/picture">
                <pic:pic>
                  <pic:nvPicPr>
                    <pic:cNvPr id="0" name="brd03_version_states_602.jpg"/>
                    <pic:cNvPicPr/>
                  </pic:nvPicPr>
                  <pic:blipFill>
                    <a:blip r:embed="rId17"/>
                    <a:stretch>
                      <a:fillRect/>
                    </a:stretch>
                  </pic:blipFill>
                  <pic:spPr>
                    <a:xfrm>
                      <a:off x="0" y="0"/>
                      <a:ext cx="3240000" cy="2906312"/>
                    </a:xfrm>
                    <a:prstGeom prst="rect"/>
                  </pic:spPr>
                </pic:pic>
              </a:graphicData>
            </a:graphic>
          </wp:inline>
        </w:drawing>
      </w:r>
    </w:p>
    <w:p>
      <w:pPr>
        <w:pStyle w:val="Caption"/>
        <w:jc w:val="center"/>
      </w:pPr>
      <w:r>
        <w:rPr>
          <w:b/>
          <w:i w:val="0"/>
        </w:rPr>
        <w:t xml:space="preserve">Figure 3: </w:t>
      </w:r>
      <w:r>
        <w:rPr/>
        <w:t>Package version states (catalogue)</w:t>
      </w:r>
    </w:p>
    <w:p>
      <w:pPr>
        <w:pStyle w:val="Caption"/>
        <w:keepNext/>
        <w:spacing w:after="60"/>
      </w:pPr>
      <w:r>
        <w:rPr>
          <w:b/>
          <w:i w:val="0"/>
        </w:rPr>
        <w:t xml:space="preserve">Table 11: </w:t>
      </w:r>
      <w:r>
        <w:rPr/>
        <w:t>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set up by MBS; editable</w:t>
            </w:r>
          </w:p>
        </w:tc>
        <w:tc>
          <w:tcPr>
            <w:tcW w:type="dxa" w:w="4155"/>
            <w:tcMar>
              <w:top w:w="50" w:type="dxa"/>
              <w:bottom w:w="50" w:type="dxa"/>
              <w:left w:w="90" w:type="dxa"/>
              <w:right w:w="90" w:type="dxa"/>
            </w:tcMar>
          </w:tcPr>
          <w:p>
            <w:pPr>
              <w:pStyle w:val="BDOITable"/>
            </w:pPr>
            <w:r>
              <w:rPr>
                <w:sz w:val="18"/>
              </w:rPr>
              <w:t>Nothing; not rated</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FOR_VALIDATION</w:t>
            </w:r>
          </w:p>
        </w:tc>
        <w:tc>
          <w:tcPr>
            <w:tcW w:type="dxa" w:w="3918"/>
            <w:tcMar>
              <w:top w:w="50" w:type="dxa"/>
              <w:bottom w:w="50" w:type="dxa"/>
              <w:left w:w="90" w:type="dxa"/>
              <w:right w:w="90" w:type="dxa"/>
            </w:tcMar>
            <w:shd w:val="clear" w:color="auto" w:fill="E5F5FF"/>
          </w:tcPr>
          <w:p>
            <w:pPr>
              <w:pStyle w:val="BDOITable"/>
            </w:pPr>
            <w:r>
              <w:rPr>
                <w:sz w:val="18"/>
              </w:rPr>
              <w:t>Submitted; waiting for the validator</w:t>
            </w:r>
          </w:p>
        </w:tc>
        <w:tc>
          <w:tcPr>
            <w:tcW w:type="dxa" w:w="4155"/>
            <w:tcMar>
              <w:top w:w="50" w:type="dxa"/>
              <w:bottom w:w="50" w:type="dxa"/>
              <w:left w:w="90" w:type="dxa"/>
              <w:right w:w="90" w:type="dxa"/>
            </w:tcMar>
            <w:shd w:val="clear" w:color="auto" w:fill="E5F5FF"/>
          </w:tcPr>
          <w:p>
            <w:pPr>
              <w:pStyle w:val="BDOITable"/>
            </w:pPr>
            <w:r>
              <w:rPr>
                <w:sz w:val="18"/>
              </w:rPr>
              <w:t>Nothing; not rated</w:t>
            </w:r>
          </w:p>
        </w:tc>
      </w:tr>
      <w:tr>
        <w:trPr>
          <w:cantSplit w:val="true"/>
        </w:trPr>
        <w:tc>
          <w:tcPr>
            <w:tcW w:type="dxa" w:w="1899"/>
            <w:tcMar>
              <w:top w:w="50" w:type="dxa"/>
              <w:bottom w:w="50" w:type="dxa"/>
              <w:left w:w="90" w:type="dxa"/>
              <w:right w:w="90" w:type="dxa"/>
            </w:tcMar>
          </w:tcPr>
          <w:p>
            <w:pPr>
              <w:pStyle w:val="BDOITable"/>
            </w:pPr>
            <w:r>
              <w:rPr>
                <w:sz w:val="18"/>
              </w:rPr>
              <w:t>RELEASED</w:t>
            </w:r>
          </w:p>
        </w:tc>
        <w:tc>
          <w:tcPr>
            <w:tcW w:type="dxa" w:w="3918"/>
            <w:tcMar>
              <w:top w:w="50" w:type="dxa"/>
              <w:bottom w:w="50" w:type="dxa"/>
              <w:left w:w="90" w:type="dxa"/>
              <w:right w:w="90" w:type="dxa"/>
            </w:tcMar>
          </w:tcPr>
          <w:p>
            <w:pPr>
              <w:pStyle w:val="BDOITable"/>
            </w:pPr>
            <w:r>
              <w:rPr>
                <w:sz w:val="18"/>
              </w:rPr>
              <w:t>Validated and in force from its effective date</w:t>
            </w:r>
          </w:p>
        </w:tc>
        <w:tc>
          <w:tcPr>
            <w:tcW w:type="dxa" w:w="4155"/>
            <w:tcMar>
              <w:top w:w="50" w:type="dxa"/>
              <w:bottom w:w="50" w:type="dxa"/>
              <w:left w:w="90" w:type="dxa"/>
              <w:right w:w="90" w:type="dxa"/>
            </w:tcMar>
          </w:tcPr>
          <w:p>
            <w:pPr>
              <w:pStyle w:val="BDOITable"/>
            </w:pPr>
            <w:r>
              <w:rPr>
                <w:sz w:val="18"/>
              </w:rPr>
              <w:t>New business, renewals, endorsements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Ended by a newer released version</w:t>
            </w:r>
          </w:p>
        </w:tc>
        <w:tc>
          <w:tcPr>
            <w:tcW w:type="dxa" w:w="4155"/>
            <w:tcMar>
              <w:top w:w="50" w:type="dxa"/>
              <w:bottom w:w="50" w:type="dxa"/>
              <w:left w:w="90" w:type="dxa"/>
              <w:right w:w="90" w:type="dxa"/>
            </w:tcMar>
            <w:shd w:val="clear" w:color="auto" w:fill="E5F5FF"/>
          </w:tcPr>
          <w:p>
            <w:pPr>
              <w:pStyle w:val="BDOITable"/>
            </w:pPr>
            <w:r>
              <w:rPr>
                <w:sz w:val="18"/>
              </w:rPr>
              <w:t>Renewals (RENEWAL purpose) and endorsements of accounts sold on it</w:t>
            </w:r>
          </w:p>
        </w:tc>
      </w:tr>
      <w:tr>
        <w:trPr>
          <w:cantSplit w:val="true"/>
        </w:trPr>
        <w:tc>
          <w:tcPr>
            <w:tcW w:type="dxa" w:w="1899"/>
            <w:tcMar>
              <w:top w:w="50" w:type="dxa"/>
              <w:bottom w:w="50" w:type="dxa"/>
              <w:left w:w="90" w:type="dxa"/>
              <w:right w:w="90" w:type="dxa"/>
            </w:tcMar>
          </w:tcPr>
          <w:p>
            <w:pPr>
              <w:pStyle w:val="BDOITable"/>
            </w:pPr>
            <w:r>
              <w:rPr>
                <w:sz w:val="18"/>
              </w:rPr>
              <w:t>EXPIRED</w:t>
            </w:r>
          </w:p>
        </w:tc>
        <w:tc>
          <w:tcPr>
            <w:tcW w:type="dxa" w:w="3918"/>
            <w:tcMar>
              <w:top w:w="50" w:type="dxa"/>
              <w:bottom w:w="50" w:type="dxa"/>
              <w:left w:w="90" w:type="dxa"/>
              <w:right w:w="90" w:type="dxa"/>
            </w:tcMar>
          </w:tcPr>
          <w:p>
            <w:pPr>
              <w:pStyle w:val="BDOITable"/>
            </w:pPr>
            <w:r>
              <w:rPr>
                <w:sz w:val="18"/>
              </w:rPr>
              <w:t>Package end date passed with no newer version</w:t>
            </w:r>
          </w:p>
        </w:tc>
        <w:tc>
          <w:tcPr>
            <w:tcW w:type="dxa" w:w="4155"/>
            <w:tcMar>
              <w:top w:w="50" w:type="dxa"/>
              <w:bottom w:w="50" w:type="dxa"/>
              <w:left w:w="90" w:type="dxa"/>
              <w:right w:w="90" w:type="dxa"/>
            </w:tcMar>
          </w:tcPr>
          <w:p>
            <w:pPr>
              <w:pStyle w:val="BDOITable"/>
            </w:pPr>
            <w:r>
              <w:rPr>
                <w:sz w:val="18"/>
              </w:rPr>
              <w:t>Reference only; archived and searchable (BRPM.006)</w:t>
            </w:r>
          </w:p>
        </w:tc>
      </w:tr>
    </w:tbl>
    <w:p>
      <w:pPr>
        <w:pStyle w:val="BDOISpacer"/>
      </w:pPr>
    </w:p>
    <w:p>
      <w:pPr>
        <w:pStyle w:val="Heading2"/>
      </w:pPr>
      <w:bookmarkStart w:id="168" w:name="_Toc000168"/>
      <w:r>
        <w:rPr/>
        <w:t>5.4 SLA and escalation</w:t>
      </w:r>
      <w:bookmarkEnd w:id="168"/>
    </w:p>
    <w:p>
      <w:pPr>
        <w:tabs>
          <w:tab w:pos="312" w:val="left"/>
        </w:tabs>
        <w:spacing w:after="40"/>
        <w:ind w:left="312" w:hanging="283"/>
      </w:pPr>
      <w:r>
        <w:rPr>
          <w:color w:val="004EA8"/>
        </w:rPr>
        <w:t>•</w:t>
        <w:tab/>
      </w:r>
      <w:r>
        <w:rPr/>
        <w:t>SLA hours are held per stage and start when the request enters the stage. The defaults in section 5.1 are placeholders until BDOI answers PQ08. A changed PKG_SLA_* parameter is copied into the stage by the daily job.</w:t>
      </w:r>
    </w:p>
    <w:p>
      <w:pPr>
        <w:tabs>
          <w:tab w:pos="312" w:val="left"/>
        </w:tabs>
        <w:spacing w:after="40"/>
        <w:ind w:left="312" w:hanging="283"/>
      </w:pPr>
      <w:r>
        <w:rPr>
          <w:color w:val="004EA8"/>
        </w:rPr>
        <w:t>•</w:t>
        <w:tab/>
      </w:r>
      <w:r>
        <w:rPr/>
        <w:t>The SLA check marks a request amber from 80% of the stage SLA and red past it. Red requests raise an SLA alert to the stage owners and appear in the red tiles of the Product Maintenance home.</w:t>
      </w:r>
    </w:p>
    <w:p>
      <w:pPr>
        <w:tabs>
          <w:tab w:pos="312" w:val="left"/>
        </w:tabs>
        <w:spacing w:after="120"/>
        <w:ind w:left="312" w:hanging="283"/>
      </w:pPr>
      <w:r>
        <w:rPr>
          <w:color w:val="004EA8"/>
        </w:rPr>
        <w:t>•</w:t>
        <w:tab/>
      </w:r>
      <w:r>
        <w:rPr/>
        <w:t>Escalation beyond the stage owners (for example to the unit head) is not in the BRD and is not proposed (chapter 22, CLR-PM-16).</w:t>
      </w: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12: </w:t>
      </w:r>
      <w:r>
        <w:rPr/>
        <w:t>Product Maintenance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523"/>
        <w:gridCol w:w="3604"/>
        <w:gridCol w:w="180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2"/>
            <w:tcMar>
              <w:top w:w="50" w:type="dxa"/>
              <w:bottom w:w="50" w:type="dxa"/>
              <w:left w:w="90" w:type="dxa"/>
              <w:right w:w="90" w:type="dxa"/>
            </w:tcMar>
          </w:tcPr>
          <w:p>
            <w:pPr>
              <w:pStyle w:val="BDOITable"/>
            </w:pPr>
            <w:r>
              <w:rPr>
                <w:sz w:val="18"/>
              </w:rPr>
              <w:t>PM-PKG-STATUS</w:t>
            </w:r>
          </w:p>
        </w:tc>
        <w:tc>
          <w:tcPr>
            <w:tcW w:type="dxa" w:w="2523"/>
            <w:tcMar>
              <w:top w:w="50" w:type="dxa"/>
              <w:bottom w:w="50" w:type="dxa"/>
              <w:left w:w="90" w:type="dxa"/>
              <w:right w:w="90" w:type="dxa"/>
            </w:tcMar>
          </w:tcPr>
          <w:p>
            <w:pPr>
              <w:pStyle w:val="BDOITable"/>
            </w:pPr>
            <w:r>
              <w:rPr>
                <w:sz w:val="18"/>
              </w:rPr>
              <w:t>Package Status Update Report</w:t>
            </w:r>
          </w:p>
        </w:tc>
        <w:tc>
          <w:tcPr>
            <w:tcW w:type="dxa" w:w="3604"/>
            <w:tcMar>
              <w:top w:w="50" w:type="dxa"/>
              <w:bottom w:w="50" w:type="dxa"/>
              <w:left w:w="90" w:type="dxa"/>
              <w:right w:w="90" w:type="dxa"/>
            </w:tcMar>
          </w:tcPr>
          <w:p>
            <w:pPr>
              <w:pStyle w:val="BDOITable"/>
            </w:pPr>
            <w:r>
              <w:rPr>
                <w:sz w:val="18"/>
              </w:rPr>
              <w:t>Status of package requests, one or all, with stage age, end date, rates and the last action</w:t>
            </w:r>
          </w:p>
        </w:tc>
        <w:tc>
          <w:tcPr>
            <w:tcW w:type="dxa" w:w="1802"/>
            <w:tcMar>
              <w:top w:w="50" w:type="dxa"/>
              <w:bottom w:w="50" w:type="dxa"/>
              <w:left w:w="90" w:type="dxa"/>
              <w:right w:w="90" w:type="dxa"/>
            </w:tcMar>
          </w:tcPr>
          <w:p>
            <w:pPr>
              <w:pStyle w:val="BDOITable"/>
            </w:pPr>
            <w:r>
              <w:rPr>
                <w:sz w:val="18"/>
              </w:rPr>
              <w:t>BRPM.018</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PM-PKG-EXPIRY</w:t>
            </w:r>
          </w:p>
        </w:tc>
        <w:tc>
          <w:tcPr>
            <w:tcW w:type="dxa" w:w="2523"/>
            <w:tcMar>
              <w:top w:w="50" w:type="dxa"/>
              <w:bottom w:w="50" w:type="dxa"/>
              <w:left w:w="90" w:type="dxa"/>
              <w:right w:w="90" w:type="dxa"/>
            </w:tcMar>
            <w:shd w:val="clear" w:color="auto" w:fill="E5F5FF"/>
          </w:tcPr>
          <w:p>
            <w:pPr>
              <w:pStyle w:val="BDOITable"/>
            </w:pPr>
            <w:r>
              <w:rPr>
                <w:sz w:val="18"/>
              </w:rPr>
              <w:t>Package Expiry Report</w:t>
            </w:r>
          </w:p>
        </w:tc>
        <w:tc>
          <w:tcPr>
            <w:tcW w:type="dxa" w:w="3604"/>
            <w:tcMar>
              <w:top w:w="50" w:type="dxa"/>
              <w:bottom w:w="50" w:type="dxa"/>
              <w:left w:w="90" w:type="dxa"/>
              <w:right w:w="90" w:type="dxa"/>
            </w:tcMar>
            <w:shd w:val="clear" w:color="auto" w:fill="E5F5FF"/>
          </w:tcPr>
          <w:p>
            <w:pPr>
              <w:pStyle w:val="BDOITable"/>
            </w:pPr>
            <w:r>
              <w:rPr>
                <w:sz w:val="18"/>
              </w:rPr>
              <w:t>Released packages by end date with their renewal status</w:t>
            </w:r>
          </w:p>
        </w:tc>
        <w:tc>
          <w:tcPr>
            <w:tcW w:type="dxa" w:w="1802"/>
            <w:tcMar>
              <w:top w:w="50" w:type="dxa"/>
              <w:bottom w:w="50" w:type="dxa"/>
              <w:left w:w="90" w:type="dxa"/>
              <w:right w:w="90" w:type="dxa"/>
            </w:tcMar>
            <w:shd w:val="clear" w:color="auto" w:fill="E5F5FF"/>
          </w:tcPr>
          <w:p>
            <w:pPr>
              <w:pStyle w:val="BDOITable"/>
            </w:pPr>
            <w:r>
              <w:rPr>
                <w:sz w:val="18"/>
              </w:rPr>
              <w:t>BRPM.017</w:t>
            </w:r>
          </w:p>
        </w:tc>
      </w:tr>
      <w:tr>
        <w:trPr>
          <w:cantSplit w:val="true"/>
        </w:trPr>
        <w:tc>
          <w:tcPr>
            <w:tcW w:type="dxa" w:w="2042"/>
            <w:tcMar>
              <w:top w:w="50" w:type="dxa"/>
              <w:bottom w:w="50" w:type="dxa"/>
              <w:left w:w="90" w:type="dxa"/>
              <w:right w:w="90" w:type="dxa"/>
            </w:tcMar>
          </w:tcPr>
          <w:p>
            <w:pPr>
              <w:pStyle w:val="BDOITable"/>
            </w:pPr>
            <w:r>
              <w:rPr>
                <w:sz w:val="18"/>
              </w:rPr>
              <w:t>PM-VERSION-HISTORY</w:t>
            </w:r>
          </w:p>
        </w:tc>
        <w:tc>
          <w:tcPr>
            <w:tcW w:type="dxa" w:w="2523"/>
            <w:tcMar>
              <w:top w:w="50" w:type="dxa"/>
              <w:bottom w:w="50" w:type="dxa"/>
              <w:left w:w="90" w:type="dxa"/>
              <w:right w:w="90" w:type="dxa"/>
            </w:tcMar>
          </w:tcPr>
          <w:p>
            <w:pPr>
              <w:pStyle w:val="BDOITable"/>
            </w:pPr>
            <w:r>
              <w:rPr>
                <w:sz w:val="18"/>
              </w:rPr>
              <w:t>Package Version History</w:t>
            </w:r>
          </w:p>
        </w:tc>
        <w:tc>
          <w:tcPr>
            <w:tcW w:type="dxa" w:w="3604"/>
            <w:tcMar>
              <w:top w:w="50" w:type="dxa"/>
              <w:bottom w:w="50" w:type="dxa"/>
              <w:left w:w="90" w:type="dxa"/>
              <w:right w:w="90" w:type="dxa"/>
            </w:tcMar>
          </w:tcPr>
          <w:p>
            <w:pPr>
              <w:pStyle w:val="BDOITable"/>
            </w:pPr>
            <w:r>
              <w:rPr>
                <w:sz w:val="18"/>
              </w:rPr>
              <w:t>Every version of the packaged products with validator, dates and change summary</w:t>
            </w:r>
          </w:p>
        </w:tc>
        <w:tc>
          <w:tcPr>
            <w:tcW w:type="dxa" w:w="1802"/>
            <w:tcMar>
              <w:top w:w="50" w:type="dxa"/>
              <w:bottom w:w="50" w:type="dxa"/>
              <w:left w:w="90" w:type="dxa"/>
              <w:right w:w="90" w:type="dxa"/>
            </w:tcMar>
          </w:tcPr>
          <w:p>
            <w:pPr>
              <w:pStyle w:val="BDOITable"/>
            </w:pPr>
            <w:r>
              <w:rPr>
                <w:sz w:val="18"/>
              </w:rPr>
              <w:t>BRPM.006, 007</w:t>
            </w:r>
          </w:p>
        </w:tc>
      </w:tr>
    </w:tbl>
    <w:p>
      <w:pPr>
        <w:pStyle w:val="BDOISpacer"/>
      </w:pPr>
    </w:p>
    <w:p>
      <w:r>
        <w:rPr/>
        <w:t>All three are in the report category New Business, need PKG_REPORT_VIEW, export to PDF, XLSX, ODS and CSV, and support saved variants.</w:t>
      </w:r>
    </w:p>
    <w:p>
      <w:pPr>
        <w:pStyle w:val="Heading3"/>
      </w:pPr>
      <w:bookmarkStart w:id="171" w:name="_Toc000171"/>
      <w:r>
        <w:rPr/>
        <w:t>6.1.1 Package Status Update Report (PM-PKG-STATUS)</w:t>
      </w:r>
      <w:bookmarkEnd w:id="171"/>
    </w:p>
    <w:p>
      <w:r>
        <w:rPr/>
        <w:t>Parameters: Request No. (individual report); Status (all or one stage); Request Type; Line Code; Insurer Code; Package Ends Within (days). Layout: landscape, one row per request, sorted by request number, with the parameters printed in the report header.</w:t>
      </w:r>
    </w:p>
    <w:p>
      <w:pPr>
        <w:pStyle w:val="Caption"/>
        <w:keepNext/>
        <w:spacing w:after="60"/>
      </w:pPr>
      <w:r>
        <w:rPr>
          <w:b/>
          <w:i w:val="0"/>
        </w:rPr>
        <w:t xml:space="preserve">Table 13: </w:t>
      </w:r>
      <w:r>
        <w:rPr/>
        <w:t>PM-PKG-STATUS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Request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PKR-yyyy-n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Request type</w:t>
            </w:r>
          </w:p>
        </w:tc>
      </w:tr>
      <w:tr>
        <w:trPr>
          <w:cantSplit w:val="true"/>
        </w:trPr>
        <w:tc>
          <w:tcPr>
            <w:tcW w:type="dxa" w:w="2163"/>
            <w:tcMar>
              <w:top w:w="50" w:type="dxa"/>
              <w:bottom w:w="50" w:type="dxa"/>
              <w:left w:w="90" w:type="dxa"/>
              <w:right w:w="90" w:type="dxa"/>
            </w:tcMar>
          </w:tcPr>
          <w:p>
            <w:pPr>
              <w:pStyle w:val="BDOITable"/>
            </w:pPr>
            <w:r>
              <w:rPr>
                <w:sz w:val="17"/>
              </w:rPr>
              <w:t>Client / Programme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name (client-specific) or "Generic"</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Package or programme name</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Resulting or base version</w:t>
            </w:r>
          </w:p>
        </w:tc>
      </w:tr>
      <w:tr>
        <w:trPr>
          <w:cantSplit w:val="true"/>
        </w:trPr>
        <w:tc>
          <w:tcPr>
            <w:tcW w:type="dxa" w:w="2163"/>
            <w:tcMar>
              <w:top w:w="50" w:type="dxa"/>
              <w:bottom w:w="50" w:type="dxa"/>
              <w:left w:w="90" w:type="dxa"/>
              <w:right w:w="90" w:type="dxa"/>
            </w:tcMar>
          </w:tcPr>
          <w:p>
            <w:pPr>
              <w:pStyle w:val="BDOITable"/>
            </w:pPr>
            <w:r>
              <w:rPr>
                <w:sz w:val="17"/>
              </w:rPr>
              <w:t>Stage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stage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Days in Stage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Days since stage entry</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Proposed or current 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Rate %</w:t>
            </w:r>
          </w:p>
        </w:tc>
        <w:tc>
          <w:tcPr>
            <w:tcW w:type="dxa" w:w="1802"/>
            <w:tcMar>
              <w:top w:w="50" w:type="dxa"/>
              <w:bottom w:w="50" w:type="dxa"/>
              <w:left w:w="90" w:type="dxa"/>
              <w:right w:w="90" w:type="dxa"/>
            </w:tcMar>
            <w:shd w:val="clear" w:color="auto" w:fill="E5F5FF"/>
          </w:tcPr>
          <w:p>
            <w:pPr>
              <w:pStyle w:val="BDOITable"/>
            </w:pPr>
            <w:r>
              <w:rPr>
                <w:sz w:val="17"/>
              </w:rPr>
              <w:t>Percent</w:t>
            </w:r>
          </w:p>
        </w:tc>
        <w:tc>
          <w:tcPr>
            <w:tcW w:type="dxa" w:w="6007"/>
            <w:tcMar>
              <w:top w:w="50" w:type="dxa"/>
              <w:bottom w:w="50" w:type="dxa"/>
              <w:left w:w="90" w:type="dxa"/>
              <w:right w:w="90" w:type="dxa"/>
            </w:tcMar>
            <w:shd w:val="clear" w:color="auto" w:fill="E5F5FF"/>
          </w:tcPr>
          <w:p>
            <w:pPr>
              <w:pStyle w:val="BDOITable"/>
            </w:pPr>
            <w:r>
              <w:rPr>
                <w:sz w:val="17"/>
              </w:rPr>
              <w:t>Scheme rate of the proposed terms</w:t>
            </w:r>
          </w:p>
        </w:tc>
      </w:tr>
      <w:tr>
        <w:trPr>
          <w:cantSplit w:val="true"/>
        </w:trPr>
        <w:tc>
          <w:tcPr>
            <w:tcW w:type="dxa" w:w="2163"/>
            <w:tcMar>
              <w:top w:w="50" w:type="dxa"/>
              <w:bottom w:w="50" w:type="dxa"/>
              <w:left w:w="90" w:type="dxa"/>
              <w:right w:w="90" w:type="dxa"/>
            </w:tcMar>
          </w:tcPr>
          <w:p>
            <w:pPr>
              <w:pStyle w:val="BDOITable"/>
            </w:pPr>
            <w:r>
              <w:rPr>
                <w:sz w:val="17"/>
              </w:rPr>
              <w:t>Insurers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Chosen or target insurers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Last Action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Last workflow action</w:t>
            </w:r>
          </w:p>
        </w:tc>
      </w:tr>
      <w:tr>
        <w:trPr>
          <w:cantSplit w:val="true"/>
        </w:trPr>
        <w:tc>
          <w:tcPr>
            <w:tcW w:type="dxa" w:w="2163"/>
            <w:tcMar>
              <w:top w:w="50" w:type="dxa"/>
              <w:bottom w:w="50" w:type="dxa"/>
              <w:left w:w="90" w:type="dxa"/>
              <w:right w:w="90" w:type="dxa"/>
            </w:tcMar>
          </w:tcPr>
          <w:p>
            <w:pPr>
              <w:pStyle w:val="BDOITable"/>
            </w:pPr>
            <w:r>
              <w:rPr>
                <w:sz w:val="17"/>
              </w:rPr>
              <w:t>On / By</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Date and user of the last action</w:t>
            </w:r>
          </w:p>
        </w:tc>
      </w:tr>
    </w:tbl>
    <w:p>
      <w:pPr>
        <w:pStyle w:val="BDOISpacer"/>
      </w:pPr>
    </w:p>
    <w:p>
      <w:pPr>
        <w:pStyle w:val="Heading3"/>
      </w:pPr>
      <w:bookmarkStart w:id="172" w:name="_Toc000172"/>
      <w:r>
        <w:rPr/>
        <w:t>6.1.2 Package Expiry Report (PM-PKG-EXPIRY)</w:t>
      </w:r>
      <w:bookmarkEnd w:id="172"/>
    </w:p>
    <w:p>
      <w:r>
        <w:rPr/>
        <w:t>Parameter: Ending Within (days), default 90. Layout: portrait, sorted by package end date.</w:t>
      </w:r>
    </w:p>
    <w:p>
      <w:pPr>
        <w:pStyle w:val="Caption"/>
        <w:keepNext/>
        <w:spacing w:after="60"/>
      </w:pPr>
      <w:r>
        <w:rPr>
          <w:b/>
          <w:i w:val="0"/>
        </w:rPr>
        <w:t xml:space="preserve">Table 14: </w:t>
      </w:r>
      <w:r>
        <w:rPr/>
        <w:t>PM-PKG-EXPIRY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Product name</w:t>
            </w:r>
          </w:p>
        </w:tc>
      </w:tr>
      <w:tr>
        <w:trPr>
          <w:cantSplit w:val="true"/>
        </w:trPr>
        <w:tc>
          <w:tcPr>
            <w:tcW w:type="dxa" w:w="2163"/>
            <w:tcMar>
              <w:top w:w="50" w:type="dxa"/>
              <w:bottom w:w="50" w:type="dxa"/>
              <w:left w:w="90" w:type="dxa"/>
              <w:right w:w="90" w:type="dxa"/>
            </w:tcMar>
          </w:tcPr>
          <w:p>
            <w:pPr>
              <w:pStyle w:val="BDOITable"/>
            </w:pPr>
            <w:r>
              <w:rPr>
                <w:sz w:val="17"/>
              </w:rPr>
              <w:t>Version</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Version in force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 End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End date of the version</w:t>
            </w:r>
          </w:p>
        </w:tc>
      </w:tr>
      <w:tr>
        <w:trPr>
          <w:cantSplit w:val="true"/>
        </w:trPr>
        <w:tc>
          <w:tcPr>
            <w:tcW w:type="dxa" w:w="2163"/>
            <w:tcMar>
              <w:top w:w="50" w:type="dxa"/>
              <w:bottom w:w="50" w:type="dxa"/>
              <w:left w:w="90" w:type="dxa"/>
              <w:right w:w="90" w:type="dxa"/>
            </w:tcMar>
          </w:tcPr>
          <w:p>
            <w:pPr>
              <w:pStyle w:val="BDOITable"/>
            </w:pPr>
            <w:r>
              <w:rPr>
                <w:sz w:val="17"/>
              </w:rPr>
              <w:t>Days Left</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Days from today to the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Anniversary</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Anniversary date, if any</w:t>
            </w:r>
          </w:p>
        </w:tc>
      </w:tr>
      <w:tr>
        <w:trPr>
          <w:cantSplit w:val="true"/>
        </w:trPr>
        <w:tc>
          <w:tcPr>
            <w:tcW w:type="dxa" w:w="2163"/>
            <w:tcMar>
              <w:top w:w="50" w:type="dxa"/>
              <w:bottom w:w="50" w:type="dxa"/>
              <w:left w:w="90" w:type="dxa"/>
              <w:right w:w="90" w:type="dxa"/>
            </w:tcMar>
          </w:tcPr>
          <w:p>
            <w:pPr>
              <w:pStyle w:val="BDOITable"/>
            </w:pPr>
            <w:r>
              <w:rPr>
                <w:sz w:val="17"/>
              </w:rPr>
              <w:t>Renewal Request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Open RENEW / REACTIVATE request, or "None"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Renewal 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of that request</w:t>
            </w:r>
          </w:p>
        </w:tc>
      </w:tr>
    </w:tbl>
    <w:p>
      <w:pPr>
        <w:pStyle w:val="BDOISpacer"/>
      </w:pPr>
    </w:p>
    <w:p>
      <w:pPr>
        <w:pStyle w:val="Heading3"/>
      </w:pPr>
      <w:bookmarkStart w:id="173" w:name="_Toc000173"/>
      <w:r>
        <w:rPr/>
        <w:t>6.1.3 Package Version History (PM-VERSION-HISTORY)</w:t>
      </w:r>
      <w:bookmarkEnd w:id="173"/>
    </w:p>
    <w:p>
      <w:r>
        <w:rPr/>
        <w:t>Parameter: Product Code (optional). Layout: landscape, grouped by product, versions in ascending order.</w:t>
      </w:r>
    </w:p>
    <w:p>
      <w:pPr>
        <w:pStyle w:val="Caption"/>
        <w:keepNext/>
        <w:spacing w:after="60"/>
      </w:pPr>
      <w:r>
        <w:rPr>
          <w:b/>
          <w:i w:val="0"/>
        </w:rPr>
        <w:t xml:space="preserve">Table 15: </w:t>
      </w:r>
      <w:r>
        <w:rPr/>
        <w:t>PM-VERSION-HISTORY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Version number</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Version state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Effective From / Effective To</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Period in force</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Submitted By / Validated By / Validated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Checkpoint users and date (PMADD06)</w:t>
            </w:r>
          </w:p>
        </w:tc>
      </w:tr>
      <w:tr>
        <w:trPr>
          <w:cantSplit w:val="true"/>
        </w:trPr>
        <w:tc>
          <w:tcPr>
            <w:tcW w:type="dxa" w:w="2163"/>
            <w:tcMar>
              <w:top w:w="50" w:type="dxa"/>
              <w:bottom w:w="50" w:type="dxa"/>
              <w:left w:w="90" w:type="dxa"/>
              <w:right w:w="90" w:type="dxa"/>
            </w:tcMar>
          </w:tcPr>
          <w:p>
            <w:pPr>
              <w:pStyle w:val="BDOITable"/>
            </w:pPr>
            <w:r>
              <w:rPr>
                <w:sz w:val="17"/>
              </w:rPr>
              <w:t>Validation Result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Passed or Returned, with the return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Source Request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PKR number that produced the version</w:t>
            </w:r>
          </w:p>
        </w:tc>
      </w:tr>
      <w:tr>
        <w:trPr>
          <w:cantSplit w:val="true"/>
        </w:trPr>
        <w:tc>
          <w:tcPr>
            <w:tcW w:type="dxa" w:w="2163"/>
            <w:tcMar>
              <w:top w:w="50" w:type="dxa"/>
              <w:bottom w:w="50" w:type="dxa"/>
              <w:left w:w="90" w:type="dxa"/>
              <w:right w:w="90" w:type="dxa"/>
            </w:tcMar>
          </w:tcPr>
          <w:p>
            <w:pPr>
              <w:pStyle w:val="BDOITable"/>
            </w:pPr>
            <w:r>
              <w:rPr>
                <w:sz w:val="17"/>
              </w:rPr>
              <w:t>Change Summary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Summary entered at set-up</w:t>
            </w:r>
          </w:p>
        </w:tc>
      </w:tr>
    </w:tbl>
    <w:p>
      <w:pPr>
        <w:pStyle w:val="BDOISpacer"/>
      </w:pPr>
    </w:p>
    <w:p>
      <w:pPr>
        <w:pStyle w:val="Heading2"/>
      </w:pPr>
      <w:bookmarkStart w:id="174" w:name="_Toc000174"/>
      <w:r>
        <w:rPr/>
        <w:t>6.2 Documents</w:t>
      </w:r>
      <w:bookmarkEnd w:id="174"/>
    </w:p>
    <w:p>
      <w:r>
        <w:rPr/>
        <w:t>Documents are generated from versioned templates (FR-PM-013). The layouts below are the proposed draft layouts; BDOI's own layouts replace them when provided (Q03).</w:t>
      </w:r>
    </w:p>
    <w:p>
      <w:pPr>
        <w:pStyle w:val="Caption"/>
        <w:keepNext/>
        <w:spacing w:after="60"/>
      </w:pPr>
      <w:r>
        <w:rPr>
          <w:b/>
          <w:i w:val="0"/>
        </w:rPr>
        <w:t xml:space="preserve">Table 16: </w:t>
      </w:r>
      <w:r>
        <w:rPr/>
        <w:t>Product Maintenance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Sections</w:t>
            </w:r>
          </w:p>
        </w:tc>
      </w:tr>
      <w:tr>
        <w:trPr>
          <w:cantSplit w:val="true"/>
        </w:trPr>
        <w:tc>
          <w:tcPr>
            <w:tcW w:type="dxa" w:w="2112"/>
            <w:tcMar>
              <w:top w:w="50" w:type="dxa"/>
              <w:bottom w:w="50" w:type="dxa"/>
              <w:left w:w="90" w:type="dxa"/>
              <w:right w:w="90" w:type="dxa"/>
            </w:tcMar>
          </w:tcPr>
          <w:p>
            <w:pPr>
              <w:pStyle w:val="BDOITable"/>
            </w:pPr>
            <w:r>
              <w:rPr>
                <w:sz w:val="17"/>
              </w:rPr>
              <w:t>PKG_REQUEST_FORM</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Header (request no., type, scope, date, requester); client or programme; line, cover type, product; reason; requested terms by section; coverages table (coverage, included, limit, deductible); requested rate scheme and dates; target insurers; approvals with names and dates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PKG_QUOTATION_SLIP</w:t>
            </w:r>
          </w:p>
        </w:tc>
        <w:tc>
          <w:tcPr>
            <w:tcW w:type="dxa" w:w="1994"/>
            <w:tcMar>
              <w:top w:w="50" w:type="dxa"/>
              <w:bottom w:w="50" w:type="dxa"/>
              <w:left w:w="90" w:type="dxa"/>
              <w:right w:w="90" w:type="dxa"/>
            </w:tcMar>
            <w:shd w:val="clear" w:color="auto" w:fill="E5F5FF"/>
          </w:tcPr>
          <w:p>
            <w:pPr>
              <w:pStyle w:val="BDOITable"/>
            </w:pPr>
            <w:r>
              <w:rPr>
                <w:sz w:val="17"/>
              </w:rPr>
              <w:t>PDF, one per insurer</w:t>
            </w:r>
          </w:p>
        </w:tc>
        <w:tc>
          <w:tcPr>
            <w:tcW w:type="dxa" w:w="5866"/>
            <w:tcMar>
              <w:top w:w="50" w:type="dxa"/>
              <w:bottom w:w="50" w:type="dxa"/>
              <w:left w:w="90" w:type="dxa"/>
              <w:right w:w="90" w:type="dxa"/>
            </w:tcMar>
            <w:shd w:val="clear" w:color="auto" w:fill="E5F5FF"/>
          </w:tcPr>
          <w:p>
            <w:pPr>
              <w:pStyle w:val="BDOITable"/>
            </w:pPr>
            <w:r>
              <w:rPr>
                <w:sz w:val="17"/>
              </w:rPr>
              <w:t>BDOI letterhead; QS no. and round; insurer; package and line; requested cover by section; coverages table; requested rate and minimum premium; period; reply due date; contact</w:t>
            </w:r>
          </w:p>
        </w:tc>
      </w:tr>
      <w:tr>
        <w:trPr>
          <w:cantSplit w:val="true"/>
        </w:trPr>
        <w:tc>
          <w:tcPr>
            <w:tcW w:type="dxa" w:w="2112"/>
            <w:tcMar>
              <w:top w:w="50" w:type="dxa"/>
              <w:bottom w:w="50" w:type="dxa"/>
              <w:left w:w="90" w:type="dxa"/>
              <w:right w:w="90" w:type="dxa"/>
            </w:tcMar>
          </w:tcPr>
          <w:p>
            <w:pPr>
              <w:pStyle w:val="BDOITable"/>
            </w:pPr>
            <w:r>
              <w:rPr>
                <w:sz w:val="17"/>
              </w:rPr>
              <w:t>PKG_COMPARATIVE</w:t>
            </w:r>
          </w:p>
        </w:tc>
        <w:tc>
          <w:tcPr>
            <w:tcW w:type="dxa" w:w="1994"/>
            <w:tcMar>
              <w:top w:w="50" w:type="dxa"/>
              <w:bottom w:w="50" w:type="dxa"/>
              <w:left w:w="90" w:type="dxa"/>
              <w:right w:w="90" w:type="dxa"/>
            </w:tcMar>
          </w:tcPr>
          <w:p>
            <w:pPr>
              <w:pStyle w:val="BDOITable"/>
            </w:pPr>
            <w:r>
              <w:rPr>
                <w:sz w:val="17"/>
              </w:rPr>
              <w:t>PDF and XLSX; MASTER or CLIENT</w:t>
            </w:r>
          </w:p>
        </w:tc>
        <w:tc>
          <w:tcPr>
            <w:tcW w:type="dxa" w:w="5866"/>
            <w:tcMar>
              <w:top w:w="50" w:type="dxa"/>
              <w:bottom w:w="50" w:type="dxa"/>
              <w:left w:w="90" w:type="dxa"/>
              <w:right w:w="90" w:type="dxa"/>
            </w:tcMar>
          </w:tcPr>
          <w:p>
            <w:pPr>
              <w:pStyle w:val="BDOITable"/>
            </w:pPr>
            <w:r>
              <w:rPr>
                <w:sz w:val="17"/>
              </w:rPr>
              <w:t>Title; request and round; one column per insurer; rows per selected field (outcome, rate, minimum premium, coverages, deductibles, conditions, valid until, remarks); lowest rate marked; generated by,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PKG_SLIP</w:t>
            </w:r>
          </w:p>
        </w:tc>
        <w:tc>
          <w:tcPr>
            <w:tcW w:type="dxa" w:w="1994"/>
            <w:tcMar>
              <w:top w:w="50" w:type="dxa"/>
              <w:bottom w:w="50" w:type="dxa"/>
              <w:left w:w="90" w:type="dxa"/>
              <w:right w:w="90" w:type="dxa"/>
            </w:tcMar>
            <w:shd w:val="clear" w:color="auto" w:fill="E5F5FF"/>
          </w:tcPr>
          <w:p>
            <w:pPr>
              <w:pStyle w:val="BDOITable"/>
            </w:pPr>
            <w:r>
              <w:rPr>
                <w:sz w:val="17"/>
              </w:rPr>
              <w:t>PDF</w:t>
            </w:r>
          </w:p>
        </w:tc>
        <w:tc>
          <w:tcPr>
            <w:tcW w:type="dxa" w:w="5866"/>
            <w:tcMar>
              <w:top w:w="50" w:type="dxa"/>
              <w:bottom w:w="50" w:type="dxa"/>
              <w:left w:w="90" w:type="dxa"/>
              <w:right w:w="90" w:type="dxa"/>
            </w:tcMar>
            <w:shd w:val="clear" w:color="auto" w:fill="E5F5FF"/>
          </w:tcPr>
          <w:p>
            <w:pPr>
              <w:pStyle w:val="BDOITable"/>
            </w:pPr>
            <w:r>
              <w:rPr>
                <w:sz w:val="17"/>
              </w:rPr>
              <w:t>Package name and code; insurers with role and share; rate scheme; coverages and insurer terms; clauses; package dates; signature blocks</w:t>
            </w:r>
          </w:p>
        </w:tc>
      </w:tr>
      <w:tr>
        <w:trPr>
          <w:cantSplit w:val="true"/>
        </w:trPr>
        <w:tc>
          <w:tcPr>
            <w:tcW w:type="dxa" w:w="2112"/>
            <w:tcMar>
              <w:top w:w="50" w:type="dxa"/>
              <w:bottom w:w="50" w:type="dxa"/>
              <w:left w:w="90" w:type="dxa"/>
              <w:right w:w="90" w:type="dxa"/>
            </w:tcMar>
          </w:tcPr>
          <w:p>
            <w:pPr>
              <w:pStyle w:val="BDOITable"/>
            </w:pPr>
            <w:r>
              <w:rPr>
                <w:sz w:val="17"/>
              </w:rPr>
              <w:t>PKG_ADVISORY</w:t>
            </w:r>
          </w:p>
        </w:tc>
        <w:tc>
          <w:tcPr>
            <w:tcW w:type="dxa" w:w="1994"/>
            <w:tcMar>
              <w:top w:w="50" w:type="dxa"/>
              <w:bottom w:w="50" w:type="dxa"/>
              <w:left w:w="90" w:type="dxa"/>
              <w:right w:w="90" w:type="dxa"/>
            </w:tcMar>
          </w:tcPr>
          <w:p>
            <w:pPr>
              <w:pStyle w:val="BDOITable"/>
            </w:pPr>
            <w:r>
              <w:rPr>
                <w:sz w:val="17"/>
              </w:rPr>
              <w:t>PDF, e-mail and in-app</w:t>
            </w:r>
          </w:p>
        </w:tc>
        <w:tc>
          <w:tcPr>
            <w:tcW w:type="dxa" w:w="5866"/>
            <w:tcMar>
              <w:top w:w="50" w:type="dxa"/>
              <w:bottom w:w="50" w:type="dxa"/>
              <w:left w:w="90" w:type="dxa"/>
              <w:right w:w="90" w:type="dxa"/>
            </w:tcMar>
          </w:tcPr>
          <w:p>
            <w:pPr>
              <w:pStyle w:val="BDOITable"/>
            </w:pPr>
            <w:r>
              <w:rPr>
                <w:sz w:val="17"/>
              </w:rPr>
              <w:t>Advisory type; package and version; effective date; what changed; list of supporting documents; instructions to units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PKG_RENEWAL_ADVISORY</w:t>
            </w:r>
          </w:p>
        </w:tc>
        <w:tc>
          <w:tcPr>
            <w:tcW w:type="dxa" w:w="1994"/>
            <w:tcMar>
              <w:top w:w="50" w:type="dxa"/>
              <w:bottom w:w="50" w:type="dxa"/>
              <w:left w:w="90" w:type="dxa"/>
              <w:right w:w="90" w:type="dxa"/>
            </w:tcMar>
            <w:shd w:val="clear" w:color="auto" w:fill="E5F5FF"/>
          </w:tcPr>
          <w:p>
            <w:pPr>
              <w:pStyle w:val="BDOITable"/>
            </w:pPr>
            <w:r>
              <w:rPr>
                <w:sz w:val="17"/>
              </w:rPr>
              <w:t>PDF, e-mail and in-app</w:t>
            </w:r>
          </w:p>
        </w:tc>
        <w:tc>
          <w:tcPr>
            <w:tcW w:type="dxa" w:w="5866"/>
            <w:tcMar>
              <w:top w:w="50" w:type="dxa"/>
              <w:bottom w:w="50" w:type="dxa"/>
              <w:left w:w="90" w:type="dxa"/>
              <w:right w:w="90" w:type="dxa"/>
            </w:tcMar>
            <w:shd w:val="clear" w:color="auto" w:fill="E5F5FF"/>
          </w:tcPr>
          <w:p>
            <w:pPr>
              <w:pStyle w:val="BDOITable"/>
            </w:pPr>
            <w:r>
              <w:rPr>
                <w:sz w:val="17"/>
              </w:rPr>
              <w:t>As PKG_ADVISORY, with the previous and new term dates</w:t>
            </w:r>
          </w:p>
        </w:tc>
      </w:tr>
    </w:tbl>
    <w:p>
      <w:pPr>
        <w:pStyle w:val="BDOISpacer"/>
      </w:pPr>
    </w:p>
    <w:p>
      <w:pPr>
        <w:pStyle w:val="Heading1"/>
        <w:pageBreakBefore/>
        <w:pBdr>
          <w:bottom w:val="single" w:sz="4" w:space="4" w:color="99C1E7"/>
        </w:pBdr>
      </w:pPr>
      <w:bookmarkStart w:id="175" w:name="_Toc000175"/>
      <w:r>
        <w:rPr/>
        <w:t>7 Interfaces and integration</w:t>
      </w:r>
      <w:bookmarkEnd w:id="175"/>
    </w:p>
    <w:p>
      <w:r>
        <w:rPr/>
        <w:t>Figure 4 shows the interfaces of Product Maintenance. Package requests talk to the catalogue only through its published services and events. The catalogue is read by new business, Operations and Renewal.</w:t>
      </w:r>
    </w:p>
    <w:p>
      <w:pPr>
        <w:keepNext/>
        <w:spacing w:before="80" w:after="0"/>
        <w:jc w:val="center"/>
      </w:pPr>
      <w:r>
        <w:drawing>
          <wp:inline xmlns:a="http://schemas.openxmlformats.org/drawingml/2006/main" xmlns:pic="http://schemas.openxmlformats.org/drawingml/2006/picture">
            <wp:extent cx="6332220" cy="2302625"/>
            <wp:docPr id="6" name="Picture 6"/>
            <wp:cNvGraphicFramePr>
              <a:graphicFrameLocks noChangeAspect="1"/>
            </wp:cNvGraphicFramePr>
            <a:graphic>
              <a:graphicData uri="http://schemas.openxmlformats.org/drawingml/2006/picture">
                <pic:pic>
                  <pic:nvPicPr>
                    <pic:cNvPr id="0" name="brd03_integration_1177.jpg"/>
                    <pic:cNvPicPr/>
                  </pic:nvPicPr>
                  <pic:blipFill>
                    <a:blip r:embed="rId18"/>
                    <a:stretch>
                      <a:fillRect/>
                    </a:stretch>
                  </pic:blipFill>
                  <pic:spPr>
                    <a:xfrm>
                      <a:off x="0" y="0"/>
                      <a:ext cx="6332220" cy="2302625"/>
                    </a:xfrm>
                    <a:prstGeom prst="rect"/>
                  </pic:spPr>
                </pic:pic>
              </a:graphicData>
            </a:graphic>
          </wp:inline>
        </w:drawing>
      </w:r>
    </w:p>
    <w:p>
      <w:pPr>
        <w:pStyle w:val="Caption"/>
        <w:jc w:val="center"/>
      </w:pPr>
      <w:r>
        <w:rPr>
          <w:b/>
          <w:i w:val="0"/>
        </w:rPr>
        <w:t xml:space="preserve">Figure 4: </w:t>
      </w:r>
      <w:r>
        <w:rPr/>
        <w:t>Interfaces of Product Maintenance (dashed = on hold)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Client look-up on client-specific requests</w:t>
            </w:r>
          </w:p>
        </w:tc>
        <w:tc>
          <w:tcPr>
            <w:tcW w:type="dxa" w:w="1360"/>
            <w:tcMar>
              <w:top w:w="50" w:type="dxa"/>
              <w:bottom w:w="50" w:type="dxa"/>
              <w:left w:w="90" w:type="dxa"/>
              <w:right w:w="90" w:type="dxa"/>
            </w:tcMar>
          </w:tcPr>
          <w:p>
            <w:pPr>
              <w:pStyle w:val="BDOITable"/>
            </w:pPr>
            <w:r>
              <w:rPr>
                <w:sz w:val="17"/>
              </w:rPr>
              <w:t>BRPM.008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Catalogue set-up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Draft version from the proposed terms at MBS set-up; retirement</w:t>
            </w:r>
          </w:p>
        </w:tc>
        <w:tc>
          <w:tcPr>
            <w:tcW w:type="dxa" w:w="1360"/>
            <w:tcMar>
              <w:top w:w="50" w:type="dxa"/>
              <w:bottom w:w="50" w:type="dxa"/>
              <w:left w:w="90" w:type="dxa"/>
              <w:right w:w="90" w:type="dxa"/>
            </w:tcMar>
            <w:shd w:val="clear" w:color="auto" w:fill="E5F5FF"/>
          </w:tcPr>
          <w:p>
            <w:pPr>
              <w:pStyle w:val="BDOITable"/>
            </w:pPr>
            <w:r>
              <w:rPr>
                <w:sz w:val="17"/>
              </w:rPr>
              <w:t>BRPM.015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Catalogue events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Version released, returned, product expired</w:t>
            </w:r>
          </w:p>
        </w:tc>
        <w:tc>
          <w:tcPr>
            <w:tcW w:type="dxa" w:w="1360"/>
            <w:tcMar>
              <w:top w:w="50" w:type="dxa"/>
              <w:bottom w:w="50" w:type="dxa"/>
              <w:left w:w="90" w:type="dxa"/>
              <w:right w:w="90" w:type="dxa"/>
            </w:tcMar>
          </w:tcPr>
          <w:p>
            <w:pPr>
              <w:pStyle w:val="BDOITable"/>
            </w:pPr>
            <w:r>
              <w:rPr>
                <w:sz w:val="17"/>
              </w:rPr>
              <w:t>PMADD06, BRPM.017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Outgoing e-mail</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Protected QS, comparative outputs and advisories; send log</w:t>
            </w:r>
          </w:p>
        </w:tc>
        <w:tc>
          <w:tcPr>
            <w:tcW w:type="dxa" w:w="1360"/>
            <w:tcMar>
              <w:top w:w="50" w:type="dxa"/>
              <w:bottom w:w="50" w:type="dxa"/>
              <w:left w:w="90" w:type="dxa"/>
              <w:right w:w="90" w:type="dxa"/>
            </w:tcMar>
            <w:shd w:val="clear" w:color="auto" w:fill="E5F5FF"/>
          </w:tcPr>
          <w:p>
            <w:pPr>
              <w:pStyle w:val="BDOITable"/>
            </w:pPr>
            <w:r>
              <w:rPr>
                <w:sz w:val="17"/>
              </w:rPr>
              <w:t>BRPM.012, 016, 020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Notifications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Stage entry, SLA, release, expiry, incentive review</w:t>
            </w:r>
          </w:p>
        </w:tc>
        <w:tc>
          <w:tcPr>
            <w:tcW w:type="dxa" w:w="1360"/>
            <w:tcMar>
              <w:top w:w="50" w:type="dxa"/>
              <w:bottom w:w="50" w:type="dxa"/>
              <w:left w:w="90" w:type="dxa"/>
              <w:right w:w="90" w:type="dxa"/>
            </w:tcMar>
          </w:tcPr>
          <w:p>
            <w:pPr>
              <w:pStyle w:val="BDOITable"/>
            </w:pPr>
            <w:r>
              <w:rPr>
                <w:sz w:val="17"/>
              </w:rPr>
              <w:t>BRPM.021, 022</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New business (BRD-1)</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Scheme version and rating for quotations, accounts and invoices; incentive criteria codes</w:t>
            </w:r>
          </w:p>
        </w:tc>
        <w:tc>
          <w:tcPr>
            <w:tcW w:type="dxa" w:w="1360"/>
            <w:tcMar>
              <w:top w:w="50" w:type="dxa"/>
              <w:bottom w:w="50" w:type="dxa"/>
              <w:left w:w="90" w:type="dxa"/>
              <w:right w:w="90" w:type="dxa"/>
            </w:tcMar>
            <w:shd w:val="clear" w:color="auto" w:fill="E5F5FF"/>
          </w:tcPr>
          <w:p>
            <w:pPr>
              <w:pStyle w:val="BDOITable"/>
            </w:pPr>
            <w:r>
              <w:rPr>
                <w:sz w:val="17"/>
              </w:rPr>
              <w:t>BRPM.007; PMADD07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Operations (BRD-2)</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Version for endorsement re-rating; criteria codes for commission schemes (OQ39)</w:t>
            </w:r>
          </w:p>
        </w:tc>
        <w:tc>
          <w:tcPr>
            <w:tcW w:type="dxa" w:w="1360"/>
            <w:tcMar>
              <w:top w:w="50" w:type="dxa"/>
              <w:bottom w:w="50" w:type="dxa"/>
              <w:left w:w="90" w:type="dxa"/>
              <w:right w:w="90" w:type="dxa"/>
            </w:tcMar>
          </w:tcPr>
          <w:p>
            <w:pPr>
              <w:pStyle w:val="BDOITable"/>
            </w:pPr>
            <w:r>
              <w:rPr>
                <w:sz w:val="17"/>
              </w:rPr>
              <w:t>BRPM.007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(BRD-6)</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Version of the expiring account for Renew As Is</w:t>
            </w:r>
          </w:p>
        </w:tc>
        <w:tc>
          <w:tcPr>
            <w:tcW w:type="dxa" w:w="1360"/>
            <w:tcMar>
              <w:top w:w="50" w:type="dxa"/>
              <w:bottom w:w="50" w:type="dxa"/>
              <w:left w:w="90" w:type="dxa"/>
              <w:right w:w="90" w:type="dxa"/>
            </w:tcMar>
            <w:shd w:val="clear" w:color="auto" w:fill="E5F5FF"/>
          </w:tcPr>
          <w:p>
            <w:pPr>
              <w:pStyle w:val="BDOITable"/>
            </w:pPr>
            <w:r>
              <w:rPr>
                <w:sz w:val="17"/>
              </w:rPr>
              <w:t>BRPM.007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Other BDOI systems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Product master changes; BIBS records each change for the transfer</w:t>
            </w:r>
          </w:p>
        </w:tc>
        <w:tc>
          <w:tcPr>
            <w:tcW w:type="dxa" w:w="1360"/>
            <w:tcMar>
              <w:top w:w="50" w:type="dxa"/>
              <w:bottom w:w="50" w:type="dxa"/>
              <w:left w:w="90" w:type="dxa"/>
              <w:right w:w="90" w:type="dxa"/>
            </w:tcMar>
          </w:tcPr>
          <w:p>
            <w:pPr>
              <w:pStyle w:val="BDOITable"/>
            </w:pPr>
            <w:r>
              <w:rPr>
                <w:sz w:val="17"/>
              </w:rPr>
              <w:t>BRPM.022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Insurer portals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Not requested; insurers are reached by e-mail</w:t>
            </w:r>
          </w:p>
        </w:tc>
        <w:tc>
          <w:tcPr>
            <w:tcW w:type="dxa" w:w="1360"/>
            <w:tcMar>
              <w:top w:w="50" w:type="dxa"/>
              <w:bottom w:w="50" w:type="dxa"/>
              <w:left w:w="90" w:type="dxa"/>
              <w:right w:w="90" w:type="dxa"/>
            </w:tcMar>
            <w:shd w:val="clear" w:color="auto" w:fill="E5F5FF"/>
          </w:tcPr>
          <w:p>
            <w:pPr>
              <w:pStyle w:val="BDOITable"/>
            </w:pPr>
            <w:r>
              <w:rPr>
                <w:sz w:val="17"/>
              </w:rPr>
              <w:t>BRPM.012</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On hold until BDOI answers PQ16. </w:t>
            </w:r>
            <w:r>
              <w:rPr>
                <w:sz w:val="19"/>
              </w:rPr>
              <w:t>BRPM.022 asks for data "synchronized with BDOI systems". The systems, format and timing are not in the BRD (PQ16). BIBS records every release and expiry in the product master log; the transfer to the systems BDOI names is added without a change to the package workflow.</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18: </w:t>
      </w:r>
      <w:r>
        <w:rPr/>
        <w:t>Non-functional requirements (BRD p.33)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Marketing 485 max / 145 concurrent; MBS 5 / 5; TSU 13 / 13</w:t>
            </w:r>
          </w:p>
        </w:tc>
        <w:tc>
          <w:tcPr>
            <w:tcW w:type="dxa" w:w="3846"/>
            <w:tcMar>
              <w:top w:w="50" w:type="dxa"/>
              <w:bottom w:w="50" w:type="dxa"/>
              <w:left w:w="90" w:type="dxa"/>
              <w:right w:w="90" w:type="dxa"/>
            </w:tcMar>
          </w:tcPr>
          <w:p>
            <w:pPr>
              <w:pStyle w:val="BDOITable"/>
            </w:pPr>
            <w:r>
              <w:rPr>
                <w:sz w:val="17"/>
              </w:rPr>
              <w:t>Within the BRD-1 sizing (150 concurrent + 20% a year); the Marketing figures equal BRD-1's (PQ18)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Not stated</w:t>
            </w:r>
          </w:p>
        </w:tc>
        <w:tc>
          <w:tcPr>
            <w:tcW w:type="dxa" w:w="3846"/>
            <w:tcMar>
              <w:top w:w="50" w:type="dxa"/>
              <w:bottom w:w="50" w:type="dxa"/>
              <w:left w:w="90" w:type="dxa"/>
              <w:right w:w="90" w:type="dxa"/>
            </w:tcMar>
            <w:shd w:val="clear" w:color="auto" w:fill="E5F5FF"/>
          </w:tcPr>
          <w:p>
            <w:pPr>
              <w:pStyle w:val="BDOITable"/>
            </w:pPr>
            <w:r>
              <w:rPr>
                <w:sz w:val="17"/>
              </w:rPr>
              <w:t>Assumed tens of package requests a month; no special sizing</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5 seconds for every role</w:t>
            </w:r>
          </w:p>
        </w:tc>
        <w:tc>
          <w:tcPr>
            <w:tcW w:type="dxa" w:w="3846"/>
            <w:tcMar>
              <w:top w:w="50" w:type="dxa"/>
              <w:bottom w:w="50" w:type="dxa"/>
              <w:left w:w="90" w:type="dxa"/>
              <w:right w:w="90" w:type="dxa"/>
            </w:tcMar>
          </w:tcPr>
          <w:p>
            <w:pPr>
              <w:pStyle w:val="BDOITable"/>
            </w:pPr>
            <w:r>
              <w:rPr>
                <w:sz w:val="17"/>
              </w:rPr>
              <w:t>Online p95 under 3 seconds; documents and e-mails generated asynchronously</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15th and 30th of the month; 08:00-17:30</w:t>
            </w:r>
          </w:p>
        </w:tc>
        <w:tc>
          <w:tcPr>
            <w:tcW w:type="dxa" w:w="3846"/>
            <w:tcMar>
              <w:top w:w="50" w:type="dxa"/>
              <w:bottom w:w="50" w:type="dxa"/>
              <w:left w:w="90" w:type="dxa"/>
              <w:right w:w="90" w:type="dxa"/>
            </w:tcMar>
            <w:shd w:val="clear" w:color="auto" w:fill="E5F5FF"/>
          </w:tcPr>
          <w:p>
            <w:pPr>
              <w:pStyle w:val="BDOITable"/>
            </w:pPr>
            <w:r>
              <w:rPr>
                <w:sz w:val="17"/>
              </w:rPr>
              <w:t>Expiry monitor and version lifecycle run at 01:00</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 07:00-18:30; maintenance per bank standard</w:t>
            </w:r>
          </w:p>
        </w:tc>
        <w:tc>
          <w:tcPr>
            <w:tcW w:type="dxa" w:w="3846"/>
            <w:tcMar>
              <w:top w:w="50" w:type="dxa"/>
              <w:bottom w:w="50" w:type="dxa"/>
              <w:left w:w="90" w:type="dxa"/>
              <w:right w:w="90" w:type="dxa"/>
            </w:tcMar>
          </w:tcPr>
          <w:p>
            <w:pPr>
              <w:pStyle w:val="BDOITable"/>
            </w:pPr>
            <w:r>
              <w:rPr>
                <w:sz w:val="17"/>
              </w:rPr>
              <w:t>Same deployment as BRD-1 (window 07:00-22:00 governs, OQ44)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24 hours</w:t>
            </w:r>
          </w:p>
        </w:tc>
        <w:tc>
          <w:tcPr>
            <w:tcW w:type="dxa" w:w="3846"/>
            <w:tcMar>
              <w:top w:w="50" w:type="dxa"/>
              <w:bottom w:w="50" w:type="dxa"/>
              <w:left w:w="90" w:type="dxa"/>
              <w:right w:w="90" w:type="dxa"/>
            </w:tcMar>
            <w:shd w:val="clear" w:color="auto" w:fill="E5F5FF"/>
          </w:tcPr>
          <w:p>
            <w:pPr>
              <w:pStyle w:val="BDOITable"/>
            </w:pPr>
            <w:r>
              <w:rPr>
                <w:sz w:val="17"/>
              </w:rPr>
              <w:t>Platform backup and recovery; one BIBS-wide NFR set is being agreed (XQ08)</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w:t>
            </w:r>
          </w:p>
        </w:tc>
        <w:tc>
          <w:tcPr>
            <w:tcW w:type="dxa" w:w="3989"/>
            <w:tcMar>
              <w:top w:w="50" w:type="dxa"/>
              <w:bottom w:w="50" w:type="dxa"/>
              <w:left w:w="90" w:type="dxa"/>
              <w:right w:w="90" w:type="dxa"/>
            </w:tcMar>
            <w:shd w:val="clear" w:color="auto" w:fill="E5F5FF"/>
          </w:tcPr>
          <w:p>
            <w:pPr>
              <w:pStyle w:val="BDOITable"/>
            </w:pPr>
            <w:r>
              <w:rPr>
                <w:sz w:val="17"/>
              </w:rPr>
              <w:t>Authorised users only; protected documents</w:t>
            </w:r>
          </w:p>
        </w:tc>
        <w:tc>
          <w:tcPr>
            <w:tcW w:type="dxa" w:w="3846"/>
            <w:tcMar>
              <w:top w:w="50" w:type="dxa"/>
              <w:bottom w:w="50" w:type="dxa"/>
              <w:left w:w="90" w:type="dxa"/>
              <w:right w:w="90" w:type="dxa"/>
            </w:tcMar>
            <w:shd w:val="clear" w:color="auto" w:fill="E5F5FF"/>
          </w:tcPr>
          <w:p>
            <w:pPr>
              <w:pStyle w:val="BDOITable"/>
            </w:pPr>
            <w:r>
              <w:rPr>
                <w:sz w:val="17"/>
              </w:rPr>
              <w:t>Role-based access, four-eyes rules, protected e-mails (FR-PM-002, 004)</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989"/>
            <w:tcMar>
              <w:top w:w="50" w:type="dxa"/>
              <w:bottom w:w="50" w:type="dxa"/>
              <w:left w:w="90" w:type="dxa"/>
              <w:right w:w="90" w:type="dxa"/>
            </w:tcMar>
          </w:tcPr>
          <w:p>
            <w:pPr>
              <w:pStyle w:val="BDOITable"/>
            </w:pPr>
            <w:r>
              <w:rPr>
                <w:sz w:val="17"/>
              </w:rPr>
              <w:t>All actions logged</w:t>
            </w:r>
          </w:p>
        </w:tc>
        <w:tc>
          <w:tcPr>
            <w:tcW w:type="dxa" w:w="3846"/>
            <w:tcMar>
              <w:top w:w="50" w:type="dxa"/>
              <w:bottom w:w="50" w:type="dxa"/>
              <w:left w:w="90" w:type="dxa"/>
              <w:right w:w="90" w:type="dxa"/>
            </w:tcMar>
          </w:tcPr>
          <w:p>
            <w:pPr>
              <w:pStyle w:val="BDOITable"/>
            </w:pPr>
            <w:r>
              <w:rPr>
                <w:sz w:val="17"/>
              </w:rPr>
              <w:t>Audit trail and workflow history that no user can change (FR-PM-005)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Not stated</w:t>
            </w:r>
          </w:p>
        </w:tc>
        <w:tc>
          <w:tcPr>
            <w:tcW w:type="dxa" w:w="3846"/>
            <w:tcMar>
              <w:top w:w="50" w:type="dxa"/>
              <w:bottom w:w="50" w:type="dxa"/>
              <w:left w:w="90" w:type="dxa"/>
              <w:right w:w="90" w:type="dxa"/>
            </w:tcMar>
            <w:shd w:val="clear" w:color="auto" w:fill="E5F5FF"/>
          </w:tcPr>
          <w:p>
            <w:pPr>
              <w:pStyle w:val="BDOITable"/>
            </w:pPr>
            <w:r>
              <w:rPr>
                <w:sz w:val="17"/>
              </w:rPr>
              <w:t>BRD-1 rule (5 years online, 15 years archive); product versions never purged (PQ18)</w:t>
            </w:r>
          </w:p>
        </w:tc>
      </w:tr>
    </w:tbl>
    <w:p>
      <w:pPr>
        <w:pStyle w:val="BDOISpacer"/>
      </w:pPr>
    </w:p>
    <w:p>
      <w:pPr>
        <w:pStyle w:val="Heading1"/>
        <w:pageBreakBefore/>
        <w:pBdr>
          <w:bottom w:val="single" w:sz="4" w:space="4" w:color="99C1E7"/>
        </w:pBdr>
      </w:pPr>
      <w:bookmarkStart w:id="177" w:name="_Toc000177"/>
      <w:r>
        <w:rPr/>
        <w:t>9 Configuration items owned by the System Administrator</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19: </w:t>
      </w:r>
      <w:r>
        <w:rPr/>
        <w:t>Product Maintenance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PKG_REQUEST_PREFIX</w:t>
            </w:r>
          </w:p>
        </w:tc>
        <w:tc>
          <w:tcPr>
            <w:tcW w:type="dxa" w:w="1442"/>
            <w:tcMar>
              <w:top w:w="50" w:type="dxa"/>
              <w:bottom w:w="50" w:type="dxa"/>
              <w:left w:w="90" w:type="dxa"/>
              <w:right w:w="90" w:type="dxa"/>
            </w:tcMar>
          </w:tcPr>
          <w:p>
            <w:pPr>
              <w:pStyle w:val="BDOITable"/>
            </w:pPr>
            <w:r>
              <w:rPr>
                <w:sz w:val="17"/>
              </w:rPr>
              <w:t>PKR-</w:t>
            </w:r>
          </w:p>
        </w:tc>
        <w:tc>
          <w:tcPr>
            <w:tcW w:type="dxa" w:w="4806"/>
            <w:tcMar>
              <w:top w:w="50" w:type="dxa"/>
              <w:bottom w:w="50" w:type="dxa"/>
              <w:left w:w="90" w:type="dxa"/>
              <w:right w:w="90" w:type="dxa"/>
            </w:tcMar>
          </w:tcPr>
          <w:p>
            <w:pPr>
              <w:pStyle w:val="BDOITable"/>
            </w:pPr>
            <w:r>
              <w:rPr>
                <w:sz w:val="17"/>
              </w:rPr>
              <w:t>Prefix of package request numbers; the year is appended (PKR-yyyy-n)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PKG_QS_PREFIX</w:t>
            </w:r>
          </w:p>
        </w:tc>
        <w:tc>
          <w:tcPr>
            <w:tcW w:type="dxa" w:w="1442"/>
            <w:tcMar>
              <w:top w:w="50" w:type="dxa"/>
              <w:bottom w:w="50" w:type="dxa"/>
              <w:left w:w="90" w:type="dxa"/>
              <w:right w:w="90" w:type="dxa"/>
            </w:tcMar>
            <w:shd w:val="clear" w:color="auto" w:fill="E5F5FF"/>
          </w:tcPr>
          <w:p>
            <w:pPr>
              <w:pStyle w:val="BDOITable"/>
            </w:pPr>
            <w:r>
              <w:rPr>
                <w:sz w:val="17"/>
              </w:rPr>
              <w:t>PQS-</w:t>
            </w:r>
          </w:p>
        </w:tc>
        <w:tc>
          <w:tcPr>
            <w:tcW w:type="dxa" w:w="4806"/>
            <w:tcMar>
              <w:top w:w="50" w:type="dxa"/>
              <w:bottom w:w="50" w:type="dxa"/>
              <w:left w:w="90" w:type="dxa"/>
              <w:right w:w="90" w:type="dxa"/>
            </w:tcMar>
            <w:shd w:val="clear" w:color="auto" w:fill="E5F5FF"/>
          </w:tcPr>
          <w:p>
            <w:pPr>
              <w:pStyle w:val="BDOITable"/>
            </w:pPr>
            <w:r>
              <w:rPr>
                <w:sz w:val="17"/>
              </w:rPr>
              <w:t>Prefix of quotation slip numbers (PQS-yyyy-n)</w:t>
            </w:r>
          </w:p>
        </w:tc>
      </w:tr>
      <w:tr>
        <w:trPr>
          <w:cantSplit w:val="true"/>
        </w:trPr>
        <w:tc>
          <w:tcPr>
            <w:tcW w:type="dxa" w:w="3724"/>
            <w:tcMar>
              <w:top w:w="50" w:type="dxa"/>
              <w:bottom w:w="50" w:type="dxa"/>
              <w:left w:w="90" w:type="dxa"/>
              <w:right w:w="90" w:type="dxa"/>
            </w:tcMar>
          </w:tcPr>
          <w:p>
            <w:pPr>
              <w:pStyle w:val="BDOITable"/>
            </w:pPr>
            <w:r>
              <w:rPr>
                <w:sz w:val="17"/>
              </w:rPr>
              <w:t>PKG_QS_REPLY_DAYS</w:t>
            </w:r>
          </w:p>
        </w:tc>
        <w:tc>
          <w:tcPr>
            <w:tcW w:type="dxa" w:w="1442"/>
            <w:tcMar>
              <w:top w:w="50" w:type="dxa"/>
              <w:bottom w:w="50" w:type="dxa"/>
              <w:left w:w="90" w:type="dxa"/>
              <w:right w:w="90" w:type="dxa"/>
            </w:tcMar>
          </w:tcPr>
          <w:p>
            <w:pPr>
              <w:pStyle w:val="BDOITable"/>
            </w:pPr>
            <w:r>
              <w:rPr>
                <w:sz w:val="17"/>
              </w:rPr>
              <w:t>5</w:t>
            </w:r>
          </w:p>
        </w:tc>
        <w:tc>
          <w:tcPr>
            <w:tcW w:type="dxa" w:w="4806"/>
            <w:tcMar>
              <w:top w:w="50" w:type="dxa"/>
              <w:bottom w:w="50" w:type="dxa"/>
              <w:left w:w="90" w:type="dxa"/>
              <w:right w:w="90" w:type="dxa"/>
            </w:tcMar>
          </w:tcPr>
          <w:p>
            <w:pPr>
              <w:pStyle w:val="BDOITable"/>
            </w:pPr>
            <w:r>
              <w:rPr>
                <w:sz w:val="17"/>
              </w:rPr>
              <w:t>Days insurers have to reply to a QS (1-60)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PACKAGE_EXPIRY_NOTICE_DAYS</w:t>
            </w:r>
          </w:p>
        </w:tc>
        <w:tc>
          <w:tcPr>
            <w:tcW w:type="dxa" w:w="1442"/>
            <w:tcMar>
              <w:top w:w="50" w:type="dxa"/>
              <w:bottom w:w="50" w:type="dxa"/>
              <w:left w:w="90" w:type="dxa"/>
              <w:right w:w="90" w:type="dxa"/>
            </w:tcMar>
            <w:shd w:val="clear" w:color="auto" w:fill="E5F5FF"/>
          </w:tcPr>
          <w:p>
            <w:pPr>
              <w:pStyle w:val="BDOITable"/>
            </w:pPr>
            <w:r>
              <w:rPr>
                <w:sz w:val="17"/>
              </w:rPr>
              <w:t>60</w:t>
            </w:r>
          </w:p>
        </w:tc>
        <w:tc>
          <w:tcPr>
            <w:tcW w:type="dxa" w:w="4806"/>
            <w:tcMar>
              <w:top w:w="50" w:type="dxa"/>
              <w:bottom w:w="50" w:type="dxa"/>
              <w:left w:w="90" w:type="dxa"/>
              <w:right w:w="90" w:type="dxa"/>
            </w:tcMar>
            <w:shd w:val="clear" w:color="auto" w:fill="E5F5FF"/>
          </w:tcPr>
          <w:p>
            <w:pPr>
              <w:pStyle w:val="BDOITable"/>
            </w:pPr>
            <w:r>
              <w:rPr>
                <w:sz w:val="17"/>
              </w:rPr>
              <w:t>Days before the package end date of the first expiry alert (1-365)</w:t>
            </w:r>
          </w:p>
        </w:tc>
      </w:tr>
      <w:tr>
        <w:trPr>
          <w:cantSplit w:val="true"/>
        </w:trPr>
        <w:tc>
          <w:tcPr>
            <w:tcW w:type="dxa" w:w="3724"/>
            <w:tcMar>
              <w:top w:w="50" w:type="dxa"/>
              <w:bottom w:w="50" w:type="dxa"/>
              <w:left w:w="90" w:type="dxa"/>
              <w:right w:w="90" w:type="dxa"/>
            </w:tcMar>
          </w:tcPr>
          <w:p>
            <w:pPr>
              <w:pStyle w:val="BDOITable"/>
            </w:pPr>
            <w:r>
              <w:rPr>
                <w:sz w:val="17"/>
              </w:rPr>
              <w:t>PACKAGE_EXPIRY_REMINDER_DAYS</w:t>
            </w:r>
          </w:p>
        </w:tc>
        <w:tc>
          <w:tcPr>
            <w:tcW w:type="dxa" w:w="1442"/>
            <w:tcMar>
              <w:top w:w="50" w:type="dxa"/>
              <w:bottom w:w="50" w:type="dxa"/>
              <w:left w:w="90" w:type="dxa"/>
              <w:right w:w="90" w:type="dxa"/>
            </w:tcMar>
          </w:tcPr>
          <w:p>
            <w:pPr>
              <w:pStyle w:val="BDOITable"/>
            </w:pPr>
            <w:r>
              <w:rPr>
                <w:sz w:val="17"/>
              </w:rPr>
              <w:t>30,7</w:t>
            </w:r>
          </w:p>
        </w:tc>
        <w:tc>
          <w:tcPr>
            <w:tcW w:type="dxa" w:w="4806"/>
            <w:tcMar>
              <w:top w:w="50" w:type="dxa"/>
              <w:bottom w:w="50" w:type="dxa"/>
              <w:left w:w="90" w:type="dxa"/>
              <w:right w:w="90" w:type="dxa"/>
            </w:tcMar>
          </w:tcPr>
          <w:p>
            <w:pPr>
              <w:pStyle w:val="BDOITable"/>
            </w:pPr>
            <w:r>
              <w:rPr>
                <w:sz w:val="17"/>
              </w:rPr>
              <w:t>Days of the further expiry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PACKAGE_RENEWAL_AUTODRAFT</w:t>
            </w:r>
          </w:p>
        </w:tc>
        <w:tc>
          <w:tcPr>
            <w:tcW w:type="dxa" w:w="1442"/>
            <w:tcMar>
              <w:top w:w="50" w:type="dxa"/>
              <w:bottom w:w="50" w:type="dxa"/>
              <w:left w:w="90" w:type="dxa"/>
              <w:right w:w="90" w:type="dxa"/>
            </w:tcMar>
            <w:shd w:val="clear" w:color="auto" w:fill="E5F5FF"/>
          </w:tcPr>
          <w:p>
            <w:pPr>
              <w:pStyle w:val="BDOITable"/>
            </w:pPr>
            <w:r>
              <w:rPr>
                <w:sz w:val="17"/>
              </w:rPr>
              <w:t>false</w:t>
            </w:r>
          </w:p>
        </w:tc>
        <w:tc>
          <w:tcPr>
            <w:tcW w:type="dxa" w:w="4806"/>
            <w:tcMar>
              <w:top w:w="50" w:type="dxa"/>
              <w:bottom w:w="50" w:type="dxa"/>
              <w:left w:w="90" w:type="dxa"/>
              <w:right w:w="90" w:type="dxa"/>
            </w:tcMar>
            <w:shd w:val="clear" w:color="auto" w:fill="E5F5FF"/>
          </w:tcPr>
          <w:p>
            <w:pPr>
              <w:pStyle w:val="BDOITable"/>
            </w:pPr>
            <w:r>
              <w:rPr>
                <w:sz w:val="17"/>
              </w:rPr>
              <w:t>The expiry monitor drafts renewal requests at the notice period</w:t>
            </w:r>
          </w:p>
        </w:tc>
      </w:tr>
      <w:tr>
        <w:trPr>
          <w:cantSplit w:val="true"/>
        </w:trPr>
        <w:tc>
          <w:tcPr>
            <w:tcW w:type="dxa" w:w="3724"/>
            <w:tcMar>
              <w:top w:w="50" w:type="dxa"/>
              <w:bottom w:w="50" w:type="dxa"/>
              <w:left w:w="90" w:type="dxa"/>
              <w:right w:w="90" w:type="dxa"/>
            </w:tcMar>
          </w:tcPr>
          <w:p>
            <w:pPr>
              <w:pStyle w:val="BDOITable"/>
            </w:pPr>
            <w:r>
              <w:rPr>
                <w:sz w:val="17"/>
              </w:rPr>
              <w:t>PKG_ADVISORY_GROUPS</w:t>
            </w:r>
          </w:p>
        </w:tc>
        <w:tc>
          <w:tcPr>
            <w:tcW w:type="dxa" w:w="1442"/>
            <w:tcMar>
              <w:top w:w="50" w:type="dxa"/>
              <w:bottom w:w="50" w:type="dxa"/>
              <w:left w:w="90" w:type="dxa"/>
              <w:right w:w="90" w:type="dxa"/>
            </w:tcMar>
          </w:tcPr>
          <w:p>
            <w:pPr>
              <w:pStyle w:val="BDOITable"/>
            </w:pPr>
            <w:r>
              <w:rPr>
                <w:sz w:val="17"/>
              </w:rPr>
              <w:t>MARKETING, TSU, MBS, OPERATIONS</w:t>
            </w:r>
          </w:p>
        </w:tc>
        <w:tc>
          <w:tcPr>
            <w:tcW w:type="dxa" w:w="4806"/>
            <w:tcMar>
              <w:top w:w="50" w:type="dxa"/>
              <w:bottom w:w="50" w:type="dxa"/>
              <w:left w:w="90" w:type="dxa"/>
              <w:right w:w="90" w:type="dxa"/>
            </w:tcMar>
          </w:tcPr>
          <w:p>
            <w:pPr>
              <w:pStyle w:val="BDOITable"/>
            </w:pPr>
            <w:r>
              <w:rPr>
                <w:sz w:val="17"/>
              </w:rPr>
              <w:t>Default recipient groups of an advisory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PKG_SLA_MKT_APPROVAL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Marketing approval</w:t>
            </w:r>
          </w:p>
        </w:tc>
      </w:tr>
      <w:tr>
        <w:trPr>
          <w:cantSplit w:val="true"/>
        </w:trPr>
        <w:tc>
          <w:tcPr>
            <w:tcW w:type="dxa" w:w="3724"/>
            <w:tcMar>
              <w:top w:w="50" w:type="dxa"/>
              <w:bottom w:w="50" w:type="dxa"/>
              <w:left w:w="90" w:type="dxa"/>
              <w:right w:w="90" w:type="dxa"/>
            </w:tcMar>
          </w:tcPr>
          <w:p>
            <w:pPr>
              <w:pStyle w:val="BDOITable"/>
            </w:pPr>
            <w:r>
              <w:rPr>
                <w:sz w:val="17"/>
              </w:rPr>
              <w:t>PKG_SLA_TSU_REVIEW</w:t>
            </w:r>
          </w:p>
        </w:tc>
        <w:tc>
          <w:tcPr>
            <w:tcW w:type="dxa" w:w="1442"/>
            <w:tcMar>
              <w:top w:w="50" w:type="dxa"/>
              <w:bottom w:w="50" w:type="dxa"/>
              <w:left w:w="90" w:type="dxa"/>
              <w:right w:w="90" w:type="dxa"/>
            </w:tcMar>
          </w:tcPr>
          <w:p>
            <w:pPr>
              <w:pStyle w:val="BDOITable"/>
            </w:pPr>
            <w:r>
              <w:rPr>
                <w:sz w:val="17"/>
              </w:rPr>
              <w:t>24</w:t>
            </w:r>
          </w:p>
        </w:tc>
        <w:tc>
          <w:tcPr>
            <w:tcW w:type="dxa" w:w="4806"/>
            <w:tcMar>
              <w:top w:w="50" w:type="dxa"/>
              <w:bottom w:w="50" w:type="dxa"/>
              <w:left w:w="90" w:type="dxa"/>
              <w:right w:w="90" w:type="dxa"/>
            </w:tcMar>
          </w:tcPr>
          <w:p>
            <w:pPr>
              <w:pStyle w:val="BDOITable"/>
            </w:pPr>
            <w:r>
              <w:rPr>
                <w:sz w:val="17"/>
              </w:rPr>
              <w:t>SLA hours of the TSU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PKG_SLA_TSU_APPROVAL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TSU Head approval</w:t>
            </w:r>
          </w:p>
        </w:tc>
      </w:tr>
      <w:tr>
        <w:trPr>
          <w:cantSplit w:val="true"/>
        </w:trPr>
        <w:tc>
          <w:tcPr>
            <w:tcW w:type="dxa" w:w="3724"/>
            <w:tcMar>
              <w:top w:w="50" w:type="dxa"/>
              <w:bottom w:w="50" w:type="dxa"/>
              <w:left w:w="90" w:type="dxa"/>
              <w:right w:w="90" w:type="dxa"/>
            </w:tcMar>
          </w:tcPr>
          <w:p>
            <w:pPr>
              <w:pStyle w:val="BDOITable"/>
            </w:pPr>
            <w:r>
              <w:rPr>
                <w:sz w:val="17"/>
              </w:rPr>
              <w:t>PKG_SLA_NEGOTIATION</w:t>
            </w:r>
          </w:p>
        </w:tc>
        <w:tc>
          <w:tcPr>
            <w:tcW w:type="dxa" w:w="1442"/>
            <w:tcMar>
              <w:top w:w="50" w:type="dxa"/>
              <w:bottom w:w="50" w:type="dxa"/>
              <w:left w:w="90" w:type="dxa"/>
              <w:right w:w="90" w:type="dxa"/>
            </w:tcMar>
          </w:tcPr>
          <w:p>
            <w:pPr>
              <w:pStyle w:val="BDOITable"/>
            </w:pPr>
            <w:r>
              <w:rPr>
                <w:sz w:val="17"/>
              </w:rPr>
              <w:t>120</w:t>
            </w:r>
          </w:p>
        </w:tc>
        <w:tc>
          <w:tcPr>
            <w:tcW w:type="dxa" w:w="4806"/>
            <w:tcMar>
              <w:top w:w="50" w:type="dxa"/>
              <w:bottom w:w="50" w:type="dxa"/>
              <w:left w:w="90" w:type="dxa"/>
              <w:right w:w="90" w:type="dxa"/>
            </w:tcMar>
          </w:tcPr>
          <w:p>
            <w:pPr>
              <w:pStyle w:val="BDOITable"/>
            </w:pPr>
            <w:r>
              <w:rPr>
                <w:sz w:val="17"/>
              </w:rPr>
              <w:t>SLA hours of the negotiation stage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PKG_SLA_MANCOM</w:t>
            </w:r>
          </w:p>
        </w:tc>
        <w:tc>
          <w:tcPr>
            <w:tcW w:type="dxa" w:w="1442"/>
            <w:tcMar>
              <w:top w:w="50" w:type="dxa"/>
              <w:bottom w:w="50" w:type="dxa"/>
              <w:left w:w="90" w:type="dxa"/>
              <w:right w:w="90" w:type="dxa"/>
            </w:tcMar>
            <w:shd w:val="clear" w:color="auto" w:fill="E5F5FF"/>
          </w:tcPr>
          <w:p>
            <w:pPr>
              <w:pStyle w:val="BDOITable"/>
            </w:pPr>
            <w:r>
              <w:rPr>
                <w:sz w:val="17"/>
              </w:rPr>
              <w:t>72</w:t>
            </w:r>
          </w:p>
        </w:tc>
        <w:tc>
          <w:tcPr>
            <w:tcW w:type="dxa" w:w="4806"/>
            <w:tcMar>
              <w:top w:w="50" w:type="dxa"/>
              <w:bottom w:w="50" w:type="dxa"/>
              <w:left w:w="90" w:type="dxa"/>
              <w:right w:w="90" w:type="dxa"/>
            </w:tcMar>
            <w:shd w:val="clear" w:color="auto" w:fill="E5F5FF"/>
          </w:tcPr>
          <w:p>
            <w:pPr>
              <w:pStyle w:val="BDOITable"/>
            </w:pPr>
            <w:r>
              <w:rPr>
                <w:sz w:val="17"/>
              </w:rPr>
              <w:t>SLA hours of the ManCom sign-off</w:t>
            </w:r>
          </w:p>
        </w:tc>
      </w:tr>
      <w:tr>
        <w:trPr>
          <w:cantSplit w:val="true"/>
        </w:trPr>
        <w:tc>
          <w:tcPr>
            <w:tcW w:type="dxa" w:w="3724"/>
            <w:tcMar>
              <w:top w:w="50" w:type="dxa"/>
              <w:bottom w:w="50" w:type="dxa"/>
              <w:left w:w="90" w:type="dxa"/>
              <w:right w:w="90" w:type="dxa"/>
            </w:tcMar>
          </w:tcPr>
          <w:p>
            <w:pPr>
              <w:pStyle w:val="BDOITable"/>
            </w:pPr>
            <w:r>
              <w:rPr>
                <w:sz w:val="17"/>
              </w:rPr>
              <w:t>PKG_SLA_MBS_SETUP</w:t>
            </w:r>
          </w:p>
        </w:tc>
        <w:tc>
          <w:tcPr>
            <w:tcW w:type="dxa" w:w="1442"/>
            <w:tcMar>
              <w:top w:w="50" w:type="dxa"/>
              <w:bottom w:w="50" w:type="dxa"/>
              <w:left w:w="90" w:type="dxa"/>
              <w:right w:w="90" w:type="dxa"/>
            </w:tcMar>
          </w:tcPr>
          <w:p>
            <w:pPr>
              <w:pStyle w:val="BDOITable"/>
            </w:pPr>
            <w:r>
              <w:rPr>
                <w:sz w:val="17"/>
              </w:rPr>
              <w:t>48</w:t>
            </w:r>
          </w:p>
        </w:tc>
        <w:tc>
          <w:tcPr>
            <w:tcW w:type="dxa" w:w="4806"/>
            <w:tcMar>
              <w:top w:w="50" w:type="dxa"/>
              <w:bottom w:w="50" w:type="dxa"/>
              <w:left w:w="90" w:type="dxa"/>
              <w:right w:w="90" w:type="dxa"/>
            </w:tcMar>
          </w:tcPr>
          <w:p>
            <w:pPr>
              <w:pStyle w:val="BDOITable"/>
            </w:pPr>
            <w:r>
              <w:rPr>
                <w:sz w:val="17"/>
              </w:rPr>
              <w:t>SLA hours of the MBS set-up</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(package expiry)</w:t>
            </w:r>
          </w:p>
        </w:tc>
        <w:tc>
          <w:tcPr>
            <w:tcW w:type="dxa" w:w="1442"/>
            <w:tcMar>
              <w:top w:w="50" w:type="dxa"/>
              <w:bottom w:w="50" w:type="dxa"/>
              <w:left w:w="90" w:type="dxa"/>
              <w:right w:w="90" w:type="dxa"/>
            </w:tcMar>
            <w:shd w:val="clear" w:color="auto" w:fill="E5F5FF"/>
          </w:tcPr>
          <w:p>
            <w:pPr>
              <w:pStyle w:val="BDOITable"/>
            </w:pPr>
            <w:r>
              <w:rPr>
                <w:sz w:val="17"/>
              </w:rPr>
              <w:t>01:00 PHT daily</w:t>
            </w:r>
          </w:p>
        </w:tc>
        <w:tc>
          <w:tcPr>
            <w:tcW w:type="dxa" w:w="4806"/>
            <w:tcMar>
              <w:top w:w="50" w:type="dxa"/>
              <w:bottom w:w="50" w:type="dxa"/>
              <w:left w:w="90" w:type="dxa"/>
              <w:right w:w="90" w:type="dxa"/>
            </w:tcMar>
            <w:shd w:val="clear" w:color="auto" w:fill="E5F5FF"/>
          </w:tcPr>
          <w:p>
            <w:pPr>
              <w:pStyle w:val="BDOITable"/>
            </w:pPr>
            <w:r>
              <w:rPr>
                <w:sz w:val="17"/>
              </w:rPr>
              <w:t>Time of PACKAGE_EXPIRY_MONITOR and PACKAGE_VERSION_LIFECYCLE</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PKG_REQUEST_TYPE</w:t>
            </w:r>
          </w:p>
        </w:tc>
        <w:tc>
          <w:tcPr>
            <w:tcW w:type="dxa" w:w="6728"/>
            <w:tcMar>
              <w:top w:w="50" w:type="dxa"/>
              <w:bottom w:w="50" w:type="dxa"/>
              <w:left w:w="90" w:type="dxa"/>
              <w:right w:w="90" w:type="dxa"/>
            </w:tcMar>
          </w:tcPr>
          <w:p>
            <w:pPr>
              <w:pStyle w:val="BDOITable"/>
            </w:pPr>
            <w:r>
              <w:rPr>
                <w:sz w:val="17"/>
              </w:rPr>
              <w:t>New package; Amend package terms; Update package details; Renew package; Retire package; Reactivate expired package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PKG_REQUEST_REASON</w:t>
            </w:r>
          </w:p>
        </w:tc>
        <w:tc>
          <w:tcPr>
            <w:tcW w:type="dxa" w:w="6728"/>
            <w:tcMar>
              <w:top w:w="50" w:type="dxa"/>
              <w:bottom w:w="50" w:type="dxa"/>
              <w:left w:w="90" w:type="dxa"/>
              <w:right w:w="90" w:type="dxa"/>
            </w:tcMar>
            <w:shd w:val="clear" w:color="auto" w:fill="E5F5FF"/>
          </w:tcPr>
          <w:p>
            <w:pPr>
              <w:pStyle w:val="BDOITable"/>
            </w:pPr>
            <w:r>
              <w:rPr>
                <w:sz w:val="17"/>
              </w:rPr>
              <w:t>Client requirement; New programme for a market segment; Market competitiveness; Change in insurer terms or rates; Loss experience; Regulatory change; Package expiry or anniversary; Others (see comment)</w:t>
            </w:r>
          </w:p>
        </w:tc>
      </w:tr>
      <w:tr>
        <w:trPr>
          <w:cantSplit w:val="true"/>
        </w:trPr>
        <w:tc>
          <w:tcPr>
            <w:tcW w:type="dxa" w:w="3244"/>
            <w:tcMar>
              <w:top w:w="50" w:type="dxa"/>
              <w:bottom w:w="50" w:type="dxa"/>
              <w:left w:w="90" w:type="dxa"/>
              <w:right w:w="90" w:type="dxa"/>
            </w:tcMar>
          </w:tcPr>
          <w:p>
            <w:pPr>
              <w:pStyle w:val="BDOITable"/>
            </w:pPr>
            <w:r>
              <w:rPr>
                <w:sz w:val="17"/>
              </w:rPr>
              <w:t>PKG_RESPONSE_OUTCOME</w:t>
            </w:r>
          </w:p>
        </w:tc>
        <w:tc>
          <w:tcPr>
            <w:tcW w:type="dxa" w:w="6728"/>
            <w:tcMar>
              <w:top w:w="50" w:type="dxa"/>
              <w:bottom w:w="50" w:type="dxa"/>
              <w:left w:w="90" w:type="dxa"/>
              <w:right w:w="90" w:type="dxa"/>
            </w:tcMar>
          </w:tcPr>
          <w:p>
            <w:pPr>
              <w:pStyle w:val="BDOITable"/>
            </w:pPr>
            <w:r>
              <w:rPr>
                <w:sz w:val="17"/>
              </w:rPr>
              <w:t>Pending; Accepted as requested; Approved with changes; Counter-proposal; Declined; No response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PKG_ADVISORY_GROUP</w:t>
            </w:r>
          </w:p>
        </w:tc>
        <w:tc>
          <w:tcPr>
            <w:tcW w:type="dxa" w:w="6728"/>
            <w:tcMar>
              <w:top w:w="50" w:type="dxa"/>
              <w:bottom w:w="50" w:type="dxa"/>
              <w:left w:w="90" w:type="dxa"/>
              <w:right w:w="90" w:type="dxa"/>
            </w:tcMar>
            <w:shd w:val="clear" w:color="auto" w:fill="E5F5FF"/>
          </w:tcPr>
          <w:p>
            <w:pPr>
              <w:pStyle w:val="BDOITable"/>
            </w:pPr>
            <w:r>
              <w:rPr>
                <w:sz w:val="17"/>
              </w:rPr>
              <w:t>Marketing; Technical Support Unit; Marketing Business Services; Processing; Operations</w:t>
            </w:r>
          </w:p>
        </w:tc>
      </w:tr>
      <w:tr>
        <w:trPr>
          <w:cantSplit w:val="true"/>
        </w:trPr>
        <w:tc>
          <w:tcPr>
            <w:tcW w:type="dxa" w:w="3244"/>
            <w:tcMar>
              <w:top w:w="50" w:type="dxa"/>
              <w:bottom w:w="50" w:type="dxa"/>
              <w:left w:w="90" w:type="dxa"/>
              <w:right w:w="90" w:type="dxa"/>
            </w:tcMar>
          </w:tcPr>
          <w:p>
            <w:pPr>
              <w:pStyle w:val="BDOITable"/>
            </w:pPr>
            <w:r>
              <w:rPr>
                <w:sz w:val="17"/>
              </w:rPr>
              <w:t>PKG_NOT_PROCEEDED_REASON</w:t>
            </w:r>
          </w:p>
        </w:tc>
        <w:tc>
          <w:tcPr>
            <w:tcW w:type="dxa" w:w="6728"/>
            <w:tcMar>
              <w:top w:w="50" w:type="dxa"/>
              <w:bottom w:w="50" w:type="dxa"/>
              <w:left w:w="90" w:type="dxa"/>
              <w:right w:w="90" w:type="dxa"/>
            </w:tcMar>
          </w:tcPr>
          <w:p>
            <w:pPr>
              <w:pStyle w:val="BDOITable"/>
            </w:pPr>
            <w:r>
              <w:rPr>
                <w:sz w:val="17"/>
              </w:rPr>
              <w:t>Declined by the insurers; Negotiated terms not accepted; Client withdrew the request; Business decision; Others (see comment)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INCENTIVE_TYPE</w:t>
            </w:r>
          </w:p>
        </w:tc>
        <w:tc>
          <w:tcPr>
            <w:tcW w:type="dxa" w:w="6728"/>
            <w:tcMar>
              <w:top w:w="50" w:type="dxa"/>
              <w:bottom w:w="50" w:type="dxa"/>
              <w:left w:w="90" w:type="dxa"/>
              <w:right w:w="90" w:type="dxa"/>
            </w:tcMar>
            <w:shd w:val="clear" w:color="auto" w:fill="E5F5FF"/>
          </w:tcPr>
          <w:p>
            <w:pPr>
              <w:pStyle w:val="BDOITable"/>
            </w:pPr>
            <w:r>
              <w:rPr>
                <w:sz w:val="17"/>
              </w:rPr>
              <w:t>Others (see description); Migrated (from the booking incentive rules). Types to be supplied by BDOI (PQ04)</w:t>
            </w:r>
          </w:p>
        </w:tc>
      </w:tr>
      <w:tr>
        <w:trPr>
          <w:cantSplit w:val="true"/>
        </w:trPr>
        <w:tc>
          <w:tcPr>
            <w:tcW w:type="dxa" w:w="3244"/>
            <w:tcMar>
              <w:top w:w="50" w:type="dxa"/>
              <w:bottom w:w="50" w:type="dxa"/>
              <w:left w:w="90" w:type="dxa"/>
              <w:right w:w="90" w:type="dxa"/>
            </w:tcMar>
          </w:tcPr>
          <w:p>
            <w:pPr>
              <w:pStyle w:val="BDOITable"/>
            </w:pPr>
            <w:r>
              <w:rPr>
                <w:sz w:val="17"/>
              </w:rPr>
              <w:t>COVERAGE_KIND</w:t>
            </w:r>
          </w:p>
        </w:tc>
        <w:tc>
          <w:tcPr>
            <w:tcW w:type="dxa" w:w="6728"/>
            <w:tcMar>
              <w:top w:w="50" w:type="dxa"/>
              <w:bottom w:w="50" w:type="dxa"/>
              <w:left w:w="90" w:type="dxa"/>
              <w:right w:w="90" w:type="dxa"/>
            </w:tcMar>
          </w:tcPr>
          <w:p>
            <w:pPr>
              <w:pStyle w:val="BDOITable"/>
            </w:pPr>
            <w:r>
              <w:rPr>
                <w:sz w:val="17"/>
              </w:rPr>
              <w:t>Section; Coverage; Peril; Extension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CLAUSE_KIND</w:t>
            </w:r>
          </w:p>
        </w:tc>
        <w:tc>
          <w:tcPr>
            <w:tcW w:type="dxa" w:w="6728"/>
            <w:tcMar>
              <w:top w:w="50" w:type="dxa"/>
              <w:bottom w:w="50" w:type="dxa"/>
              <w:left w:w="90" w:type="dxa"/>
              <w:right w:w="90" w:type="dxa"/>
            </w:tcMar>
            <w:shd w:val="clear" w:color="auto" w:fill="E5F5FF"/>
          </w:tcPr>
          <w:p>
            <w:pPr>
              <w:pStyle w:val="BDOITable"/>
            </w:pPr>
            <w:r>
              <w:rPr>
                <w:sz w:val="17"/>
              </w:rPr>
              <w:t>Warranty; Clause; Exclusion; Deductible wording</w:t>
            </w:r>
          </w:p>
        </w:tc>
      </w:tr>
      <w:tr>
        <w:trPr>
          <w:cantSplit w:val="true"/>
        </w:trPr>
        <w:tc>
          <w:tcPr>
            <w:tcW w:type="dxa" w:w="3244"/>
            <w:tcMar>
              <w:top w:w="50" w:type="dxa"/>
              <w:bottom w:w="50" w:type="dxa"/>
              <w:left w:w="90" w:type="dxa"/>
              <w:right w:w="90" w:type="dxa"/>
            </w:tcMar>
          </w:tcPr>
          <w:p>
            <w:pPr>
              <w:pStyle w:val="BDOITable"/>
            </w:pPr>
            <w:r>
              <w:rPr>
                <w:sz w:val="17"/>
              </w:rPr>
              <w:t>DOCUMENT_TYPE (Product Maintenance values)</w:t>
            </w:r>
          </w:p>
        </w:tc>
        <w:tc>
          <w:tcPr>
            <w:tcW w:type="dxa" w:w="6728"/>
            <w:tcMar>
              <w:top w:w="50" w:type="dxa"/>
              <w:bottom w:w="50" w:type="dxa"/>
              <w:left w:w="90" w:type="dxa"/>
              <w:right w:w="90" w:type="dxa"/>
            </w:tcMar>
          </w:tcPr>
          <w:p>
            <w:pPr>
              <w:pStyle w:val="BDOITable"/>
            </w:pPr>
            <w:r>
              <w:rPr>
                <w:sz w:val="17"/>
              </w:rPr>
              <w:t>PKG_REQUEST_FORM; PKG_QUOTATION_SLIP; PKG_INSURER_RESPONSE; PKG_COMPARATIVE; PKG_SLIP_SIGNED; MANCOM_SIGNOFF; PKG_ADVISORY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RETURN_REASON, VOID_REASON</w:t>
            </w:r>
          </w:p>
        </w:tc>
        <w:tc>
          <w:tcPr>
            <w:tcW w:type="dxa" w:w="6728"/>
            <w:tcMar>
              <w:top w:w="50" w:type="dxa"/>
              <w:bottom w:w="50" w:type="dxa"/>
              <w:left w:w="90" w:type="dxa"/>
              <w:right w:w="90" w:type="dxa"/>
            </w:tcMar>
            <w:shd w:val="clear" w:color="auto" w:fill="E5F5FF"/>
          </w:tcPr>
          <w:p>
            <w:pPr>
              <w:pStyle w:val="BDOITable"/>
            </w:pPr>
            <w:r>
              <w:rPr>
                <w:sz w:val="17"/>
              </w:rPr>
              <w:t>Shared platform lists</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21: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Product lines, cover types and subtypes, code patterns</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FR-PM-010</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Coverages / perils</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FR-PM-010</w:t>
            </w:r>
          </w:p>
        </w:tc>
      </w:tr>
      <w:tr>
        <w:trPr>
          <w:cantSplit w:val="true"/>
        </w:trPr>
        <w:tc>
          <w:tcPr>
            <w:tcW w:type="dxa" w:w="2643"/>
            <w:tcMar>
              <w:top w:w="50" w:type="dxa"/>
              <w:bottom w:w="50" w:type="dxa"/>
              <w:left w:w="90" w:type="dxa"/>
              <w:right w:w="90" w:type="dxa"/>
            </w:tcMar>
          </w:tcPr>
          <w:p>
            <w:pPr>
              <w:pStyle w:val="BDOITable"/>
            </w:pPr>
            <w:r>
              <w:rPr>
                <w:sz w:val="17"/>
              </w:rPr>
              <w:t>Clause library</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Field rules (presence, list, range, pattern)</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FR-PM-012</w:t>
            </w:r>
          </w:p>
        </w:tc>
      </w:tr>
      <w:tr>
        <w:trPr>
          <w:cantSplit w:val="true"/>
        </w:trPr>
        <w:tc>
          <w:tcPr>
            <w:tcW w:type="dxa" w:w="2643"/>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4565"/>
            <w:tcMar>
              <w:top w:w="50" w:type="dxa"/>
              <w:bottom w:w="50" w:type="dxa"/>
              <w:left w:w="90" w:type="dxa"/>
              <w:right w:w="90" w:type="dxa"/>
            </w:tcMar>
          </w:tcPr>
          <w:p>
            <w:pPr>
              <w:pStyle w:val="BDOITable"/>
            </w:pPr>
            <w:r>
              <w:rPr>
                <w:sz w:val="17"/>
              </w:rPr>
              <w:t>FR-PM-013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versions and insurer terms</w:t>
            </w:r>
          </w:p>
        </w:tc>
        <w:tc>
          <w:tcPr>
            <w:tcW w:type="dxa" w:w="2763"/>
            <w:tcMar>
              <w:top w:w="50" w:type="dxa"/>
              <w:bottom w:w="50" w:type="dxa"/>
              <w:left w:w="90" w:type="dxa"/>
              <w:right w:w="90" w:type="dxa"/>
            </w:tcMar>
            <w:shd w:val="clear" w:color="auto" w:fill="E5F5FF"/>
          </w:tcPr>
          <w:p>
            <w:pPr>
              <w:pStyle w:val="BDOITable"/>
            </w:pPr>
            <w:r>
              <w:rPr>
                <w:sz w:val="17"/>
              </w:rPr>
              <w:t>MBS (validated by PRODUCT_VALIDATE)</w:t>
            </w:r>
          </w:p>
        </w:tc>
        <w:tc>
          <w:tcPr>
            <w:tcW w:type="dxa" w:w="4565"/>
            <w:tcMar>
              <w:top w:w="50" w:type="dxa"/>
              <w:bottom w:w="50" w:type="dxa"/>
              <w:left w:w="90" w:type="dxa"/>
              <w:right w:w="90" w:type="dxa"/>
            </w:tcMar>
            <w:shd w:val="clear" w:color="auto" w:fill="E5F5FF"/>
          </w:tcPr>
          <w:p>
            <w:pPr>
              <w:pStyle w:val="BDOITable"/>
            </w:pPr>
            <w:r>
              <w:rPr>
                <w:sz w:val="17"/>
              </w:rPr>
              <w:t>FR-PM-014, 043, 050</w:t>
            </w:r>
          </w:p>
        </w:tc>
      </w:tr>
      <w:tr>
        <w:trPr>
          <w:cantSplit w:val="true"/>
        </w:trPr>
        <w:tc>
          <w:tcPr>
            <w:tcW w:type="dxa" w:w="2643"/>
            <w:tcMar>
              <w:top w:w="50" w:type="dxa"/>
              <w:bottom w:w="50" w:type="dxa"/>
              <w:left w:w="90" w:type="dxa"/>
              <w:right w:w="90" w:type="dxa"/>
            </w:tcMar>
          </w:tcPr>
          <w:p>
            <w:pPr>
              <w:pStyle w:val="BDOITable"/>
            </w:pPr>
            <w:r>
              <w:rPr>
                <w:sz w:val="17"/>
              </w:rPr>
              <w:t>Rate-scheme exceptions</w:t>
            </w:r>
          </w:p>
        </w:tc>
        <w:tc>
          <w:tcPr>
            <w:tcW w:type="dxa" w:w="2763"/>
            <w:tcMar>
              <w:top w:w="50" w:type="dxa"/>
              <w:bottom w:w="50" w:type="dxa"/>
              <w:left w:w="90" w:type="dxa"/>
              <w:right w:w="90" w:type="dxa"/>
            </w:tcMar>
          </w:tcPr>
          <w:p>
            <w:pPr>
              <w:pStyle w:val="BDOITable"/>
            </w:pPr>
            <w:r>
              <w:rPr>
                <w:sz w:val="17"/>
              </w:rPr>
              <w:t>Requester (PRODUCT_AUTHORIZE)</w:t>
            </w:r>
          </w:p>
        </w:tc>
        <w:tc>
          <w:tcPr>
            <w:tcW w:type="dxa" w:w="4565"/>
            <w:tcMar>
              <w:top w:w="50" w:type="dxa"/>
              <w:bottom w:w="50" w:type="dxa"/>
              <w:left w:w="90" w:type="dxa"/>
              <w:right w:w="90" w:type="dxa"/>
            </w:tcMar>
          </w:tcPr>
          <w:p>
            <w:pPr>
              <w:pStyle w:val="BDOITable"/>
            </w:pPr>
            <w:r>
              <w:rPr>
                <w:sz w:val="17"/>
              </w:rPr>
              <w:t>FR-PM-051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Incentive criteria</w:t>
            </w:r>
          </w:p>
        </w:tc>
        <w:tc>
          <w:tcPr>
            <w:tcW w:type="dxa" w:w="2763"/>
            <w:tcMar>
              <w:top w:w="50" w:type="dxa"/>
              <w:bottom w:w="50" w:type="dxa"/>
              <w:left w:w="90" w:type="dxa"/>
              <w:right w:w="90" w:type="dxa"/>
            </w:tcMar>
            <w:shd w:val="clear" w:color="auto" w:fill="E5F5FF"/>
          </w:tcPr>
          <w:p>
            <w:pPr>
              <w:pStyle w:val="BDOITable"/>
            </w:pPr>
            <w:r>
              <w:rPr>
                <w:sz w:val="17"/>
              </w:rPr>
              <w:t>Incentive Maintenance user (PRODUCT_AUTHORIZE)</w:t>
            </w:r>
          </w:p>
        </w:tc>
        <w:tc>
          <w:tcPr>
            <w:tcW w:type="dxa" w:w="4565"/>
            <w:tcMar>
              <w:top w:w="50" w:type="dxa"/>
              <w:bottom w:w="50" w:type="dxa"/>
              <w:left w:w="90" w:type="dxa"/>
              <w:right w:w="90" w:type="dxa"/>
            </w:tcMar>
            <w:shd w:val="clear" w:color="auto" w:fill="E5F5FF"/>
          </w:tcPr>
          <w:p>
            <w:pPr>
              <w:pStyle w:val="BDOITable"/>
            </w:pPr>
            <w:r>
              <w:rPr>
                <w:sz w:val="17"/>
              </w:rPr>
              <w:t>FR-PM-080</w:t>
            </w:r>
          </w:p>
        </w:tc>
      </w:tr>
      <w:tr>
        <w:trPr>
          <w:cantSplit w:val="true"/>
        </w:trPr>
        <w:tc>
          <w:tcPr>
            <w:tcW w:type="dxa" w:w="264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(approver)</w:t>
            </w:r>
          </w:p>
        </w:tc>
        <w:tc>
          <w:tcPr>
            <w:tcW w:type="dxa" w:w="4565"/>
            <w:tcMar>
              <w:top w:w="50" w:type="dxa"/>
              <w:bottom w:w="50" w:type="dxa"/>
              <w:left w:w="90" w:type="dxa"/>
              <w:right w:w="90" w:type="dxa"/>
            </w:tcMar>
          </w:tcPr>
          <w:p>
            <w:pPr>
              <w:pStyle w:val="BDOITable"/>
            </w:pPr>
            <w:r>
              <w:rPr>
                <w:sz w:val="17"/>
              </w:rPr>
              <w:t>FR-PM-003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Validation checklist</w:t>
            </w:r>
          </w:p>
        </w:tc>
        <w:tc>
          <w:tcPr>
            <w:tcW w:type="dxa" w:w="2763"/>
            <w:tcMar>
              <w:top w:w="50" w:type="dxa"/>
              <w:bottom w:w="50" w:type="dxa"/>
              <w:left w:w="90" w:type="dxa"/>
              <w:right w:w="90" w:type="dxa"/>
            </w:tcMar>
            <w:shd w:val="clear" w:color="auto" w:fill="E5F5FF"/>
          </w:tcPr>
          <w:p>
            <w:pPr>
              <w:pStyle w:val="BDOITable"/>
            </w:pPr>
            <w:r>
              <w:rPr>
                <w:sz w:val="17"/>
              </w:rPr>
              <w:t>Change request until PQ09 is answered</w:t>
            </w:r>
          </w:p>
        </w:tc>
        <w:tc>
          <w:tcPr>
            <w:tcW w:type="dxa" w:w="4565"/>
            <w:tcMar>
              <w:top w:w="50" w:type="dxa"/>
              <w:bottom w:w="50" w:type="dxa"/>
              <w:left w:w="90" w:type="dxa"/>
              <w:right w:w="90" w:type="dxa"/>
            </w:tcMar>
            <w:shd w:val="clear" w:color="auto" w:fill="E5F5FF"/>
          </w:tcPr>
          <w:p>
            <w:pPr>
              <w:pStyle w:val="BDOITable"/>
            </w:pPr>
            <w:r>
              <w:rPr>
                <w:sz w:val="17"/>
              </w:rPr>
              <w:t>FR-PM-043</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A-PM-01</w:t>
            </w:r>
          </w:p>
        </w:tc>
        <w:tc>
          <w:tcPr>
            <w:tcW w:type="dxa" w:w="6608"/>
            <w:tcMar>
              <w:top w:w="50" w:type="dxa"/>
              <w:bottom w:w="50" w:type="dxa"/>
              <w:left w:w="90" w:type="dxa"/>
              <w:right w:w="90" w:type="dxa"/>
            </w:tcMar>
          </w:tcPr>
          <w:p>
            <w:pPr>
              <w:pStyle w:val="BDOITable"/>
            </w:pPr>
            <w:r>
              <w:rPr>
                <w:sz w:val="17"/>
              </w:rPr>
              <w:t>The final main BRD (pp.10-35) and the addendum (pp.1-9) are the baseline; the earlier version (pp.36-61) is used only to trace changes</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A-PM-02</w:t>
            </w:r>
          </w:p>
        </w:tc>
        <w:tc>
          <w:tcPr>
            <w:tcW w:type="dxa" w:w="6608"/>
            <w:tcMar>
              <w:top w:w="50" w:type="dxa"/>
              <w:bottom w:w="50" w:type="dxa"/>
              <w:left w:w="90" w:type="dxa"/>
              <w:right w:w="90" w:type="dxa"/>
            </w:tcMar>
            <w:shd w:val="clear" w:color="auto" w:fill="E5F5FF"/>
          </w:tcPr>
          <w:p>
            <w:pPr>
              <w:pStyle w:val="BDOITable"/>
            </w:pPr>
            <w:r>
              <w:rPr>
                <w:sz w:val="17"/>
              </w:rPr>
              <w:t>A package is a catalogue product flagged as packaged, generic for a segment or client-specific; each package has its own risk code</w:t>
            </w:r>
          </w:p>
        </w:tc>
        <w:tc>
          <w:tcPr>
            <w:tcW w:type="dxa" w:w="2283"/>
            <w:tcMar>
              <w:top w:w="50" w:type="dxa"/>
              <w:bottom w:w="50" w:type="dxa"/>
              <w:left w:w="90" w:type="dxa"/>
              <w:right w:w="90" w:type="dxa"/>
            </w:tcMar>
            <w:shd w:val="clear" w:color="auto" w:fill="E5F5FF"/>
          </w:tcPr>
          <w:p>
            <w:pPr>
              <w:pStyle w:val="BDOITable"/>
            </w:pPr>
            <w:r>
              <w:rPr>
                <w:sz w:val="17"/>
              </w:rPr>
              <w:t>PQ01</w:t>
            </w:r>
          </w:p>
        </w:tc>
      </w:tr>
      <w:tr>
        <w:trPr>
          <w:cantSplit w:val="true"/>
        </w:trPr>
        <w:tc>
          <w:tcPr>
            <w:tcW w:type="dxa" w:w="1081"/>
            <w:tcMar>
              <w:top w:w="50" w:type="dxa"/>
              <w:bottom w:w="50" w:type="dxa"/>
              <w:left w:w="90" w:type="dxa"/>
              <w:right w:w="90" w:type="dxa"/>
            </w:tcMar>
          </w:tcPr>
          <w:p>
            <w:pPr>
              <w:pStyle w:val="BDOITable"/>
            </w:pPr>
            <w:r>
              <w:rPr>
                <w:sz w:val="17"/>
              </w:rPr>
              <w:t>A-PM-03</w:t>
            </w:r>
          </w:p>
        </w:tc>
        <w:tc>
          <w:tcPr>
            <w:tcW w:type="dxa" w:w="6608"/>
            <w:tcMar>
              <w:top w:w="50" w:type="dxa"/>
              <w:bottom w:w="50" w:type="dxa"/>
              <w:left w:w="90" w:type="dxa"/>
              <w:right w:w="90" w:type="dxa"/>
            </w:tcMar>
          </w:tcPr>
          <w:p>
            <w:pPr>
              <w:pStyle w:val="BDOITable"/>
            </w:pPr>
            <w:r>
              <w:rPr>
                <w:sz w:val="17"/>
              </w:rPr>
              <w:t>Any one of Marketing TL, TH or UH approves a request</w:t>
            </w:r>
          </w:p>
        </w:tc>
        <w:tc>
          <w:tcPr>
            <w:tcW w:type="dxa" w:w="2283"/>
            <w:tcMar>
              <w:top w:w="50" w:type="dxa"/>
              <w:bottom w:w="50" w:type="dxa"/>
              <w:left w:w="90" w:type="dxa"/>
              <w:right w:w="90" w:type="dxa"/>
            </w:tcMar>
          </w:tcPr>
          <w:p>
            <w:pPr>
              <w:pStyle w:val="BDOITable"/>
            </w:pPr>
            <w:r>
              <w:rPr>
                <w:sz w:val="17"/>
              </w:rPr>
              <w:t>PQ08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A-PM-04</w:t>
            </w:r>
          </w:p>
        </w:tc>
        <w:tc>
          <w:tcPr>
            <w:tcW w:type="dxa" w:w="6608"/>
            <w:tcMar>
              <w:top w:w="50" w:type="dxa"/>
              <w:bottom w:w="50" w:type="dxa"/>
              <w:left w:w="90" w:type="dxa"/>
              <w:right w:w="90" w:type="dxa"/>
            </w:tcMar>
            <w:shd w:val="clear" w:color="auto" w:fill="E5F5FF"/>
          </w:tcPr>
          <w:p>
            <w:pPr>
              <w:pStyle w:val="BDOITable"/>
            </w:pPr>
            <w:r>
              <w:rPr>
                <w:sz w:val="17"/>
              </w:rPr>
              <w:t>One ManCom member's sign-off completes the ManCom step</w:t>
            </w:r>
          </w:p>
        </w:tc>
        <w:tc>
          <w:tcPr>
            <w:tcW w:type="dxa" w:w="2283"/>
            <w:tcMar>
              <w:top w:w="50" w:type="dxa"/>
              <w:bottom w:w="50" w:type="dxa"/>
              <w:left w:w="90" w:type="dxa"/>
              <w:right w:w="90" w:type="dxa"/>
            </w:tcMar>
            <w:shd w:val="clear" w:color="auto" w:fill="E5F5FF"/>
          </w:tcPr>
          <w:p>
            <w:pPr>
              <w:pStyle w:val="BDOITable"/>
            </w:pPr>
            <w:r>
              <w:rPr>
                <w:sz w:val="17"/>
              </w:rPr>
              <w:t>PQ07</w:t>
            </w:r>
          </w:p>
        </w:tc>
      </w:tr>
      <w:tr>
        <w:trPr>
          <w:cantSplit w:val="true"/>
        </w:trPr>
        <w:tc>
          <w:tcPr>
            <w:tcW w:type="dxa" w:w="1081"/>
            <w:tcMar>
              <w:top w:w="50" w:type="dxa"/>
              <w:bottom w:w="50" w:type="dxa"/>
              <w:left w:w="90" w:type="dxa"/>
              <w:right w:w="90" w:type="dxa"/>
            </w:tcMar>
          </w:tcPr>
          <w:p>
            <w:pPr>
              <w:pStyle w:val="BDOITable"/>
            </w:pPr>
            <w:r>
              <w:rPr>
                <w:sz w:val="17"/>
              </w:rPr>
              <w:t>A-PM-05</w:t>
            </w:r>
          </w:p>
        </w:tc>
        <w:tc>
          <w:tcPr>
            <w:tcW w:type="dxa" w:w="6608"/>
            <w:tcMar>
              <w:top w:w="50" w:type="dxa"/>
              <w:bottom w:w="50" w:type="dxa"/>
              <w:left w:w="90" w:type="dxa"/>
              <w:right w:w="90" w:type="dxa"/>
            </w:tcMar>
          </w:tcPr>
          <w:p>
            <w:pPr>
              <w:pStyle w:val="BDOITable"/>
            </w:pPr>
            <w:r>
              <w:rPr>
                <w:sz w:val="17"/>
              </w:rPr>
              <w:t>"Deletion" in BRPM.011 means retirement; records are never deleted</w:t>
            </w:r>
          </w:p>
        </w:tc>
        <w:tc>
          <w:tcPr>
            <w:tcW w:type="dxa" w:w="2283"/>
            <w:tcMar>
              <w:top w:w="50" w:type="dxa"/>
              <w:bottom w:w="50" w:type="dxa"/>
              <w:left w:w="90" w:type="dxa"/>
              <w:right w:w="90" w:type="dxa"/>
            </w:tcMar>
          </w:tcPr>
          <w:p>
            <w:pPr>
              <w:pStyle w:val="BDOITable"/>
            </w:pPr>
            <w:r>
              <w:rPr>
                <w:sz w:val="17"/>
              </w:rPr>
              <w:t>PQ13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A-PM-06</w:t>
            </w:r>
          </w:p>
        </w:tc>
        <w:tc>
          <w:tcPr>
            <w:tcW w:type="dxa" w:w="6608"/>
            <w:tcMar>
              <w:top w:w="50" w:type="dxa"/>
              <w:bottom w:w="50" w:type="dxa"/>
              <w:left w:w="90" w:type="dxa"/>
              <w:right w:w="90" w:type="dxa"/>
            </w:tcMar>
            <w:shd w:val="clear" w:color="auto" w:fill="E5F5FF"/>
          </w:tcPr>
          <w:p>
            <w:pPr>
              <w:pStyle w:val="BDOITable"/>
            </w:pPr>
            <w:r>
              <w:rPr>
                <w:sz w:val="17"/>
              </w:rPr>
              <w:t>Maintenance of non-package products is out of scope in this phase</w:t>
            </w:r>
          </w:p>
        </w:tc>
        <w:tc>
          <w:tcPr>
            <w:tcW w:type="dxa" w:w="2283"/>
            <w:tcMar>
              <w:top w:w="50" w:type="dxa"/>
              <w:bottom w:w="50" w:type="dxa"/>
              <w:left w:w="90" w:type="dxa"/>
              <w:right w:w="90" w:type="dxa"/>
            </w:tcMar>
            <w:shd w:val="clear" w:color="auto" w:fill="E5F5FF"/>
          </w:tcPr>
          <w:p>
            <w:pPr>
              <w:pStyle w:val="BDOITable"/>
            </w:pPr>
            <w:r>
              <w:rPr>
                <w:sz w:val="17"/>
              </w:rPr>
              <w:t>PQ19</w:t>
            </w:r>
          </w:p>
        </w:tc>
      </w:tr>
      <w:tr>
        <w:trPr>
          <w:cantSplit w:val="true"/>
        </w:trPr>
        <w:tc>
          <w:tcPr>
            <w:tcW w:type="dxa" w:w="1081"/>
            <w:tcMar>
              <w:top w:w="50" w:type="dxa"/>
              <w:bottom w:w="50" w:type="dxa"/>
              <w:left w:w="90" w:type="dxa"/>
              <w:right w:w="90" w:type="dxa"/>
            </w:tcMar>
          </w:tcPr>
          <w:p>
            <w:pPr>
              <w:pStyle w:val="BDOITable"/>
            </w:pPr>
            <w:r>
              <w:rPr>
                <w:sz w:val="17"/>
              </w:rPr>
              <w:t>A-PM-07</w:t>
            </w:r>
          </w:p>
        </w:tc>
        <w:tc>
          <w:tcPr>
            <w:tcW w:type="dxa" w:w="6608"/>
            <w:tcMar>
              <w:top w:w="50" w:type="dxa"/>
              <w:bottom w:w="50" w:type="dxa"/>
              <w:left w:w="90" w:type="dxa"/>
              <w:right w:w="90" w:type="dxa"/>
            </w:tcMar>
          </w:tcPr>
          <w:p>
            <w:pPr>
              <w:pStyle w:val="BDOITable"/>
            </w:pPr>
            <w:r>
              <w:rPr>
                <w:sz w:val="17"/>
              </w:rPr>
              <w:t>BRPM.023 does not exist in either BRD version; no requirement is missing</w:t>
            </w:r>
          </w:p>
        </w:tc>
        <w:tc>
          <w:tcPr>
            <w:tcW w:type="dxa" w:w="2283"/>
            <w:tcMar>
              <w:top w:w="50" w:type="dxa"/>
              <w:bottom w:w="50" w:type="dxa"/>
              <w:left w:w="90" w:type="dxa"/>
              <w:right w:w="90" w:type="dxa"/>
            </w:tcMar>
          </w:tcPr>
          <w:p>
            <w:pPr>
              <w:pStyle w:val="BDOITable"/>
            </w:pPr>
            <w:r>
              <w:rPr>
                <w:sz w:val="17"/>
              </w:rPr>
              <w:t>PQ20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A-PM-08</w:t>
            </w:r>
          </w:p>
        </w:tc>
        <w:tc>
          <w:tcPr>
            <w:tcW w:type="dxa" w:w="6608"/>
            <w:tcMar>
              <w:top w:w="50" w:type="dxa"/>
              <w:bottom w:w="50" w:type="dxa"/>
              <w:left w:w="90" w:type="dxa"/>
              <w:right w:w="90" w:type="dxa"/>
            </w:tcMar>
            <w:shd w:val="clear" w:color="auto" w:fill="E5F5FF"/>
          </w:tcPr>
          <w:p>
            <w:pPr>
              <w:pStyle w:val="BDOITable"/>
            </w:pPr>
            <w:r>
              <w:rPr>
                <w:sz w:val="17"/>
              </w:rPr>
              <w:t>Package request volume is low (tens a month)</w:t>
            </w:r>
          </w:p>
        </w:tc>
        <w:tc>
          <w:tcPr>
            <w:tcW w:type="dxa" w:w="2283"/>
            <w:tcMar>
              <w:top w:w="50" w:type="dxa"/>
              <w:bottom w:w="50" w:type="dxa"/>
              <w:left w:w="90" w:type="dxa"/>
              <w:right w:w="90" w:type="dxa"/>
            </w:tcMar>
            <w:shd w:val="clear" w:color="auto" w:fill="E5F5FF"/>
          </w:tcPr>
          <w:p>
            <w:pPr>
              <w:pStyle w:val="BDOITable"/>
            </w:pPr>
            <w:r>
              <w:rPr>
                <w:sz w:val="17"/>
              </w:rPr>
              <w:t>PQ18</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D-PM-01</w:t>
            </w:r>
          </w:p>
        </w:tc>
        <w:tc>
          <w:tcPr>
            <w:tcW w:type="dxa" w:w="6608"/>
            <w:tcMar>
              <w:top w:w="50" w:type="dxa"/>
              <w:bottom w:w="50" w:type="dxa"/>
              <w:left w:w="90" w:type="dxa"/>
              <w:right w:w="90" w:type="dxa"/>
            </w:tcMar>
          </w:tcPr>
          <w:p>
            <w:pPr>
              <w:pStyle w:val="BDOITable"/>
            </w:pPr>
            <w:r>
              <w:rPr>
                <w:sz w:val="17"/>
              </w:rPr>
              <w:t>BDOI provides the product matrix content: subtypes, coverages per line, naming convention</w:t>
            </w:r>
          </w:p>
        </w:tc>
        <w:tc>
          <w:tcPr>
            <w:tcW w:type="dxa" w:w="2283"/>
            <w:tcMar>
              <w:top w:w="50" w:type="dxa"/>
              <w:bottom w:w="50" w:type="dxa"/>
              <w:left w:w="90" w:type="dxa"/>
              <w:right w:w="90" w:type="dxa"/>
            </w:tcMar>
          </w:tcPr>
          <w:p>
            <w:pPr>
              <w:pStyle w:val="BDOITable"/>
            </w:pPr>
            <w:r>
              <w:rPr>
                <w:sz w:val="17"/>
              </w:rPr>
              <w:t>FR-PM-010 (Q01, Q02, PQ02)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FR-PM-004, 013 (Q03, Q07, PQ21)</w:t>
            </w:r>
          </w:p>
        </w:tc>
      </w:tr>
      <w:tr>
        <w:trPr>
          <w:cantSplit w:val="true"/>
        </w:trPr>
        <w:tc>
          <w:tcPr>
            <w:tcW w:type="dxa" w:w="1081"/>
            <w:tcMar>
              <w:top w:w="50" w:type="dxa"/>
              <w:bottom w:w="50" w:type="dxa"/>
              <w:left w:w="90" w:type="dxa"/>
              <w:right w:w="90" w:type="dxa"/>
            </w:tcMar>
          </w:tcPr>
          <w:p>
            <w:pPr>
              <w:pStyle w:val="BDOITable"/>
            </w:pPr>
            <w:r>
              <w:rPr>
                <w:sz w:val="17"/>
              </w:rPr>
              <w:t>D-PM-03</w:t>
            </w:r>
          </w:p>
        </w:tc>
        <w:tc>
          <w:tcPr>
            <w:tcW w:type="dxa" w:w="6608"/>
            <w:tcMar>
              <w:top w:w="50" w:type="dxa"/>
              <w:bottom w:w="50" w:type="dxa"/>
              <w:left w:w="90" w:type="dxa"/>
              <w:right w:w="90" w:type="dxa"/>
            </w:tcMar>
          </w:tcPr>
          <w:p>
            <w:pPr>
              <w:pStyle w:val="BDOITable"/>
            </w:pPr>
            <w:r>
              <w:rPr>
                <w:sz w:val="17"/>
              </w:rPr>
              <w:t>BDOI defines CPC2 and the other incentive criteria</w:t>
            </w:r>
          </w:p>
        </w:tc>
        <w:tc>
          <w:tcPr>
            <w:tcW w:type="dxa" w:w="2283"/>
            <w:tcMar>
              <w:top w:w="50" w:type="dxa"/>
              <w:bottom w:w="50" w:type="dxa"/>
              <w:left w:w="90" w:type="dxa"/>
              <w:right w:w="90" w:type="dxa"/>
            </w:tcMar>
          </w:tcPr>
          <w:p>
            <w:pPr>
              <w:pStyle w:val="BDOITable"/>
            </w:pPr>
            <w:r>
              <w:rPr>
                <w:sz w:val="17"/>
              </w:rPr>
              <w:t>FR-PM-080 (PQ04)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D-PM-04</w:t>
            </w:r>
          </w:p>
        </w:tc>
        <w:tc>
          <w:tcPr>
            <w:tcW w:type="dxa" w:w="6608"/>
            <w:tcMar>
              <w:top w:w="50" w:type="dxa"/>
              <w:bottom w:w="50" w:type="dxa"/>
              <w:left w:w="90" w:type="dxa"/>
              <w:right w:w="90" w:type="dxa"/>
            </w:tcMar>
            <w:shd w:val="clear" w:color="auto" w:fill="E5F5FF"/>
          </w:tcPr>
          <w:p>
            <w:pPr>
              <w:pStyle w:val="BDOITable"/>
            </w:pPr>
            <w:r>
              <w:rPr>
                <w:sz w:val="17"/>
              </w:rPr>
              <w:t>BDOI names the systems that receive product master changes</w:t>
            </w:r>
          </w:p>
        </w:tc>
        <w:tc>
          <w:tcPr>
            <w:tcW w:type="dxa" w:w="2283"/>
            <w:tcMar>
              <w:top w:w="50" w:type="dxa"/>
              <w:bottom w:w="50" w:type="dxa"/>
              <w:left w:w="90" w:type="dxa"/>
              <w:right w:w="90" w:type="dxa"/>
            </w:tcMar>
            <w:shd w:val="clear" w:color="auto" w:fill="E5F5FF"/>
          </w:tcPr>
          <w:p>
            <w:pPr>
              <w:pStyle w:val="BDOITable"/>
            </w:pPr>
            <w:r>
              <w:rPr>
                <w:sz w:val="17"/>
              </w:rPr>
              <w:t>FR-PM-072 (PQ16)</w:t>
            </w:r>
          </w:p>
        </w:tc>
      </w:tr>
      <w:tr>
        <w:trPr>
          <w:cantSplit w:val="true"/>
        </w:trPr>
        <w:tc>
          <w:tcPr>
            <w:tcW w:type="dxa" w:w="1081"/>
            <w:tcMar>
              <w:top w:w="50" w:type="dxa"/>
              <w:bottom w:w="50" w:type="dxa"/>
              <w:left w:w="90" w:type="dxa"/>
              <w:right w:w="90" w:type="dxa"/>
            </w:tcMar>
          </w:tcPr>
          <w:p>
            <w:pPr>
              <w:pStyle w:val="BDOITable"/>
            </w:pPr>
            <w:r>
              <w:rPr>
                <w:sz w:val="17"/>
              </w:rPr>
              <w:t>D-PM-05</w:t>
            </w:r>
          </w:p>
        </w:tc>
        <w:tc>
          <w:tcPr>
            <w:tcW w:type="dxa" w:w="6608"/>
            <w:tcMar>
              <w:top w:w="50" w:type="dxa"/>
              <w:bottom w:w="50" w:type="dxa"/>
              <w:left w:w="90" w:type="dxa"/>
              <w:right w:w="90" w:type="dxa"/>
            </w:tcMar>
          </w:tcPr>
          <w:p>
            <w:pPr>
              <w:pStyle w:val="BDOITable"/>
            </w:pPr>
            <w:r>
              <w:rPr>
                <w:sz w:val="17"/>
              </w:rPr>
              <w:t>BRD-6 Renewal passes the expiring account's version on Renew As Is</w:t>
            </w:r>
          </w:p>
        </w:tc>
        <w:tc>
          <w:tcPr>
            <w:tcW w:type="dxa" w:w="2283"/>
            <w:tcMar>
              <w:top w:w="50" w:type="dxa"/>
              <w:bottom w:w="50" w:type="dxa"/>
              <w:left w:w="90" w:type="dxa"/>
              <w:right w:w="90" w:type="dxa"/>
            </w:tcMar>
          </w:tcPr>
          <w:p>
            <w:pPr>
              <w:pStyle w:val="BDOITable"/>
            </w:pPr>
            <w:r>
              <w:rPr>
                <w:sz w:val="17"/>
              </w:rPr>
              <w:t>FR-PM-051 (PQ11)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shd w:val="clear" w:color="auto" w:fill="E5F5FF"/>
          </w:tcPr>
          <w:p>
            <w:pPr>
              <w:pStyle w:val="BDOITable"/>
            </w:pPr>
            <w:r>
              <w:rPr>
                <w:sz w:val="17"/>
              </w:rPr>
              <w:t>FR-PM-030, 044</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24: </w:t>
      </w:r>
      <w:r>
        <w:rPr/>
        <w:t>Open questions on BRD-3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PQ02</w:t>
            </w:r>
          </w:p>
        </w:tc>
        <w:tc>
          <w:tcPr>
            <w:tcW w:type="dxa" w:w="6031"/>
            <w:tcMar>
              <w:top w:w="50" w:type="dxa"/>
              <w:bottom w:w="50" w:type="dxa"/>
              <w:left w:w="90" w:type="dxa"/>
              <w:right w:w="90" w:type="dxa"/>
            </w:tcMar>
          </w:tcPr>
          <w:p>
            <w:pPr>
              <w:pStyle w:val="BDOITable"/>
            </w:pPr>
            <w:r>
              <w:rPr>
                <w:sz w:val="17"/>
              </w:rPr>
              <w:t>Subline / type / subtype values and coverage / peril list per line; naming convention for product codes</w:t>
            </w:r>
          </w:p>
        </w:tc>
        <w:tc>
          <w:tcPr>
            <w:tcW w:type="dxa" w:w="1672"/>
            <w:tcMar>
              <w:top w:w="50" w:type="dxa"/>
              <w:bottom w:w="50" w:type="dxa"/>
              <w:left w:w="90" w:type="dxa"/>
              <w:right w:w="90" w:type="dxa"/>
            </w:tcMar>
          </w:tcPr>
          <w:p>
            <w:pPr>
              <w:pStyle w:val="BDOITable"/>
            </w:pPr>
            <w:r>
              <w:rPr>
                <w:sz w:val="17"/>
              </w:rPr>
              <w:t>FR-PM-010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PQ03</w:t>
            </w:r>
          </w:p>
        </w:tc>
        <w:tc>
          <w:tcPr>
            <w:tcW w:type="dxa" w:w="6031"/>
            <w:tcMar>
              <w:top w:w="50" w:type="dxa"/>
              <w:bottom w:w="50" w:type="dxa"/>
              <w:left w:w="90" w:type="dxa"/>
              <w:right w:w="90" w:type="dxa"/>
            </w:tcMar>
            <w:shd w:val="clear" w:color="auto" w:fill="E5F5FF"/>
          </w:tcPr>
          <w:p>
            <w:pPr>
              <w:pStyle w:val="BDOITable"/>
            </w:pPr>
            <w:r>
              <w:rPr>
                <w:sz w:val="17"/>
              </w:rPr>
              <w:t>Which attributes vary by insurer in a package; co-insurance shares</w:t>
            </w:r>
          </w:p>
        </w:tc>
        <w:tc>
          <w:tcPr>
            <w:tcW w:type="dxa" w:w="1672"/>
            <w:tcMar>
              <w:top w:w="50" w:type="dxa"/>
              <w:bottom w:w="50" w:type="dxa"/>
              <w:left w:w="90" w:type="dxa"/>
              <w:right w:w="90" w:type="dxa"/>
            </w:tcMar>
            <w:shd w:val="clear" w:color="auto" w:fill="E5F5FF"/>
          </w:tcPr>
          <w:p>
            <w:pPr>
              <w:pStyle w:val="BDOITable"/>
            </w:pPr>
            <w:r>
              <w:rPr>
                <w:sz w:val="17"/>
              </w:rPr>
              <w:t>FR-PM-014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PQ04</w:t>
            </w:r>
          </w:p>
        </w:tc>
        <w:tc>
          <w:tcPr>
            <w:tcW w:type="dxa" w:w="6031"/>
            <w:tcMar>
              <w:top w:w="50" w:type="dxa"/>
              <w:bottom w:w="50" w:type="dxa"/>
              <w:left w:w="90" w:type="dxa"/>
              <w:right w:w="90" w:type="dxa"/>
            </w:tcMar>
          </w:tcPr>
          <w:p>
            <w:pPr>
              <w:pStyle w:val="BDOITable"/>
            </w:pPr>
            <w:r>
              <w:rPr>
                <w:sz w:val="17"/>
              </w:rPr>
              <w:t>Definition of CPC2 and other criteria; required attributes; who is the Incentive Maintenance user</w:t>
            </w:r>
          </w:p>
        </w:tc>
        <w:tc>
          <w:tcPr>
            <w:tcW w:type="dxa" w:w="1672"/>
            <w:tcMar>
              <w:top w:w="50" w:type="dxa"/>
              <w:bottom w:w="50" w:type="dxa"/>
              <w:left w:w="90" w:type="dxa"/>
              <w:right w:w="90" w:type="dxa"/>
            </w:tcMar>
          </w:tcPr>
          <w:p>
            <w:pPr>
              <w:pStyle w:val="BDOITable"/>
            </w:pPr>
            <w:r>
              <w:rPr>
                <w:sz w:val="17"/>
              </w:rPr>
              <w:t>FR-PM-080, 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PQ05</w:t>
            </w:r>
          </w:p>
        </w:tc>
        <w:tc>
          <w:tcPr>
            <w:tcW w:type="dxa" w:w="6031"/>
            <w:tcMar>
              <w:top w:w="50" w:type="dxa"/>
              <w:bottom w:w="50" w:type="dxa"/>
              <w:left w:w="90" w:type="dxa"/>
              <w:right w:w="90" w:type="dxa"/>
            </w:tcMar>
            <w:shd w:val="clear" w:color="auto" w:fill="E5F5FF"/>
          </w:tcPr>
          <w:p>
            <w:pPr>
              <w:pStyle w:val="BDOITable"/>
            </w:pPr>
            <w:r>
              <w:rPr>
                <w:sz w:val="17"/>
              </w:rPr>
              <w:t>Full list of negotiation outcomes; maximum rounds; apply PMADD03/04 to non-package PRFs</w:t>
            </w:r>
          </w:p>
        </w:tc>
        <w:tc>
          <w:tcPr>
            <w:tcW w:type="dxa" w:w="1672"/>
            <w:tcMar>
              <w:top w:w="50" w:type="dxa"/>
              <w:bottom w:w="50" w:type="dxa"/>
              <w:left w:w="90" w:type="dxa"/>
              <w:right w:w="90" w:type="dxa"/>
            </w:tcMar>
            <w:shd w:val="clear" w:color="auto" w:fill="E5F5FF"/>
          </w:tcPr>
          <w:p>
            <w:pPr>
              <w:pStyle w:val="BDOITable"/>
            </w:pPr>
            <w:r>
              <w:rPr>
                <w:sz w:val="17"/>
              </w:rPr>
              <w:t>FR-PM-031, 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PQ06</w:t>
            </w:r>
          </w:p>
        </w:tc>
        <w:tc>
          <w:tcPr>
            <w:tcW w:type="dxa" w:w="6031"/>
            <w:tcMar>
              <w:top w:w="50" w:type="dxa"/>
              <w:bottom w:w="50" w:type="dxa"/>
              <w:left w:w="90" w:type="dxa"/>
              <w:right w:w="90" w:type="dxa"/>
            </w:tcMar>
          </w:tcPr>
          <w:p>
            <w:pPr>
              <w:pStyle w:val="BDOITable"/>
            </w:pPr>
            <w:r>
              <w:rPr>
                <w:sz w:val="17"/>
              </w:rPr>
              <w:t>Fields of client views; client layout; who generates client outputs</w:t>
            </w:r>
          </w:p>
        </w:tc>
        <w:tc>
          <w:tcPr>
            <w:tcW w:type="dxa" w:w="1672"/>
            <w:tcMar>
              <w:top w:w="50" w:type="dxa"/>
              <w:bottom w:w="50" w:type="dxa"/>
              <w:left w:w="90" w:type="dxa"/>
              <w:right w:w="90" w:type="dxa"/>
            </w:tcMar>
          </w:tcPr>
          <w:p>
            <w:pPr>
              <w:pStyle w:val="BDOITable"/>
            </w:pPr>
            <w:r>
              <w:rPr>
                <w:sz w:val="17"/>
              </w:rPr>
              <w:t>FR-PM-035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PQ07</w:t>
            </w:r>
          </w:p>
        </w:tc>
        <w:tc>
          <w:tcPr>
            <w:tcW w:type="dxa" w:w="6031"/>
            <w:tcMar>
              <w:top w:w="50" w:type="dxa"/>
              <w:bottom w:w="50" w:type="dxa"/>
              <w:left w:w="90" w:type="dxa"/>
              <w:right w:w="90" w:type="dxa"/>
            </w:tcMar>
            <w:shd w:val="clear" w:color="auto" w:fill="E5F5FF"/>
          </w:tcPr>
          <w:p>
            <w:pPr>
              <w:pStyle w:val="BDOITable"/>
            </w:pPr>
            <w:r>
              <w:rPr>
                <w:sz w:val="17"/>
              </w:rPr>
              <w:t>ManCom membership, quorum, in-system versus signed sheet, SLA</w:t>
            </w:r>
          </w:p>
        </w:tc>
        <w:tc>
          <w:tcPr>
            <w:tcW w:type="dxa" w:w="1672"/>
            <w:tcMar>
              <w:top w:w="50" w:type="dxa"/>
              <w:bottom w:w="50" w:type="dxa"/>
              <w:left w:w="90" w:type="dxa"/>
              <w:right w:w="90" w:type="dxa"/>
            </w:tcMar>
            <w:shd w:val="clear" w:color="auto" w:fill="E5F5FF"/>
          </w:tcPr>
          <w:p>
            <w:pPr>
              <w:pStyle w:val="BDOITable"/>
            </w:pPr>
            <w:r>
              <w:rPr>
                <w:sz w:val="17"/>
              </w:rPr>
              <w:t>FR-PM-041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PQ08</w:t>
            </w:r>
          </w:p>
        </w:tc>
        <w:tc>
          <w:tcPr>
            <w:tcW w:type="dxa" w:w="6031"/>
            <w:tcMar>
              <w:top w:w="50" w:type="dxa"/>
              <w:bottom w:w="50" w:type="dxa"/>
              <w:left w:w="90" w:type="dxa"/>
              <w:right w:w="90" w:type="dxa"/>
            </w:tcMar>
          </w:tcPr>
          <w:p>
            <w:pPr>
              <w:pStyle w:val="BDOITable"/>
            </w:pPr>
            <w:r>
              <w:rPr>
                <w:sz w:val="17"/>
              </w:rPr>
              <w:t>Approval chain by segment or amount; QS co-officer; SLA of each stage</w:t>
            </w:r>
          </w:p>
        </w:tc>
        <w:tc>
          <w:tcPr>
            <w:tcW w:type="dxa" w:w="1672"/>
            <w:tcMar>
              <w:top w:w="50" w:type="dxa"/>
              <w:bottom w:w="50" w:type="dxa"/>
              <w:left w:w="90" w:type="dxa"/>
              <w:right w:w="90" w:type="dxa"/>
            </w:tcMar>
          </w:tcPr>
          <w:p>
            <w:pPr>
              <w:pStyle w:val="BDOITable"/>
            </w:pPr>
            <w:r>
              <w:rPr>
                <w:sz w:val="17"/>
              </w:rPr>
              <w:t>FR-PM-021, 030, 073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PQ09</w:t>
            </w:r>
          </w:p>
        </w:tc>
        <w:tc>
          <w:tcPr>
            <w:tcW w:type="dxa" w:w="6031"/>
            <w:tcMar>
              <w:top w:w="50" w:type="dxa"/>
              <w:bottom w:w="50" w:type="dxa"/>
              <w:left w:w="90" w:type="dxa"/>
              <w:right w:w="90" w:type="dxa"/>
            </w:tcMar>
            <w:shd w:val="clear" w:color="auto" w:fill="E5F5FF"/>
          </w:tcPr>
          <w:p>
            <w:pPr>
              <w:pStyle w:val="BDOITable"/>
            </w:pPr>
            <w:r>
              <w:rPr>
                <w:sz w:val="17"/>
              </w:rPr>
              <w:t>Validator role (TSU Head, Business Administrator or either); checklist content</w:t>
            </w:r>
          </w:p>
        </w:tc>
        <w:tc>
          <w:tcPr>
            <w:tcW w:type="dxa" w:w="1672"/>
            <w:tcMar>
              <w:top w:w="50" w:type="dxa"/>
              <w:bottom w:w="50" w:type="dxa"/>
              <w:left w:w="90" w:type="dxa"/>
              <w:right w:w="90" w:type="dxa"/>
            </w:tcMar>
            <w:shd w:val="clear" w:color="auto" w:fill="E5F5FF"/>
          </w:tcPr>
          <w:p>
            <w:pPr>
              <w:pStyle w:val="BDOITable"/>
            </w:pPr>
            <w:r>
              <w:rPr>
                <w:sz w:val="17"/>
              </w:rPr>
              <w:t>FR-PM-043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PQ10</w:t>
            </w:r>
          </w:p>
        </w:tc>
        <w:tc>
          <w:tcPr>
            <w:tcW w:type="dxa" w:w="6031"/>
            <w:tcMar>
              <w:top w:w="50" w:type="dxa"/>
              <w:bottom w:w="50" w:type="dxa"/>
              <w:left w:w="90" w:type="dxa"/>
              <w:right w:w="90" w:type="dxa"/>
            </w:tcMar>
          </w:tcPr>
          <w:p>
            <w:pPr>
              <w:pStyle w:val="BDOITable"/>
            </w:pPr>
            <w:r>
              <w:rPr>
                <w:sz w:val="17"/>
              </w:rPr>
              <w:t>Scope of a rate scheme (statutory rates?); approver of non-current rates; manual item rates on packages</w:t>
            </w:r>
          </w:p>
        </w:tc>
        <w:tc>
          <w:tcPr>
            <w:tcW w:type="dxa" w:w="1672"/>
            <w:tcMar>
              <w:top w:w="50" w:type="dxa"/>
              <w:bottom w:w="50" w:type="dxa"/>
              <w:left w:w="90" w:type="dxa"/>
              <w:right w:w="90" w:type="dxa"/>
            </w:tcMar>
          </w:tcPr>
          <w:p>
            <w:pPr>
              <w:pStyle w:val="BDOITable"/>
            </w:pPr>
            <w:r>
              <w:rPr>
                <w:sz w:val="17"/>
              </w:rPr>
              <w:t>FR-PM-051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PQ11</w:t>
            </w:r>
          </w:p>
        </w:tc>
        <w:tc>
          <w:tcPr>
            <w:tcW w:type="dxa" w:w="6031"/>
            <w:tcMar>
              <w:top w:w="50" w:type="dxa"/>
              <w:bottom w:w="50" w:type="dxa"/>
              <w:left w:w="90" w:type="dxa"/>
              <w:right w:w="90" w:type="dxa"/>
            </w:tcMar>
            <w:shd w:val="clear" w:color="auto" w:fill="E5F5FF"/>
          </w:tcPr>
          <w:p>
            <w:pPr>
              <w:pStyle w:val="BDOITable"/>
            </w:pPr>
            <w:r>
              <w:rPr>
                <w:sz w:val="17"/>
              </w:rPr>
              <w:t>Meaning of package expiry / anniversary; notice period; automatic renewal drafts</w:t>
            </w:r>
          </w:p>
        </w:tc>
        <w:tc>
          <w:tcPr>
            <w:tcW w:type="dxa" w:w="1672"/>
            <w:tcMar>
              <w:top w:w="50" w:type="dxa"/>
              <w:bottom w:w="50" w:type="dxa"/>
              <w:left w:w="90" w:type="dxa"/>
              <w:right w:w="90" w:type="dxa"/>
            </w:tcMar>
            <w:shd w:val="clear" w:color="auto" w:fill="E5F5FF"/>
          </w:tcPr>
          <w:p>
            <w:pPr>
              <w:pStyle w:val="BDOITable"/>
            </w:pPr>
            <w:r>
              <w:rPr>
                <w:sz w:val="17"/>
              </w:rPr>
              <w:t>FR-PM-060, 061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PQ12</w:t>
            </w:r>
          </w:p>
        </w:tc>
        <w:tc>
          <w:tcPr>
            <w:tcW w:type="dxa" w:w="6031"/>
            <w:tcMar>
              <w:top w:w="50" w:type="dxa"/>
              <w:bottom w:w="50" w:type="dxa"/>
              <w:left w:w="90" w:type="dxa"/>
              <w:right w:w="90" w:type="dxa"/>
            </w:tcMar>
          </w:tcPr>
          <w:p>
            <w:pPr>
              <w:pStyle w:val="BDOITable"/>
            </w:pPr>
            <w:r>
              <w:rPr>
                <w:sz w:val="17"/>
              </w:rPr>
              <w:t>Content of the requirements pack; formulas beyond the three rating methods; advisory recipients and channel</w:t>
            </w:r>
          </w:p>
        </w:tc>
        <w:tc>
          <w:tcPr>
            <w:tcW w:type="dxa" w:w="1672"/>
            <w:tcMar>
              <w:top w:w="50" w:type="dxa"/>
              <w:bottom w:w="50" w:type="dxa"/>
              <w:left w:w="90" w:type="dxa"/>
              <w:right w:w="90" w:type="dxa"/>
            </w:tcMar>
          </w:tcPr>
          <w:p>
            <w:pPr>
              <w:pStyle w:val="BDOITable"/>
            </w:pPr>
            <w:r>
              <w:rPr>
                <w:sz w:val="17"/>
              </w:rPr>
              <w:t>FR-PM-040, 042,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PQ14</w:t>
            </w:r>
          </w:p>
        </w:tc>
        <w:tc>
          <w:tcPr>
            <w:tcW w:type="dxa" w:w="6031"/>
            <w:tcMar>
              <w:top w:w="50" w:type="dxa"/>
              <w:bottom w:w="50" w:type="dxa"/>
              <w:left w:w="90" w:type="dxa"/>
              <w:right w:w="90" w:type="dxa"/>
            </w:tcMar>
            <w:shd w:val="clear" w:color="auto" w:fill="E5F5FF"/>
          </w:tcPr>
          <w:p>
            <w:pPr>
              <w:pStyle w:val="BDOITable"/>
            </w:pPr>
            <w:r>
              <w:rPr>
                <w:sz w:val="17"/>
              </w:rPr>
              <w:t>Mandatory fields of the Package Request Form; client for generic programmes</w:t>
            </w:r>
          </w:p>
        </w:tc>
        <w:tc>
          <w:tcPr>
            <w:tcW w:type="dxa" w:w="1672"/>
            <w:tcMar>
              <w:top w:w="50" w:type="dxa"/>
              <w:bottom w:w="50" w:type="dxa"/>
              <w:left w:w="90" w:type="dxa"/>
              <w:right w:w="90" w:type="dxa"/>
            </w:tcMar>
            <w:shd w:val="clear" w:color="auto" w:fill="E5F5FF"/>
          </w:tcPr>
          <w:p>
            <w:pPr>
              <w:pStyle w:val="BDOITable"/>
            </w:pPr>
            <w:r>
              <w:rPr>
                <w:sz w:val="17"/>
              </w:rPr>
              <w:t>FR-PM-020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PQ15</w:t>
            </w:r>
          </w:p>
        </w:tc>
        <w:tc>
          <w:tcPr>
            <w:tcW w:type="dxa" w:w="6031"/>
            <w:tcMar>
              <w:top w:w="50" w:type="dxa"/>
              <w:bottom w:w="50" w:type="dxa"/>
              <w:left w:w="90" w:type="dxa"/>
              <w:right w:w="90" w:type="dxa"/>
            </w:tcMar>
          </w:tcPr>
          <w:p>
            <w:pPr>
              <w:pStyle w:val="BDOITable"/>
            </w:pPr>
            <w:r>
              <w:rPr>
                <w:sz w:val="17"/>
              </w:rPr>
              <w:t>Name and columns of the BRPM.018 report</w:t>
            </w:r>
          </w:p>
        </w:tc>
        <w:tc>
          <w:tcPr>
            <w:tcW w:type="dxa" w:w="1672"/>
            <w:tcMar>
              <w:top w:w="50" w:type="dxa"/>
              <w:bottom w:w="50" w:type="dxa"/>
              <w:left w:w="90" w:type="dxa"/>
              <w:right w:w="90" w:type="dxa"/>
            </w:tcMar>
          </w:tcPr>
          <w:p>
            <w:pPr>
              <w:pStyle w:val="BDOITable"/>
            </w:pPr>
            <w:r>
              <w:rPr>
                <w:sz w:val="17"/>
              </w:rPr>
              <w:t>FR-PM-071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PQ16</w:t>
            </w:r>
          </w:p>
        </w:tc>
        <w:tc>
          <w:tcPr>
            <w:tcW w:type="dxa" w:w="6031"/>
            <w:tcMar>
              <w:top w:w="50" w:type="dxa"/>
              <w:bottom w:w="50" w:type="dxa"/>
              <w:left w:w="90" w:type="dxa"/>
              <w:right w:w="90" w:type="dxa"/>
            </w:tcMar>
            <w:shd w:val="clear" w:color="auto" w:fill="E5F5FF"/>
          </w:tcPr>
          <w:p>
            <w:pPr>
              <w:pStyle w:val="BDOITable"/>
            </w:pPr>
            <w:r>
              <w:rPr>
                <w:sz w:val="17"/>
              </w:rPr>
              <w:t>Systems that receive product master changes; format and timing</w:t>
            </w:r>
          </w:p>
        </w:tc>
        <w:tc>
          <w:tcPr>
            <w:tcW w:type="dxa" w:w="1672"/>
            <w:tcMar>
              <w:top w:w="50" w:type="dxa"/>
              <w:bottom w:w="50" w:type="dxa"/>
              <w:left w:w="90" w:type="dxa"/>
              <w:right w:w="90" w:type="dxa"/>
            </w:tcMar>
            <w:shd w:val="clear" w:color="auto" w:fill="E5F5FF"/>
          </w:tcPr>
          <w:p>
            <w:pPr>
              <w:pStyle w:val="BDOITable"/>
            </w:pPr>
            <w:r>
              <w:rPr>
                <w:sz w:val="17"/>
              </w:rPr>
              <w:t>FR-PM-072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PQ17</w:t>
            </w:r>
          </w:p>
        </w:tc>
        <w:tc>
          <w:tcPr>
            <w:tcW w:type="dxa" w:w="6031"/>
            <w:tcMar>
              <w:top w:w="50" w:type="dxa"/>
              <w:bottom w:w="50" w:type="dxa"/>
              <w:left w:w="90" w:type="dxa"/>
              <w:right w:w="90" w:type="dxa"/>
            </w:tcMar>
          </w:tcPr>
          <w:p>
            <w:pPr>
              <w:pStyle w:val="BDOITable"/>
            </w:pPr>
            <w:r>
              <w:rPr>
                <w:sz w:val="17"/>
              </w:rPr>
              <w:t>Final role-to-action matrix; approval of role changes</w:t>
            </w:r>
          </w:p>
        </w:tc>
        <w:tc>
          <w:tcPr>
            <w:tcW w:type="dxa" w:w="1672"/>
            <w:tcMar>
              <w:top w:w="50" w:type="dxa"/>
              <w:bottom w:w="50" w:type="dxa"/>
              <w:left w:w="90" w:type="dxa"/>
              <w:right w:w="90" w:type="dxa"/>
            </w:tcMar>
          </w:tcPr>
          <w:p>
            <w:pPr>
              <w:pStyle w:val="BDOITable"/>
            </w:pPr>
            <w:r>
              <w:rPr>
                <w:sz w:val="17"/>
              </w:rPr>
              <w:t>FR-PM-002, 003</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PQ18</w:t>
            </w:r>
          </w:p>
        </w:tc>
        <w:tc>
          <w:tcPr>
            <w:tcW w:type="dxa" w:w="6031"/>
            <w:tcMar>
              <w:top w:w="50" w:type="dxa"/>
              <w:bottom w:w="50" w:type="dxa"/>
              <w:left w:w="90" w:type="dxa"/>
              <w:right w:w="90" w:type="dxa"/>
            </w:tcMar>
            <w:shd w:val="clear" w:color="auto" w:fill="E5F5FF"/>
          </w:tcPr>
          <w:p>
            <w:pPr>
              <w:pStyle w:val="BDOITable"/>
            </w:pPr>
            <w:r>
              <w:rPr>
                <w:sz w:val="17"/>
              </w:rPr>
              <w:t>Volumes, growth, availability window and retention</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PQ21</w:t>
            </w:r>
          </w:p>
        </w:tc>
        <w:tc>
          <w:tcPr>
            <w:tcW w:type="dxa" w:w="6031"/>
            <w:tcMar>
              <w:top w:w="50" w:type="dxa"/>
              <w:bottom w:w="50" w:type="dxa"/>
              <w:left w:w="90" w:type="dxa"/>
              <w:right w:w="90" w:type="dxa"/>
            </w:tcMar>
          </w:tcPr>
          <w:p>
            <w:pPr>
              <w:pStyle w:val="BDOITable"/>
            </w:pPr>
            <w:r>
              <w:rPr>
                <w:sz w:val="17"/>
              </w:rPr>
              <w:t>Which documents leave BDOI and the password convention</w:t>
            </w:r>
          </w:p>
        </w:tc>
        <w:tc>
          <w:tcPr>
            <w:tcW w:type="dxa" w:w="1672"/>
            <w:tcMar>
              <w:top w:w="50" w:type="dxa"/>
              <w:bottom w:w="50" w:type="dxa"/>
              <w:left w:w="90" w:type="dxa"/>
              <w:right w:w="90" w:type="dxa"/>
            </w:tcMar>
          </w:tcPr>
          <w:p>
            <w:pPr>
              <w:pStyle w:val="BDOITable"/>
            </w:pPr>
            <w:r>
              <w:rPr>
                <w:sz w:val="17"/>
              </w:rPr>
              <w:t>FR-PM-004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PQ01, PQ13, PQ19 and PQ20 are covered by assumptions A-PM-02, A-PM-05, A-PM-06 and A-PM-07; BDOI confirms them with the sign-off of this document.</w:t>
      </w:r>
    </w:p>
    <w:p>
      <w:pPr>
        <w:pStyle w:val="Heading1"/>
        <w:pageBreakBefore/>
        <w:pBdr>
          <w:bottom w:val="single" w:sz="4" w:space="4" w:color="99C1E7"/>
        </w:pBdr>
      </w:pPr>
      <w:bookmarkStart w:id="185" w:name="_Toc000185"/>
      <w:r>
        <w:rPr/>
        <w:t>11 Traceability</w:t>
      </w:r>
      <w:bookmarkEnd w:id="185"/>
    </w:p>
    <w:p>
      <w:r>
        <w:rPr/>
        <w:t>Every BRD-3 requirement is met by at least one FR. The screen column names the main screen; the test cases are listed by test condition (TC-PM-nnn.n), and the test plan workbook lists each case.</w:t>
      </w:r>
    </w:p>
    <w:p>
      <w:pPr>
        <w:pStyle w:val="Caption"/>
        <w:keepNext/>
        <w:spacing w:after="60"/>
      </w:pPr>
      <w:r>
        <w:rPr>
          <w:b/>
          <w:i w:val="0"/>
        </w:rPr>
        <w:t xml:space="preserve">Table 25: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71"/>
        <w:gridCol w:w="2119"/>
        <w:gridCol w:w="3241"/>
        <w:gridCol w:w="3241"/>
      </w:tblGrid>
      <w:tr>
        <w:trPr>
          <w:tblHeader w:val="true"/>
          <w:cantSplit w:val="true"/>
        </w:trPr>
        <w:tc>
          <w:tcPr>
            <w:tcW w:type="dxa" w:w="137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19"/>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41"/>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41"/>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71"/>
            <w:tcMar>
              <w:top w:w="50" w:type="dxa"/>
              <w:bottom w:w="50" w:type="dxa"/>
              <w:left w:w="90" w:type="dxa"/>
              <w:right w:w="90" w:type="dxa"/>
            </w:tcMar>
          </w:tcPr>
          <w:p>
            <w:pPr>
              <w:pStyle w:val="BDOITable"/>
            </w:pPr>
            <w:r>
              <w:rPr>
                <w:sz w:val="16"/>
              </w:rPr>
              <w:t>BRPM.001</w:t>
            </w:r>
          </w:p>
        </w:tc>
        <w:tc>
          <w:tcPr>
            <w:tcW w:type="dxa" w:w="2119"/>
            <w:tcMar>
              <w:top w:w="50" w:type="dxa"/>
              <w:bottom w:w="50" w:type="dxa"/>
              <w:left w:w="90" w:type="dxa"/>
              <w:right w:w="90" w:type="dxa"/>
            </w:tcMar>
          </w:tcPr>
          <w:p>
            <w:pPr>
              <w:pStyle w:val="BDOITable"/>
            </w:pPr>
            <w:r>
              <w:rPr>
                <w:sz w:val="16"/>
              </w:rPr>
              <w:t>FR-PM-001</w:t>
            </w:r>
          </w:p>
        </w:tc>
        <w:tc>
          <w:tcPr>
            <w:tcW w:type="dxa" w:w="3241"/>
            <w:tcMar>
              <w:top w:w="50" w:type="dxa"/>
              <w:bottom w:w="50" w:type="dxa"/>
              <w:left w:w="90" w:type="dxa"/>
              <w:right w:w="90" w:type="dxa"/>
            </w:tcMar>
          </w:tcPr>
          <w:p>
            <w:pPr>
              <w:pStyle w:val="BDOITable"/>
            </w:pPr>
            <w:r>
              <w:rPr>
                <w:sz w:val="16"/>
              </w:rPr>
              <w:t>Login</w:t>
            </w:r>
          </w:p>
        </w:tc>
        <w:tc>
          <w:tcPr>
            <w:tcW w:type="dxa" w:w="3241"/>
            <w:tcMar>
              <w:top w:w="50" w:type="dxa"/>
              <w:bottom w:w="50" w:type="dxa"/>
              <w:left w:w="90" w:type="dxa"/>
              <w:right w:w="90" w:type="dxa"/>
            </w:tcMar>
          </w:tcPr>
          <w:p>
            <w:pPr>
              <w:pStyle w:val="BDOITable"/>
            </w:pPr>
            <w:r>
              <w:rPr>
                <w:sz w:val="16"/>
              </w:rPr>
              <w:t>TC-PM-001.1, 001.2, 001.3, 001.4 (6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BRPM.002</w:t>
            </w:r>
          </w:p>
        </w:tc>
        <w:tc>
          <w:tcPr>
            <w:tcW w:type="dxa" w:w="2119"/>
            <w:tcMar>
              <w:top w:w="50" w:type="dxa"/>
              <w:bottom w:w="50" w:type="dxa"/>
              <w:left w:w="90" w:type="dxa"/>
              <w:right w:w="90" w:type="dxa"/>
            </w:tcMar>
            <w:shd w:val="clear" w:color="auto" w:fill="E5F5FF"/>
          </w:tcPr>
          <w:p>
            <w:pPr>
              <w:pStyle w:val="BDOITable"/>
            </w:pPr>
            <w:r>
              <w:rPr>
                <w:sz w:val="16"/>
              </w:rPr>
              <w:t>FR-PM-002</w:t>
            </w:r>
          </w:p>
        </w:tc>
        <w:tc>
          <w:tcPr>
            <w:tcW w:type="dxa" w:w="3241"/>
            <w:tcMar>
              <w:top w:w="50" w:type="dxa"/>
              <w:bottom w:w="50" w:type="dxa"/>
              <w:left w:w="90" w:type="dxa"/>
              <w:right w:w="90" w:type="dxa"/>
            </w:tcMar>
            <w:shd w:val="clear" w:color="auto" w:fill="E5F5FF"/>
          </w:tcPr>
          <w:p>
            <w:pPr>
              <w:pStyle w:val="BDOITable"/>
            </w:pPr>
            <w:r>
              <w:rPr>
                <w:sz w:val="16"/>
              </w:rPr>
              <w:t>All; User Access Matrix</w:t>
            </w:r>
          </w:p>
        </w:tc>
        <w:tc>
          <w:tcPr>
            <w:tcW w:type="dxa" w:w="3241"/>
            <w:tcMar>
              <w:top w:w="50" w:type="dxa"/>
              <w:bottom w:w="50" w:type="dxa"/>
              <w:left w:w="90" w:type="dxa"/>
              <w:right w:w="90" w:type="dxa"/>
            </w:tcMar>
            <w:shd w:val="clear" w:color="auto" w:fill="E5F5FF"/>
          </w:tcPr>
          <w:p>
            <w:pPr>
              <w:pStyle w:val="BDOITable"/>
            </w:pPr>
            <w:r>
              <w:rPr>
                <w:sz w:val="16"/>
              </w:rPr>
              <w:t>TC-PM-002.1, 002.2, 002.3, 002.4 (6 cases)</w:t>
            </w:r>
          </w:p>
        </w:tc>
      </w:tr>
      <w:tr>
        <w:trPr>
          <w:cantSplit w:val="true"/>
        </w:trPr>
        <w:tc>
          <w:tcPr>
            <w:tcW w:type="dxa" w:w="1371"/>
            <w:tcMar>
              <w:top w:w="50" w:type="dxa"/>
              <w:bottom w:w="50" w:type="dxa"/>
              <w:left w:w="90" w:type="dxa"/>
              <w:right w:w="90" w:type="dxa"/>
            </w:tcMar>
          </w:tcPr>
          <w:p>
            <w:pPr>
              <w:pStyle w:val="BDOITable"/>
            </w:pPr>
            <w:r>
              <w:rPr>
                <w:sz w:val="16"/>
              </w:rPr>
              <w:t>BRPM.003</w:t>
            </w:r>
          </w:p>
        </w:tc>
        <w:tc>
          <w:tcPr>
            <w:tcW w:type="dxa" w:w="2119"/>
            <w:tcMar>
              <w:top w:w="50" w:type="dxa"/>
              <w:bottom w:w="50" w:type="dxa"/>
              <w:left w:w="90" w:type="dxa"/>
              <w:right w:w="90" w:type="dxa"/>
            </w:tcMar>
          </w:tcPr>
          <w:p>
            <w:pPr>
              <w:pStyle w:val="BDOITable"/>
            </w:pPr>
            <w:r>
              <w:rPr>
                <w:sz w:val="16"/>
              </w:rPr>
              <w:t>FR-PM-012</w:t>
            </w:r>
          </w:p>
        </w:tc>
        <w:tc>
          <w:tcPr>
            <w:tcW w:type="dxa" w:w="3241"/>
            <w:tcMar>
              <w:top w:w="50" w:type="dxa"/>
              <w:bottom w:w="50" w:type="dxa"/>
              <w:left w:w="90" w:type="dxa"/>
              <w:right w:w="90" w:type="dxa"/>
            </w:tcMar>
          </w:tcPr>
          <w:p>
            <w:pPr>
              <w:pStyle w:val="BDOITable"/>
            </w:pPr>
            <w:r>
              <w:rPr>
                <w:sz w:val="16"/>
              </w:rPr>
              <w:t>Product page (Field Rules)</w:t>
            </w:r>
          </w:p>
        </w:tc>
        <w:tc>
          <w:tcPr>
            <w:tcW w:type="dxa" w:w="3241"/>
            <w:tcMar>
              <w:top w:w="50" w:type="dxa"/>
              <w:bottom w:w="50" w:type="dxa"/>
              <w:left w:w="90" w:type="dxa"/>
              <w:right w:w="90" w:type="dxa"/>
            </w:tcMar>
          </w:tcPr>
          <w:p>
            <w:pPr>
              <w:pStyle w:val="BDOITable"/>
            </w:pPr>
            <w:r>
              <w:rPr>
                <w:sz w:val="16"/>
              </w:rPr>
              <w:t>TC-PM-012.1, 012.3, 012.4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BRPM.004</w:t>
            </w:r>
          </w:p>
        </w:tc>
        <w:tc>
          <w:tcPr>
            <w:tcW w:type="dxa" w:w="2119"/>
            <w:tcMar>
              <w:top w:w="50" w:type="dxa"/>
              <w:bottom w:w="50" w:type="dxa"/>
              <w:left w:w="90" w:type="dxa"/>
              <w:right w:w="90" w:type="dxa"/>
            </w:tcMar>
            <w:shd w:val="clear" w:color="auto" w:fill="E5F5FF"/>
          </w:tcPr>
          <w:p>
            <w:pPr>
              <w:pStyle w:val="BDOITable"/>
            </w:pPr>
            <w:r>
              <w:rPr>
                <w:sz w:val="16"/>
              </w:rPr>
              <w:t>FR-PM-012</w:t>
            </w:r>
          </w:p>
        </w:tc>
        <w:tc>
          <w:tcPr>
            <w:tcW w:type="dxa" w:w="3241"/>
            <w:tcMar>
              <w:top w:w="50" w:type="dxa"/>
              <w:bottom w:w="50" w:type="dxa"/>
              <w:left w:w="90" w:type="dxa"/>
              <w:right w:w="90" w:type="dxa"/>
            </w:tcMar>
            <w:shd w:val="clear" w:color="auto" w:fill="E5F5FF"/>
          </w:tcPr>
          <w:p>
            <w:pPr>
              <w:pStyle w:val="BDOITable"/>
            </w:pPr>
            <w:r>
              <w:rPr>
                <w:sz w:val="16"/>
              </w:rPr>
              <w:t>Product page (Field Rules)</w:t>
            </w:r>
          </w:p>
        </w:tc>
        <w:tc>
          <w:tcPr>
            <w:tcW w:type="dxa" w:w="3241"/>
            <w:tcMar>
              <w:top w:w="50" w:type="dxa"/>
              <w:bottom w:w="50" w:type="dxa"/>
              <w:left w:w="90" w:type="dxa"/>
              <w:right w:w="90" w:type="dxa"/>
            </w:tcMar>
            <w:shd w:val="clear" w:color="auto" w:fill="E5F5FF"/>
          </w:tcPr>
          <w:p>
            <w:pPr>
              <w:pStyle w:val="BDOITable"/>
            </w:pPr>
            <w:r>
              <w:rPr>
                <w:sz w:val="16"/>
              </w:rPr>
              <w:t>TC-PM-012.1, 012.2, 012.3 (3 cases)</w:t>
            </w:r>
          </w:p>
        </w:tc>
      </w:tr>
      <w:tr>
        <w:trPr>
          <w:cantSplit w:val="true"/>
        </w:trPr>
        <w:tc>
          <w:tcPr>
            <w:tcW w:type="dxa" w:w="1371"/>
            <w:tcMar>
              <w:top w:w="50" w:type="dxa"/>
              <w:bottom w:w="50" w:type="dxa"/>
              <w:left w:w="90" w:type="dxa"/>
              <w:right w:w="90" w:type="dxa"/>
            </w:tcMar>
          </w:tcPr>
          <w:p>
            <w:pPr>
              <w:pStyle w:val="BDOITable"/>
            </w:pPr>
            <w:r>
              <w:rPr>
                <w:sz w:val="16"/>
              </w:rPr>
              <w:t>BRPM.005</w:t>
            </w:r>
          </w:p>
        </w:tc>
        <w:tc>
          <w:tcPr>
            <w:tcW w:type="dxa" w:w="2119"/>
            <w:tcMar>
              <w:top w:w="50" w:type="dxa"/>
              <w:bottom w:w="50" w:type="dxa"/>
              <w:left w:w="90" w:type="dxa"/>
              <w:right w:w="90" w:type="dxa"/>
            </w:tcMar>
          </w:tcPr>
          <w:p>
            <w:pPr>
              <w:pStyle w:val="BDOITable"/>
            </w:pPr>
            <w:r>
              <w:rPr>
                <w:sz w:val="16"/>
              </w:rPr>
              <w:t>FR-PM-013</w:t>
            </w:r>
          </w:p>
        </w:tc>
        <w:tc>
          <w:tcPr>
            <w:tcW w:type="dxa" w:w="3241"/>
            <w:tcMar>
              <w:top w:w="50" w:type="dxa"/>
              <w:bottom w:w="50" w:type="dxa"/>
              <w:left w:w="90" w:type="dxa"/>
              <w:right w:w="90" w:type="dxa"/>
            </w:tcMar>
          </w:tcPr>
          <w:p>
            <w:pPr>
              <w:pStyle w:val="BDOITable"/>
            </w:pPr>
            <w:r>
              <w:rPr>
                <w:sz w:val="16"/>
              </w:rPr>
              <w:t>Package Request page (downloads)</w:t>
            </w:r>
          </w:p>
        </w:tc>
        <w:tc>
          <w:tcPr>
            <w:tcW w:type="dxa" w:w="3241"/>
            <w:tcMar>
              <w:top w:w="50" w:type="dxa"/>
              <w:bottom w:w="50" w:type="dxa"/>
              <w:left w:w="90" w:type="dxa"/>
              <w:right w:w="90" w:type="dxa"/>
            </w:tcMar>
          </w:tcPr>
          <w:p>
            <w:pPr>
              <w:pStyle w:val="BDOITable"/>
            </w:pPr>
            <w:r>
              <w:rPr>
                <w:sz w:val="16"/>
              </w:rPr>
              <w:t>TC-PM-013.1, 013.2, 013.3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BRPM.006</w:t>
            </w:r>
          </w:p>
        </w:tc>
        <w:tc>
          <w:tcPr>
            <w:tcW w:type="dxa" w:w="2119"/>
            <w:tcMar>
              <w:top w:w="50" w:type="dxa"/>
              <w:bottom w:w="50" w:type="dxa"/>
              <w:left w:w="90" w:type="dxa"/>
              <w:right w:w="90" w:type="dxa"/>
            </w:tcMar>
            <w:shd w:val="clear" w:color="auto" w:fill="E5F5FF"/>
          </w:tcPr>
          <w:p>
            <w:pPr>
              <w:pStyle w:val="BDOITable"/>
            </w:pPr>
            <w:r>
              <w:rPr>
                <w:sz w:val="16"/>
              </w:rPr>
              <w:t>FR-PM-052, FR-PM-045, FR-PM-071</w:t>
            </w:r>
          </w:p>
        </w:tc>
        <w:tc>
          <w:tcPr>
            <w:tcW w:type="dxa" w:w="3241"/>
            <w:tcMar>
              <w:top w:w="50" w:type="dxa"/>
              <w:bottom w:w="50" w:type="dxa"/>
              <w:left w:w="90" w:type="dxa"/>
              <w:right w:w="90" w:type="dxa"/>
            </w:tcMar>
            <w:shd w:val="clear" w:color="auto" w:fill="E5F5FF"/>
          </w:tcPr>
          <w:p>
            <w:pPr>
              <w:pStyle w:val="BDOITable"/>
            </w:pPr>
            <w:r>
              <w:rPr>
                <w:sz w:val="16"/>
              </w:rPr>
              <w:t>Products (Expired / Retired)</w:t>
            </w:r>
          </w:p>
        </w:tc>
        <w:tc>
          <w:tcPr>
            <w:tcW w:type="dxa" w:w="3241"/>
            <w:tcMar>
              <w:top w:w="50" w:type="dxa"/>
              <w:bottom w:w="50" w:type="dxa"/>
              <w:left w:w="90" w:type="dxa"/>
              <w:right w:w="90" w:type="dxa"/>
            </w:tcMar>
            <w:shd w:val="clear" w:color="auto" w:fill="E5F5FF"/>
          </w:tcPr>
          <w:p>
            <w:pPr>
              <w:pStyle w:val="BDOITable"/>
            </w:pPr>
            <w:r>
              <w:rPr>
                <w:sz w:val="16"/>
              </w:rPr>
              <w:t>TC-PM-045.1, 045.2, 045.3, 052.1, 052.2, 052.3, 071.1, 071.2, 071.3 (14 cases)</w:t>
            </w:r>
          </w:p>
        </w:tc>
      </w:tr>
      <w:tr>
        <w:trPr>
          <w:cantSplit w:val="true"/>
        </w:trPr>
        <w:tc>
          <w:tcPr>
            <w:tcW w:type="dxa" w:w="1371"/>
            <w:tcMar>
              <w:top w:w="50" w:type="dxa"/>
              <w:bottom w:w="50" w:type="dxa"/>
              <w:left w:w="90" w:type="dxa"/>
              <w:right w:w="90" w:type="dxa"/>
            </w:tcMar>
          </w:tcPr>
          <w:p>
            <w:pPr>
              <w:pStyle w:val="BDOITable"/>
            </w:pPr>
            <w:r>
              <w:rPr>
                <w:sz w:val="16"/>
              </w:rPr>
              <w:t>BRPM.007</w:t>
            </w:r>
          </w:p>
        </w:tc>
        <w:tc>
          <w:tcPr>
            <w:tcW w:type="dxa" w:w="2119"/>
            <w:tcMar>
              <w:top w:w="50" w:type="dxa"/>
              <w:bottom w:w="50" w:type="dxa"/>
              <w:left w:w="90" w:type="dxa"/>
              <w:right w:w="90" w:type="dxa"/>
            </w:tcMar>
          </w:tcPr>
          <w:p>
            <w:pPr>
              <w:pStyle w:val="BDOITable"/>
            </w:pPr>
            <w:r>
              <w:rPr>
                <w:sz w:val="16"/>
              </w:rPr>
              <w:t>FR-PM-050, FR-PM-051</w:t>
            </w:r>
          </w:p>
        </w:tc>
        <w:tc>
          <w:tcPr>
            <w:tcW w:type="dxa" w:w="3241"/>
            <w:tcMar>
              <w:top w:w="50" w:type="dxa"/>
              <w:bottom w:w="50" w:type="dxa"/>
              <w:left w:w="90" w:type="dxa"/>
              <w:right w:w="90" w:type="dxa"/>
            </w:tcMar>
          </w:tcPr>
          <w:p>
            <w:pPr>
              <w:pStyle w:val="BDOITable"/>
            </w:pPr>
            <w:r>
              <w:rPr>
                <w:sz w:val="16"/>
              </w:rPr>
              <w:t>Package Version; Quotation; Premium Calculator</w:t>
            </w:r>
          </w:p>
        </w:tc>
        <w:tc>
          <w:tcPr>
            <w:tcW w:type="dxa" w:w="3241"/>
            <w:tcMar>
              <w:top w:w="50" w:type="dxa"/>
              <w:bottom w:w="50" w:type="dxa"/>
              <w:left w:w="90" w:type="dxa"/>
              <w:right w:w="90" w:type="dxa"/>
            </w:tcMar>
          </w:tcPr>
          <w:p>
            <w:pPr>
              <w:pStyle w:val="BDOITable"/>
            </w:pPr>
            <w:r>
              <w:rPr>
                <w:sz w:val="16"/>
              </w:rPr>
              <w:t>TC-PM-050.1, 050.2, 050.3, 051.1, 051.2, 051.3, 051.4 (15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BRPM.008</w:t>
            </w:r>
          </w:p>
        </w:tc>
        <w:tc>
          <w:tcPr>
            <w:tcW w:type="dxa" w:w="2119"/>
            <w:tcMar>
              <w:top w:w="50" w:type="dxa"/>
              <w:bottom w:w="50" w:type="dxa"/>
              <w:left w:w="90" w:type="dxa"/>
              <w:right w:w="90" w:type="dxa"/>
            </w:tcMar>
            <w:shd w:val="clear" w:color="auto" w:fill="E5F5FF"/>
          </w:tcPr>
          <w:p>
            <w:pPr>
              <w:pStyle w:val="BDOITable"/>
            </w:pPr>
            <w:r>
              <w:rPr>
                <w:sz w:val="16"/>
              </w:rPr>
              <w:t>FR-PM-020, FR-PM-021</w:t>
            </w:r>
          </w:p>
        </w:tc>
        <w:tc>
          <w:tcPr>
            <w:tcW w:type="dxa" w:w="3241"/>
            <w:tcMar>
              <w:top w:w="50" w:type="dxa"/>
              <w:bottom w:w="50" w:type="dxa"/>
              <w:left w:w="90" w:type="dxa"/>
              <w:right w:w="90" w:type="dxa"/>
            </w:tcMar>
            <w:shd w:val="clear" w:color="auto" w:fill="E5F5FF"/>
          </w:tcPr>
          <w:p>
            <w:pPr>
              <w:pStyle w:val="BDOITable"/>
            </w:pPr>
            <w:r>
              <w:rPr>
                <w:sz w:val="16"/>
              </w:rPr>
              <w:t>New Package Request; Package Requests</w:t>
            </w:r>
          </w:p>
        </w:tc>
        <w:tc>
          <w:tcPr>
            <w:tcW w:type="dxa" w:w="3241"/>
            <w:tcMar>
              <w:top w:w="50" w:type="dxa"/>
              <w:bottom w:w="50" w:type="dxa"/>
              <w:left w:w="90" w:type="dxa"/>
              <w:right w:w="90" w:type="dxa"/>
            </w:tcMar>
            <w:shd w:val="clear" w:color="auto" w:fill="E5F5FF"/>
          </w:tcPr>
          <w:p>
            <w:pPr>
              <w:pStyle w:val="BDOITable"/>
            </w:pPr>
            <w:r>
              <w:rPr>
                <w:sz w:val="16"/>
              </w:rPr>
              <w:t>TC-PM-020.1, 020.2, 020.3, 020.4, 020.5, 021.1, 021.2, 021.3 (16 cases)</w:t>
            </w:r>
          </w:p>
        </w:tc>
      </w:tr>
      <w:tr>
        <w:trPr>
          <w:cantSplit w:val="true"/>
        </w:trPr>
        <w:tc>
          <w:tcPr>
            <w:tcW w:type="dxa" w:w="1371"/>
            <w:tcMar>
              <w:top w:w="50" w:type="dxa"/>
              <w:bottom w:w="50" w:type="dxa"/>
              <w:left w:w="90" w:type="dxa"/>
              <w:right w:w="90" w:type="dxa"/>
            </w:tcMar>
          </w:tcPr>
          <w:p>
            <w:pPr>
              <w:pStyle w:val="BDOITable"/>
            </w:pPr>
            <w:r>
              <w:rPr>
                <w:sz w:val="16"/>
              </w:rPr>
              <w:t>BRPM.009</w:t>
            </w:r>
          </w:p>
        </w:tc>
        <w:tc>
          <w:tcPr>
            <w:tcW w:type="dxa" w:w="2119"/>
            <w:tcMar>
              <w:top w:w="50" w:type="dxa"/>
              <w:bottom w:w="50" w:type="dxa"/>
              <w:left w:w="90" w:type="dxa"/>
              <w:right w:w="90" w:type="dxa"/>
            </w:tcMar>
          </w:tcPr>
          <w:p>
            <w:pPr>
              <w:pStyle w:val="BDOITable"/>
            </w:pPr>
            <w:r>
              <w:rPr>
                <w:sz w:val="16"/>
              </w:rPr>
              <w:t>FR-PM-022, FR-PM-023</w:t>
            </w:r>
          </w:p>
        </w:tc>
        <w:tc>
          <w:tcPr>
            <w:tcW w:type="dxa" w:w="3241"/>
            <w:tcMar>
              <w:top w:w="50" w:type="dxa"/>
              <w:bottom w:w="50" w:type="dxa"/>
              <w:left w:w="90" w:type="dxa"/>
              <w:right w:w="90" w:type="dxa"/>
            </w:tcMar>
          </w:tcPr>
          <w:p>
            <w:pPr>
              <w:pStyle w:val="BDOITable"/>
            </w:pPr>
            <w:r>
              <w:rPr>
                <w:sz w:val="16"/>
              </w:rPr>
              <w:t>TSU Workbench; Package Request page</w:t>
            </w:r>
          </w:p>
        </w:tc>
        <w:tc>
          <w:tcPr>
            <w:tcW w:type="dxa" w:w="3241"/>
            <w:tcMar>
              <w:top w:w="50" w:type="dxa"/>
              <w:bottom w:w="50" w:type="dxa"/>
              <w:left w:w="90" w:type="dxa"/>
              <w:right w:w="90" w:type="dxa"/>
            </w:tcMar>
          </w:tcPr>
          <w:p>
            <w:pPr>
              <w:pStyle w:val="BDOITable"/>
            </w:pPr>
            <w:r>
              <w:rPr>
                <w:sz w:val="16"/>
              </w:rPr>
              <w:t>TC-PM-022.1, 022.2, 022.3, 023.1, 023.2, 023.3 (9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BRPM.010</w:t>
            </w:r>
          </w:p>
        </w:tc>
        <w:tc>
          <w:tcPr>
            <w:tcW w:type="dxa" w:w="2119"/>
            <w:tcMar>
              <w:top w:w="50" w:type="dxa"/>
              <w:bottom w:w="50" w:type="dxa"/>
              <w:left w:w="90" w:type="dxa"/>
              <w:right w:w="90" w:type="dxa"/>
            </w:tcMar>
            <w:shd w:val="clear" w:color="auto" w:fill="E5F5FF"/>
          </w:tcPr>
          <w:p>
            <w:pPr>
              <w:pStyle w:val="BDOITable"/>
            </w:pPr>
            <w:r>
              <w:rPr>
                <w:sz w:val="16"/>
              </w:rPr>
              <w:t>FR-PM-032, FR-PM-033, FR-PM-036</w:t>
            </w:r>
          </w:p>
        </w:tc>
        <w:tc>
          <w:tcPr>
            <w:tcW w:type="dxa" w:w="3241"/>
            <w:tcMar>
              <w:top w:w="50" w:type="dxa"/>
              <w:bottom w:w="50" w:type="dxa"/>
              <w:left w:w="90" w:type="dxa"/>
              <w:right w:w="90" w:type="dxa"/>
            </w:tcMar>
            <w:shd w:val="clear" w:color="auto" w:fill="E5F5FF"/>
          </w:tcPr>
          <w:p>
            <w:pPr>
              <w:pStyle w:val="BDOITable"/>
            </w:pPr>
            <w:r>
              <w:rPr>
                <w:sz w:val="16"/>
              </w:rPr>
              <w:t>Package Request page (Negotiation)</w:t>
            </w:r>
          </w:p>
        </w:tc>
        <w:tc>
          <w:tcPr>
            <w:tcW w:type="dxa" w:w="3241"/>
            <w:tcMar>
              <w:top w:w="50" w:type="dxa"/>
              <w:bottom w:w="50" w:type="dxa"/>
              <w:left w:w="90" w:type="dxa"/>
              <w:right w:w="90" w:type="dxa"/>
            </w:tcMar>
            <w:shd w:val="clear" w:color="auto" w:fill="E5F5FF"/>
          </w:tcPr>
          <w:p>
            <w:pPr>
              <w:pStyle w:val="BDOITable"/>
            </w:pPr>
            <w:r>
              <w:rPr>
                <w:sz w:val="16"/>
              </w:rPr>
              <w:t>TC-PM-032.1, 032.2, 032.3, 032.4, 033.1, 033.2, 033.3, 036.1, 036.2, 036.3 (16 cases)</w:t>
            </w:r>
          </w:p>
        </w:tc>
      </w:tr>
      <w:tr>
        <w:trPr>
          <w:cantSplit w:val="true"/>
        </w:trPr>
        <w:tc>
          <w:tcPr>
            <w:tcW w:type="dxa" w:w="1371"/>
            <w:tcMar>
              <w:top w:w="50" w:type="dxa"/>
              <w:bottom w:w="50" w:type="dxa"/>
              <w:left w:w="90" w:type="dxa"/>
              <w:right w:w="90" w:type="dxa"/>
            </w:tcMar>
          </w:tcPr>
          <w:p>
            <w:pPr>
              <w:pStyle w:val="BDOITable"/>
            </w:pPr>
            <w:r>
              <w:rPr>
                <w:sz w:val="16"/>
              </w:rPr>
              <w:t>BRPM.011</w:t>
            </w:r>
          </w:p>
        </w:tc>
        <w:tc>
          <w:tcPr>
            <w:tcW w:type="dxa" w:w="2119"/>
            <w:tcMar>
              <w:top w:w="50" w:type="dxa"/>
              <w:bottom w:w="50" w:type="dxa"/>
              <w:left w:w="90" w:type="dxa"/>
              <w:right w:w="90" w:type="dxa"/>
            </w:tcMar>
          </w:tcPr>
          <w:p>
            <w:pPr>
              <w:pStyle w:val="BDOITable"/>
            </w:pPr>
            <w:r>
              <w:rPr>
                <w:sz w:val="16"/>
              </w:rPr>
              <w:t>FR-PM-020, FR-PM-024, FR-PM-045</w:t>
            </w:r>
          </w:p>
        </w:tc>
        <w:tc>
          <w:tcPr>
            <w:tcW w:type="dxa" w:w="3241"/>
            <w:tcMar>
              <w:top w:w="50" w:type="dxa"/>
              <w:bottom w:w="50" w:type="dxa"/>
              <w:left w:w="90" w:type="dxa"/>
              <w:right w:w="90" w:type="dxa"/>
            </w:tcMar>
          </w:tcPr>
          <w:p>
            <w:pPr>
              <w:pStyle w:val="BDOITable"/>
            </w:pPr>
            <w:r>
              <w:rPr>
                <w:sz w:val="16"/>
              </w:rPr>
              <w:t>Package Requests; TSU Workbench</w:t>
            </w:r>
          </w:p>
        </w:tc>
        <w:tc>
          <w:tcPr>
            <w:tcW w:type="dxa" w:w="3241"/>
            <w:tcMar>
              <w:top w:w="50" w:type="dxa"/>
              <w:bottom w:w="50" w:type="dxa"/>
              <w:left w:w="90" w:type="dxa"/>
              <w:right w:w="90" w:type="dxa"/>
            </w:tcMar>
          </w:tcPr>
          <w:p>
            <w:pPr>
              <w:pStyle w:val="BDOITable"/>
            </w:pPr>
            <w:r>
              <w:rPr>
                <w:sz w:val="16"/>
              </w:rPr>
              <w:t>TC-PM-020.1, 020.2, 020.3, 020.4, 020.5, 024.1, 024.2, 024.3, 024.4, 045.1, 045.2, 045.3 (22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BRPM.012</w:t>
            </w:r>
          </w:p>
        </w:tc>
        <w:tc>
          <w:tcPr>
            <w:tcW w:type="dxa" w:w="2119"/>
            <w:tcMar>
              <w:top w:w="50" w:type="dxa"/>
              <w:bottom w:w="50" w:type="dxa"/>
              <w:left w:w="90" w:type="dxa"/>
              <w:right w:w="90" w:type="dxa"/>
            </w:tcMar>
            <w:shd w:val="clear" w:color="auto" w:fill="E5F5FF"/>
          </w:tcPr>
          <w:p>
            <w:pPr>
              <w:pStyle w:val="BDOITable"/>
            </w:pPr>
            <w:r>
              <w:rPr>
                <w:sz w:val="16"/>
              </w:rPr>
              <w:t>FR-PM-030</w:t>
            </w:r>
          </w:p>
        </w:tc>
        <w:tc>
          <w:tcPr>
            <w:tcW w:type="dxa" w:w="3241"/>
            <w:tcMar>
              <w:top w:w="50" w:type="dxa"/>
              <w:bottom w:w="50" w:type="dxa"/>
              <w:left w:w="90" w:type="dxa"/>
              <w:right w:w="90" w:type="dxa"/>
            </w:tcMar>
            <w:shd w:val="clear" w:color="auto" w:fill="E5F5FF"/>
          </w:tcPr>
          <w:p>
            <w:pPr>
              <w:pStyle w:val="BDOITable"/>
            </w:pPr>
            <w:r>
              <w:rPr>
                <w:sz w:val="16"/>
              </w:rPr>
              <w:t>Package Request page (Negotiation)</w:t>
            </w:r>
          </w:p>
        </w:tc>
        <w:tc>
          <w:tcPr>
            <w:tcW w:type="dxa" w:w="3241"/>
            <w:tcMar>
              <w:top w:w="50" w:type="dxa"/>
              <w:bottom w:w="50" w:type="dxa"/>
              <w:left w:w="90" w:type="dxa"/>
              <w:right w:w="90" w:type="dxa"/>
            </w:tcMar>
            <w:shd w:val="clear" w:color="auto" w:fill="E5F5FF"/>
          </w:tcPr>
          <w:p>
            <w:pPr>
              <w:pStyle w:val="BDOITable"/>
            </w:pPr>
            <w:r>
              <w:rPr>
                <w:sz w:val="16"/>
              </w:rPr>
              <w:t>TC-PM-030.1, 030.2, 030.3, 030.4, 030.5 (7 cases)</w:t>
            </w:r>
          </w:p>
        </w:tc>
      </w:tr>
      <w:tr>
        <w:trPr>
          <w:cantSplit w:val="true"/>
        </w:trPr>
        <w:tc>
          <w:tcPr>
            <w:tcW w:type="dxa" w:w="1371"/>
            <w:tcMar>
              <w:top w:w="50" w:type="dxa"/>
              <w:bottom w:w="50" w:type="dxa"/>
              <w:left w:w="90" w:type="dxa"/>
              <w:right w:w="90" w:type="dxa"/>
            </w:tcMar>
          </w:tcPr>
          <w:p>
            <w:pPr>
              <w:pStyle w:val="BDOITable"/>
            </w:pPr>
            <w:r>
              <w:rPr>
                <w:sz w:val="16"/>
              </w:rPr>
              <w:t>BRPM.013</w:t>
            </w:r>
          </w:p>
        </w:tc>
        <w:tc>
          <w:tcPr>
            <w:tcW w:type="dxa" w:w="2119"/>
            <w:tcMar>
              <w:top w:w="50" w:type="dxa"/>
              <w:bottom w:w="50" w:type="dxa"/>
              <w:left w:w="90" w:type="dxa"/>
              <w:right w:w="90" w:type="dxa"/>
            </w:tcMar>
          </w:tcPr>
          <w:p>
            <w:pPr>
              <w:pStyle w:val="BDOITable"/>
            </w:pPr>
            <w:r>
              <w:rPr>
                <w:sz w:val="16"/>
              </w:rPr>
              <w:t>FR-PM-031, FR-PM-034, FR-PM-036</w:t>
            </w:r>
          </w:p>
        </w:tc>
        <w:tc>
          <w:tcPr>
            <w:tcW w:type="dxa" w:w="3241"/>
            <w:tcMar>
              <w:top w:w="50" w:type="dxa"/>
              <w:bottom w:w="50" w:type="dxa"/>
              <w:left w:w="90" w:type="dxa"/>
              <w:right w:w="90" w:type="dxa"/>
            </w:tcMar>
          </w:tcPr>
          <w:p>
            <w:pPr>
              <w:pStyle w:val="BDOITable"/>
            </w:pPr>
            <w:r>
              <w:rPr>
                <w:sz w:val="16"/>
              </w:rPr>
              <w:t>Package Request page (Negotiation, Comparative)</w:t>
            </w:r>
          </w:p>
        </w:tc>
        <w:tc>
          <w:tcPr>
            <w:tcW w:type="dxa" w:w="3241"/>
            <w:tcMar>
              <w:top w:w="50" w:type="dxa"/>
              <w:bottom w:w="50" w:type="dxa"/>
              <w:left w:w="90" w:type="dxa"/>
              <w:right w:w="90" w:type="dxa"/>
            </w:tcMar>
          </w:tcPr>
          <w:p>
            <w:pPr>
              <w:pStyle w:val="BDOITable"/>
            </w:pPr>
            <w:r>
              <w:rPr>
                <w:sz w:val="16"/>
              </w:rPr>
              <w:t>TC-PM-031.1, 031.2, 031.3, 034.1, 034.2, 034.3, 034.4, 036.1, 036.2, 036.3 (17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BRPM.014</w:t>
            </w:r>
          </w:p>
        </w:tc>
        <w:tc>
          <w:tcPr>
            <w:tcW w:type="dxa" w:w="2119"/>
            <w:tcMar>
              <w:top w:w="50" w:type="dxa"/>
              <w:bottom w:w="50" w:type="dxa"/>
              <w:left w:w="90" w:type="dxa"/>
              <w:right w:w="90" w:type="dxa"/>
            </w:tcMar>
            <w:shd w:val="clear" w:color="auto" w:fill="E5F5FF"/>
          </w:tcPr>
          <w:p>
            <w:pPr>
              <w:pStyle w:val="BDOITable"/>
            </w:pPr>
            <w:r>
              <w:rPr>
                <w:sz w:val="16"/>
              </w:rPr>
              <w:t>FR-PM-034</w:t>
            </w:r>
          </w:p>
        </w:tc>
        <w:tc>
          <w:tcPr>
            <w:tcW w:type="dxa" w:w="3241"/>
            <w:tcMar>
              <w:top w:w="50" w:type="dxa"/>
              <w:bottom w:w="50" w:type="dxa"/>
              <w:left w:w="90" w:type="dxa"/>
              <w:right w:w="90" w:type="dxa"/>
            </w:tcMar>
            <w:shd w:val="clear" w:color="auto" w:fill="E5F5FF"/>
          </w:tcPr>
          <w:p>
            <w:pPr>
              <w:pStyle w:val="BDOITable"/>
            </w:pPr>
            <w:r>
              <w:rPr>
                <w:sz w:val="16"/>
              </w:rPr>
              <w:t>Package Request page (Comparative)</w:t>
            </w:r>
          </w:p>
        </w:tc>
        <w:tc>
          <w:tcPr>
            <w:tcW w:type="dxa" w:w="3241"/>
            <w:tcMar>
              <w:top w:w="50" w:type="dxa"/>
              <w:bottom w:w="50" w:type="dxa"/>
              <w:left w:w="90" w:type="dxa"/>
              <w:right w:w="90" w:type="dxa"/>
            </w:tcMar>
            <w:shd w:val="clear" w:color="auto" w:fill="E5F5FF"/>
          </w:tcPr>
          <w:p>
            <w:pPr>
              <w:pStyle w:val="BDOITable"/>
            </w:pPr>
            <w:r>
              <w:rPr>
                <w:sz w:val="16"/>
              </w:rPr>
              <w:t>TC-PM-034.1, 034.2, 034.3, 034.4 (5 cases)</w:t>
            </w:r>
          </w:p>
        </w:tc>
      </w:tr>
      <w:tr>
        <w:trPr>
          <w:cantSplit w:val="true"/>
        </w:trPr>
        <w:tc>
          <w:tcPr>
            <w:tcW w:type="dxa" w:w="1371"/>
            <w:tcMar>
              <w:top w:w="50" w:type="dxa"/>
              <w:bottom w:w="50" w:type="dxa"/>
              <w:left w:w="90" w:type="dxa"/>
              <w:right w:w="90" w:type="dxa"/>
            </w:tcMar>
          </w:tcPr>
          <w:p>
            <w:pPr>
              <w:pStyle w:val="BDOITable"/>
            </w:pPr>
            <w:r>
              <w:rPr>
                <w:sz w:val="16"/>
              </w:rPr>
              <w:t>BRPM.015</w:t>
            </w:r>
          </w:p>
        </w:tc>
        <w:tc>
          <w:tcPr>
            <w:tcW w:type="dxa" w:w="2119"/>
            <w:tcMar>
              <w:top w:w="50" w:type="dxa"/>
              <w:bottom w:w="50" w:type="dxa"/>
              <w:left w:w="90" w:type="dxa"/>
              <w:right w:w="90" w:type="dxa"/>
            </w:tcMar>
          </w:tcPr>
          <w:p>
            <w:pPr>
              <w:pStyle w:val="BDOITable"/>
            </w:pPr>
            <w:r>
              <w:rPr>
                <w:sz w:val="16"/>
              </w:rPr>
              <w:t>FR-PM-040, 041, 042, 043</w:t>
            </w:r>
          </w:p>
        </w:tc>
        <w:tc>
          <w:tcPr>
            <w:tcW w:type="dxa" w:w="3241"/>
            <w:tcMar>
              <w:top w:w="50" w:type="dxa"/>
              <w:bottom w:w="50" w:type="dxa"/>
              <w:left w:w="90" w:type="dxa"/>
              <w:right w:w="90" w:type="dxa"/>
            </w:tcMar>
          </w:tcPr>
          <w:p>
            <w:pPr>
              <w:pStyle w:val="BDOITable"/>
            </w:pPr>
            <w:r>
              <w:rPr>
                <w:sz w:val="16"/>
              </w:rPr>
              <w:t>Requirements &amp; Sign-off; Set-up; Validation Queue</w:t>
            </w:r>
          </w:p>
        </w:tc>
        <w:tc>
          <w:tcPr>
            <w:tcW w:type="dxa" w:w="3241"/>
            <w:tcMar>
              <w:top w:w="50" w:type="dxa"/>
              <w:bottom w:w="50" w:type="dxa"/>
              <w:left w:w="90" w:type="dxa"/>
              <w:right w:w="90" w:type="dxa"/>
            </w:tcMar>
          </w:tcPr>
          <w:p>
            <w:pPr>
              <w:pStyle w:val="BDOITable"/>
            </w:pPr>
            <w:r>
              <w:rPr>
                <w:sz w:val="16"/>
              </w:rPr>
              <w:t>TC-PM-040.1, 040.2, 040.3, 041.1, 041.2, 041.3, 041.4, 042.1, 042.2, 042.3, 042.4, 043.1, 043.2, 043.3, 043.4 (27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BRPM.016</w:t>
            </w:r>
          </w:p>
        </w:tc>
        <w:tc>
          <w:tcPr>
            <w:tcW w:type="dxa" w:w="2119"/>
            <w:tcMar>
              <w:top w:w="50" w:type="dxa"/>
              <w:bottom w:w="50" w:type="dxa"/>
              <w:left w:w="90" w:type="dxa"/>
              <w:right w:w="90" w:type="dxa"/>
            </w:tcMar>
            <w:shd w:val="clear" w:color="auto" w:fill="E5F5FF"/>
          </w:tcPr>
          <w:p>
            <w:pPr>
              <w:pStyle w:val="BDOITable"/>
            </w:pPr>
            <w:r>
              <w:rPr>
                <w:sz w:val="16"/>
              </w:rPr>
              <w:t>FR-PM-044</w:t>
            </w:r>
          </w:p>
        </w:tc>
        <w:tc>
          <w:tcPr>
            <w:tcW w:type="dxa" w:w="3241"/>
            <w:tcMar>
              <w:top w:w="50" w:type="dxa"/>
              <w:bottom w:w="50" w:type="dxa"/>
              <w:left w:w="90" w:type="dxa"/>
              <w:right w:w="90" w:type="dxa"/>
            </w:tcMar>
            <w:shd w:val="clear" w:color="auto" w:fill="E5F5FF"/>
          </w:tcPr>
          <w:p>
            <w:pPr>
              <w:pStyle w:val="BDOITable"/>
            </w:pPr>
            <w:r>
              <w:rPr>
                <w:sz w:val="16"/>
              </w:rPr>
              <w:t>Package Request page (Advisories)</w:t>
            </w:r>
          </w:p>
        </w:tc>
        <w:tc>
          <w:tcPr>
            <w:tcW w:type="dxa" w:w="3241"/>
            <w:tcMar>
              <w:top w:w="50" w:type="dxa"/>
              <w:bottom w:w="50" w:type="dxa"/>
              <w:left w:w="90" w:type="dxa"/>
              <w:right w:w="90" w:type="dxa"/>
            </w:tcMar>
            <w:shd w:val="clear" w:color="auto" w:fill="E5F5FF"/>
          </w:tcPr>
          <w:p>
            <w:pPr>
              <w:pStyle w:val="BDOITable"/>
            </w:pPr>
            <w:r>
              <w:rPr>
                <w:sz w:val="16"/>
              </w:rPr>
              <w:t>TC-PM-044.1, 044.2, 044.3, 044.4 (7 cases)</w:t>
            </w:r>
          </w:p>
        </w:tc>
      </w:tr>
      <w:tr>
        <w:trPr>
          <w:cantSplit w:val="true"/>
        </w:trPr>
        <w:tc>
          <w:tcPr>
            <w:tcW w:type="dxa" w:w="1371"/>
            <w:tcMar>
              <w:top w:w="50" w:type="dxa"/>
              <w:bottom w:w="50" w:type="dxa"/>
              <w:left w:w="90" w:type="dxa"/>
              <w:right w:w="90" w:type="dxa"/>
            </w:tcMar>
          </w:tcPr>
          <w:p>
            <w:pPr>
              <w:pStyle w:val="BDOITable"/>
            </w:pPr>
            <w:r>
              <w:rPr>
                <w:sz w:val="16"/>
              </w:rPr>
              <w:t>BRPM.017</w:t>
            </w:r>
          </w:p>
        </w:tc>
        <w:tc>
          <w:tcPr>
            <w:tcW w:type="dxa" w:w="2119"/>
            <w:tcMar>
              <w:top w:w="50" w:type="dxa"/>
              <w:bottom w:w="50" w:type="dxa"/>
              <w:left w:w="90" w:type="dxa"/>
              <w:right w:w="90" w:type="dxa"/>
            </w:tcMar>
          </w:tcPr>
          <w:p>
            <w:pPr>
              <w:pStyle w:val="BDOITable"/>
            </w:pPr>
            <w:r>
              <w:rPr>
                <w:sz w:val="16"/>
              </w:rPr>
              <w:t>FR-PM-060, FR-PM-061, FR-PM-044</w:t>
            </w:r>
          </w:p>
        </w:tc>
        <w:tc>
          <w:tcPr>
            <w:tcW w:type="dxa" w:w="3241"/>
            <w:tcMar>
              <w:top w:w="50" w:type="dxa"/>
              <w:bottom w:w="50" w:type="dxa"/>
              <w:left w:w="90" w:type="dxa"/>
              <w:right w:w="90" w:type="dxa"/>
            </w:tcMar>
          </w:tcPr>
          <w:p>
            <w:pPr>
              <w:pStyle w:val="BDOITable"/>
            </w:pPr>
            <w:r>
              <w:rPr>
                <w:sz w:val="16"/>
              </w:rPr>
              <w:t>Package Expiry</w:t>
            </w:r>
          </w:p>
        </w:tc>
        <w:tc>
          <w:tcPr>
            <w:tcW w:type="dxa" w:w="3241"/>
            <w:tcMar>
              <w:top w:w="50" w:type="dxa"/>
              <w:bottom w:w="50" w:type="dxa"/>
              <w:left w:w="90" w:type="dxa"/>
              <w:right w:w="90" w:type="dxa"/>
            </w:tcMar>
          </w:tcPr>
          <w:p>
            <w:pPr>
              <w:pStyle w:val="BDOITable"/>
            </w:pPr>
            <w:r>
              <w:rPr>
                <w:sz w:val="16"/>
              </w:rPr>
              <w:t>TC-PM-044.1, 044.2, 044.3, 044.4, 060.1, 060.2, 060.3, 061.1, 061.2, 061.3 (17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BRPM.018</w:t>
            </w:r>
          </w:p>
        </w:tc>
        <w:tc>
          <w:tcPr>
            <w:tcW w:type="dxa" w:w="2119"/>
            <w:tcMar>
              <w:top w:w="50" w:type="dxa"/>
              <w:bottom w:w="50" w:type="dxa"/>
              <w:left w:w="90" w:type="dxa"/>
              <w:right w:w="90" w:type="dxa"/>
            </w:tcMar>
            <w:shd w:val="clear" w:color="auto" w:fill="E5F5FF"/>
          </w:tcPr>
          <w:p>
            <w:pPr>
              <w:pStyle w:val="BDOITable"/>
            </w:pPr>
            <w:r>
              <w:rPr>
                <w:sz w:val="16"/>
              </w:rPr>
              <w:t>FR-PM-071</w:t>
            </w:r>
          </w:p>
        </w:tc>
        <w:tc>
          <w:tcPr>
            <w:tcW w:type="dxa" w:w="3241"/>
            <w:tcMar>
              <w:top w:w="50" w:type="dxa"/>
              <w:bottom w:w="50" w:type="dxa"/>
              <w:left w:w="90" w:type="dxa"/>
              <w:right w:w="90" w:type="dxa"/>
            </w:tcMar>
            <w:shd w:val="clear" w:color="auto" w:fill="E5F5FF"/>
          </w:tcPr>
          <w:p>
            <w:pPr>
              <w:pStyle w:val="BDOITable"/>
            </w:pPr>
            <w:r>
              <w:rPr>
                <w:sz w:val="16"/>
              </w:rPr>
              <w:t>Reports</w:t>
            </w:r>
          </w:p>
        </w:tc>
        <w:tc>
          <w:tcPr>
            <w:tcW w:type="dxa" w:w="3241"/>
            <w:tcMar>
              <w:top w:w="50" w:type="dxa"/>
              <w:bottom w:w="50" w:type="dxa"/>
              <w:left w:w="90" w:type="dxa"/>
              <w:right w:w="90" w:type="dxa"/>
            </w:tcMar>
            <w:shd w:val="clear" w:color="auto" w:fill="E5F5FF"/>
          </w:tcPr>
          <w:p>
            <w:pPr>
              <w:pStyle w:val="BDOITable"/>
            </w:pPr>
            <w:r>
              <w:rPr>
                <w:sz w:val="16"/>
              </w:rPr>
              <w:t>TC-PM-071.1, 071.2, 071.3 (5 cases)</w:t>
            </w:r>
          </w:p>
        </w:tc>
      </w:tr>
      <w:tr>
        <w:trPr>
          <w:cantSplit w:val="true"/>
        </w:trPr>
        <w:tc>
          <w:tcPr>
            <w:tcW w:type="dxa" w:w="1371"/>
            <w:tcMar>
              <w:top w:w="50" w:type="dxa"/>
              <w:bottom w:w="50" w:type="dxa"/>
              <w:left w:w="90" w:type="dxa"/>
              <w:right w:w="90" w:type="dxa"/>
            </w:tcMar>
          </w:tcPr>
          <w:p>
            <w:pPr>
              <w:pStyle w:val="BDOITable"/>
            </w:pPr>
            <w:r>
              <w:rPr>
                <w:sz w:val="16"/>
              </w:rPr>
              <w:t>BRPM.019</w:t>
            </w:r>
          </w:p>
        </w:tc>
        <w:tc>
          <w:tcPr>
            <w:tcW w:type="dxa" w:w="2119"/>
            <w:tcMar>
              <w:top w:w="50" w:type="dxa"/>
              <w:bottom w:w="50" w:type="dxa"/>
              <w:left w:w="90" w:type="dxa"/>
              <w:right w:w="90" w:type="dxa"/>
            </w:tcMar>
          </w:tcPr>
          <w:p>
            <w:pPr>
              <w:pStyle w:val="BDOITable"/>
            </w:pPr>
            <w:r>
              <w:rPr>
                <w:sz w:val="16"/>
              </w:rPr>
              <w:t>FR-PM-070</w:t>
            </w:r>
          </w:p>
        </w:tc>
        <w:tc>
          <w:tcPr>
            <w:tcW w:type="dxa" w:w="3241"/>
            <w:tcMar>
              <w:top w:w="50" w:type="dxa"/>
              <w:bottom w:w="50" w:type="dxa"/>
              <w:left w:w="90" w:type="dxa"/>
              <w:right w:w="90" w:type="dxa"/>
            </w:tcMar>
          </w:tcPr>
          <w:p>
            <w:pPr>
              <w:pStyle w:val="BDOITable"/>
            </w:pPr>
            <w:r>
              <w:rPr>
                <w:sz w:val="16"/>
              </w:rPr>
              <w:t>Product Maintenance Home</w:t>
            </w:r>
          </w:p>
        </w:tc>
        <w:tc>
          <w:tcPr>
            <w:tcW w:type="dxa" w:w="3241"/>
            <w:tcMar>
              <w:top w:w="50" w:type="dxa"/>
              <w:bottom w:w="50" w:type="dxa"/>
              <w:left w:w="90" w:type="dxa"/>
              <w:right w:w="90" w:type="dxa"/>
            </w:tcMar>
          </w:tcPr>
          <w:p>
            <w:pPr>
              <w:pStyle w:val="BDOITable"/>
            </w:pPr>
            <w:r>
              <w:rPr>
                <w:sz w:val="16"/>
              </w:rPr>
              <w:t>TC-PM-070.1, 070.2, 070.3 (5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BRPM.020</w:t>
            </w:r>
          </w:p>
        </w:tc>
        <w:tc>
          <w:tcPr>
            <w:tcW w:type="dxa" w:w="2119"/>
            <w:tcMar>
              <w:top w:w="50" w:type="dxa"/>
              <w:bottom w:w="50" w:type="dxa"/>
              <w:left w:w="90" w:type="dxa"/>
              <w:right w:w="90" w:type="dxa"/>
            </w:tcMar>
            <w:shd w:val="clear" w:color="auto" w:fill="E5F5FF"/>
          </w:tcPr>
          <w:p>
            <w:pPr>
              <w:pStyle w:val="BDOITable"/>
            </w:pPr>
            <w:r>
              <w:rPr>
                <w:sz w:val="16"/>
              </w:rPr>
              <w:t>FR-PM-004</w:t>
            </w:r>
          </w:p>
        </w:tc>
        <w:tc>
          <w:tcPr>
            <w:tcW w:type="dxa" w:w="3241"/>
            <w:tcMar>
              <w:top w:w="50" w:type="dxa"/>
              <w:bottom w:w="50" w:type="dxa"/>
              <w:left w:w="90" w:type="dxa"/>
              <w:right w:w="90" w:type="dxa"/>
            </w:tcMar>
            <w:shd w:val="clear" w:color="auto" w:fill="E5F5FF"/>
          </w:tcPr>
          <w:p>
            <w:pPr>
              <w:pStyle w:val="BDOITable"/>
            </w:pPr>
            <w:r>
              <w:rPr>
                <w:sz w:val="16"/>
              </w:rPr>
              <w:t>E-mails and Documents tabs</w:t>
            </w:r>
          </w:p>
        </w:tc>
        <w:tc>
          <w:tcPr>
            <w:tcW w:type="dxa" w:w="3241"/>
            <w:tcMar>
              <w:top w:w="50" w:type="dxa"/>
              <w:bottom w:w="50" w:type="dxa"/>
              <w:left w:w="90" w:type="dxa"/>
              <w:right w:w="90" w:type="dxa"/>
            </w:tcMar>
            <w:shd w:val="clear" w:color="auto" w:fill="E5F5FF"/>
          </w:tcPr>
          <w:p>
            <w:pPr>
              <w:pStyle w:val="BDOITable"/>
            </w:pPr>
            <w:r>
              <w:rPr>
                <w:sz w:val="16"/>
              </w:rPr>
              <w:t>TC-PM-004.1, 004.2, 004.3 (4 cases)</w:t>
            </w:r>
          </w:p>
        </w:tc>
      </w:tr>
      <w:tr>
        <w:trPr>
          <w:cantSplit w:val="true"/>
        </w:trPr>
        <w:tc>
          <w:tcPr>
            <w:tcW w:type="dxa" w:w="1371"/>
            <w:tcMar>
              <w:top w:w="50" w:type="dxa"/>
              <w:bottom w:w="50" w:type="dxa"/>
              <w:left w:w="90" w:type="dxa"/>
              <w:right w:w="90" w:type="dxa"/>
            </w:tcMar>
          </w:tcPr>
          <w:p>
            <w:pPr>
              <w:pStyle w:val="BDOITable"/>
            </w:pPr>
            <w:r>
              <w:rPr>
                <w:sz w:val="16"/>
              </w:rPr>
              <w:t>BRPM.021</w:t>
            </w:r>
          </w:p>
        </w:tc>
        <w:tc>
          <w:tcPr>
            <w:tcW w:type="dxa" w:w="2119"/>
            <w:tcMar>
              <w:top w:w="50" w:type="dxa"/>
              <w:bottom w:w="50" w:type="dxa"/>
              <w:left w:w="90" w:type="dxa"/>
              <w:right w:w="90" w:type="dxa"/>
            </w:tcMar>
          </w:tcPr>
          <w:p>
            <w:pPr>
              <w:pStyle w:val="BDOITable"/>
            </w:pPr>
            <w:r>
              <w:rPr>
                <w:sz w:val="16"/>
              </w:rPr>
              <w:t>FR-PM-073, FR-PM-021</w:t>
            </w:r>
          </w:p>
        </w:tc>
        <w:tc>
          <w:tcPr>
            <w:tcW w:type="dxa" w:w="3241"/>
            <w:tcMar>
              <w:top w:w="50" w:type="dxa"/>
              <w:bottom w:w="50" w:type="dxa"/>
              <w:left w:w="90" w:type="dxa"/>
              <w:right w:w="90" w:type="dxa"/>
            </w:tcMar>
          </w:tcPr>
          <w:p>
            <w:pPr>
              <w:pStyle w:val="BDOITable"/>
            </w:pPr>
            <w:r>
              <w:rPr>
                <w:sz w:val="16"/>
              </w:rPr>
              <w:t>Workflow panel</w:t>
            </w:r>
          </w:p>
        </w:tc>
        <w:tc>
          <w:tcPr>
            <w:tcW w:type="dxa" w:w="3241"/>
            <w:tcMar>
              <w:top w:w="50" w:type="dxa"/>
              <w:bottom w:w="50" w:type="dxa"/>
              <w:left w:w="90" w:type="dxa"/>
              <w:right w:w="90" w:type="dxa"/>
            </w:tcMar>
          </w:tcPr>
          <w:p>
            <w:pPr>
              <w:pStyle w:val="BDOITable"/>
            </w:pPr>
            <w:r>
              <w:rPr>
                <w:sz w:val="16"/>
              </w:rPr>
              <w:t>TC-PM-021.1, 021.2, 021.3, 073.1, 073.2, 073.3 (10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BRPM.022</w:t>
            </w:r>
          </w:p>
        </w:tc>
        <w:tc>
          <w:tcPr>
            <w:tcW w:type="dxa" w:w="2119"/>
            <w:tcMar>
              <w:top w:w="50" w:type="dxa"/>
              <w:bottom w:w="50" w:type="dxa"/>
              <w:left w:w="90" w:type="dxa"/>
              <w:right w:w="90" w:type="dxa"/>
            </w:tcMar>
            <w:shd w:val="clear" w:color="auto" w:fill="E5F5FF"/>
          </w:tcPr>
          <w:p>
            <w:pPr>
              <w:pStyle w:val="BDOITable"/>
            </w:pPr>
            <w:r>
              <w:rPr>
                <w:sz w:val="16"/>
              </w:rPr>
              <w:t>FR-PM-072</w:t>
            </w:r>
          </w:p>
        </w:tc>
        <w:tc>
          <w:tcPr>
            <w:tcW w:type="dxa" w:w="3241"/>
            <w:tcMar>
              <w:top w:w="50" w:type="dxa"/>
              <w:bottom w:w="50" w:type="dxa"/>
              <w:left w:w="90" w:type="dxa"/>
              <w:right w:w="90" w:type="dxa"/>
            </w:tcMar>
            <w:shd w:val="clear" w:color="auto" w:fill="E5F5FF"/>
          </w:tcPr>
          <w:p>
            <w:pPr>
              <w:pStyle w:val="BDOITable"/>
            </w:pPr>
            <w:r>
              <w:rPr>
                <w:sz w:val="16"/>
              </w:rPr>
              <w:t>Notifications</w:t>
            </w:r>
          </w:p>
        </w:tc>
        <w:tc>
          <w:tcPr>
            <w:tcW w:type="dxa" w:w="3241"/>
            <w:tcMar>
              <w:top w:w="50" w:type="dxa"/>
              <w:bottom w:w="50" w:type="dxa"/>
              <w:left w:w="90" w:type="dxa"/>
              <w:right w:w="90" w:type="dxa"/>
            </w:tcMar>
            <w:shd w:val="clear" w:color="auto" w:fill="E5F5FF"/>
          </w:tcPr>
          <w:p>
            <w:pPr>
              <w:pStyle w:val="BDOITable"/>
            </w:pPr>
            <w:r>
              <w:rPr>
                <w:sz w:val="16"/>
              </w:rPr>
              <w:t>TC-PM-072.1, 072.2 (4 cases)</w:t>
            </w:r>
          </w:p>
        </w:tc>
      </w:tr>
      <w:tr>
        <w:trPr>
          <w:cantSplit w:val="true"/>
        </w:trPr>
        <w:tc>
          <w:tcPr>
            <w:tcW w:type="dxa" w:w="1371"/>
            <w:tcMar>
              <w:top w:w="50" w:type="dxa"/>
              <w:bottom w:w="50" w:type="dxa"/>
              <w:left w:w="90" w:type="dxa"/>
              <w:right w:w="90" w:type="dxa"/>
            </w:tcMar>
          </w:tcPr>
          <w:p>
            <w:pPr>
              <w:pStyle w:val="BDOITable"/>
            </w:pPr>
            <w:r>
              <w:rPr>
                <w:sz w:val="16"/>
              </w:rPr>
              <w:t>BRPM.024</w:t>
            </w:r>
          </w:p>
        </w:tc>
        <w:tc>
          <w:tcPr>
            <w:tcW w:type="dxa" w:w="2119"/>
            <w:tcMar>
              <w:top w:w="50" w:type="dxa"/>
              <w:bottom w:w="50" w:type="dxa"/>
              <w:left w:w="90" w:type="dxa"/>
              <w:right w:w="90" w:type="dxa"/>
            </w:tcMar>
          </w:tcPr>
          <w:p>
            <w:pPr>
              <w:pStyle w:val="BDOITable"/>
            </w:pPr>
            <w:r>
              <w:rPr>
                <w:sz w:val="16"/>
              </w:rPr>
              <w:t>FR-PM-005</w:t>
            </w:r>
          </w:p>
        </w:tc>
        <w:tc>
          <w:tcPr>
            <w:tcW w:type="dxa" w:w="3241"/>
            <w:tcMar>
              <w:top w:w="50" w:type="dxa"/>
              <w:bottom w:w="50" w:type="dxa"/>
              <w:left w:w="90" w:type="dxa"/>
              <w:right w:w="90" w:type="dxa"/>
            </w:tcMar>
          </w:tcPr>
          <w:p>
            <w:pPr>
              <w:pStyle w:val="BDOITable"/>
            </w:pPr>
            <w:r>
              <w:rPr>
                <w:sz w:val="16"/>
              </w:rPr>
              <w:t>History tabs</w:t>
            </w:r>
          </w:p>
        </w:tc>
        <w:tc>
          <w:tcPr>
            <w:tcW w:type="dxa" w:w="3241"/>
            <w:tcMar>
              <w:top w:w="50" w:type="dxa"/>
              <w:bottom w:w="50" w:type="dxa"/>
              <w:left w:w="90" w:type="dxa"/>
              <w:right w:w="90" w:type="dxa"/>
            </w:tcMar>
          </w:tcPr>
          <w:p>
            <w:pPr>
              <w:pStyle w:val="BDOITable"/>
            </w:pPr>
            <w:r>
              <w:rPr>
                <w:sz w:val="16"/>
              </w:rPr>
              <w:t>TC-PM-005.1, 005.2, 005.3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PMADD01</w:t>
            </w:r>
          </w:p>
        </w:tc>
        <w:tc>
          <w:tcPr>
            <w:tcW w:type="dxa" w:w="2119"/>
            <w:tcMar>
              <w:top w:w="50" w:type="dxa"/>
              <w:bottom w:w="50" w:type="dxa"/>
              <w:left w:w="90" w:type="dxa"/>
              <w:right w:w="90" w:type="dxa"/>
            </w:tcMar>
            <w:shd w:val="clear" w:color="auto" w:fill="E5F5FF"/>
          </w:tcPr>
          <w:p>
            <w:pPr>
              <w:pStyle w:val="BDOITable"/>
            </w:pPr>
            <w:r>
              <w:rPr>
                <w:sz w:val="16"/>
              </w:rPr>
              <w:t>FR-PM-010</w:t>
            </w:r>
          </w:p>
        </w:tc>
        <w:tc>
          <w:tcPr>
            <w:tcW w:type="dxa" w:w="3241"/>
            <w:tcMar>
              <w:top w:w="50" w:type="dxa"/>
              <w:bottom w:w="50" w:type="dxa"/>
              <w:left w:w="90" w:type="dxa"/>
              <w:right w:w="90" w:type="dxa"/>
            </w:tcMar>
            <w:shd w:val="clear" w:color="auto" w:fill="E5F5FF"/>
          </w:tcPr>
          <w:p>
            <w:pPr>
              <w:pStyle w:val="BDOITable"/>
            </w:pPr>
            <w:r>
              <w:rPr>
                <w:sz w:val="16"/>
              </w:rPr>
              <w:t>Products; Coverages &amp; Clauses</w:t>
            </w:r>
          </w:p>
        </w:tc>
        <w:tc>
          <w:tcPr>
            <w:tcW w:type="dxa" w:w="3241"/>
            <w:tcMar>
              <w:top w:w="50" w:type="dxa"/>
              <w:bottom w:w="50" w:type="dxa"/>
              <w:left w:w="90" w:type="dxa"/>
              <w:right w:w="90" w:type="dxa"/>
            </w:tcMar>
            <w:shd w:val="clear" w:color="auto" w:fill="E5F5FF"/>
          </w:tcPr>
          <w:p>
            <w:pPr>
              <w:pStyle w:val="BDOITable"/>
            </w:pPr>
            <w:r>
              <w:rPr>
                <w:sz w:val="16"/>
              </w:rPr>
              <w:t>TC-PM-010.1, 010.2, 010.3, 010.4 (7 cases)</w:t>
            </w:r>
          </w:p>
        </w:tc>
      </w:tr>
      <w:tr>
        <w:trPr>
          <w:cantSplit w:val="true"/>
        </w:trPr>
        <w:tc>
          <w:tcPr>
            <w:tcW w:type="dxa" w:w="1371"/>
            <w:tcMar>
              <w:top w:w="50" w:type="dxa"/>
              <w:bottom w:w="50" w:type="dxa"/>
              <w:left w:w="90" w:type="dxa"/>
              <w:right w:w="90" w:type="dxa"/>
            </w:tcMar>
          </w:tcPr>
          <w:p>
            <w:pPr>
              <w:pStyle w:val="BDOITable"/>
            </w:pPr>
            <w:r>
              <w:rPr>
                <w:sz w:val="16"/>
              </w:rPr>
              <w:t>PMADD02</w:t>
            </w:r>
          </w:p>
        </w:tc>
        <w:tc>
          <w:tcPr>
            <w:tcW w:type="dxa" w:w="2119"/>
            <w:tcMar>
              <w:top w:w="50" w:type="dxa"/>
              <w:bottom w:w="50" w:type="dxa"/>
              <w:left w:w="90" w:type="dxa"/>
              <w:right w:w="90" w:type="dxa"/>
            </w:tcMar>
          </w:tcPr>
          <w:p>
            <w:pPr>
              <w:pStyle w:val="BDOITable"/>
            </w:pPr>
            <w:r>
              <w:rPr>
                <w:sz w:val="16"/>
              </w:rPr>
              <w:t>FR-PM-011, FR-PM-014</w:t>
            </w:r>
          </w:p>
        </w:tc>
        <w:tc>
          <w:tcPr>
            <w:tcW w:type="dxa" w:w="3241"/>
            <w:tcMar>
              <w:top w:w="50" w:type="dxa"/>
              <w:bottom w:w="50" w:type="dxa"/>
              <w:left w:w="90" w:type="dxa"/>
              <w:right w:w="90" w:type="dxa"/>
            </w:tcMar>
          </w:tcPr>
          <w:p>
            <w:pPr>
              <w:pStyle w:val="BDOITable"/>
            </w:pPr>
            <w:r>
              <w:rPr>
                <w:sz w:val="16"/>
              </w:rPr>
              <w:t>Package Version (Insurer Terms); Coverages &amp; Clauses</w:t>
            </w:r>
          </w:p>
        </w:tc>
        <w:tc>
          <w:tcPr>
            <w:tcW w:type="dxa" w:w="3241"/>
            <w:tcMar>
              <w:top w:w="50" w:type="dxa"/>
              <w:bottom w:w="50" w:type="dxa"/>
              <w:left w:w="90" w:type="dxa"/>
              <w:right w:w="90" w:type="dxa"/>
            </w:tcMar>
          </w:tcPr>
          <w:p>
            <w:pPr>
              <w:pStyle w:val="BDOITable"/>
            </w:pPr>
            <w:r>
              <w:rPr>
                <w:sz w:val="16"/>
              </w:rPr>
              <w:t>TC-PM-011.1, 011.2, 011.3, 014.1, 014.2, 014.3, 014.4 (10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PMADD03</w:t>
            </w:r>
          </w:p>
        </w:tc>
        <w:tc>
          <w:tcPr>
            <w:tcW w:type="dxa" w:w="2119"/>
            <w:tcMar>
              <w:top w:w="50" w:type="dxa"/>
              <w:bottom w:w="50" w:type="dxa"/>
              <w:left w:w="90" w:type="dxa"/>
              <w:right w:w="90" w:type="dxa"/>
            </w:tcMar>
            <w:shd w:val="clear" w:color="auto" w:fill="E5F5FF"/>
          </w:tcPr>
          <w:p>
            <w:pPr>
              <w:pStyle w:val="BDOITable"/>
            </w:pPr>
            <w:r>
              <w:rPr>
                <w:sz w:val="16"/>
              </w:rPr>
              <w:t>FR-PM-035</w:t>
            </w:r>
          </w:p>
        </w:tc>
        <w:tc>
          <w:tcPr>
            <w:tcW w:type="dxa" w:w="3241"/>
            <w:tcMar>
              <w:top w:w="50" w:type="dxa"/>
              <w:bottom w:w="50" w:type="dxa"/>
              <w:left w:w="90" w:type="dxa"/>
              <w:right w:w="90" w:type="dxa"/>
            </w:tcMar>
            <w:shd w:val="clear" w:color="auto" w:fill="E5F5FF"/>
          </w:tcPr>
          <w:p>
            <w:pPr>
              <w:pStyle w:val="BDOITable"/>
            </w:pPr>
            <w:r>
              <w:rPr>
                <w:sz w:val="16"/>
              </w:rPr>
              <w:t>Package Request page (Comparative)</w:t>
            </w:r>
          </w:p>
        </w:tc>
        <w:tc>
          <w:tcPr>
            <w:tcW w:type="dxa" w:w="3241"/>
            <w:tcMar>
              <w:top w:w="50" w:type="dxa"/>
              <w:bottom w:w="50" w:type="dxa"/>
              <w:left w:w="90" w:type="dxa"/>
              <w:right w:w="90" w:type="dxa"/>
            </w:tcMar>
            <w:shd w:val="clear" w:color="auto" w:fill="E5F5FF"/>
          </w:tcPr>
          <w:p>
            <w:pPr>
              <w:pStyle w:val="BDOITable"/>
            </w:pPr>
            <w:r>
              <w:rPr>
                <w:sz w:val="16"/>
              </w:rPr>
              <w:t>TC-PM-035.1, 035.2, 035.3 (5 cases)</w:t>
            </w:r>
          </w:p>
        </w:tc>
      </w:tr>
      <w:tr>
        <w:trPr>
          <w:cantSplit w:val="true"/>
        </w:trPr>
        <w:tc>
          <w:tcPr>
            <w:tcW w:type="dxa" w:w="1371"/>
            <w:tcMar>
              <w:top w:w="50" w:type="dxa"/>
              <w:bottom w:w="50" w:type="dxa"/>
              <w:left w:w="90" w:type="dxa"/>
              <w:right w:w="90" w:type="dxa"/>
            </w:tcMar>
          </w:tcPr>
          <w:p>
            <w:pPr>
              <w:pStyle w:val="BDOITable"/>
            </w:pPr>
            <w:r>
              <w:rPr>
                <w:sz w:val="16"/>
              </w:rPr>
              <w:t>PMADD04</w:t>
            </w:r>
          </w:p>
        </w:tc>
        <w:tc>
          <w:tcPr>
            <w:tcW w:type="dxa" w:w="2119"/>
            <w:tcMar>
              <w:top w:w="50" w:type="dxa"/>
              <w:bottom w:w="50" w:type="dxa"/>
              <w:left w:w="90" w:type="dxa"/>
              <w:right w:w="90" w:type="dxa"/>
            </w:tcMar>
          </w:tcPr>
          <w:p>
            <w:pPr>
              <w:pStyle w:val="BDOITable"/>
            </w:pPr>
            <w:r>
              <w:rPr>
                <w:sz w:val="16"/>
              </w:rPr>
              <w:t>FR-PM-031, FR-PM-032</w:t>
            </w:r>
          </w:p>
        </w:tc>
        <w:tc>
          <w:tcPr>
            <w:tcW w:type="dxa" w:w="3241"/>
            <w:tcMar>
              <w:top w:w="50" w:type="dxa"/>
              <w:bottom w:w="50" w:type="dxa"/>
              <w:left w:w="90" w:type="dxa"/>
              <w:right w:w="90" w:type="dxa"/>
            </w:tcMar>
          </w:tcPr>
          <w:p>
            <w:pPr>
              <w:pStyle w:val="BDOITable"/>
            </w:pPr>
            <w:r>
              <w:rPr>
                <w:sz w:val="16"/>
              </w:rPr>
              <w:t>Package Request page (Negotiation)</w:t>
            </w:r>
          </w:p>
        </w:tc>
        <w:tc>
          <w:tcPr>
            <w:tcW w:type="dxa" w:w="3241"/>
            <w:tcMar>
              <w:top w:w="50" w:type="dxa"/>
              <w:bottom w:w="50" w:type="dxa"/>
              <w:left w:w="90" w:type="dxa"/>
              <w:right w:w="90" w:type="dxa"/>
            </w:tcMar>
          </w:tcPr>
          <w:p>
            <w:pPr>
              <w:pStyle w:val="BDOITable"/>
            </w:pPr>
            <w:r>
              <w:rPr>
                <w:sz w:val="16"/>
              </w:rPr>
              <w:t>TC-PM-031.1, 031.2, 031.3, 032.1, 032.2, 032.3, 032.4 (11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PMADD05</w:t>
            </w:r>
          </w:p>
        </w:tc>
        <w:tc>
          <w:tcPr>
            <w:tcW w:type="dxa" w:w="2119"/>
            <w:tcMar>
              <w:top w:w="50" w:type="dxa"/>
              <w:bottom w:w="50" w:type="dxa"/>
              <w:left w:w="90" w:type="dxa"/>
              <w:right w:w="90" w:type="dxa"/>
            </w:tcMar>
            <w:shd w:val="clear" w:color="auto" w:fill="E5F5FF"/>
          </w:tcPr>
          <w:p>
            <w:pPr>
              <w:pStyle w:val="BDOITable"/>
            </w:pPr>
            <w:r>
              <w:rPr>
                <w:sz w:val="16"/>
              </w:rPr>
              <w:t>FR-PM-002, FR-PM-003</w:t>
            </w:r>
          </w:p>
        </w:tc>
        <w:tc>
          <w:tcPr>
            <w:tcW w:type="dxa" w:w="3241"/>
            <w:tcMar>
              <w:top w:w="50" w:type="dxa"/>
              <w:bottom w:w="50" w:type="dxa"/>
              <w:left w:w="90" w:type="dxa"/>
              <w:right w:w="90" w:type="dxa"/>
            </w:tcMar>
            <w:shd w:val="clear" w:color="auto" w:fill="E5F5FF"/>
          </w:tcPr>
          <w:p>
            <w:pPr>
              <w:pStyle w:val="BDOITable"/>
            </w:pPr>
            <w:r>
              <w:rPr>
                <w:sz w:val="16"/>
              </w:rPr>
              <w:t>User Access Matrix; Access Requests</w:t>
            </w:r>
          </w:p>
        </w:tc>
        <w:tc>
          <w:tcPr>
            <w:tcW w:type="dxa" w:w="3241"/>
            <w:tcMar>
              <w:top w:w="50" w:type="dxa"/>
              <w:bottom w:w="50" w:type="dxa"/>
              <w:left w:w="90" w:type="dxa"/>
              <w:right w:w="90" w:type="dxa"/>
            </w:tcMar>
            <w:shd w:val="clear" w:color="auto" w:fill="E5F5FF"/>
          </w:tcPr>
          <w:p>
            <w:pPr>
              <w:pStyle w:val="BDOITable"/>
            </w:pPr>
            <w:r>
              <w:rPr>
                <w:sz w:val="16"/>
              </w:rPr>
              <w:t>TC-PM-002.1, 002.2, 002.3, 002.4, 003.1, 003.2, 003.3, 003.4 (12 cases)</w:t>
            </w:r>
          </w:p>
        </w:tc>
      </w:tr>
      <w:tr>
        <w:trPr>
          <w:cantSplit w:val="true"/>
        </w:trPr>
        <w:tc>
          <w:tcPr>
            <w:tcW w:type="dxa" w:w="1371"/>
            <w:tcMar>
              <w:top w:w="50" w:type="dxa"/>
              <w:bottom w:w="50" w:type="dxa"/>
              <w:left w:w="90" w:type="dxa"/>
              <w:right w:w="90" w:type="dxa"/>
            </w:tcMar>
          </w:tcPr>
          <w:p>
            <w:pPr>
              <w:pStyle w:val="BDOITable"/>
            </w:pPr>
            <w:r>
              <w:rPr>
                <w:sz w:val="16"/>
              </w:rPr>
              <w:t>PMADD06</w:t>
            </w:r>
          </w:p>
        </w:tc>
        <w:tc>
          <w:tcPr>
            <w:tcW w:type="dxa" w:w="2119"/>
            <w:tcMar>
              <w:top w:w="50" w:type="dxa"/>
              <w:bottom w:w="50" w:type="dxa"/>
              <w:left w:w="90" w:type="dxa"/>
              <w:right w:w="90" w:type="dxa"/>
            </w:tcMar>
          </w:tcPr>
          <w:p>
            <w:pPr>
              <w:pStyle w:val="BDOITable"/>
            </w:pPr>
            <w:r>
              <w:rPr>
                <w:sz w:val="16"/>
              </w:rPr>
              <w:t>FR-PM-043</w:t>
            </w:r>
          </w:p>
        </w:tc>
        <w:tc>
          <w:tcPr>
            <w:tcW w:type="dxa" w:w="3241"/>
            <w:tcMar>
              <w:top w:w="50" w:type="dxa"/>
              <w:bottom w:w="50" w:type="dxa"/>
              <w:left w:w="90" w:type="dxa"/>
              <w:right w:w="90" w:type="dxa"/>
            </w:tcMar>
          </w:tcPr>
          <w:p>
            <w:pPr>
              <w:pStyle w:val="BDOITable"/>
            </w:pPr>
            <w:r>
              <w:rPr>
                <w:sz w:val="16"/>
              </w:rPr>
              <w:t>Validation Queue; Package Version</w:t>
            </w:r>
          </w:p>
        </w:tc>
        <w:tc>
          <w:tcPr>
            <w:tcW w:type="dxa" w:w="3241"/>
            <w:tcMar>
              <w:top w:w="50" w:type="dxa"/>
              <w:bottom w:w="50" w:type="dxa"/>
              <w:left w:w="90" w:type="dxa"/>
              <w:right w:w="90" w:type="dxa"/>
            </w:tcMar>
          </w:tcPr>
          <w:p>
            <w:pPr>
              <w:pStyle w:val="BDOITable"/>
            </w:pPr>
            <w:r>
              <w:rPr>
                <w:sz w:val="16"/>
              </w:rPr>
              <w:t>TC-PM-043.1, 043.2, 043.3, 043.4 (9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PMADD07</w:t>
            </w:r>
          </w:p>
        </w:tc>
        <w:tc>
          <w:tcPr>
            <w:tcW w:type="dxa" w:w="2119"/>
            <w:tcMar>
              <w:top w:w="50" w:type="dxa"/>
              <w:bottom w:w="50" w:type="dxa"/>
              <w:left w:w="90" w:type="dxa"/>
              <w:right w:w="90" w:type="dxa"/>
            </w:tcMar>
            <w:shd w:val="clear" w:color="auto" w:fill="E5F5FF"/>
          </w:tcPr>
          <w:p>
            <w:pPr>
              <w:pStyle w:val="BDOITable"/>
            </w:pPr>
            <w:r>
              <w:rPr>
                <w:sz w:val="16"/>
              </w:rPr>
              <w:t>FR-PM-080, FR-PM-081</w:t>
            </w:r>
          </w:p>
        </w:tc>
        <w:tc>
          <w:tcPr>
            <w:tcW w:type="dxa" w:w="3241"/>
            <w:tcMar>
              <w:top w:w="50" w:type="dxa"/>
              <w:bottom w:w="50" w:type="dxa"/>
              <w:left w:w="90" w:type="dxa"/>
              <w:right w:w="90" w:type="dxa"/>
            </w:tcMar>
            <w:shd w:val="clear" w:color="auto" w:fill="E5F5FF"/>
          </w:tcPr>
          <w:p>
            <w:pPr>
              <w:pStyle w:val="BDOITable"/>
            </w:pPr>
            <w:r>
              <w:rPr>
                <w:sz w:val="16"/>
              </w:rPr>
              <w:t>Incentive Criteria</w:t>
            </w:r>
          </w:p>
        </w:tc>
        <w:tc>
          <w:tcPr>
            <w:tcW w:type="dxa" w:w="3241"/>
            <w:tcMar>
              <w:top w:w="50" w:type="dxa"/>
              <w:bottom w:w="50" w:type="dxa"/>
              <w:left w:w="90" w:type="dxa"/>
              <w:right w:w="90" w:type="dxa"/>
            </w:tcMar>
            <w:shd w:val="clear" w:color="auto" w:fill="E5F5FF"/>
          </w:tcPr>
          <w:p>
            <w:pPr>
              <w:pStyle w:val="BDOITable"/>
            </w:pPr>
            <w:r>
              <w:rPr>
                <w:sz w:val="16"/>
              </w:rPr>
              <w:t>TC-PM-080.1, 080.2, 080.3, 080.4, 081.1, 081.2, 081.3 (15 cases)</w:t>
            </w:r>
          </w:p>
        </w:tc>
      </w:tr>
      <w:tr>
        <w:trPr>
          <w:cantSplit w:val="true"/>
        </w:trPr>
        <w:tc>
          <w:tcPr>
            <w:tcW w:type="dxa" w:w="1371"/>
            <w:tcMar>
              <w:top w:w="50" w:type="dxa"/>
              <w:bottom w:w="50" w:type="dxa"/>
              <w:left w:w="90" w:type="dxa"/>
              <w:right w:w="90" w:type="dxa"/>
            </w:tcMar>
          </w:tcPr>
          <w:p>
            <w:pPr>
              <w:pStyle w:val="BDOITable"/>
            </w:pPr>
            <w:r>
              <w:rPr>
                <w:sz w:val="16"/>
              </w:rPr>
              <w:t>PMADD08</w:t>
            </w:r>
          </w:p>
        </w:tc>
        <w:tc>
          <w:tcPr>
            <w:tcW w:type="dxa" w:w="2119"/>
            <w:tcMar>
              <w:top w:w="50" w:type="dxa"/>
              <w:bottom w:w="50" w:type="dxa"/>
              <w:left w:w="90" w:type="dxa"/>
              <w:right w:w="90" w:type="dxa"/>
            </w:tcMar>
          </w:tcPr>
          <w:p>
            <w:pPr>
              <w:pStyle w:val="BDOITable"/>
            </w:pPr>
            <w:r>
              <w:rPr>
                <w:sz w:val="16"/>
              </w:rPr>
              <w:t>FR-PM-080, FR-PM-081</w:t>
            </w:r>
          </w:p>
        </w:tc>
        <w:tc>
          <w:tcPr>
            <w:tcW w:type="dxa" w:w="3241"/>
            <w:tcMar>
              <w:top w:w="50" w:type="dxa"/>
              <w:bottom w:w="50" w:type="dxa"/>
              <w:left w:w="90" w:type="dxa"/>
              <w:right w:w="90" w:type="dxa"/>
            </w:tcMar>
          </w:tcPr>
          <w:p>
            <w:pPr>
              <w:pStyle w:val="BDOITable"/>
            </w:pPr>
            <w:r>
              <w:rPr>
                <w:sz w:val="16"/>
              </w:rPr>
              <w:t>Incentive Criteria</w:t>
            </w:r>
          </w:p>
        </w:tc>
        <w:tc>
          <w:tcPr>
            <w:tcW w:type="dxa" w:w="3241"/>
            <w:tcMar>
              <w:top w:w="50" w:type="dxa"/>
              <w:bottom w:w="50" w:type="dxa"/>
              <w:left w:w="90" w:type="dxa"/>
              <w:right w:w="90" w:type="dxa"/>
            </w:tcMar>
          </w:tcPr>
          <w:p>
            <w:pPr>
              <w:pStyle w:val="BDOITable"/>
            </w:pPr>
            <w:r>
              <w:rPr>
                <w:sz w:val="16"/>
              </w:rPr>
              <w:t>TC-PM-080.1, 080.2, 080.3, 080.4, 081.1, 081.2, 081.3 (15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6" w:name="_Toc000186"/>
      <w:r>
        <w:rPr/>
        <w:t>12 Navigation</w:t>
      </w:r>
      <w:bookmarkEnd w:id="186"/>
    </w:p>
    <w:p>
      <w:r>
        <w:rPr/>
        <w:t>This chapter shows how each Product Maintenance user reaches the screens. The sidebar shows a screen only when the user's role holds its permission (section 3.2), so each persona sees a different menu. The tables follow the proposed role grants.</w:t>
      </w:r>
    </w:p>
    <w:p>
      <w:pPr>
        <w:pStyle w:val="Heading2"/>
      </w:pPr>
      <w:bookmarkStart w:id="187" w:name="_Toc000187"/>
      <w:r>
        <w:rPr/>
        <w:t>12.1 Screens of Product Maintenance</w:t>
      </w:r>
      <w:bookmarkEnd w:id="187"/>
    </w:p>
    <w:p>
      <w:r>
        <w:rPr/>
        <w:t>The 22 screens specified in chapter 13, with the menu path and the roles that can open them. A screen without its own menu entry (a record, a form, a tab of a record) is reached from the screen before it; its path ends with that screen. The package request record is specified in five parts (SCR-PM-04 to SCR-PM-08) because its tabs are worked by different teams.</w:t>
      </w:r>
    </w:p>
    <w:p>
      <w:pPr>
        <w:pStyle w:val="Caption"/>
        <w:keepNext/>
        <w:spacing w:after="60"/>
      </w:pPr>
      <w:r>
        <w:rPr>
          <w:b/>
          <w:i w:val="0"/>
        </w:rPr>
        <w:t xml:space="preserve">Table 26: </w:t>
      </w:r>
      <w:r>
        <w:rPr/>
        <w:t>Product Maintenance screens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65"/>
        <w:gridCol w:w="2776"/>
        <w:gridCol w:w="4935"/>
        <w:gridCol w:w="4396"/>
      </w:tblGrid>
      <w:tr>
        <w:trPr>
          <w:tblHeader w:val="true"/>
          <w:cantSplit w:val="true"/>
        </w:trPr>
        <w:tc>
          <w:tcPr>
            <w:tcW w:type="dxa" w:w="146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4935"/>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4395"/>
            <w:shd w:val="clear" w:color="auto" w:fill="004EA8"/>
            <w:tcMar>
              <w:top w:w="50" w:type="dxa"/>
              <w:bottom w:w="50" w:type="dxa"/>
              <w:left w:w="90" w:type="dxa"/>
              <w:right w:w="90" w:type="dxa"/>
            </w:tcMar>
            <w:vAlign w:val="center"/>
          </w:tcPr>
          <w:p>
            <w:pPr>
              <w:pStyle w:val="BDOITableHeader"/>
            </w:pPr>
            <w:r>
              <w:rPr>
                <w:b/>
                <w:color w:val="FFFFFF"/>
                <w:sz w:val="15"/>
              </w:rPr>
              <w:t>Personas (role codes)</w:t>
            </w:r>
          </w:p>
        </w:tc>
      </w:tr>
      <w:tr>
        <w:trPr>
          <w:cantSplit w:val="true"/>
        </w:trPr>
        <w:tc>
          <w:tcPr>
            <w:tcW w:type="dxa" w:w="1465"/>
            <w:tcMar>
              <w:top w:w="50" w:type="dxa"/>
              <w:bottom w:w="50" w:type="dxa"/>
              <w:left w:w="90" w:type="dxa"/>
              <w:right w:w="90" w:type="dxa"/>
            </w:tcMar>
          </w:tcPr>
          <w:p>
            <w:pPr>
              <w:pStyle w:val="BDOITable"/>
            </w:pPr>
            <w:r>
              <w:rPr>
                <w:sz w:val="15"/>
              </w:rPr>
              <w:t>SCR-PM-01</w:t>
            </w:r>
          </w:p>
        </w:tc>
        <w:tc>
          <w:tcPr>
            <w:tcW w:type="dxa" w:w="2776"/>
            <w:tcMar>
              <w:top w:w="50" w:type="dxa"/>
              <w:bottom w:w="50" w:type="dxa"/>
              <w:left w:w="90" w:type="dxa"/>
              <w:right w:w="90" w:type="dxa"/>
            </w:tcMar>
          </w:tcPr>
          <w:p>
            <w:pPr>
              <w:pStyle w:val="BDOITable"/>
            </w:pPr>
            <w:r>
              <w:rPr>
                <w:sz w:val="15"/>
              </w:rPr>
              <w:t>Product Maintenance Home</w:t>
            </w:r>
          </w:p>
        </w:tc>
        <w:tc>
          <w:tcPr>
            <w:tcW w:type="dxa" w:w="4935"/>
            <w:tcMar>
              <w:top w:w="50" w:type="dxa"/>
              <w:bottom w:w="50" w:type="dxa"/>
              <w:left w:w="90" w:type="dxa"/>
              <w:right w:w="90" w:type="dxa"/>
            </w:tcMar>
          </w:tcPr>
          <w:p>
            <w:pPr>
              <w:pStyle w:val="BDOITable"/>
            </w:pPr>
            <w:r>
              <w:rPr>
                <w:sz w:val="15"/>
              </w:rPr>
              <w:t>Client &amp; Policy › Product Maintenance › Product Maintenance Home</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SCR-PM-02</w:t>
            </w:r>
          </w:p>
        </w:tc>
        <w:tc>
          <w:tcPr>
            <w:tcW w:type="dxa" w:w="2776"/>
            <w:tcMar>
              <w:top w:w="50" w:type="dxa"/>
              <w:bottom w:w="50" w:type="dxa"/>
              <w:left w:w="90" w:type="dxa"/>
              <w:right w:w="90" w:type="dxa"/>
            </w:tcMar>
            <w:shd w:val="clear" w:color="auto" w:fill="E5F5FF"/>
          </w:tcPr>
          <w:p>
            <w:pPr>
              <w:pStyle w:val="BDOITable"/>
            </w:pPr>
            <w:r>
              <w:rPr>
                <w:sz w:val="15"/>
              </w:rPr>
              <w:t>Package Requests</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SCR-PM-03</w:t>
            </w:r>
          </w:p>
        </w:tc>
        <w:tc>
          <w:tcPr>
            <w:tcW w:type="dxa" w:w="2776"/>
            <w:tcMar>
              <w:top w:w="50" w:type="dxa"/>
              <w:bottom w:w="50" w:type="dxa"/>
              <w:left w:w="90" w:type="dxa"/>
              <w:right w:w="90" w:type="dxa"/>
            </w:tcMar>
          </w:tcPr>
          <w:p>
            <w:pPr>
              <w:pStyle w:val="BDOITable"/>
            </w:pPr>
            <w:r>
              <w:rPr>
                <w:sz w:val="15"/>
              </w:rPr>
              <w:t>New Package Request and Edit Package Request</w:t>
            </w:r>
          </w:p>
        </w:tc>
        <w:tc>
          <w:tcPr>
            <w:tcW w:type="dxa" w:w="4935"/>
            <w:tcMar>
              <w:top w:w="50" w:type="dxa"/>
              <w:bottom w:w="50" w:type="dxa"/>
              <w:left w:w="90" w:type="dxa"/>
              <w:right w:w="90" w:type="dxa"/>
            </w:tcMar>
          </w:tcPr>
          <w:p>
            <w:pPr>
              <w:pStyle w:val="BDOITable"/>
            </w:pPr>
            <w:r>
              <w:rPr>
                <w:sz w:val="15"/>
              </w:rPr>
              <w:t>Client &amp; Policy › Product Maintenance › Package Requests › New Package Request</w:t>
            </w:r>
          </w:p>
        </w:tc>
        <w:tc>
          <w:tcPr>
            <w:tcW w:type="dxa" w:w="4395"/>
            <w:tcMar>
              <w:top w:w="50" w:type="dxa"/>
              <w:bottom w:w="50" w:type="dxa"/>
              <w:left w:w="90" w:type="dxa"/>
              <w:right w:w="90" w:type="dxa"/>
            </w:tcMar>
          </w:tcPr>
          <w:p>
            <w:pPr>
              <w:pStyle w:val="BDOITable"/>
            </w:pPr>
            <w:r>
              <w:rPr>
                <w:sz w:val="15"/>
              </w:rPr>
              <w:t>MKT_AO, MKT_TL, TSU</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SCR-PM-04</w:t>
            </w:r>
          </w:p>
        </w:tc>
        <w:tc>
          <w:tcPr>
            <w:tcW w:type="dxa" w:w="2776"/>
            <w:tcMar>
              <w:top w:w="50" w:type="dxa"/>
              <w:bottom w:w="50" w:type="dxa"/>
              <w:left w:w="90" w:type="dxa"/>
              <w:right w:w="90" w:type="dxa"/>
            </w:tcMar>
            <w:shd w:val="clear" w:color="auto" w:fill="E5F5FF"/>
          </w:tcPr>
          <w:p>
            <w:pPr>
              <w:pStyle w:val="BDOITable"/>
            </w:pPr>
            <w:r>
              <w:rPr>
                <w:sz w:val="15"/>
              </w:rPr>
              <w:t>Package Request record</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SCR-PM-05</w:t>
            </w:r>
          </w:p>
        </w:tc>
        <w:tc>
          <w:tcPr>
            <w:tcW w:type="dxa" w:w="2776"/>
            <w:tcMar>
              <w:top w:w="50" w:type="dxa"/>
              <w:bottom w:w="50" w:type="dxa"/>
              <w:left w:w="90" w:type="dxa"/>
              <w:right w:w="90" w:type="dxa"/>
            </w:tcMar>
          </w:tcPr>
          <w:p>
            <w:pPr>
              <w:pStyle w:val="BDOITable"/>
            </w:pPr>
            <w:r>
              <w:rPr>
                <w:sz w:val="15"/>
              </w:rPr>
              <w:t>Package Request record: Negotiation tab</w:t>
            </w:r>
          </w:p>
        </w:tc>
        <w:tc>
          <w:tcPr>
            <w:tcW w:type="dxa" w:w="4935"/>
            <w:tcMar>
              <w:top w:w="50" w:type="dxa"/>
              <w:bottom w:w="50" w:type="dxa"/>
              <w:left w:w="90" w:type="dxa"/>
              <w:right w:w="90" w:type="dxa"/>
            </w:tcMar>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SCR-PM-06</w:t>
            </w:r>
          </w:p>
        </w:tc>
        <w:tc>
          <w:tcPr>
            <w:tcW w:type="dxa" w:w="2776"/>
            <w:tcMar>
              <w:top w:w="50" w:type="dxa"/>
              <w:bottom w:w="50" w:type="dxa"/>
              <w:left w:w="90" w:type="dxa"/>
              <w:right w:w="90" w:type="dxa"/>
            </w:tcMar>
            <w:shd w:val="clear" w:color="auto" w:fill="E5F5FF"/>
          </w:tcPr>
          <w:p>
            <w:pPr>
              <w:pStyle w:val="BDOITable"/>
            </w:pPr>
            <w:r>
              <w:rPr>
                <w:sz w:val="15"/>
              </w:rPr>
              <w:t>Package Request record: Comparative tab</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SCR-PM-07</w:t>
            </w:r>
          </w:p>
        </w:tc>
        <w:tc>
          <w:tcPr>
            <w:tcW w:type="dxa" w:w="2776"/>
            <w:tcMar>
              <w:top w:w="50" w:type="dxa"/>
              <w:bottom w:w="50" w:type="dxa"/>
              <w:left w:w="90" w:type="dxa"/>
              <w:right w:w="90" w:type="dxa"/>
            </w:tcMar>
          </w:tcPr>
          <w:p>
            <w:pPr>
              <w:pStyle w:val="BDOITable"/>
            </w:pPr>
            <w:r>
              <w:rPr>
                <w:sz w:val="15"/>
              </w:rPr>
              <w:t>Package Request record: Requirements &amp; Sign-off tab</w:t>
            </w:r>
          </w:p>
        </w:tc>
        <w:tc>
          <w:tcPr>
            <w:tcW w:type="dxa" w:w="4935"/>
            <w:tcMar>
              <w:top w:w="50" w:type="dxa"/>
              <w:bottom w:w="50" w:type="dxa"/>
              <w:left w:w="90" w:type="dxa"/>
              <w:right w:w="90" w:type="dxa"/>
            </w:tcMar>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SCR-PM-08</w:t>
            </w:r>
          </w:p>
        </w:tc>
        <w:tc>
          <w:tcPr>
            <w:tcW w:type="dxa" w:w="2776"/>
            <w:tcMar>
              <w:top w:w="50" w:type="dxa"/>
              <w:bottom w:w="50" w:type="dxa"/>
              <w:left w:w="90" w:type="dxa"/>
              <w:right w:w="90" w:type="dxa"/>
            </w:tcMar>
            <w:shd w:val="clear" w:color="auto" w:fill="E5F5FF"/>
          </w:tcPr>
          <w:p>
            <w:pPr>
              <w:pStyle w:val="BDOITable"/>
            </w:pPr>
            <w:r>
              <w:rPr>
                <w:sz w:val="15"/>
              </w:rPr>
              <w:t>Package Request record: Set-up and Advisories tabs</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SCR-PM-09</w:t>
            </w:r>
          </w:p>
        </w:tc>
        <w:tc>
          <w:tcPr>
            <w:tcW w:type="dxa" w:w="2776"/>
            <w:tcMar>
              <w:top w:w="50" w:type="dxa"/>
              <w:bottom w:w="50" w:type="dxa"/>
              <w:left w:w="90" w:type="dxa"/>
              <w:right w:w="90" w:type="dxa"/>
            </w:tcMar>
          </w:tcPr>
          <w:p>
            <w:pPr>
              <w:pStyle w:val="BDOITable"/>
            </w:pPr>
            <w:r>
              <w:rPr>
                <w:sz w:val="15"/>
              </w:rPr>
              <w:t>TSU Workbench</w:t>
            </w:r>
          </w:p>
        </w:tc>
        <w:tc>
          <w:tcPr>
            <w:tcW w:type="dxa" w:w="4935"/>
            <w:tcMar>
              <w:top w:w="50" w:type="dxa"/>
              <w:bottom w:w="50" w:type="dxa"/>
              <w:left w:w="90" w:type="dxa"/>
              <w:right w:w="90" w:type="dxa"/>
            </w:tcMar>
          </w:tcPr>
          <w:p>
            <w:pPr>
              <w:pStyle w:val="BDOITable"/>
            </w:pPr>
            <w:r>
              <w:rPr>
                <w:sz w:val="15"/>
              </w:rPr>
              <w:t>Client &amp; Policy › Product Maintenance › TSU Workbench</w:t>
            </w:r>
          </w:p>
        </w:tc>
        <w:tc>
          <w:tcPr>
            <w:tcW w:type="dxa" w:w="4395"/>
            <w:tcMar>
              <w:top w:w="50" w:type="dxa"/>
              <w:bottom w:w="50" w:type="dxa"/>
              <w:left w:w="90" w:type="dxa"/>
              <w:right w:w="90" w:type="dxa"/>
            </w:tcMar>
          </w:tcPr>
          <w:p>
            <w:pPr>
              <w:pStyle w:val="BDOITable"/>
            </w:pPr>
            <w:r>
              <w:rPr>
                <w:sz w:val="15"/>
              </w:rPr>
              <w:t>TSU, TSU_TL, TSU_HEAD</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SCR-PM-10</w:t>
            </w:r>
          </w:p>
        </w:tc>
        <w:tc>
          <w:tcPr>
            <w:tcW w:type="dxa" w:w="2776"/>
            <w:tcMar>
              <w:top w:w="50" w:type="dxa"/>
              <w:bottom w:w="50" w:type="dxa"/>
              <w:left w:w="90" w:type="dxa"/>
              <w:right w:w="90" w:type="dxa"/>
            </w:tcMar>
            <w:shd w:val="clear" w:color="auto" w:fill="E5F5FF"/>
          </w:tcPr>
          <w:p>
            <w:pPr>
              <w:pStyle w:val="BDOITable"/>
            </w:pPr>
            <w:r>
              <w:rPr>
                <w:sz w:val="15"/>
              </w:rPr>
              <w:t>Package Expiry</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Expiry</w:t>
            </w:r>
          </w:p>
        </w:tc>
        <w:tc>
          <w:tcPr>
            <w:tcW w:type="dxa" w:w="4395"/>
            <w:tcMar>
              <w:top w:w="50" w:type="dxa"/>
              <w:bottom w:w="50" w:type="dxa"/>
              <w:left w:w="90" w:type="dxa"/>
              <w:right w:w="90" w:type="dxa"/>
            </w:tcMar>
            <w:shd w:val="clear" w:color="auto" w:fill="E5F5FF"/>
          </w:tcPr>
          <w:p>
            <w:pPr>
              <w:pStyle w:val="BDOITable"/>
            </w:pPr>
            <w:r>
              <w:rPr>
                <w:sz w:val="15"/>
              </w:rPr>
              <w:t>MKT_TL, TSU, TSU_TL, TSU_HEAD, MBS, BUSINESS_ADMIN, AUDITOR</w:t>
            </w:r>
          </w:p>
        </w:tc>
      </w:tr>
      <w:tr>
        <w:trPr>
          <w:cantSplit w:val="true"/>
        </w:trPr>
        <w:tc>
          <w:tcPr>
            <w:tcW w:type="dxa" w:w="1465"/>
            <w:tcMar>
              <w:top w:w="50" w:type="dxa"/>
              <w:bottom w:w="50" w:type="dxa"/>
              <w:left w:w="90" w:type="dxa"/>
              <w:right w:w="90" w:type="dxa"/>
            </w:tcMar>
          </w:tcPr>
          <w:p>
            <w:pPr>
              <w:pStyle w:val="BDOITable"/>
            </w:pPr>
            <w:r>
              <w:rPr>
                <w:sz w:val="15"/>
              </w:rPr>
              <w:t>SCR-PM-11</w:t>
            </w:r>
          </w:p>
        </w:tc>
        <w:tc>
          <w:tcPr>
            <w:tcW w:type="dxa" w:w="2776"/>
            <w:tcMar>
              <w:top w:w="50" w:type="dxa"/>
              <w:bottom w:w="50" w:type="dxa"/>
              <w:left w:w="90" w:type="dxa"/>
              <w:right w:w="90" w:type="dxa"/>
            </w:tcMar>
          </w:tcPr>
          <w:p>
            <w:pPr>
              <w:pStyle w:val="BDOITable"/>
            </w:pPr>
            <w:r>
              <w:rPr>
                <w:sz w:val="15"/>
              </w:rPr>
              <w:t>Products</w:t>
            </w:r>
          </w:p>
        </w:tc>
        <w:tc>
          <w:tcPr>
            <w:tcW w:type="dxa" w:w="4935"/>
            <w:tcMar>
              <w:top w:w="50" w:type="dxa"/>
              <w:bottom w:w="50" w:type="dxa"/>
              <w:left w:w="90" w:type="dxa"/>
              <w:right w:w="90" w:type="dxa"/>
            </w:tcMar>
          </w:tcPr>
          <w:p>
            <w:pPr>
              <w:pStyle w:val="BDOITable"/>
            </w:pPr>
            <w:r>
              <w:rPr>
                <w:sz w:val="15"/>
              </w:rPr>
              <w:t>Client &amp; Policy › Product Maintenance › Products</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SCR-PM-12</w:t>
            </w:r>
          </w:p>
        </w:tc>
        <w:tc>
          <w:tcPr>
            <w:tcW w:type="dxa" w:w="2776"/>
            <w:tcMar>
              <w:top w:w="50" w:type="dxa"/>
              <w:bottom w:w="50" w:type="dxa"/>
              <w:left w:w="90" w:type="dxa"/>
              <w:right w:w="90" w:type="dxa"/>
            </w:tcMar>
            <w:shd w:val="clear" w:color="auto" w:fill="E5F5FF"/>
          </w:tcPr>
          <w:p>
            <w:pPr>
              <w:pStyle w:val="BDOITable"/>
            </w:pPr>
            <w:r>
              <w:rPr>
                <w:sz w:val="15"/>
              </w:rPr>
              <w:t>Product record</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Products › Product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SCR-PM-13</w:t>
            </w:r>
          </w:p>
        </w:tc>
        <w:tc>
          <w:tcPr>
            <w:tcW w:type="dxa" w:w="2776"/>
            <w:tcMar>
              <w:top w:w="50" w:type="dxa"/>
              <w:bottom w:w="50" w:type="dxa"/>
              <w:left w:w="90" w:type="dxa"/>
              <w:right w:w="90" w:type="dxa"/>
            </w:tcMar>
          </w:tcPr>
          <w:p>
            <w:pPr>
              <w:pStyle w:val="BDOITable"/>
            </w:pPr>
            <w:r>
              <w:rPr>
                <w:sz w:val="15"/>
              </w:rPr>
              <w:t>Package Version</w:t>
            </w:r>
          </w:p>
        </w:tc>
        <w:tc>
          <w:tcPr>
            <w:tcW w:type="dxa" w:w="4935"/>
            <w:tcMar>
              <w:top w:w="50" w:type="dxa"/>
              <w:bottom w:w="50" w:type="dxa"/>
              <w:left w:w="90" w:type="dxa"/>
              <w:right w:w="90" w:type="dxa"/>
            </w:tcMar>
          </w:tcPr>
          <w:p>
            <w:pPr>
              <w:pStyle w:val="BDOITable"/>
            </w:pPr>
            <w:r>
              <w:rPr>
                <w:sz w:val="15"/>
              </w:rPr>
              <w:t>Client &amp; Policy › Product Maintenance › Product › Package Version</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SCR-PM-14</w:t>
            </w:r>
          </w:p>
        </w:tc>
        <w:tc>
          <w:tcPr>
            <w:tcW w:type="dxa" w:w="2776"/>
            <w:tcMar>
              <w:top w:w="50" w:type="dxa"/>
              <w:bottom w:w="50" w:type="dxa"/>
              <w:left w:w="90" w:type="dxa"/>
              <w:right w:w="90" w:type="dxa"/>
            </w:tcMar>
            <w:shd w:val="clear" w:color="auto" w:fill="E5F5FF"/>
          </w:tcPr>
          <w:p>
            <w:pPr>
              <w:pStyle w:val="BDOITable"/>
            </w:pPr>
            <w:r>
              <w:rPr>
                <w:sz w:val="15"/>
              </w:rPr>
              <w:t>Validation Queue</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Validation Queue</w:t>
            </w:r>
          </w:p>
        </w:tc>
        <w:tc>
          <w:tcPr>
            <w:tcW w:type="dxa" w:w="4395"/>
            <w:tcMar>
              <w:top w:w="50" w:type="dxa"/>
              <w:bottom w:w="50" w:type="dxa"/>
              <w:left w:w="90" w:type="dxa"/>
              <w:right w:w="90" w:type="dxa"/>
            </w:tcMar>
            <w:shd w:val="clear" w:color="auto" w:fill="E5F5FF"/>
          </w:tcPr>
          <w:p>
            <w:pPr>
              <w:pStyle w:val="BDOITable"/>
            </w:pPr>
            <w:r>
              <w:rPr>
                <w:sz w:val="15"/>
              </w:rPr>
              <w:t>TSU_HEAD, BUSINESS_ADMIN</w:t>
            </w:r>
          </w:p>
        </w:tc>
      </w:tr>
      <w:tr>
        <w:trPr>
          <w:cantSplit w:val="true"/>
        </w:trPr>
        <w:tc>
          <w:tcPr>
            <w:tcW w:type="dxa" w:w="1465"/>
            <w:tcMar>
              <w:top w:w="50" w:type="dxa"/>
              <w:bottom w:w="50" w:type="dxa"/>
              <w:left w:w="90" w:type="dxa"/>
              <w:right w:w="90" w:type="dxa"/>
            </w:tcMar>
          </w:tcPr>
          <w:p>
            <w:pPr>
              <w:pStyle w:val="BDOITable"/>
            </w:pPr>
            <w:r>
              <w:rPr>
                <w:sz w:val="15"/>
              </w:rPr>
              <w:t>SCR-PM-15</w:t>
            </w:r>
          </w:p>
        </w:tc>
        <w:tc>
          <w:tcPr>
            <w:tcW w:type="dxa" w:w="2776"/>
            <w:tcMar>
              <w:top w:w="50" w:type="dxa"/>
              <w:bottom w:w="50" w:type="dxa"/>
              <w:left w:w="90" w:type="dxa"/>
              <w:right w:w="90" w:type="dxa"/>
            </w:tcMar>
          </w:tcPr>
          <w:p>
            <w:pPr>
              <w:pStyle w:val="BDOITable"/>
            </w:pPr>
            <w:r>
              <w:rPr>
                <w:sz w:val="15"/>
              </w:rPr>
              <w:t>Coverages &amp; Clauses</w:t>
            </w:r>
          </w:p>
        </w:tc>
        <w:tc>
          <w:tcPr>
            <w:tcW w:type="dxa" w:w="4935"/>
            <w:tcMar>
              <w:top w:w="50" w:type="dxa"/>
              <w:bottom w:w="50" w:type="dxa"/>
              <w:left w:w="90" w:type="dxa"/>
              <w:right w:w="90" w:type="dxa"/>
            </w:tcMar>
          </w:tcPr>
          <w:p>
            <w:pPr>
              <w:pStyle w:val="BDOITable"/>
            </w:pPr>
            <w:r>
              <w:rPr>
                <w:sz w:val="15"/>
              </w:rPr>
              <w:t>Client &amp; Policy › Product Maintenance › Coverages &amp; Clauses</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SCR-PM-16</w:t>
            </w:r>
          </w:p>
        </w:tc>
        <w:tc>
          <w:tcPr>
            <w:tcW w:type="dxa" w:w="2776"/>
            <w:tcMar>
              <w:top w:w="50" w:type="dxa"/>
              <w:bottom w:w="50" w:type="dxa"/>
              <w:left w:w="90" w:type="dxa"/>
              <w:right w:w="90" w:type="dxa"/>
            </w:tcMar>
            <w:shd w:val="clear" w:color="auto" w:fill="E5F5FF"/>
          </w:tcPr>
          <w:p>
            <w:pPr>
              <w:pStyle w:val="BDOITable"/>
            </w:pPr>
            <w:r>
              <w:rPr>
                <w:sz w:val="15"/>
              </w:rPr>
              <w:t>Incentive Criteria</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Incentive Criteria</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SCR-PM-17</w:t>
            </w:r>
          </w:p>
        </w:tc>
        <w:tc>
          <w:tcPr>
            <w:tcW w:type="dxa" w:w="2776"/>
            <w:tcMar>
              <w:top w:w="50" w:type="dxa"/>
              <w:bottom w:w="50" w:type="dxa"/>
              <w:left w:w="90" w:type="dxa"/>
              <w:right w:w="90" w:type="dxa"/>
            </w:tcMar>
          </w:tcPr>
          <w:p>
            <w:pPr>
              <w:pStyle w:val="BDOITable"/>
            </w:pPr>
            <w:r>
              <w:rPr>
                <w:sz w:val="15"/>
              </w:rPr>
              <w:t>Insurers</w:t>
            </w:r>
          </w:p>
        </w:tc>
        <w:tc>
          <w:tcPr>
            <w:tcW w:type="dxa" w:w="4935"/>
            <w:tcMar>
              <w:top w:w="50" w:type="dxa"/>
              <w:bottom w:w="50" w:type="dxa"/>
              <w:left w:w="90" w:type="dxa"/>
              <w:right w:w="90" w:type="dxa"/>
            </w:tcMar>
          </w:tcPr>
          <w:p>
            <w:pPr>
              <w:pStyle w:val="BDOITable"/>
            </w:pPr>
            <w:r>
              <w:rPr>
                <w:sz w:val="15"/>
              </w:rPr>
              <w:t>Client &amp; Policy › Product Maintenance › Insurers</w:t>
            </w:r>
          </w:p>
        </w:tc>
        <w:tc>
          <w:tcPr>
            <w:tcW w:type="dxa" w:w="4395"/>
            <w:tcMar>
              <w:top w:w="50" w:type="dxa"/>
              <w:bottom w:w="50" w:type="dxa"/>
              <w:left w:w="90" w:type="dxa"/>
              <w:right w:w="90" w:type="dxa"/>
            </w:tcMar>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SCR-PM-18</w:t>
            </w:r>
          </w:p>
        </w:tc>
        <w:tc>
          <w:tcPr>
            <w:tcW w:type="dxa" w:w="2776"/>
            <w:tcMar>
              <w:top w:w="50" w:type="dxa"/>
              <w:bottom w:w="50" w:type="dxa"/>
              <w:left w:w="90" w:type="dxa"/>
              <w:right w:w="90" w:type="dxa"/>
            </w:tcMar>
            <w:shd w:val="clear" w:color="auto" w:fill="E5F5FF"/>
          </w:tcPr>
          <w:p>
            <w:pPr>
              <w:pStyle w:val="BDOITable"/>
            </w:pPr>
            <w:r>
              <w:rPr>
                <w:sz w:val="15"/>
              </w:rPr>
              <w:t>Insurer record</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Insurers › Insurer</w:t>
            </w:r>
          </w:p>
        </w:tc>
        <w:tc>
          <w:tcPr>
            <w:tcW w:type="dxa" w:w="4395"/>
            <w:tcMar>
              <w:top w:w="50" w:type="dxa"/>
              <w:bottom w:w="50" w:type="dxa"/>
              <w:left w:w="90" w:type="dxa"/>
              <w:right w:w="90" w:type="dxa"/>
            </w:tcMar>
            <w:shd w:val="clear" w:color="auto" w:fill="E5F5FF"/>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SCR-PM-19</w:t>
            </w:r>
          </w:p>
        </w:tc>
        <w:tc>
          <w:tcPr>
            <w:tcW w:type="dxa" w:w="2776"/>
            <w:tcMar>
              <w:top w:w="50" w:type="dxa"/>
              <w:bottom w:w="50" w:type="dxa"/>
              <w:left w:w="90" w:type="dxa"/>
              <w:right w:w="90" w:type="dxa"/>
            </w:tcMar>
          </w:tcPr>
          <w:p>
            <w:pPr>
              <w:pStyle w:val="BDOITable"/>
            </w:pPr>
            <w:r>
              <w:rPr>
                <w:sz w:val="15"/>
              </w:rPr>
              <w:t>Rates &amp; Taxes</w:t>
            </w:r>
          </w:p>
        </w:tc>
        <w:tc>
          <w:tcPr>
            <w:tcW w:type="dxa" w:w="4935"/>
            <w:tcMar>
              <w:top w:w="50" w:type="dxa"/>
              <w:bottom w:w="50" w:type="dxa"/>
              <w:left w:w="90" w:type="dxa"/>
              <w:right w:w="90" w:type="dxa"/>
            </w:tcMar>
          </w:tcPr>
          <w:p>
            <w:pPr>
              <w:pStyle w:val="BDOITable"/>
            </w:pPr>
            <w:r>
              <w:rPr>
                <w:sz w:val="15"/>
              </w:rPr>
              <w:t>Client &amp; Policy › Product Maintenance › Rates &amp; Taxes</w:t>
            </w:r>
          </w:p>
        </w:tc>
        <w:tc>
          <w:tcPr>
            <w:tcW w:type="dxa" w:w="4395"/>
            <w:tcMar>
              <w:top w:w="50" w:type="dxa"/>
              <w:bottom w:w="50" w:type="dxa"/>
              <w:left w:w="90" w:type="dxa"/>
              <w:right w:w="90" w:type="dxa"/>
            </w:tcMar>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SCR-PM-20</w:t>
            </w:r>
          </w:p>
        </w:tc>
        <w:tc>
          <w:tcPr>
            <w:tcW w:type="dxa" w:w="2776"/>
            <w:tcMar>
              <w:top w:w="50" w:type="dxa"/>
              <w:bottom w:w="50" w:type="dxa"/>
              <w:left w:w="90" w:type="dxa"/>
              <w:right w:w="90" w:type="dxa"/>
            </w:tcMar>
            <w:shd w:val="clear" w:color="auto" w:fill="E5F5FF"/>
          </w:tcPr>
          <w:p>
            <w:pPr>
              <w:pStyle w:val="BDOITable"/>
            </w:pPr>
            <w:r>
              <w:rPr>
                <w:sz w:val="15"/>
              </w:rPr>
              <w:t>Sales Organisation</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Sales Organisation</w:t>
            </w:r>
          </w:p>
        </w:tc>
        <w:tc>
          <w:tcPr>
            <w:tcW w:type="dxa" w:w="4395"/>
            <w:tcMar>
              <w:top w:w="50" w:type="dxa"/>
              <w:bottom w:w="50" w:type="dxa"/>
              <w:left w:w="90" w:type="dxa"/>
              <w:right w:w="90" w:type="dxa"/>
            </w:tcMar>
            <w:shd w:val="clear" w:color="auto" w:fill="E5F5FF"/>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SCR-PM-21</w:t>
            </w:r>
          </w:p>
        </w:tc>
        <w:tc>
          <w:tcPr>
            <w:tcW w:type="dxa" w:w="2776"/>
            <w:tcMar>
              <w:top w:w="50" w:type="dxa"/>
              <w:bottom w:w="50" w:type="dxa"/>
              <w:left w:w="90" w:type="dxa"/>
              <w:right w:w="90" w:type="dxa"/>
            </w:tcMar>
          </w:tcPr>
          <w:p>
            <w:pPr>
              <w:pStyle w:val="BDOITable"/>
            </w:pPr>
            <w:r>
              <w:rPr>
                <w:sz w:val="15"/>
              </w:rPr>
              <w:t>Premium Calculator</w:t>
            </w:r>
          </w:p>
        </w:tc>
        <w:tc>
          <w:tcPr>
            <w:tcW w:type="dxa" w:w="4935"/>
            <w:tcMar>
              <w:top w:w="50" w:type="dxa"/>
              <w:bottom w:w="50" w:type="dxa"/>
              <w:left w:w="90" w:type="dxa"/>
              <w:right w:w="90" w:type="dxa"/>
            </w:tcMar>
          </w:tcPr>
          <w:p>
            <w:pPr>
              <w:pStyle w:val="BDOITable"/>
            </w:pPr>
            <w:r>
              <w:rPr>
                <w:sz w:val="15"/>
              </w:rPr>
              <w:t>Client &amp; Policy › Product Maintenance › Premium Calculator</w:t>
            </w:r>
          </w:p>
        </w:tc>
        <w:tc>
          <w:tcPr>
            <w:tcW w:type="dxa" w:w="4395"/>
            <w:tcMar>
              <w:top w:w="50" w:type="dxa"/>
              <w:bottom w:w="50" w:type="dxa"/>
              <w:left w:w="90" w:type="dxa"/>
              <w:right w:w="90" w:type="dxa"/>
            </w:tcMar>
          </w:tcPr>
          <w:p>
            <w:pPr>
              <w:pStyle w:val="BDOITable"/>
            </w:pPr>
            <w:r>
              <w:rPr>
                <w:sz w:val="15"/>
              </w:rPr>
              <w:t>MKT_AO, MKT_TL, TSU, NB_APPROVER,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SCR-PM-22</w:t>
            </w:r>
          </w:p>
        </w:tc>
        <w:tc>
          <w:tcPr>
            <w:tcW w:type="dxa" w:w="2776"/>
            <w:tcMar>
              <w:top w:w="50" w:type="dxa"/>
              <w:bottom w:w="50" w:type="dxa"/>
              <w:left w:w="90" w:type="dxa"/>
              <w:right w:w="90" w:type="dxa"/>
            </w:tcMar>
            <w:shd w:val="clear" w:color="auto" w:fill="E5F5FF"/>
          </w:tcPr>
          <w:p>
            <w:pPr>
              <w:pStyle w:val="BDOITable"/>
            </w:pPr>
            <w:r>
              <w:rPr>
                <w:sz w:val="15"/>
              </w:rPr>
              <w:t>Quotation: package rate scheme and rate exception</w:t>
            </w:r>
          </w:p>
        </w:tc>
        <w:tc>
          <w:tcPr>
            <w:tcW w:type="dxa" w:w="4935"/>
            <w:tcMar>
              <w:top w:w="50" w:type="dxa"/>
              <w:bottom w:w="50" w:type="dxa"/>
              <w:left w:w="90" w:type="dxa"/>
              <w:right w:w="90" w:type="dxa"/>
            </w:tcMar>
            <w:shd w:val="clear" w:color="auto" w:fill="E5F5FF"/>
          </w:tcPr>
          <w:p>
            <w:pPr>
              <w:pStyle w:val="BDOITable"/>
            </w:pPr>
            <w:r>
              <w:rPr>
                <w:sz w:val="15"/>
              </w:rPr>
              <w:t>Client &amp; Policy › Quotation / Proposal › Quotations › Quotation</w:t>
            </w:r>
          </w:p>
        </w:tc>
        <w:tc>
          <w:tcPr>
            <w:tcW w:type="dxa" w:w="4395"/>
            <w:tcMar>
              <w:top w:w="50" w:type="dxa"/>
              <w:bottom w:w="50" w:type="dxa"/>
              <w:left w:w="90" w:type="dxa"/>
              <w:right w:w="90" w:type="dxa"/>
            </w:tcMar>
            <w:shd w:val="clear" w:color="auto" w:fill="E5F5FF"/>
          </w:tcPr>
          <w:p>
            <w:pPr>
              <w:pStyle w:val="BDOITable"/>
            </w:pPr>
            <w:r>
              <w:rPr>
                <w:sz w:val="15"/>
              </w:rPr>
              <w:t>MKT_AO, MKT_TL, TSU, NB_APPROVER, AUDITOR</w:t>
            </w:r>
          </w:p>
        </w:tc>
      </w:tr>
    </w:tbl>
    <w:p>
      <w:pPr>
        <w:pStyle w:val="BDOISpacer"/>
      </w:pPr>
    </w:p>
    <w:p>
      <w:pPr>
        <w:pStyle w:val="Heading2"/>
      </w:pPr>
      <w:bookmarkStart w:id="188" w:name="_Toc000188"/>
      <w:r>
        <w:rPr/>
        <w:t>12.2 Screen flow</w:t>
      </w:r>
      <w:bookmarkEnd w:id="188"/>
    </w:p>
    <w:p>
      <w:r>
        <w:rPr/>
        <w:t>How the screens link: from a list to its record, from a record action to the next screen, and from the package request to the catalogue version and to New Business pricing.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623930" cy="4864365"/>
            <wp:docPr id="7" name="Picture 7"/>
            <wp:cNvGraphicFramePr>
              <a:graphicFrameLocks noChangeAspect="1"/>
            </wp:cNvGraphicFramePr>
            <a:graphic>
              <a:graphicData uri="http://schemas.openxmlformats.org/drawingml/2006/picture">
                <pic:pic>
                  <pic:nvPicPr>
                    <pic:cNvPr id="0" name="brd03_screen_flow_1231.jpg"/>
                    <pic:cNvPicPr/>
                  </pic:nvPicPr>
                  <pic:blipFill>
                    <a:blip r:embed="rId23"/>
                    <a:stretch>
                      <a:fillRect/>
                    </a:stretch>
                  </pic:blipFill>
                  <pic:spPr>
                    <a:xfrm>
                      <a:off x="0" y="0"/>
                      <a:ext cx="6623930" cy="4864365"/>
                    </a:xfrm>
                    <a:prstGeom prst="rect"/>
                  </pic:spPr>
                </pic:pic>
              </a:graphicData>
            </a:graphic>
          </wp:inline>
        </w:drawing>
      </w:r>
    </w:p>
    <w:p>
      <w:pPr>
        <w:pStyle w:val="Caption"/>
        <w:jc w:val="center"/>
      </w:pPr>
      <w:r>
        <w:rPr>
          <w:b/>
          <w:i w:val="0"/>
        </w:rPr>
        <w:t xml:space="preserve">Figure 5: </w:t>
      </w:r>
      <w:r>
        <w:rPr/>
        <w:t>Screen flow of Product Maintenance: how the screens link (list, record, action, next screen)</w:t>
      </w:r>
    </w:p>
    <w:p>
      <w:pPr>
        <w:sectPr>
          <w:headerReference w:type="default" r:id="rId19"/>
          <w:footerReference w:type="default" r:id="rId20"/>
          <w:headerReference w:type="first" r:id="rId21"/>
          <w:footerReference w:type="first" r:id="rId22"/>
          <w:pgSz w:w="15840" w:h="12240" w:orient="landscape"/>
          <w:pgMar w:top="1417" w:right="1134" w:bottom="1247" w:left="1134" w:header="567" w:footer="510" w:gutter="0"/>
          <w:cols w:space="720"/>
          <w:docGrid w:linePitch="360"/>
        </w:sectPr>
      </w:pPr>
    </w:p>
    <w:p>
      <w:pPr>
        <w:pStyle w:val="Heading2"/>
      </w:pPr>
      <w:bookmarkStart w:id="189" w:name="_Toc000189"/>
      <w:r>
        <w:rPr/>
        <w:t>12.3 Menu by persona</w:t>
      </w:r>
      <w:bookmarkEnd w:id="189"/>
    </w:p>
    <w:p>
      <w:r>
        <w:rPr/>
        <w:t>For each Product Maintenance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190" w:name="_Toc000190"/>
      <w:r>
        <w:rPr/>
        <w:t>12.3.1 Marketing Account Officer (MKT_AO)</w:t>
      </w:r>
      <w:bookmarkEnd w:id="190"/>
    </w:p>
    <w:p>
      <w:r>
        <w:rPr/>
        <w:t>SIT/UAT user ao. 61 menu entries, 6 of them Product Maintenance screens; the other entries belong to the BRD shown.</w:t>
      </w:r>
    </w:p>
    <w:p>
      <w:pPr>
        <w:pStyle w:val="Caption"/>
        <w:keepNext/>
        <w:spacing w:after="60"/>
      </w:pPr>
      <w:r>
        <w:rPr>
          <w:b/>
          <w:i w:val="0"/>
        </w:rPr>
        <w:t xml:space="preserve">Table 27: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1" w:name="_Toc000191"/>
      <w:r>
        <w:rPr/>
        <w:t>12.3.2 Marketing TL / TH / UH (MKT_TL)</w:t>
      </w:r>
      <w:bookmarkEnd w:id="191"/>
    </w:p>
    <w:p>
      <w:r>
        <w:rPr/>
        <w:t>SIT/UAT user mkttl. 72 menu entries, 7 of them Product Maintenance screens; the other entries belong to the BRD shown.</w:t>
      </w:r>
    </w:p>
    <w:p>
      <w:pPr>
        <w:pStyle w:val="Caption"/>
        <w:keepNext/>
        <w:spacing w:after="60"/>
      </w:pPr>
      <w:r>
        <w:rPr>
          <w:b/>
          <w:i w:val="0"/>
        </w:rPr>
        <w:t xml:space="preserve">Table 28: </w:t>
      </w:r>
      <w:r>
        <w:rPr/>
        <w:t>Sidebar of the Marketing TL / TH / UH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2" w:name="_Toc000192"/>
      <w:r>
        <w:rPr/>
        <w:t>12.3.3 TSU Officer (TSU)</w:t>
      </w:r>
      <w:bookmarkEnd w:id="192"/>
    </w:p>
    <w:p>
      <w:r>
        <w:rPr/>
        <w:t>SIT/UAT user tsu. 29 menu entries, 8 of them Product Maintenance screens; the other entries belong to the BRD shown.</w:t>
      </w:r>
    </w:p>
    <w:p>
      <w:pPr>
        <w:pStyle w:val="Caption"/>
        <w:keepNext/>
        <w:spacing w:after="60"/>
      </w:pPr>
      <w:r>
        <w:rPr>
          <w:b/>
          <w:i w:val="0"/>
        </w:rPr>
        <w:t xml:space="preserve">Table 29: </w:t>
      </w:r>
      <w:r>
        <w:rPr/>
        <w:t>Sidebar of the TSU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TSU Workbench</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Terms of Reference</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TSU Workbench,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3" w:name="_Toc000193"/>
      <w:r>
        <w:rPr/>
        <w:t>12.3.4 TSU Team Lead (TSU_TL)</w:t>
      </w:r>
      <w:bookmarkEnd w:id="193"/>
    </w:p>
    <w:p>
      <w:r>
        <w:rPr/>
        <w:t>SIT/UAT user tsulead. 17 menu entries, 7 of them Product Maintenance screens; the other entries belong to the BRD shown.</w:t>
      </w:r>
    </w:p>
    <w:p>
      <w:pPr>
        <w:pStyle w:val="Caption"/>
        <w:keepNext/>
        <w:spacing w:after="60"/>
      </w:pPr>
      <w:r>
        <w:rPr>
          <w:b/>
          <w:i w:val="0"/>
        </w:rPr>
        <w:t xml:space="preserve">Table 30: </w:t>
      </w:r>
      <w:r>
        <w:rPr/>
        <w:t>Sidebar of the TSU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TSU Workbench, Package Expiry, Products, Coverages &amp; Clauses, Incentive Criteria</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4" w:name="_Toc000194"/>
      <w:r>
        <w:rPr/>
        <w:t>12.3.5 TSU Head (TSU_HEAD)</w:t>
      </w:r>
      <w:bookmarkEnd w:id="194"/>
    </w:p>
    <w:p>
      <w:r>
        <w:rPr/>
        <w:t>SIT/UAT user tsuhead. 18 menu entries, 8 of them Product Maintenance screens; the other entries belong to the BRD shown.</w:t>
      </w:r>
    </w:p>
    <w:p>
      <w:pPr>
        <w:pStyle w:val="Caption"/>
        <w:keepNext/>
        <w:spacing w:after="60"/>
      </w:pPr>
      <w:r>
        <w:rPr>
          <w:b/>
          <w:i w:val="0"/>
        </w:rPr>
        <w:t xml:space="preserve">Table 31: </w:t>
      </w:r>
      <w:r>
        <w:rPr/>
        <w:t>Sidebar of the TSU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TSU Workbench, Package Expiry, Products, Validation Queue, Coverages &amp; Clauses, Incentive Criteria</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5" w:name="_Toc000195"/>
      <w:r>
        <w:rPr/>
        <w:t>12.3.6 Marketing Business Services (MBS)</w:t>
      </w:r>
      <w:bookmarkEnd w:id="195"/>
    </w:p>
    <w:p>
      <w:r>
        <w:rPr/>
        <w:t>SIT/UAT user mbs. 43 menu entries, 9 of them Product Maintenance screens; the other entries belong to the BRD shown.</w:t>
      </w:r>
    </w:p>
    <w:p>
      <w:pPr>
        <w:pStyle w:val="Caption"/>
        <w:keepNext/>
        <w:spacing w:after="60"/>
      </w:pPr>
      <w:r>
        <w:rPr>
          <w:b/>
          <w:i w:val="0"/>
        </w:rPr>
        <w:t xml:space="preserve">Table 32: </w:t>
      </w:r>
      <w:r>
        <w:rPr/>
        <w:t>Sidebar of the Marketing Business Services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Package Expiry, Products, Coverages &amp; Clauses, Incentive Criteria, Insurers, Rates &amp; Taxes, Sales Organisation</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6" w:name="_Toc000196"/>
      <w:r>
        <w:rPr/>
        <w:t>12.3.7 ManCom member (MANCOM)</w:t>
      </w:r>
      <w:bookmarkEnd w:id="196"/>
    </w:p>
    <w:p>
      <w:r>
        <w:rPr/>
        <w:t>SIT/UAT user mancom. 14 menu entries, 5 of them Product Maintenance screens; the other entries belong to the BRD shown.</w:t>
      </w:r>
    </w:p>
    <w:p>
      <w:pPr>
        <w:pStyle w:val="Caption"/>
        <w:keepNext/>
        <w:spacing w:after="60"/>
      </w:pPr>
      <w:r>
        <w:rPr>
          <w:b/>
          <w:i w:val="0"/>
        </w:rPr>
        <w:t xml:space="preserve">Table 33: </w:t>
      </w:r>
      <w:r>
        <w:rPr/>
        <w:t>Sidebar of the ManCom member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7" w:name="_Toc000197"/>
      <w:r>
        <w:rPr/>
        <w:t>12.3.8 Business Administrator (BUSINESS_ADMIN)</w:t>
      </w:r>
      <w:bookmarkEnd w:id="197"/>
    </w:p>
    <w:p>
      <w:r>
        <w:rPr/>
        <w:t>SIT/UAT user badmin. 80 menu entries, 10 of them Product Maintenance screens; the other entries belong to the BRD shown.</w:t>
      </w:r>
    </w:p>
    <w:p>
      <w:pPr>
        <w:pStyle w:val="Caption"/>
        <w:keepNext/>
        <w:spacing w:after="60"/>
      </w:pPr>
      <w:r>
        <w:rPr>
          <w:b/>
          <w:i w:val="0"/>
        </w:rPr>
        <w:t xml:space="preserve">Table 34: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8" w:name="_Toc000198"/>
      <w:r>
        <w:rPr/>
        <w:t>12.3.9 New Business Approver (NB_APPROVER)</w:t>
      </w:r>
      <w:bookmarkEnd w:id="198"/>
    </w:p>
    <w:p>
      <w:r>
        <w:rPr/>
        <w:t>SIT/UAT user approver. 59 menu entries, 9 of them Product Maintenance screens; the other entries belong to the BRD shown.</w:t>
      </w:r>
    </w:p>
    <w:p>
      <w:pPr>
        <w:pStyle w:val="Caption"/>
        <w:keepNext/>
        <w:spacing w:after="60"/>
      </w:pPr>
      <w:r>
        <w:rPr>
          <w:b/>
          <w:i w:val="0"/>
        </w:rPr>
        <w:t xml:space="preserve">Table 35: </w:t>
      </w:r>
      <w:r>
        <w:rPr/>
        <w:t>Sidebar of the New Business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Insurers, Rates &amp; Taxes, Sales Organisation,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Escalation Rules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Receipt Series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Lists of Values, 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9" w:name="_Toc000199"/>
      <w:r>
        <w:rPr/>
        <w:t>12.3.10 System Administrator (SYSADMIN)</w:t>
      </w:r>
      <w:bookmarkEnd w:id="199"/>
    </w:p>
    <w:p>
      <w:r>
        <w:rPr/>
        <w:t>SIT/UAT user admin. 116 menu entries, 8 of them Product Maintenance screens; the other entries belong to the BRD shown.</w:t>
      </w:r>
    </w:p>
    <w:p>
      <w:pPr>
        <w:pStyle w:val="Caption"/>
        <w:keepNext/>
        <w:spacing w:after="60"/>
      </w:pPr>
      <w:r>
        <w:rPr>
          <w:b/>
          <w:i w:val="0"/>
        </w:rPr>
        <w:t xml:space="preserve">Table 36: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Audit Trail, System Parameters, Exception Codes, Scheduled Jobs, Integration Events,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0" w:name="_Toc000200"/>
      <w:r>
        <w:rPr/>
        <w:t>12.3.11 Auditor (AUDITOR)</w:t>
      </w:r>
      <w:bookmarkEnd w:id="200"/>
    </w:p>
    <w:p>
      <w:r>
        <w:rPr/>
        <w:t>SIT/UAT user auditor. 150 menu entries, 10 of them Product Maintenance screens; the other entries belong to the BRD shown.</w:t>
      </w:r>
    </w:p>
    <w:p>
      <w:pPr>
        <w:pStyle w:val="Caption"/>
        <w:keepNext/>
        <w:spacing w:after="60"/>
      </w:pPr>
      <w:r>
        <w:rPr>
          <w:b/>
          <w:i w:val="0"/>
        </w:rPr>
        <w:t xml:space="preserve">Table 37: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01" w:name="_Toc000201"/>
      <w:r>
        <w:rPr/>
        <w:t>12.4 Common screen elements</w:t>
      </w:r>
      <w:bookmarkEnd w:id="201"/>
    </w:p>
    <w:p>
      <w:r>
        <w:rPr/>
        <w:t>Elements that behave the same on every Product Maintenance screen are described once here and not repeated in the screen specifications.</w:t>
      </w:r>
    </w:p>
    <w:p>
      <w:pPr>
        <w:pStyle w:val="Caption"/>
        <w:keepNext/>
        <w:spacing w:after="60"/>
      </w:pPr>
      <w:r>
        <w:rPr>
          <w:b/>
          <w:i w:val="0"/>
        </w:rPr>
        <w:t xml:space="preserve">Table 38: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(Product Maintenance) and title, a one-line description and its actions on the right. The company in the header decides the package requests, insurers, sales units and incentive criteria shown; products, coverages, clauses and rates are the same for every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status tabs, a search box, a Filters button where the list has advanced filters, and the paged table ("Showing 1 to n of N results"). A row opens its record. Dates show as dd-MMM-yyyy and times as dd-MMM-yyyy HH:mm in Philippine time.</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record opens with its reference (package request number PKR-yyyy-nnnnnn, risk code, version), its status pill, its flags (Generic or Client-specific, No negotiation, Package, Version n Draft) and the key facts. A reference chip copies the reference.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header and history</w:t>
            </w:r>
          </w:p>
        </w:tc>
        <w:tc>
          <w:tcPr>
            <w:tcW w:type="dxa" w:w="7706"/>
            <w:tcMar>
              <w:top w:w="50" w:type="dxa"/>
              <w:bottom w:w="50" w:type="dxa"/>
              <w:left w:w="90" w:type="dxa"/>
              <w:right w:w="90" w:type="dxa"/>
            </w:tcMar>
            <w:shd w:val="clear" w:color="auto" w:fill="E5F5FF"/>
          </w:tcPr>
          <w:p>
            <w:pPr>
              <w:pStyle w:val="BDOITable"/>
            </w:pPr>
            <w:r>
              <w:rPr>
                <w:sz w:val="17"/>
              </w:rPr>
              <w:t>A package request shows the workflow header under the record header: a stepper of the stages of the request in their order (passed stages ticked in blue, the current stage highlighted, the stages ahead in grey with their number; a returned stage in amber, a voided or not proceeded request in red, Released in green once reached), and under it one row with Current Stage, Since, Due (the service level due time, with the Overdue pill) and Assigned To (the user's name), with the actions the user may take now on the right. The History tab lists every step, newest first: Stage, From Stage, Action, By (name and role), Date and Time, Remarks and Duration in Stage. Actions that need a reason (Return to requester, Void, Not proceeded, Request changes, Return to TSU) open a dialog with the mandatory reason from its list of values and an optional comment; the comment is kept in the history and sent with the workflow notice.</w:t>
            </w:r>
          </w:p>
        </w:tc>
      </w:tr>
      <w:tr>
        <w:trPr>
          <w:cantSplit w:val="true"/>
        </w:trPr>
        <w:tc>
          <w:tcPr>
            <w:tcW w:type="dxa" w:w="2266"/>
            <w:tcMar>
              <w:top w:w="50" w:type="dxa"/>
              <w:bottom w:w="50" w:type="dxa"/>
              <w:left w:w="90" w:type="dxa"/>
              <w:right w:w="90" w:type="dxa"/>
            </w:tcMar>
          </w:tcPr>
          <w:p>
            <w:pPr>
              <w:pStyle w:val="BDOITable"/>
            </w:pPr>
            <w:r>
              <w:rPr>
                <w:b/>
                <w:sz w:val="17"/>
              </w:rPr>
              <w:t>Maker-checker on product masters</w:t>
            </w:r>
          </w:p>
        </w:tc>
        <w:tc>
          <w:tcPr>
            <w:tcW w:type="dxa" w:w="7706"/>
            <w:tcMar>
              <w:top w:w="50" w:type="dxa"/>
              <w:bottom w:w="50" w:type="dxa"/>
              <w:left w:w="90" w:type="dxa"/>
              <w:right w:w="90" w:type="dxa"/>
            </w:tcMar>
          </w:tcPr>
          <w:p>
            <w:pPr>
              <w:pStyle w:val="BDOITable"/>
            </w:pPr>
            <w:r>
              <w:rPr>
                <w:sz w:val="17"/>
              </w:rPr>
              <w:t>Products, coverages, clauses, field, document and TSU routing rules, insurers, branches, commission rates, rates and taxes, sales units and incentive criteria are saved with Save for Authorization and show Pending Authorization until a second user authorises them with Authorize (on the list row or in My Approvals). The maker never authorises his own record. An authorised record is not deleted: Deactivate ends its use and keeps its history. Package versions follow their own check: Submit for Validation, then Validate and Release by the TSU Head or the Business Administrator.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Status pills and tags</w:t>
            </w:r>
          </w:p>
        </w:tc>
        <w:tc>
          <w:tcPr>
            <w:tcW w:type="dxa" w:w="7706"/>
            <w:tcMar>
              <w:top w:w="50" w:type="dxa"/>
              <w:bottom w:w="50" w:type="dxa"/>
              <w:left w:w="90" w:type="dxa"/>
              <w:right w:w="90" w:type="dxa"/>
            </w:tcMar>
            <w:shd w:val="clear" w:color="auto" w:fill="E5F5FF"/>
          </w:tcPr>
          <w:p>
            <w:pPr>
              <w:pStyle w:val="BDOITable"/>
            </w:pPr>
            <w:r>
              <w:rPr>
                <w:sz w:val="17"/>
              </w:rPr>
              <w:t>Stages and record statuses are pills of one size and colour per state group, with their full label (for example Pending Authorization, Requirements Preparation); a pill never wraps. Flags such as Generic, Client-specific, No negotiation, Package, Basic, Lowest rate and Locked are tags next to the name or in their own column. Records that belong to a record, such as the rate exceptions of a quotation, are rows of a titled table.</w:t>
            </w:r>
          </w:p>
        </w:tc>
      </w:tr>
      <w:tr>
        <w:trPr>
          <w:cantSplit w:val="true"/>
        </w:trPr>
        <w:tc>
          <w:tcPr>
            <w:tcW w:type="dxa" w:w="2266"/>
            <w:tcMar>
              <w:top w:w="50" w:type="dxa"/>
              <w:bottom w:w="50" w:type="dxa"/>
              <w:left w:w="90" w:type="dxa"/>
              <w:right w:w="90" w:type="dxa"/>
            </w:tcMar>
          </w:tcPr>
          <w:p>
            <w:pPr>
              <w:pStyle w:val="BDOITable"/>
            </w:pPr>
            <w:r>
              <w:rPr>
                <w:b/>
                <w:sz w:val="17"/>
              </w:rPr>
              <w:t>Dates, amounts and rates</w:t>
            </w:r>
          </w:p>
        </w:tc>
        <w:tc>
          <w:tcPr>
            <w:tcW w:type="dxa" w:w="7706"/>
            <w:tcMar>
              <w:top w:w="50" w:type="dxa"/>
              <w:bottom w:w="50" w:type="dxa"/>
              <w:left w:w="90" w:type="dxa"/>
              <w:right w:w="90" w:type="dxa"/>
            </w:tcMar>
          </w:tcPr>
          <w:p>
            <w:pPr>
              <w:pStyle w:val="BDOITable"/>
            </w:pPr>
            <w:r>
              <w:rPr>
                <w:sz w:val="17"/>
              </w:rPr>
              <w:t>Dates are entered with the date picker and shown as dd-MMM-yyyy (for example 27-Sep-2026). Amounts show two decimals and thousand separators in Philippine pesos. Rates are percentages with up to four decimals.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Documents panel</w:t>
            </w:r>
          </w:p>
        </w:tc>
        <w:tc>
          <w:tcPr>
            <w:tcW w:type="dxa" w:w="7706"/>
            <w:tcMar>
              <w:top w:w="50" w:type="dxa"/>
              <w:bottom w:w="50" w:type="dxa"/>
              <w:left w:w="90" w:type="dxa"/>
              <w:right w:w="90" w:type="dxa"/>
            </w:tcMar>
            <w:shd w:val="clear" w:color="auto" w:fill="E5F5FF"/>
          </w:tcPr>
          <w:p>
            <w:pPr>
              <w:pStyle w:val="BDOITable"/>
            </w:pPr>
            <w:r>
              <w:rPr>
                <w:sz w:val="17"/>
              </w:rPr>
              <w:t>The Documents tab of a package request lists its files (File, Type, Description, Size, Uploaded by, Uploaded, SHA-256) with the upload bar (document type, description, files and the option to name the files after the request number), download of one file or a ZIP of the selected files, and removal. The signed package slip is uploaded here with the type Package slip (signed); the ManCom sign-off sheet with the type ManCom sign-off. File type, size, content and malware checks apply to every upload.</w:t>
            </w:r>
          </w:p>
        </w:tc>
      </w:tr>
      <w:tr>
        <w:trPr>
          <w:cantSplit w:val="true"/>
        </w:trPr>
        <w:tc>
          <w:tcPr>
            <w:tcW w:type="dxa" w:w="2266"/>
            <w:tcMar>
              <w:top w:w="50" w:type="dxa"/>
              <w:bottom w:w="50" w:type="dxa"/>
              <w:left w:w="90" w:type="dxa"/>
              <w:right w:w="90" w:type="dxa"/>
            </w:tcMar>
          </w:tcPr>
          <w:p>
            <w:pPr>
              <w:pStyle w:val="BDOITable"/>
            </w:pPr>
            <w:r>
              <w:rPr>
                <w:b/>
                <w:sz w:val="17"/>
              </w:rPr>
              <w:t>Protected e-mails</w:t>
            </w:r>
          </w:p>
        </w:tc>
        <w:tc>
          <w:tcPr>
            <w:tcW w:type="dxa" w:w="7706"/>
            <w:tcMar>
              <w:top w:w="50" w:type="dxa"/>
              <w:bottom w:w="50" w:type="dxa"/>
              <w:left w:w="90" w:type="dxa"/>
              <w:right w:w="90" w:type="dxa"/>
            </w:tcMar>
          </w:tcPr>
          <w:p>
            <w:pPr>
              <w:pStyle w:val="BDOITable"/>
            </w:pPr>
            <w:r>
              <w:rPr>
                <w:sz w:val="17"/>
              </w:rPr>
              <w:t>Quotation slips to insurers and advisories e-mailed outside BIBS are sent as password-protected PDF; the password follows in a separate e-mail. Every e-mail is listed on the request's E-mails tab with its outcome and in Outbound Messages.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opens its record. Mark Read, Mark All Read and View All are offered.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Messages</w:t>
            </w:r>
          </w:p>
        </w:tc>
        <w:tc>
          <w:tcPr>
            <w:tcW w:type="dxa" w:w="7706"/>
            <w:tcMar>
              <w:top w:w="50" w:type="dxa"/>
              <w:bottom w:w="50" w:type="dxa"/>
              <w:left w:w="90" w:type="dxa"/>
              <w:right w:w="90" w:type="dxa"/>
            </w:tcMar>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with the field outlined, and a long form lists its errors in a notice at the top with a link to the first field. A refusal by a business rule shows the business message only, without codes or references; only an unexpected system error offers Retry and a reference for support behind Details. Success is confirmed by a short message in the same standard.</w:t>
            </w:r>
          </w:p>
        </w:tc>
      </w:tr>
    </w:tbl>
    <w:p>
      <w:pPr>
        <w:pStyle w:val="BDOISpacer"/>
      </w:pPr>
    </w:p>
    <w:p>
      <w:pPr>
        <w:sectPr>
          <w:headerReference w:type="default" r:id="rId24"/>
          <w:footerReference w:type="default" r:id="rId25"/>
          <w:headerReference w:type="first" r:id="rId26"/>
          <w:footerReference w:type="first" r:id="rId27"/>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02" w:name="_Toc000202"/>
      <w:r>
        <w:rPr/>
        <w:t>13 Screen specifications</w:t>
      </w:r>
      <w:bookmarkEnd w:id="202"/>
    </w:p>
    <w:p>
      <w:r>
        <w:rPr/>
        <w:t>One specification per screen, grouped by area.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&lt;risk code&gt;</w:t>
      </w:r>
      <w:r>
        <w:rPr/>
        <w:t>) is completed by the system with the value shown. "Workflow notice" means the in-app notification NT-01 of chapter 16.</w:t>
      </w:r>
    </w:p>
    <w:p>
      <w:pPr>
        <w:pStyle w:val="Heading2"/>
      </w:pPr>
      <w:bookmarkStart w:id="203" w:name="_Toc000203"/>
      <w:r>
        <w:rPr/>
        <w:t>13.1 Package requests</w:t>
      </w:r>
      <w:bookmarkEnd w:id="203"/>
    </w:p>
    <w:p>
      <w:pPr>
        <w:pStyle w:val="Heading3"/>
      </w:pPr>
      <w:bookmarkStart w:id="204" w:name="_Toc000204"/>
      <w:r>
        <w:rPr/>
        <w:t>13.1.1 SCR-PM-01 Product Maintenance Home</w:t>
      </w:r>
      <w:bookmarkEnd w:id="2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starting point of Product Maintenance: where every package request stands, by stage, with the requests past their service level; the packages ending within 30, 60 and 90 days; the package versions waiting for validation, the advisories not yet sent and the comparative outputs of the week. Every tile opens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 Maintenance Home</w:t>
            </w:r>
          </w:p>
          <w:p>
            <w:pPr>
              <w:pStyle w:val="BDOITable"/>
              <w:ind w:left="170" w:hanging="170"/>
            </w:pPr>
            <w:r>
              <w:rPr>
                <w:sz w:val="18"/>
              </w:rPr>
              <w:t xml:space="preserve">• </w:t>
            </w:r>
            <w:r>
              <w:rPr>
                <w:sz w:val="18"/>
              </w:rPr>
              <w:t>Sign in, then the sidebar entry Product Maintenance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FR-PM-070, FR-PM-073</w:t>
            </w:r>
          </w:p>
        </w:tc>
      </w:tr>
    </w:tbl>
    <w:p>
      <w:pPr>
        <w:pStyle w:val="BDOISpacer"/>
      </w:pPr>
    </w:p>
    <w:p>
      <w:pPr>
        <w:keepNext/>
        <w:spacing w:before="80" w:after="0"/>
        <w:jc w:val="center"/>
      </w:pPr>
      <w:r>
        <w:drawing>
          <wp:inline xmlns:a="http://schemas.openxmlformats.org/drawingml/2006/main" xmlns:pic="http://schemas.openxmlformats.org/drawingml/2006/picture">
            <wp:extent cx="6032113" cy="3771442"/>
            <wp:docPr id="8" name="Picture 8"/>
            <wp:cNvGraphicFramePr>
              <a:graphicFrameLocks noChangeAspect="1"/>
            </wp:cNvGraphicFramePr>
            <a:graphic>
              <a:graphicData uri="http://schemas.openxmlformats.org/drawingml/2006/picture">
                <pic:pic>
                  <pic:nvPicPr>
                    <pic:cNvPr id="0" name="scr-pm-01-01-view_1649s.png"/>
                    <pic:cNvPicPr/>
                  </pic:nvPicPr>
                  <pic:blipFill>
                    <a:blip r:embed="rId32"/>
                    <a:stretch>
                      <a:fillRect/>
                    </a:stretch>
                  </pic:blipFill>
                  <pic:spPr>
                    <a:xfrm>
                      <a:off x="0" y="0"/>
                      <a:ext cx="6032113" cy="3771442"/>
                    </a:xfrm>
                    <a:prstGeom prst="rect"/>
                  </pic:spPr>
                </pic:pic>
              </a:graphicData>
            </a:graphic>
          </wp:inline>
        </w:drawing>
      </w:r>
    </w:p>
    <w:p>
      <w:pPr>
        <w:pStyle w:val="Caption"/>
        <w:jc w:val="center"/>
      </w:pPr>
      <w:r>
        <w:rPr>
          <w:b/>
          <w:i w:val="0"/>
        </w:rPr>
        <w:t xml:space="preserve">Figure 6: </w:t>
      </w:r>
      <w:r>
        <w:rPr/>
        <w:t>SCR-PM-01 Product Maintenance Home of the TSU Head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Drafts / For Approval / TSU Review / Negotiation / ManCom / With MBS / For Validation / Released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Versions for validation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Comparative outputs this week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Within 30 days / Within 60 days / Within 90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Advisories pending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Package Expiry</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Package requests by stage</w:t>
            </w:r>
          </w:p>
        </w:tc>
        <w:tc>
          <w:tcPr>
            <w:tcW w:type="dxa" w:w="1534"/>
            <w:tcMar>
              <w:top w:w="50" w:type="dxa"/>
              <w:bottom w:w="50" w:type="dxa"/>
              <w:left w:w="90" w:type="dxa"/>
              <w:right w:w="90" w:type="dxa"/>
            </w:tcMar>
          </w:tcPr>
          <w:p>
            <w:pPr>
              <w:pStyle w:val="BDOITable"/>
            </w:pPr>
            <w:r>
              <w:rPr>
                <w:sz w:val="14"/>
              </w:rPr>
              <w:t>Drafts / For Approval / TSU Review / Negotiation / ManCom / With MBS / For Validation / Released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of requests; '· n overdue' added when a request of the tile is past its due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requests of the company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Red marker when a request is overdue or due within eight hours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Packages ending soon</w:t>
            </w:r>
          </w:p>
        </w:tc>
        <w:tc>
          <w:tcPr>
            <w:tcW w:type="dxa" w:w="1534"/>
            <w:tcMar>
              <w:top w:w="50" w:type="dxa"/>
              <w:bottom w:w="50" w:type="dxa"/>
              <w:left w:w="90" w:type="dxa"/>
              <w:right w:w="90" w:type="dxa"/>
            </w:tcMar>
            <w:shd w:val="clear" w:color="auto" w:fill="E5F5FF"/>
          </w:tcPr>
          <w:p>
            <w:pPr>
              <w:pStyle w:val="BDOITable"/>
            </w:pPr>
            <w:r>
              <w:rPr>
                <w:sz w:val="14"/>
              </w:rPr>
              <w:t>Within 30 days / Within 60 days / Within 90 days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of released packages whose package end date falls in the window</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 in force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The 30-day tile is always marked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Shortcuts</w:t>
            </w:r>
          </w:p>
        </w:tc>
        <w:tc>
          <w:tcPr>
            <w:tcW w:type="dxa" w:w="1534"/>
            <w:tcMar>
              <w:top w:w="50" w:type="dxa"/>
              <w:bottom w:w="50" w:type="dxa"/>
              <w:left w:w="90" w:type="dxa"/>
              <w:right w:w="90" w:type="dxa"/>
            </w:tcMar>
          </w:tcPr>
          <w:p>
            <w:pPr>
              <w:pStyle w:val="BDOITable"/>
            </w:pPr>
            <w:r>
              <w:rPr>
                <w:sz w:val="14"/>
              </w:rPr>
              <w:t>Versions for validation</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'n set up by MBS, waiting for the checkpoint'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requests in For Validation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Shortcuts</w:t>
            </w:r>
          </w:p>
        </w:tc>
        <w:tc>
          <w:tcPr>
            <w:tcW w:type="dxa" w:w="1534"/>
            <w:tcMar>
              <w:top w:w="50" w:type="dxa"/>
              <w:bottom w:w="50" w:type="dxa"/>
              <w:left w:w="90" w:type="dxa"/>
              <w:right w:w="90" w:type="dxa"/>
            </w:tcMar>
            <w:shd w:val="clear" w:color="auto" w:fill="E5F5FF"/>
          </w:tcPr>
          <w:p>
            <w:pPr>
              <w:pStyle w:val="BDOITable"/>
            </w:pPr>
            <w:r>
              <w:rPr>
                <w:sz w:val="14"/>
              </w:rPr>
              <w:t>Advisories pending</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'n drafted, not sent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Draft advisories of the company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Shortcuts</w:t>
            </w:r>
          </w:p>
        </w:tc>
        <w:tc>
          <w:tcPr>
            <w:tcW w:type="dxa" w:w="1534"/>
            <w:tcMar>
              <w:top w:w="50" w:type="dxa"/>
              <w:bottom w:w="50" w:type="dxa"/>
              <w:left w:w="90" w:type="dxa"/>
              <w:right w:w="90" w:type="dxa"/>
            </w:tcMar>
          </w:tcPr>
          <w:p>
            <w:pPr>
              <w:pStyle w:val="BDOITable"/>
            </w:pPr>
            <w:r>
              <w:rPr>
                <w:sz w:val="14"/>
              </w:rPr>
              <w:t>Comparative outputs this week</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'n master and client outputs generated'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 of the last seven days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Shortcuts</w:t>
            </w:r>
          </w:p>
        </w:tc>
        <w:tc>
          <w:tcPr>
            <w:tcW w:type="dxa" w:w="1534"/>
            <w:tcMar>
              <w:top w:w="50" w:type="dxa"/>
              <w:bottom w:w="50" w:type="dxa"/>
              <w:left w:w="90" w:type="dxa"/>
              <w:right w:w="90" w:type="dxa"/>
            </w:tcMar>
            <w:shd w:val="clear" w:color="auto" w:fill="E5F5FF"/>
          </w:tcPr>
          <w:p>
            <w:pPr>
              <w:pStyle w:val="BDOITable"/>
            </w:pPr>
            <w:r>
              <w:rPr>
                <w:sz w:val="14"/>
              </w:rPr>
              <w:t>Package Expiry</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Link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Package Request</w:t>
            </w:r>
          </w:p>
        </w:tc>
        <w:tc>
          <w:tcPr>
            <w:tcW w:type="dxa" w:w="1802"/>
            <w:tcMar>
              <w:top w:w="50" w:type="dxa"/>
              <w:bottom w:w="50" w:type="dxa"/>
              <w:left w:w="90" w:type="dxa"/>
              <w:right w:w="90" w:type="dxa"/>
            </w:tcMar>
          </w:tcPr>
          <w:p>
            <w:pPr>
              <w:pStyle w:val="BDOITable"/>
            </w:pPr>
            <w:r>
              <w:rPr>
                <w:sz w:val="15"/>
              </w:rPr>
              <w:t>Marketing AO, Marketing TL, TSU Officer (permission PKG_REQUEST)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Package Request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stage tile</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Package Requests on the tab of the tile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An expiry tile</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Package Expiry with the window of the tile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counts are those of the company selected in the page header (FR-PM-070).</w:t>
      </w:r>
    </w:p>
    <w:p>
      <w:pPr>
        <w:tabs>
          <w:tab w:pos="312" w:val="left"/>
        </w:tabs>
        <w:spacing w:after="120"/>
        <w:ind w:left="312" w:hanging="283"/>
      </w:pPr>
      <w:r>
        <w:rPr>
          <w:color w:val="004EA8"/>
          <w:sz w:val="18"/>
        </w:rPr>
        <w:t>•</w:t>
        <w:tab/>
      </w:r>
      <w:r>
        <w:rPr>
          <w:sz w:val="18"/>
        </w:rPr>
        <w:t>A request is marked overdue when its stage due time has passed and due soon within eight hours of it; the due time comes from the service level hours of the stage (FR-PM-073).</w:t>
      </w:r>
    </w:p>
    <w:p>
      <w:pPr>
        <w:pStyle w:val="BDOILabel"/>
      </w:pPr>
      <w:r>
        <w:rPr/>
        <w:t>Expected outcome</w:t>
      </w:r>
    </w:p>
    <w:p>
      <w:r>
        <w:rPr/>
        <w:t>Each user sees at once the package work waiting in each stage and the packages that end soon, and opens the list in one click.</w:t>
      </w:r>
    </w:p>
    <w:p>
      <w:r>
        <w:rPr>
          <w:b/>
          <w:sz w:val="17"/>
        </w:rPr>
        <w:t>Test cases:</w:t>
      </w:r>
      <w:r>
        <w:rPr>
          <w:sz w:val="17"/>
        </w:rPr>
        <w:t xml:space="preserve"> TC-PM-070.1-01, TC-PM-070.1-02, TC-PM-070.2-01, TC-PM-070.3-01, TC-PM-SCR-01.</w:t>
      </w:r>
    </w:p>
    <w:p>
      <w:pPr>
        <w:pStyle w:val="Heading3"/>
      </w:pPr>
      <w:bookmarkStart w:id="205" w:name="_Toc000205"/>
      <w:r>
        <w:rPr/>
        <w:t>13.1.2 SCR-PM-02 Package Requests</w:t>
      </w:r>
      <w:bookmarkEnd w:id="2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package requests of the company, by stage, from the draft to the released or closed request. Team leaders assign the selected requests of one stage to a user of the team.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w:t>
            </w:r>
          </w:p>
          <w:p>
            <w:pPr>
              <w:pStyle w:val="BDOITable"/>
              <w:ind w:left="170" w:hanging="170"/>
            </w:pPr>
            <w:r>
              <w:rPr>
                <w:sz w:val="18"/>
              </w:rPr>
              <w:t xml:space="preserve">• </w:t>
            </w:r>
            <w:r>
              <w:rPr>
                <w:sz w:val="18"/>
              </w:rPr>
              <w:t>Product Maintenance Home › a stage tile (opens the tab of the stage)</w:t>
            </w:r>
          </w:p>
          <w:p>
            <w:pPr>
              <w:pStyle w:val="BDOITable"/>
              <w:ind w:left="170" w:hanging="170"/>
            </w:pPr>
            <w:r>
              <w:rPr>
                <w:sz w:val="18"/>
              </w:rPr>
              <w:t xml:space="preserve">• </w:t>
            </w:r>
            <w:r>
              <w:rPr>
                <w:sz w:val="18"/>
              </w:rPr>
              <w:t>Package Request record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FR-PM-024, FR-PM-073</w:t>
            </w:r>
          </w:p>
        </w:tc>
      </w:tr>
    </w:tbl>
    <w:p>
      <w:pPr>
        <w:pStyle w:val="BDOISpacer"/>
      </w:pPr>
    </w:p>
    <w:p>
      <w:pPr>
        <w:keepNext/>
        <w:spacing w:before="80" w:after="0"/>
        <w:jc w:val="center"/>
      </w:pPr>
      <w:r>
        <w:drawing>
          <wp:inline xmlns:a="http://schemas.openxmlformats.org/drawingml/2006/main" xmlns:pic="http://schemas.openxmlformats.org/drawingml/2006/picture">
            <wp:extent cx="8618220" cy="3731148"/>
            <wp:docPr id="9" name="Picture 9"/>
            <wp:cNvGraphicFramePr>
              <a:graphicFrameLocks noChangeAspect="1"/>
            </wp:cNvGraphicFramePr>
            <a:graphic>
              <a:graphicData uri="http://schemas.openxmlformats.org/drawingml/2006/picture">
                <pic:pic>
                  <pic:nvPicPr>
                    <pic:cNvPr id="0" name="scr-pm-02-01-list_2356s.png"/>
                    <pic:cNvPicPr/>
                  </pic:nvPicPr>
                  <pic:blipFill>
                    <a:blip r:embed="rId33"/>
                    <a:stretch>
                      <a:fillRect/>
                    </a:stretch>
                  </pic:blipFill>
                  <pic:spPr>
                    <a:xfrm>
                      <a:off x="0" y="0"/>
                      <a:ext cx="8618220" cy="3731148"/>
                    </a:xfrm>
                    <a:prstGeom prst="rect"/>
                  </pic:spPr>
                </pic:pic>
              </a:graphicData>
            </a:graphic>
          </wp:inline>
        </w:drawing>
      </w:r>
    </w:p>
    <w:p>
      <w:pPr>
        <w:pStyle w:val="Caption"/>
        <w:jc w:val="center"/>
      </w:pPr>
      <w:r>
        <w:rPr>
          <w:b/>
          <w:i w:val="0"/>
        </w:rPr>
        <w:t xml:space="preserve">Figure 7: </w:t>
      </w:r>
      <w:r>
        <w:rPr/>
        <w:t>SCR-PM-02 Package Requests, Negotiation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Drafts / For Approval / TSU Review / Negotiation / ManCom / With MBS / For Validation / Released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Scope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In 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Only My Requests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Client / Programme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Assignee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Line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145886" cy="3768696"/>
            <wp:docPr id="10" name="Picture 10"/>
            <wp:cNvGraphicFramePr>
              <a:graphicFrameLocks noChangeAspect="1"/>
            </wp:cNvGraphicFramePr>
            <a:graphic>
              <a:graphicData uri="http://schemas.openxmlformats.org/drawingml/2006/picture">
                <pic:pic>
                  <pic:nvPicPr>
                    <pic:cNvPr id="0" name="scr-pm-02-02-filters_1953s.png"/>
                    <pic:cNvPicPr/>
                  </pic:nvPicPr>
                  <pic:blipFill>
                    <a:blip r:embed="rId34"/>
                    <a:stretch>
                      <a:fillRect/>
                    </a:stretch>
                  </pic:blipFill>
                  <pic:spPr>
                    <a:xfrm>
                      <a:off x="0" y="0"/>
                      <a:ext cx="7145886" cy="3768696"/>
                    </a:xfrm>
                    <a:prstGeom prst="rect"/>
                  </pic:spPr>
                </pic:pic>
              </a:graphicData>
            </a:graphic>
          </wp:inline>
        </w:drawing>
      </w:r>
    </w:p>
    <w:p>
      <w:pPr>
        <w:pStyle w:val="Caption"/>
        <w:jc w:val="center"/>
      </w:pPr>
      <w:r>
        <w:rPr>
          <w:b/>
          <w:i w:val="0"/>
        </w:rPr>
        <w:t xml:space="preserve">Figure 8: </w:t>
      </w:r>
      <w:r>
        <w:rPr/>
        <w:t>SCR-PM-02 Package Requests with the request type filter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Drafts / For Approval / TSU Review / Negotiation / ManCom / With MBS / For Validation / Released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Drafts (or the tab of the home tile)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tab lists its stages: TSU Review = TSU review and TSU Head approval; Negotiation = negotiation, terms review, Marketing review and requirements; Closed = retired, not proceeded and voided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PKR-yyyy-nnnnnn, part of a number allowed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 on the request number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Only My Requests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Requests created by the user or assigned to the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types, New package, Amend package terms, Update package details, Renew package, Retire package, Reactivate expired package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types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PKR-yyyy-nnnnnn with the creation date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 type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Scope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Generic or Client-specific tag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 / Programme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Package or programme name, with the client name or Programme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Line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Product line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and resulting version (v2), or New package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pill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 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 days, with overdue or due soon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Red when past the due time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Assignee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or a dash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Package Expiry</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Package Expiry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Package Request</w:t>
            </w:r>
          </w:p>
        </w:tc>
        <w:tc>
          <w:tcPr>
            <w:tcW w:type="dxa" w:w="1802"/>
            <w:tcMar>
              <w:top w:w="50" w:type="dxa"/>
              <w:bottom w:w="50" w:type="dxa"/>
              <w:left w:w="90" w:type="dxa"/>
              <w:right w:w="90" w:type="dxa"/>
            </w:tcMar>
            <w:shd w:val="clear" w:color="auto" w:fill="E5F5FF"/>
          </w:tcPr>
          <w:p>
            <w:pPr>
              <w:pStyle w:val="BDOITable"/>
            </w:pPr>
            <w:r>
              <w:rPr>
                <w:sz w:val="15"/>
              </w:rPr>
              <w:t>Marketing AO, Marketing TL, TSU Officer (PKG_REQUEST)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New Package Request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Assign</w:t>
            </w:r>
          </w:p>
        </w:tc>
        <w:tc>
          <w:tcPr>
            <w:tcW w:type="dxa" w:w="1802"/>
            <w:tcMar>
              <w:top w:w="50" w:type="dxa"/>
              <w:bottom w:w="50" w:type="dxa"/>
              <w:left w:w="90" w:type="dxa"/>
              <w:right w:w="90" w:type="dxa"/>
            </w:tcMar>
          </w:tcPr>
          <w:p>
            <w:pPr>
              <w:pStyle w:val="BDOITable"/>
            </w:pPr>
            <w:r>
              <w:rPr>
                <w:sz w:val="15"/>
              </w:rPr>
              <w:t>Team leaders (WORK_ASSIGN)</w:t>
            </w:r>
          </w:p>
        </w:tc>
        <w:tc>
          <w:tcPr>
            <w:tcW w:type="dxa" w:w="2162"/>
            <w:tcMar>
              <w:top w:w="50" w:type="dxa"/>
              <w:bottom w:w="50" w:type="dxa"/>
              <w:left w:w="90" w:type="dxa"/>
              <w:right w:w="90" w:type="dxa"/>
            </w:tcMar>
          </w:tcPr>
          <w:p>
            <w:pPr>
              <w:pStyle w:val="BDOITable"/>
            </w:pPr>
            <w:r>
              <w:rPr>
                <w:sz w:val="15"/>
              </w:rPr>
              <w:t>Rows of one stage are selected</w:t>
            </w:r>
          </w:p>
        </w:tc>
        <w:tc>
          <w:tcPr>
            <w:tcW w:type="dxa" w:w="4324"/>
            <w:tcMar>
              <w:top w:w="50" w:type="dxa"/>
              <w:bottom w:w="50" w:type="dxa"/>
              <w:left w:w="90" w:type="dxa"/>
              <w:right w:w="90" w:type="dxa"/>
            </w:tcMar>
          </w:tcPr>
          <w:p>
            <w:pPr>
              <w:pStyle w:val="BDOITable"/>
            </w:pPr>
            <w:r>
              <w:rPr>
                <w:sz w:val="15"/>
              </w:rPr>
              <w:t>Opens Assign Package Requests: choose a user of the team of the stage, or Team queue (unassigned), and click Assign</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Assignment notice to the new assignee</w:t>
            </w:r>
          </w:p>
        </w:tc>
      </w:tr>
      <w:tr>
        <w:tc>
          <w:tcPr>
            <w:tcW w:type="dxa" w:w="1681"/>
            <w:tcMar>
              <w:top w:w="50" w:type="dxa"/>
              <w:bottom w:w="50" w:type="dxa"/>
              <w:left w:w="90" w:type="dxa"/>
              <w:right w:w="90" w:type="dxa"/>
            </w:tcMar>
            <w:shd w:val="clear" w:color="auto" w:fill="E5F5FF"/>
          </w:tcPr>
          <w:p>
            <w:pPr>
              <w:pStyle w:val="BDOITable"/>
            </w:pPr>
            <w:r>
              <w:rPr>
                <w:sz w:val="15"/>
              </w:rPr>
              <w:t>Filters</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or hides the request type filter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package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list shows the requests of the company selected in the page header (FR-PM-024).</w:t>
      </w:r>
    </w:p>
    <w:p>
      <w:pPr>
        <w:tabs>
          <w:tab w:pos="312" w:val="left"/>
        </w:tabs>
        <w:spacing w:after="40"/>
        <w:ind w:left="312" w:hanging="283"/>
      </w:pPr>
      <w:r>
        <w:rPr>
          <w:color w:val="004EA8"/>
          <w:sz w:val="18"/>
        </w:rPr>
        <w:t>•</w:t>
        <w:tab/>
      </w:r>
      <w:r>
        <w:rPr>
          <w:sz w:val="18"/>
        </w:rPr>
        <w:t>Assign is offered only for requests of one stage; the assignee is chosen among the users who work that stage (FR-PM-024).</w:t>
      </w:r>
    </w:p>
    <w:p>
      <w:pPr>
        <w:tabs>
          <w:tab w:pos="312" w:val="left"/>
        </w:tabs>
        <w:spacing w:after="120"/>
        <w:ind w:left="312" w:hanging="283"/>
      </w:pPr>
      <w:r>
        <w:rPr>
          <w:color w:val="004EA8"/>
          <w:sz w:val="18"/>
        </w:rPr>
        <w:t>•</w:t>
        <w:tab/>
      </w:r>
      <w:r>
        <w:rPr>
          <w:sz w:val="18"/>
        </w:rPr>
        <w:t>The time in stage turns red when the stage due time has passed (FR-PM-073).</w:t>
      </w:r>
    </w:p>
    <w:p>
      <w:pPr>
        <w:pStyle w:val="BDOILabel"/>
      </w:pPr>
      <w:r>
        <w:rPr/>
        <w:t>Expected outcome</w:t>
      </w:r>
    </w:p>
    <w:p>
      <w:r>
        <w:rPr/>
        <w:t>The user finds any package request by stage or number and opens it; team leaders spread the work.</w:t>
      </w:r>
    </w:p>
    <w:p>
      <w:r>
        <w:rPr>
          <w:b/>
          <w:sz w:val="17"/>
        </w:rPr>
        <w:t>Test cases:</w:t>
      </w:r>
      <w:r>
        <w:rPr>
          <w:sz w:val="17"/>
        </w:rPr>
        <w:t xml:space="preserve"> TC-PM-002.1-01, TC-PM-024.1-01, TC-PM-024.1-02, TC-PM-SCR-02, TC-PM-MSG-01.</w:t>
      </w:r>
    </w:p>
    <w:p>
      <w:pPr>
        <w:pStyle w:val="Heading3"/>
      </w:pPr>
      <w:bookmarkStart w:id="206" w:name="_Toc000206"/>
      <w:r>
        <w:rPr/>
        <w:t>13.1.3 SCR-PM-03 New Package Request and Edit Package Request</w:t>
      </w:r>
      <w:bookmarkEnd w:id="2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(permission PKG_REQUEST)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New Package Request</w:t>
            </w:r>
          </w:p>
          <w:p>
            <w:pPr>
              <w:pStyle w:val="BDOITable"/>
              <w:ind w:left="170" w:hanging="170"/>
            </w:pPr>
            <w:r>
              <w:rPr>
                <w:sz w:val="18"/>
              </w:rPr>
              <w:t xml:space="preserve">• </w:t>
            </w:r>
            <w:r>
              <w:rPr>
                <w:sz w:val="18"/>
              </w:rPr>
              <w:t>Package Requests › New Package Request</w:t>
            </w:r>
          </w:p>
          <w:p>
            <w:pPr>
              <w:pStyle w:val="BDOITable"/>
              <w:ind w:left="170" w:hanging="170"/>
            </w:pPr>
            <w:r>
              <w:rPr>
                <w:sz w:val="18"/>
              </w:rPr>
              <w:t xml:space="preserve">• </w:t>
            </w:r>
            <w:r>
              <w:rPr>
                <w:sz w:val="18"/>
              </w:rPr>
              <w:t>Product Maintenance Home › New Package Request</w:t>
            </w:r>
          </w:p>
          <w:p>
            <w:pPr>
              <w:pStyle w:val="BDOITable"/>
              <w:ind w:left="170" w:hanging="170"/>
            </w:pPr>
            <w:r>
              <w:rPr>
                <w:sz w:val="18"/>
              </w:rPr>
              <w:t xml:space="preserve">• </w:t>
            </w:r>
            <w:r>
              <w:rPr>
                <w:sz w:val="18"/>
              </w:rPr>
              <w:t>Package Request record › Edit (draft, or TSU review for the TSU Team Lead)</w:t>
            </w:r>
          </w:p>
          <w:p>
            <w:pPr>
              <w:pStyle w:val="BDOITable"/>
              <w:ind w:left="170" w:hanging="170"/>
            </w:pPr>
            <w:r>
              <w:rPr>
                <w:sz w:val="18"/>
              </w:rPr>
              <w:t xml:space="preserve">• </w:t>
            </w:r>
            <w:r>
              <w:rPr>
                <w:sz w:val="18"/>
              </w:rPr>
              <w:t>Package Expiry › Generate Renewal Request (opens the drafted renewal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FR-PM-020, FR-PM-010, FR-PM-045</w:t>
            </w:r>
          </w:p>
        </w:tc>
      </w:tr>
    </w:tbl>
    <w:p>
      <w:pPr>
        <w:pStyle w:val="BDOISpacer"/>
      </w:pPr>
    </w:p>
    <w:p>
      <w:pPr>
        <w:sectPr>
          <w:headerReference w:type="default" r:id="rId28"/>
          <w:footerReference w:type="default" r:id="rId29"/>
          <w:headerReference w:type="first" r:id="rId30"/>
          <w:footerReference w:type="first" r:id="rId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231255" cy="6694607"/>
            <wp:docPr id="11" name="Picture 11"/>
            <wp:cNvGraphicFramePr>
              <a:graphicFrameLocks noChangeAspect="1"/>
            </wp:cNvGraphicFramePr>
            <a:graphic>
              <a:graphicData uri="http://schemas.openxmlformats.org/drawingml/2006/picture">
                <pic:pic>
                  <pic:nvPicPr>
                    <pic:cNvPr id="0" name="scr-pm-03-01-empty_1156s.png"/>
                    <pic:cNvPicPr/>
                  </pic:nvPicPr>
                  <pic:blipFill>
                    <a:blip r:embed="rId39"/>
                    <a:stretch>
                      <a:fillRect/>
                    </a:stretch>
                  </pic:blipFill>
                  <pic:spPr>
                    <a:xfrm>
                      <a:off x="0" y="0"/>
                      <a:ext cx="4231255" cy="6694607"/>
                    </a:xfrm>
                    <a:prstGeom prst="rect"/>
                  </pic:spPr>
                </pic:pic>
              </a:graphicData>
            </a:graphic>
          </wp:inline>
        </w:drawing>
      </w:r>
    </w:p>
    <w:p>
      <w:pPr>
        <w:pStyle w:val="Caption"/>
        <w:jc w:val="center"/>
      </w:pPr>
      <w:r>
        <w:rPr>
          <w:b/>
          <w:i w:val="0"/>
        </w:rPr>
        <w:t xml:space="preserve">Figure 9: </w:t>
      </w:r>
      <w:r>
        <w:rPr/>
        <w:t>SCR-PM-03 New Package Request form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Negotiate with the insurers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Commission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Scope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Market segments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Package TSI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Package / programme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Heading / 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Effective from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Client or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Coverage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Package start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Included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Package end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Cover type / subtype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Anniversary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Package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Deductible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2870"/>
            <w:tcMar>
              <w:top w:w="20" w:type="dxa"/>
              <w:bottom w:w="20" w:type="dxa"/>
              <w:left w:w="60" w:type="dxa"/>
              <w:right w:w="60" w:type="dxa"/>
            </w:tcMar>
          </w:tcPr>
          <w:p>
            <w:pPr>
              <w:pStyle w:val="BDOITable"/>
            </w:pPr>
            <w:r>
              <w:rPr>
                <w:sz w:val="15"/>
              </w:rPr>
              <w:t>Insurer check boxes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Requested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Comment on the 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Minimum premium</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5"/>
          <w:footerReference w:type="default" r:id="rId36"/>
          <w:headerReference w:type="first" r:id="rId37"/>
          <w:footerReference w:type="first" r:id="rId3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80059" cy="6692760"/>
            <wp:docPr id="12" name="Picture 12"/>
            <wp:cNvGraphicFramePr>
              <a:graphicFrameLocks noChangeAspect="1"/>
            </wp:cNvGraphicFramePr>
            <a:graphic>
              <a:graphicData uri="http://schemas.openxmlformats.org/drawingml/2006/picture">
                <pic:pic>
                  <pic:nvPicPr>
                    <pic:cNvPr id="0" name="scr-pm-03-02-filled_1115s.png"/>
                    <pic:cNvPicPr/>
                  </pic:nvPicPr>
                  <pic:blipFill>
                    <a:blip r:embed="rId44"/>
                    <a:stretch>
                      <a:fillRect/>
                    </a:stretch>
                  </pic:blipFill>
                  <pic:spPr>
                    <a:xfrm>
                      <a:off x="0" y="0"/>
                      <a:ext cx="4080059" cy="6692760"/>
                    </a:xfrm>
                    <a:prstGeom prst="rect"/>
                  </pic:spPr>
                </pic:pic>
              </a:graphicData>
            </a:graphic>
          </wp:inline>
        </w:drawing>
      </w:r>
    </w:p>
    <w:p>
      <w:pPr>
        <w:pStyle w:val="Caption"/>
        <w:jc w:val="center"/>
      </w:pPr>
      <w:r>
        <w:rPr>
          <w:b/>
          <w:i w:val="0"/>
        </w:rPr>
        <w:t xml:space="preserve">Figure 10: </w:t>
      </w:r>
      <w:r>
        <w:rPr/>
        <w:t>SCR-PM-03 New Package Request with the requested terms and target insurers entered</w:t>
      </w:r>
    </w:p>
    <w:p>
      <w:pPr>
        <w:sectPr>
          <w:headerReference w:type="default" r:id="rId40"/>
          <w:footerReference w:type="default" r:id="rId41"/>
          <w:headerReference w:type="first" r:id="rId42"/>
          <w:footerReference w:type="first" r:id="rId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123395" cy="6691827"/>
            <wp:docPr id="13" name="Picture 13"/>
            <wp:cNvGraphicFramePr>
              <a:graphicFrameLocks noChangeAspect="1"/>
            </wp:cNvGraphicFramePr>
            <a:graphic>
              <a:graphicData uri="http://schemas.openxmlformats.org/drawingml/2006/picture">
                <pic:pic>
                  <pic:nvPicPr>
                    <pic:cNvPr id="0" name="scr-pm-03-03-error_1127s.png"/>
                    <pic:cNvPicPr/>
                  </pic:nvPicPr>
                  <pic:blipFill>
                    <a:blip r:embed="rId49"/>
                    <a:stretch>
                      <a:fillRect/>
                    </a:stretch>
                  </pic:blipFill>
                  <pic:spPr>
                    <a:xfrm>
                      <a:off x="0" y="0"/>
                      <a:ext cx="4123395" cy="6691827"/>
                    </a:xfrm>
                    <a:prstGeom prst="rect"/>
                  </pic:spPr>
                </pic:pic>
              </a:graphicData>
            </a:graphic>
          </wp:inline>
        </w:drawing>
      </w:r>
    </w:p>
    <w:p>
      <w:pPr>
        <w:pStyle w:val="Caption"/>
        <w:jc w:val="center"/>
      </w:pPr>
      <w:r>
        <w:rPr>
          <w:b/>
          <w:i w:val="0"/>
        </w:rPr>
        <w:t xml:space="preserve">Figure 11: </w:t>
      </w:r>
      <w:r>
        <w:rPr/>
        <w:t>SCR-PM-03 Field messages after Save Draft without the name, line and reason</w:t>
      </w:r>
    </w:p>
    <w:p>
      <w:pPr>
        <w:sectPr>
          <w:headerReference w:type="default" r:id="rId45"/>
          <w:footerReference w:type="default" r:id="rId46"/>
          <w:headerReference w:type="first" r:id="rId47"/>
          <w:footerReference w:type="first" r:id="rId4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New package, Amend package terms, Update package details, Renew package, Retire package, Reactivate expired package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PKG_REQUEST_TYPE</w:t>
            </w:r>
          </w:p>
        </w:tc>
        <w:tc>
          <w:tcPr>
            <w:tcW w:type="dxa" w:w="944"/>
            <w:tcMar>
              <w:top w:w="50" w:type="dxa"/>
              <w:bottom w:w="50" w:type="dxa"/>
              <w:left w:w="90" w:type="dxa"/>
              <w:right w:w="90" w:type="dxa"/>
            </w:tcMar>
          </w:tcPr>
          <w:p>
            <w:pPr>
              <w:pStyle w:val="BDOITable"/>
            </w:pPr>
            <w:r>
              <w:rPr>
                <w:sz w:val="14"/>
              </w:rPr>
              <w:t>New package</w:t>
            </w:r>
          </w:p>
        </w:tc>
        <w:tc>
          <w:tcPr>
            <w:tcW w:type="dxa" w:w="1180"/>
            <w:tcMar>
              <w:top w:w="50" w:type="dxa"/>
              <w:bottom w:w="50" w:type="dxa"/>
              <w:left w:w="90" w:type="dxa"/>
              <w:right w:w="90" w:type="dxa"/>
            </w:tcMar>
          </w:tcPr>
          <w:p>
            <w:pPr>
              <w:pStyle w:val="BDOITable"/>
            </w:pPr>
            <w:r>
              <w:rPr>
                <w:sz w:val="14"/>
              </w:rPr>
              <w:t>New request only (fixed once saved)</w:t>
            </w:r>
          </w:p>
        </w:tc>
        <w:tc>
          <w:tcPr>
            <w:tcW w:type="dxa" w:w="1770"/>
            <w:tcMar>
              <w:top w:w="50" w:type="dxa"/>
              <w:bottom w:w="50" w:type="dxa"/>
              <w:left w:w="90" w:type="dxa"/>
              <w:right w:w="90" w:type="dxa"/>
            </w:tcMar>
          </w:tcPr>
          <w:p>
            <w:pPr>
              <w:pStyle w:val="BDOITable"/>
            </w:pPr>
            <w:r>
              <w:rPr>
                <w:sz w:val="14"/>
              </w:rPr>
              <w:t>The type of a saved request cannot change</w:t>
            </w:r>
          </w:p>
        </w:tc>
        <w:tc>
          <w:tcPr>
            <w:tcW w:type="dxa" w:w="1947"/>
            <w:tcMar>
              <w:top w:w="50" w:type="dxa"/>
              <w:bottom w:w="50" w:type="dxa"/>
              <w:left w:w="90" w:type="dxa"/>
              <w:right w:w="90" w:type="dxa"/>
            </w:tcMar>
          </w:tcPr>
          <w:p>
            <w:pPr>
              <w:pStyle w:val="BDOITable"/>
            </w:pPr>
            <w:r>
              <w:rPr>
                <w:sz w:val="14"/>
              </w:rPr>
              <w:t>The type of a request cannot change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Scope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Generic programme or Client-specific package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Generic programme</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request type and the package scope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Package / programme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package or programme name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Client or prospect</w:t>
            </w:r>
          </w:p>
        </w:tc>
        <w:tc>
          <w:tcPr>
            <w:tcW w:type="dxa" w:w="885"/>
            <w:tcMar>
              <w:top w:w="50" w:type="dxa"/>
              <w:bottom w:w="50" w:type="dxa"/>
              <w:left w:w="90" w:type="dxa"/>
              <w:right w:w="90" w:type="dxa"/>
            </w:tcMar>
            <w:shd w:val="clear" w:color="auto" w:fill="E5F5FF"/>
          </w:tcPr>
          <w:p>
            <w:pPr>
              <w:pStyle w:val="BDOITable"/>
            </w:pPr>
            <w:r>
              <w:rPr>
                <w:sz w:val="14"/>
              </w:rPr>
              <w:t>Look-up</w:t>
            </w:r>
          </w:p>
        </w:tc>
        <w:tc>
          <w:tcPr>
            <w:tcW w:type="dxa" w:w="1416"/>
            <w:tcMar>
              <w:top w:w="50" w:type="dxa"/>
              <w:bottom w:w="50" w:type="dxa"/>
              <w:left w:w="90" w:type="dxa"/>
              <w:right w:w="90" w:type="dxa"/>
            </w:tcMar>
            <w:shd w:val="clear" w:color="auto" w:fill="E5F5FF"/>
          </w:tcPr>
          <w:p>
            <w:pPr>
              <w:pStyle w:val="BDOITable"/>
            </w:pPr>
            <w:r>
              <w:rPr>
                <w:sz w:val="14"/>
              </w:rPr>
              <w:t>Client code or name</w:t>
            </w:r>
          </w:p>
        </w:tc>
        <w:tc>
          <w:tcPr>
            <w:tcW w:type="dxa" w:w="1121"/>
            <w:tcMar>
              <w:top w:w="50" w:type="dxa"/>
              <w:bottom w:w="50" w:type="dxa"/>
              <w:left w:w="90" w:type="dxa"/>
              <w:right w:w="90" w:type="dxa"/>
            </w:tcMar>
            <w:shd w:val="clear" w:color="auto" w:fill="E5F5FF"/>
          </w:tcPr>
          <w:p>
            <w:pPr>
              <w:pStyle w:val="BDOITable"/>
            </w:pPr>
            <w:r>
              <w:rPr>
                <w:sz w:val="14"/>
              </w:rPr>
              <w:t>Cond.: client-specific package</w:t>
            </w:r>
          </w:p>
        </w:tc>
        <w:tc>
          <w:tcPr>
            <w:tcW w:type="dxa" w:w="1298"/>
            <w:tcMar>
              <w:top w:w="50" w:type="dxa"/>
              <w:bottom w:w="50" w:type="dxa"/>
              <w:left w:w="90" w:type="dxa"/>
              <w:right w:w="90" w:type="dxa"/>
            </w:tcMar>
            <w:shd w:val="clear" w:color="auto" w:fill="E5F5FF"/>
          </w:tcPr>
          <w:p>
            <w:pPr>
              <w:pStyle w:val="BDOITable"/>
            </w:pPr>
            <w:r>
              <w:rPr>
                <w:sz w:val="14"/>
              </w:rPr>
              <w:t>Client master (BRD-1)</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An active client</w:t>
            </w:r>
          </w:p>
        </w:tc>
        <w:tc>
          <w:tcPr>
            <w:tcW w:type="dxa" w:w="1947"/>
            <w:tcMar>
              <w:top w:w="50" w:type="dxa"/>
              <w:bottom w:w="50" w:type="dxa"/>
              <w:left w:w="90" w:type="dxa"/>
              <w:right w:w="90" w:type="dxa"/>
            </w:tcMar>
            <w:shd w:val="clear" w:color="auto" w:fill="E5F5FF"/>
          </w:tcPr>
          <w:p>
            <w:pPr>
              <w:pStyle w:val="BDOITable"/>
            </w:pPr>
            <w:r>
              <w:rPr>
                <w:sz w:val="14"/>
              </w:rPr>
              <w:t>Select the client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Line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An existing line</w:t>
            </w:r>
          </w:p>
        </w:tc>
        <w:tc>
          <w:tcPr>
            <w:tcW w:type="dxa" w:w="1947"/>
            <w:tcMar>
              <w:top w:w="50" w:type="dxa"/>
              <w:bottom w:w="50" w:type="dxa"/>
              <w:left w:w="90" w:type="dxa"/>
              <w:right w:w="90" w:type="dxa"/>
            </w:tcMar>
          </w:tcPr>
          <w:p>
            <w:pPr>
              <w:pStyle w:val="BDOITable"/>
            </w:pPr>
            <w:r>
              <w:rPr>
                <w:sz w:val="14"/>
              </w:rPr>
              <w:t>Select the product line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Cover type / subtype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Cover types of the line</w:t>
            </w:r>
          </w:p>
        </w:tc>
        <w:tc>
          <w:tcPr>
            <w:tcW w:type="dxa" w:w="1121"/>
            <w:tcMar>
              <w:top w:w="50" w:type="dxa"/>
              <w:bottom w:w="50" w:type="dxa"/>
              <w:left w:w="90" w:type="dxa"/>
              <w:right w:w="90" w:type="dxa"/>
            </w:tcMar>
            <w:shd w:val="clear" w:color="auto" w:fill="E5F5FF"/>
          </w:tcPr>
          <w:p>
            <w:pPr>
              <w:pStyle w:val="BDOITable"/>
            </w:pPr>
            <w:r>
              <w:rPr>
                <w:sz w:val="14"/>
              </w:rPr>
              <w:t>Cond.: New package</w:t>
            </w:r>
          </w:p>
        </w:tc>
        <w:tc>
          <w:tcPr>
            <w:tcW w:type="dxa" w:w="1298"/>
            <w:tcMar>
              <w:top w:w="50" w:type="dxa"/>
              <w:bottom w:w="50" w:type="dxa"/>
              <w:left w:w="90" w:type="dxa"/>
              <w:right w:w="90" w:type="dxa"/>
            </w:tcMar>
            <w:shd w:val="clear" w:color="auto" w:fill="E5F5FF"/>
          </w:tcPr>
          <w:p>
            <w:pPr>
              <w:pStyle w:val="BDOITable"/>
            </w:pPr>
            <w:r>
              <w:rPr>
                <w:sz w:val="14"/>
              </w:rPr>
              <w:t>Cover types</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A cover type of the chosen line</w:t>
            </w:r>
          </w:p>
        </w:tc>
        <w:tc>
          <w:tcPr>
            <w:tcW w:type="dxa" w:w="1947"/>
            <w:tcMar>
              <w:top w:w="50" w:type="dxa"/>
              <w:bottom w:w="50" w:type="dxa"/>
              <w:left w:w="90" w:type="dxa"/>
              <w:right w:w="90" w:type="dxa"/>
            </w:tcMar>
            <w:shd w:val="clear" w:color="auto" w:fill="E5F5FF"/>
          </w:tcPr>
          <w:p>
            <w:pPr>
              <w:pStyle w:val="BDOITable"/>
            </w:pPr>
            <w:r>
              <w:rPr>
                <w:sz w:val="14"/>
              </w:rPr>
              <w:t>Select the cover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Package product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Code – name of the packaged products of the line</w:t>
            </w:r>
          </w:p>
        </w:tc>
        <w:tc>
          <w:tcPr>
            <w:tcW w:type="dxa" w:w="1121"/>
            <w:tcMar>
              <w:top w:w="50" w:type="dxa"/>
              <w:bottom w:w="50" w:type="dxa"/>
              <w:left w:w="90" w:type="dxa"/>
              <w:right w:w="90" w:type="dxa"/>
            </w:tcMar>
          </w:tcPr>
          <w:p>
            <w:pPr>
              <w:pStyle w:val="BDOITable"/>
            </w:pPr>
            <w:r>
              <w:rPr>
                <w:sz w:val="14"/>
              </w:rPr>
              <w:t>Cond.: every type except New package</w:t>
            </w:r>
          </w:p>
        </w:tc>
        <w:tc>
          <w:tcPr>
            <w:tcW w:type="dxa" w:w="1298"/>
            <w:tcMar>
              <w:top w:w="50" w:type="dxa"/>
              <w:bottom w:w="50" w:type="dxa"/>
              <w:left w:w="90" w:type="dxa"/>
              <w:right w:w="90" w:type="dxa"/>
            </w:tcMar>
          </w:tcPr>
          <w:p>
            <w:pPr>
              <w:pStyle w:val="BDOITable"/>
            </w:pPr>
            <w:r>
              <w:rPr>
                <w:sz w:val="14"/>
              </w:rPr>
              <w:t>Products flagged Package</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New request only (fixed once saved)</w:t>
            </w:r>
          </w:p>
        </w:tc>
        <w:tc>
          <w:tcPr>
            <w:tcW w:type="dxa" w:w="1770"/>
            <w:tcMar>
              <w:top w:w="50" w:type="dxa"/>
              <w:bottom w:w="50" w:type="dxa"/>
              <w:left w:w="90" w:type="dxa"/>
              <w:right w:w="90" w:type="dxa"/>
            </w:tcMar>
          </w:tcPr>
          <w:p>
            <w:pPr>
              <w:pStyle w:val="BDOITable"/>
            </w:pPr>
            <w:r>
              <w:rPr>
                <w:sz w:val="14"/>
              </w:rPr>
              <w:t>A packaged product of the chosen line</w:t>
            </w:r>
          </w:p>
        </w:tc>
        <w:tc>
          <w:tcPr>
            <w:tcW w:type="dxa" w:w="1947"/>
            <w:tcMar>
              <w:top w:w="50" w:type="dxa"/>
              <w:bottom w:w="50" w:type="dxa"/>
              <w:left w:w="90" w:type="dxa"/>
              <w:right w:w="90" w:type="dxa"/>
            </w:tcMar>
          </w:tcPr>
          <w:p>
            <w:pPr>
              <w:pStyle w:val="BDOITable"/>
            </w:pPr>
            <w:r>
              <w:rPr>
                <w:sz w:val="14"/>
              </w:rPr>
              <w:t>Select the package product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Client requirement, New programme for a market segment, Market competitiveness, Change in insurer terms or rates, Loss experience, Regulatory change, Package expiry or anniversary, Others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PKG_REQUEST_REASON</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An active value of the list</w:t>
            </w:r>
          </w:p>
        </w:tc>
        <w:tc>
          <w:tcPr>
            <w:tcW w:type="dxa" w:w="1947"/>
            <w:tcMar>
              <w:top w:w="50" w:type="dxa"/>
              <w:bottom w:w="50" w:type="dxa"/>
              <w:left w:w="90" w:type="dxa"/>
              <w:right w:w="90" w:type="dxa"/>
            </w:tcMar>
            <w:shd w:val="clear" w:color="auto" w:fill="E5F5FF"/>
          </w:tcPr>
          <w:p>
            <w:pPr>
              <w:pStyle w:val="BDOITable"/>
            </w:pPr>
            <w:r>
              <w:rPr>
                <w:sz w:val="14"/>
              </w:rPr>
              <w:t>Select the reason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Comment on the 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Negotiate with the insurers</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Shown for Renew, Update and Reactivate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New and Amend always negotiate; Retire never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Market segments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One or more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MARKET_SEGMENT</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Active values of the list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Requested terms</w:t>
            </w:r>
          </w:p>
        </w:tc>
        <w:tc>
          <w:tcPr>
            <w:tcW w:type="dxa" w:w="1534"/>
            <w:tcMar>
              <w:top w:w="50" w:type="dxa"/>
              <w:bottom w:w="50" w:type="dxa"/>
              <w:left w:w="90" w:type="dxa"/>
              <w:right w:w="90" w:type="dxa"/>
            </w:tcMar>
            <w:shd w:val="clear" w:color="auto" w:fill="E5F5FF"/>
          </w:tcPr>
          <w:p>
            <w:pPr>
              <w:pStyle w:val="BDOITable"/>
            </w:pPr>
            <w:r>
              <w:rPr>
                <w:sz w:val="14"/>
              </w:rPr>
              <w:t>Heading / 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Heading and up to 4,000 characters per section; suggested sections Target market / client and Requested cover and features</w:t>
            </w:r>
          </w:p>
        </w:tc>
        <w:tc>
          <w:tcPr>
            <w:tcW w:type="dxa" w:w="1121"/>
            <w:tcMar>
              <w:top w:w="50" w:type="dxa"/>
              <w:bottom w:w="50" w:type="dxa"/>
              <w:left w:w="90" w:type="dxa"/>
              <w:right w:w="90" w:type="dxa"/>
            </w:tcMar>
            <w:shd w:val="clear" w:color="auto" w:fill="E5F5FF"/>
          </w:tcPr>
          <w:p>
            <w:pPr>
              <w:pStyle w:val="BDOITable"/>
            </w:pPr>
            <w:r>
              <w:rPr>
                <w:sz w:val="14"/>
              </w:rPr>
              <w:t>Cond.: sections or coverages before submission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Two empty sections</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Empty sections are dropped</w:t>
            </w:r>
          </w:p>
        </w:tc>
        <w:tc>
          <w:tcPr>
            <w:tcW w:type="dxa" w:w="1947"/>
            <w:tcMar>
              <w:top w:w="50" w:type="dxa"/>
              <w:bottom w:w="50" w:type="dxa"/>
              <w:left w:w="90" w:type="dxa"/>
              <w:right w:w="90" w:type="dxa"/>
            </w:tcMar>
            <w:shd w:val="clear" w:color="auto" w:fill="E5F5FF"/>
          </w:tcPr>
          <w:p>
            <w:pPr>
              <w:pStyle w:val="BDOITable"/>
            </w:pPr>
            <w:r>
              <w:rPr>
                <w:sz w:val="14"/>
              </w:rPr>
              <w:t>Complete the request: the requested terms (coverages or sections)</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Coverages and perils</w:t>
            </w:r>
          </w:p>
        </w:tc>
        <w:tc>
          <w:tcPr>
            <w:tcW w:type="dxa" w:w="1534"/>
            <w:tcMar>
              <w:top w:w="50" w:type="dxa"/>
              <w:bottom w:w="50" w:type="dxa"/>
              <w:left w:w="90" w:type="dxa"/>
              <w:right w:w="90" w:type="dxa"/>
            </w:tcMar>
          </w:tcPr>
          <w:p>
            <w:pPr>
              <w:pStyle w:val="BDOITable"/>
            </w:pPr>
            <w:r>
              <w:rPr>
                <w:sz w:val="14"/>
              </w:rPr>
              <w:t>Coverage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Coverage code of the line, in capitals</w:t>
            </w:r>
          </w:p>
        </w:tc>
        <w:tc>
          <w:tcPr>
            <w:tcW w:type="dxa" w:w="1121"/>
            <w:tcMar>
              <w:top w:w="50" w:type="dxa"/>
              <w:bottom w:w="50" w:type="dxa"/>
              <w:left w:w="90" w:type="dxa"/>
              <w:right w:w="90" w:type="dxa"/>
            </w:tcMar>
          </w:tcPr>
          <w:p>
            <w:pPr>
              <w:pStyle w:val="BDOITable"/>
            </w:pPr>
            <w:r>
              <w:rPr>
                <w:sz w:val="14"/>
              </w:rPr>
              <w:t>Cond.: sections or coverages before submission</w:t>
            </w:r>
          </w:p>
        </w:tc>
        <w:tc>
          <w:tcPr>
            <w:tcW w:type="dxa" w:w="1298"/>
            <w:tcMar>
              <w:top w:w="50" w:type="dxa"/>
              <w:bottom w:w="50" w:type="dxa"/>
              <w:left w:w="90" w:type="dxa"/>
              <w:right w:w="90" w:type="dxa"/>
            </w:tcMar>
          </w:tcPr>
          <w:p>
            <w:pPr>
              <w:pStyle w:val="BDOITable"/>
            </w:pPr>
            <w:r>
              <w:rPr>
                <w:sz w:val="14"/>
              </w:rPr>
              <w:t>Coverages of the line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Every line has a code</w:t>
            </w:r>
          </w:p>
        </w:tc>
        <w:tc>
          <w:tcPr>
            <w:tcW w:type="dxa" w:w="1947"/>
            <w:tcMar>
              <w:top w:w="50" w:type="dxa"/>
              <w:bottom w:w="50" w:type="dxa"/>
              <w:left w:w="90" w:type="dxa"/>
              <w:right w:w="90" w:type="dxa"/>
            </w:tcMar>
          </w:tcPr>
          <w:p>
            <w:pPr>
              <w:pStyle w:val="BDOITable"/>
            </w:pPr>
            <w:r>
              <w:rPr>
                <w:sz w:val="14"/>
              </w:rPr>
              <w:t>Enter a code for every coverage or remove the line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Coverages and perils</w:t>
            </w:r>
          </w:p>
        </w:tc>
        <w:tc>
          <w:tcPr>
            <w:tcW w:type="dxa" w:w="1534"/>
            <w:tcMar>
              <w:top w:w="50" w:type="dxa"/>
              <w:bottom w:w="50" w:type="dxa"/>
              <w:left w:w="90" w:type="dxa"/>
              <w:right w:w="90" w:type="dxa"/>
            </w:tcMar>
            <w:shd w:val="clear" w:color="auto" w:fill="E5F5FF"/>
          </w:tcPr>
          <w:p>
            <w:pPr>
              <w:pStyle w:val="BDOITable"/>
            </w:pPr>
            <w:r>
              <w:rPr>
                <w:sz w:val="14"/>
              </w:rPr>
              <w:t>Included</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Coverages and perils</w:t>
            </w:r>
          </w:p>
        </w:tc>
        <w:tc>
          <w:tcPr>
            <w:tcW w:type="dxa" w:w="1534"/>
            <w:tcMar>
              <w:top w:w="50" w:type="dxa"/>
              <w:bottom w:w="50" w:type="dxa"/>
              <w:left w:w="90" w:type="dxa"/>
              <w:right w:w="90" w:type="dxa"/>
            </w:tcMar>
          </w:tcPr>
          <w:p>
            <w:pPr>
              <w:pStyle w:val="BDOITable"/>
            </w:pPr>
            <w:r>
              <w:rPr>
                <w:sz w:val="14"/>
              </w:rPr>
              <w:t>Limit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Amount in PHP</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Coverages and perils</w:t>
            </w:r>
          </w:p>
        </w:tc>
        <w:tc>
          <w:tcPr>
            <w:tcW w:type="dxa" w:w="1534"/>
            <w:tcMar>
              <w:top w:w="50" w:type="dxa"/>
              <w:bottom w:w="50" w:type="dxa"/>
              <w:left w:w="90" w:type="dxa"/>
              <w:right w:w="90" w:type="dxa"/>
            </w:tcMar>
            <w:shd w:val="clear" w:color="auto" w:fill="E5F5FF"/>
          </w:tcPr>
          <w:p>
            <w:pPr>
              <w:pStyle w:val="BDOITable"/>
            </w:pPr>
            <w:r>
              <w:rPr>
                <w:sz w:val="14"/>
              </w:rPr>
              <w:t>Deductible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Wording, for example 1% of loss, minimum PHP 20,000</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Requested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Up to four decimals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Rates and amounts cannot be negative</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Package TSI limit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Rates and amounts cannot be negative</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Package start</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monitored for expiry and renewal</w:t>
            </w:r>
          </w:p>
        </w:tc>
        <w:tc>
          <w:tcPr>
            <w:tcW w:type="dxa" w:w="1121"/>
            <w:tcMar>
              <w:top w:w="50" w:type="dxa"/>
              <w:bottom w:w="50" w:type="dxa"/>
              <w:left w:w="90" w:type="dxa"/>
              <w:right w:w="90" w:type="dxa"/>
            </w:tcMar>
          </w:tcPr>
          <w:p>
            <w:pPr>
              <w:pStyle w:val="BDOITable"/>
            </w:pPr>
            <w:r>
              <w:rPr>
                <w:sz w:val="14"/>
              </w:rPr>
              <w:t>Cond.: before submission (not for Retire)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After the package start</w:t>
            </w:r>
          </w:p>
        </w:tc>
        <w:tc>
          <w:tcPr>
            <w:tcW w:type="dxa" w:w="1947"/>
            <w:tcMar>
              <w:top w:w="50" w:type="dxa"/>
              <w:bottom w:w="50" w:type="dxa"/>
              <w:left w:w="90" w:type="dxa"/>
              <w:right w:w="90" w:type="dxa"/>
            </w:tcMar>
          </w:tcPr>
          <w:p>
            <w:pPr>
              <w:pStyle w:val="BDOITable"/>
            </w:pPr>
            <w:r>
              <w:rPr>
                <w:sz w:val="14"/>
              </w:rPr>
              <w:t>The package end date must be after its start date</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Anniversary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Target insurers</w:t>
            </w:r>
          </w:p>
        </w:tc>
        <w:tc>
          <w:tcPr>
            <w:tcW w:type="dxa" w:w="1534"/>
            <w:tcMar>
              <w:top w:w="50" w:type="dxa"/>
              <w:bottom w:w="50" w:type="dxa"/>
              <w:left w:w="90" w:type="dxa"/>
              <w:right w:w="90" w:type="dxa"/>
            </w:tcMar>
          </w:tcPr>
          <w:p>
            <w:pPr>
              <w:pStyle w:val="BDOITable"/>
            </w:pPr>
            <w:r>
              <w:rPr>
                <w:sz w:val="14"/>
              </w:rPr>
              <w:t>Insurer check boxes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Name of each insurer of the panel</w:t>
            </w:r>
          </w:p>
        </w:tc>
        <w:tc>
          <w:tcPr>
            <w:tcW w:type="dxa" w:w="1121"/>
            <w:tcMar>
              <w:top w:w="50" w:type="dxa"/>
              <w:bottom w:w="50" w:type="dxa"/>
              <w:left w:w="90" w:type="dxa"/>
              <w:right w:w="90" w:type="dxa"/>
            </w:tcMar>
          </w:tcPr>
          <w:p>
            <w:pPr>
              <w:pStyle w:val="BDOITable"/>
            </w:pPr>
            <w:r>
              <w:rPr>
                <w:sz w:val="14"/>
              </w:rPr>
              <w:t>Cond.: at least one when the insurers are approached</w:t>
            </w:r>
          </w:p>
        </w:tc>
        <w:tc>
          <w:tcPr>
            <w:tcW w:type="dxa" w:w="1298"/>
            <w:tcMar>
              <w:top w:w="50" w:type="dxa"/>
              <w:bottom w:w="50" w:type="dxa"/>
              <w:left w:w="90" w:type="dxa"/>
              <w:right w:w="90" w:type="dxa"/>
            </w:tcMar>
          </w:tcPr>
          <w:p>
            <w:pPr>
              <w:pStyle w:val="BDOITable"/>
            </w:pPr>
            <w:r>
              <w:rPr>
                <w:sz w:val="14"/>
              </w:rPr>
              <w:t>Insurers (authorised, active)</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Authorised and active insurers</w:t>
            </w:r>
          </w:p>
        </w:tc>
        <w:tc>
          <w:tcPr>
            <w:tcW w:type="dxa" w:w="1947"/>
            <w:tcMar>
              <w:top w:w="50" w:type="dxa"/>
              <w:bottom w:w="50" w:type="dxa"/>
              <w:left w:w="90" w:type="dxa"/>
              <w:right w:w="90" w:type="dxa"/>
            </w:tcMar>
          </w:tcPr>
          <w:p>
            <w:pPr>
              <w:pStyle w:val="BDOITable"/>
            </w:pPr>
            <w:r>
              <w:rPr>
                <w:sz w:val="14"/>
              </w:rPr>
              <w:t>Complete the request: at least one target insurer</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Upload</w:t>
            </w:r>
          </w:p>
        </w:tc>
        <w:tc>
          <w:tcPr>
            <w:tcW w:type="dxa" w:w="1416"/>
            <w:tcMar>
              <w:top w:w="50" w:type="dxa"/>
              <w:bottom w:w="50" w:type="dxa"/>
              <w:left w:w="90" w:type="dxa"/>
              <w:right w:w="90" w:type="dxa"/>
            </w:tcMar>
            <w:shd w:val="clear" w:color="auto" w:fill="E5F5FF"/>
          </w:tcPr>
          <w:p>
            <w:pPr>
              <w:pStyle w:val="BDOITable"/>
            </w:pPr>
            <w:r>
              <w:rPr>
                <w:sz w:val="14"/>
              </w:rPr>
              <w:t>See Common screen elements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Document types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After the first save</w:t>
            </w:r>
          </w:p>
        </w:tc>
        <w:tc>
          <w:tcPr>
            <w:tcW w:type="dxa" w:w="1770"/>
            <w:tcMar>
              <w:top w:w="50" w:type="dxa"/>
              <w:bottom w:w="50" w:type="dxa"/>
              <w:left w:w="90" w:type="dxa"/>
              <w:right w:w="90" w:type="dxa"/>
            </w:tcMar>
            <w:shd w:val="clear" w:color="auto" w:fill="E5F5FF"/>
          </w:tcPr>
          <w:p>
            <w:pPr>
              <w:pStyle w:val="BDOITable"/>
            </w:pPr>
            <w:r>
              <w:rPr>
                <w:sz w:val="14"/>
              </w:rPr>
              <w:t>File checks of every upload</w:t>
            </w:r>
          </w:p>
        </w:tc>
        <w:tc>
          <w:tcPr>
            <w:tcW w:type="dxa" w:w="1947"/>
            <w:tcMar>
              <w:top w:w="50" w:type="dxa"/>
              <w:bottom w:w="50" w:type="dxa"/>
              <w:left w:w="90" w:type="dxa"/>
              <w:right w:w="90" w:type="dxa"/>
            </w:tcMar>
            <w:shd w:val="clear" w:color="auto" w:fill="E5F5FF"/>
          </w:tcPr>
          <w:p>
            <w:pPr>
              <w:pStyle w:val="BDOITable"/>
            </w:pPr>
            <w:r>
              <w:rPr>
                <w:sz w:val="14"/>
              </w:rPr>
              <w:t>Save the draft to attach the supporting documents.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Load Current Terms</w:t>
            </w:r>
          </w:p>
        </w:tc>
        <w:tc>
          <w:tcPr>
            <w:tcW w:type="dxa" w:w="1802"/>
            <w:tcMar>
              <w:top w:w="50" w:type="dxa"/>
              <w:bottom w:w="50" w:type="dxa"/>
              <w:left w:w="90" w:type="dxa"/>
              <w:right w:w="90" w:type="dxa"/>
            </w:tcMar>
          </w:tcPr>
          <w:p>
            <w:pPr>
              <w:pStyle w:val="BDOITable"/>
            </w:pPr>
            <w:r>
              <w:rPr>
                <w:sz w:val="15"/>
              </w:rPr>
              <w:t>Users of the form</w:t>
            </w:r>
          </w:p>
        </w:tc>
        <w:tc>
          <w:tcPr>
            <w:tcW w:type="dxa" w:w="2162"/>
            <w:tcMar>
              <w:top w:w="50" w:type="dxa"/>
              <w:bottom w:w="50" w:type="dxa"/>
              <w:left w:w="90" w:type="dxa"/>
              <w:right w:w="90" w:type="dxa"/>
            </w:tcMar>
          </w:tcPr>
          <w:p>
            <w:pPr>
              <w:pStyle w:val="BDOITable"/>
            </w:pPr>
            <w:r>
              <w:rPr>
                <w:sz w:val="15"/>
              </w:rPr>
              <w:t>Type other than New package and a package product chosen</w:t>
            </w:r>
          </w:p>
        </w:tc>
        <w:tc>
          <w:tcPr>
            <w:tcW w:type="dxa" w:w="4324"/>
            <w:tcMar>
              <w:top w:w="50" w:type="dxa"/>
              <w:bottom w:w="50" w:type="dxa"/>
              <w:left w:w="90" w:type="dxa"/>
              <w:right w:w="90" w:type="dxa"/>
            </w:tcMar>
          </w:tcPr>
          <w:p>
            <w:pPr>
              <w:pStyle w:val="BDOITable"/>
            </w:pPr>
            <w:r>
              <w:rPr>
                <w:sz w:val="15"/>
              </w:rPr>
              <w:t>Copies the terms of the version in force (coverages, rate scheme, dates, insurers) into the requested terms; the sections typed stay</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Draft</w:t>
            </w:r>
          </w:p>
        </w:tc>
        <w:tc>
          <w:tcPr>
            <w:tcW w:type="dxa" w:w="1802"/>
            <w:tcMar>
              <w:top w:w="50" w:type="dxa"/>
              <w:bottom w:w="50" w:type="dxa"/>
              <w:left w:w="90" w:type="dxa"/>
              <w:right w:w="90" w:type="dxa"/>
            </w:tcMar>
            <w:shd w:val="clear" w:color="auto" w:fill="E5F5FF"/>
          </w:tcPr>
          <w:p>
            <w:pPr>
              <w:pStyle w:val="BDOITable"/>
            </w:pPr>
            <w:r>
              <w:rPr>
                <w:sz w:val="15"/>
              </w:rPr>
              <w:t>Marketing AO, Marketing TL, TSU Officer (PKG_REQUEST); TSU Team Lead during the TSU review</w:t>
            </w:r>
          </w:p>
        </w:tc>
        <w:tc>
          <w:tcPr>
            <w:tcW w:type="dxa" w:w="2162"/>
            <w:tcMar>
              <w:top w:w="50" w:type="dxa"/>
              <w:bottom w:w="50" w:type="dxa"/>
              <w:left w:w="90" w:type="dxa"/>
              <w:right w:w="90" w:type="dxa"/>
            </w:tcMar>
            <w:shd w:val="clear" w:color="auto" w:fill="E5F5FF"/>
          </w:tcPr>
          <w:p>
            <w:pPr>
              <w:pStyle w:val="BDOITable"/>
            </w:pPr>
            <w:r>
              <w:rPr>
                <w:sz w:val="15"/>
              </w:rPr>
              <w:t>No field message on the form</w:t>
            </w:r>
          </w:p>
        </w:tc>
        <w:tc>
          <w:tcPr>
            <w:tcW w:type="dxa" w:w="4324"/>
            <w:tcMar>
              <w:top w:w="50" w:type="dxa"/>
              <w:bottom w:w="50" w:type="dxa"/>
              <w:left w:w="90" w:type="dxa"/>
              <w:right w:w="90" w:type="dxa"/>
            </w:tcMar>
            <w:shd w:val="clear" w:color="auto" w:fill="E5F5FF"/>
          </w:tcPr>
          <w:p>
            <w:pPr>
              <w:pStyle w:val="BDOITable"/>
            </w:pPr>
            <w:r>
              <w:rPr>
                <w:sz w:val="15"/>
              </w:rPr>
              <w:t>Checks the fields and saves the draft; a new request is numbered PKR-yyyy-nnnnnn</w:t>
            </w:r>
          </w:p>
        </w:tc>
        <w:tc>
          <w:tcPr>
            <w:tcW w:type="dxa" w:w="1561"/>
            <w:tcMar>
              <w:top w:w="50" w:type="dxa"/>
              <w:bottom w:w="50" w:type="dxa"/>
              <w:left w:w="90" w:type="dxa"/>
              <w:right w:w="90" w:type="dxa"/>
            </w:tcMar>
            <w:shd w:val="clear" w:color="auto" w:fill="E5F5FF"/>
          </w:tcPr>
          <w:p>
            <w:pPr>
              <w:pStyle w:val="BDOITable"/>
            </w:pPr>
            <w:r>
              <w:rPr>
                <w:sz w:val="15"/>
              </w:rPr>
              <w:t>Draft request (new); unchanged (edit)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Approval</w:t>
            </w:r>
          </w:p>
        </w:tc>
        <w:tc>
          <w:tcPr>
            <w:tcW w:type="dxa" w:w="1802"/>
            <w:tcMar>
              <w:top w:w="50" w:type="dxa"/>
              <w:bottom w:w="50" w:type="dxa"/>
              <w:left w:w="90" w:type="dxa"/>
              <w:right w:w="90" w:type="dxa"/>
            </w:tcMar>
          </w:tcPr>
          <w:p>
            <w:pPr>
              <w:pStyle w:val="BDOITable"/>
            </w:pPr>
            <w:r>
              <w:rPr>
                <w:sz w:val="15"/>
              </w:rPr>
              <w:t>As Save Draft</w:t>
            </w:r>
          </w:p>
        </w:tc>
        <w:tc>
          <w:tcPr>
            <w:tcW w:type="dxa" w:w="2162"/>
            <w:tcMar>
              <w:top w:w="50" w:type="dxa"/>
              <w:bottom w:w="50" w:type="dxa"/>
              <w:left w:w="90" w:type="dxa"/>
              <w:right w:w="90" w:type="dxa"/>
            </w:tcMar>
          </w:tcPr>
          <w:p>
            <w:pPr>
              <w:pStyle w:val="BDOITable"/>
            </w:pPr>
            <w:r>
              <w:rPr>
                <w:sz w:val="15"/>
              </w:rPr>
              <w:t>No field message on the form</w:t>
            </w:r>
          </w:p>
        </w:tc>
        <w:tc>
          <w:tcPr>
            <w:tcW w:type="dxa" w:w="4324"/>
            <w:tcMar>
              <w:top w:w="50" w:type="dxa"/>
              <w:bottom w:w="50" w:type="dxa"/>
              <w:left w:w="90" w:type="dxa"/>
              <w:right w:w="90" w:type="dxa"/>
            </w:tcMar>
          </w:tcPr>
          <w:p>
            <w:pPr>
              <w:pStyle w:val="BDOITable"/>
            </w:pPr>
            <w:r>
              <w:rPr>
                <w:sz w:val="15"/>
              </w:rPr>
              <w:t>Saves the request, checks that it is complete (requested terms, target insurers when negotiated, package end date, cover type of a new package) and sends it to Marketing approval</w:t>
            </w:r>
          </w:p>
        </w:tc>
        <w:tc>
          <w:tcPr>
            <w:tcW w:type="dxa" w:w="1561"/>
            <w:tcMar>
              <w:top w:w="50" w:type="dxa"/>
              <w:bottom w:w="50" w:type="dxa"/>
              <w:left w:w="90" w:type="dxa"/>
              <w:right w:w="90" w:type="dxa"/>
            </w:tcMar>
          </w:tcPr>
          <w:p>
            <w:pPr>
              <w:pStyle w:val="BDOITable"/>
            </w:pPr>
            <w:r>
              <w:rPr>
                <w:sz w:val="15"/>
              </w:rPr>
              <w:t>For Marketing approval</w:t>
            </w:r>
          </w:p>
        </w:tc>
        <w:tc>
          <w:tcPr>
            <w:tcW w:type="dxa" w:w="2042"/>
            <w:tcMar>
              <w:top w:w="50" w:type="dxa"/>
              <w:bottom w:w="50" w:type="dxa"/>
              <w:left w:w="90" w:type="dxa"/>
              <w:right w:w="90" w:type="dxa"/>
            </w:tcMar>
          </w:tcPr>
          <w:p>
            <w:pPr>
              <w:pStyle w:val="BDOITable"/>
            </w:pPr>
            <w:r>
              <w:rPr>
                <w:sz w:val="15"/>
              </w:rPr>
              <w:t>Workflow notice to the Marketing approvers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request number PKR-yyyy-nnnnnn is given at the first save (parameter PKG_REQUEST_PREFIX) (FR-PM-020).</w:t>
      </w:r>
    </w:p>
    <w:p>
      <w:pPr>
        <w:tabs>
          <w:tab w:pos="312" w:val="left"/>
        </w:tabs>
        <w:spacing w:after="40"/>
        <w:ind w:left="312" w:hanging="283"/>
      </w:pPr>
      <w:r>
        <w:rPr>
          <w:color w:val="004EA8"/>
          <w:sz w:val="18"/>
        </w:rPr>
        <w:t>•</w:t>
        <w:tab/>
      </w:r>
      <w:r>
        <w:rPr>
          <w:sz w:val="18"/>
        </w:rPr>
        <w:t>A new package needs its cover type; every other type needs the packaged product it changes, of the chosen line (FR-PM-010, FR-PM-020).</w:t>
      </w:r>
    </w:p>
    <w:p>
      <w:pPr>
        <w:tabs>
          <w:tab w:pos="312" w:val="left"/>
        </w:tabs>
        <w:spacing w:after="40"/>
        <w:ind w:left="312" w:hanging="283"/>
      </w:pPr>
      <w:r>
        <w:rPr>
          <w:color w:val="004EA8"/>
          <w:sz w:val="18"/>
        </w:rPr>
        <w:t>•</w:t>
        <w:tab/>
      </w:r>
      <w:r>
        <w:rPr>
          <w:sz w:val="18"/>
        </w:rPr>
        <w:t>A client-specific package needs an active client of the client master (FR-PM-020).</w:t>
      </w:r>
    </w:p>
    <w:p>
      <w:pPr>
        <w:tabs>
          <w:tab w:pos="312" w:val="left"/>
        </w:tabs>
        <w:spacing w:after="40"/>
        <w:ind w:left="312" w:hanging="283"/>
      </w:pPr>
      <w:r>
        <w:rPr>
          <w:color w:val="004EA8"/>
          <w:sz w:val="18"/>
        </w:rPr>
        <w:t>•</w:t>
        <w:tab/>
      </w:r>
      <w:r>
        <w:rPr>
          <w:sz w:val="18"/>
        </w:rPr>
        <w:t>New and Amend always go to the insurers; Retire never; Renew, Update and Reactivate go to the insurers only when Negotiate with the insurers is ticked (FR-PM-020, FR-PM-045).</w:t>
      </w:r>
    </w:p>
    <w:p>
      <w:pPr>
        <w:tabs>
          <w:tab w:pos="312" w:val="left"/>
        </w:tabs>
        <w:spacing w:after="40"/>
        <w:ind w:left="312" w:hanging="283"/>
      </w:pPr>
      <w:r>
        <w:rPr>
          <w:color w:val="004EA8"/>
          <w:sz w:val="18"/>
        </w:rPr>
        <w:t>•</w:t>
        <w:tab/>
      </w:r>
      <w:r>
        <w:rPr>
          <w:sz w:val="18"/>
        </w:rPr>
        <w:t>Before submission the request needs its requested terms (coverages or sections), at least one target insurer when negotiated, and the package end date; a retirement needs none of these (FR-PM-020).</w:t>
      </w:r>
    </w:p>
    <w:p>
      <w:pPr>
        <w:tabs>
          <w:tab w:pos="312" w:val="left"/>
        </w:tabs>
        <w:spacing w:after="40"/>
        <w:ind w:left="312" w:hanging="283"/>
      </w:pPr>
      <w:r>
        <w:rPr>
          <w:color w:val="004EA8"/>
          <w:sz w:val="18"/>
        </w:rPr>
        <w:t>•</w:t>
        <w:tab/>
      </w:r>
      <w:r>
        <w:rPr>
          <w:sz w:val="18"/>
        </w:rPr>
        <w:t>The type and the product of a saved request cannot change (FR-PM-020).</w:t>
      </w:r>
    </w:p>
    <w:p>
      <w:pPr>
        <w:tabs>
          <w:tab w:pos="312" w:val="left"/>
        </w:tabs>
        <w:spacing w:after="120"/>
        <w:ind w:left="312" w:hanging="283"/>
      </w:pPr>
      <w:r>
        <w:rPr>
          <w:color w:val="004EA8"/>
          <w:sz w:val="18"/>
        </w:rPr>
        <w:t>•</w:t>
        <w:tab/>
      </w:r>
      <w:r>
        <w:rPr>
          <w:sz w:val="18"/>
        </w:rPr>
        <w:t>A draft is edited by the Marketing or TSU users who create requests; during the TSU review, by the TSU Team Lead (FR-PM-020, FR-PM-022).</w:t>
      </w:r>
    </w:p>
    <w:p>
      <w:pPr>
        <w:pStyle w:val="BDOILabel"/>
      </w:pPr>
      <w:r>
        <w:rPr/>
        <w:t>Expected outcome</w:t>
      </w:r>
    </w:p>
    <w:p>
      <w:r>
        <w:rPr/>
        <w:t>The package request is numbered, complete and waiting for the Marketing approval, with its supporting documents attached.</w:t>
      </w:r>
    </w:p>
    <w:p>
      <w:r>
        <w:rPr>
          <w:b/>
          <w:sz w:val="17"/>
        </w:rPr>
        <w:t>Test cases:</w:t>
      </w:r>
      <w:r>
        <w:rPr>
          <w:sz w:val="17"/>
        </w:rPr>
        <w:t xml:space="preserve"> TC-PM-020.1-01, TC-PM-020.2-01, TC-PM-020.2-02, TC-PM-020.2-03, TC-PM-020.3-01, TC-PM-020.3-02, TC-PM-020.4-01, TC-PM-020.5-01, TC-PM-020.5-02, TC-PM-SCR-03, TC-PM-MSG-02.</w:t>
      </w:r>
    </w:p>
    <w:p>
      <w:pPr>
        <w:pStyle w:val="Heading3"/>
      </w:pPr>
      <w:bookmarkStart w:id="207" w:name="_Toc000207"/>
      <w:r>
        <w:rPr/>
        <w:t>13.1.4 SCR-PM-04 Package Request record</w:t>
      </w:r>
      <w:bookmarkEnd w:id="2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and History. This section specifies the header, the stage actions and the tabs Details, Requested Terms, Documents, E-mails and History; the other tabs have their own sections (SCR-PM-05 to SCR-PM-08).</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Requests › a row</w:t>
            </w:r>
          </w:p>
          <w:p>
            <w:pPr>
              <w:pStyle w:val="BDOITable"/>
              <w:ind w:left="170" w:hanging="170"/>
            </w:pPr>
            <w:r>
              <w:rPr>
                <w:sz w:val="18"/>
              </w:rPr>
              <w:t xml:space="preserve">• </w:t>
            </w:r>
            <w:r>
              <w:rPr>
                <w:sz w:val="18"/>
              </w:rPr>
              <w:t>TSU Workbench › a row</w:t>
            </w:r>
          </w:p>
          <w:p>
            <w:pPr>
              <w:pStyle w:val="BDOITable"/>
              <w:ind w:left="170" w:hanging="170"/>
            </w:pPr>
            <w:r>
              <w:rPr>
                <w:sz w:val="18"/>
              </w:rPr>
              <w:t xml:space="preserve">• </w:t>
            </w:r>
            <w:r>
              <w:rPr>
                <w:sz w:val="18"/>
              </w:rPr>
              <w:t>A workflow notice or an assignment notice (bell)</w:t>
            </w:r>
          </w:p>
          <w:p>
            <w:pPr>
              <w:pStyle w:val="BDOITable"/>
              <w:ind w:left="170" w:hanging="170"/>
            </w:pPr>
            <w:r>
              <w:rPr>
                <w:sz w:val="18"/>
              </w:rPr>
              <w:t xml:space="preserve">• </w:t>
            </w:r>
            <w:r>
              <w:rPr>
                <w:sz w:val="18"/>
              </w:rPr>
              <w:t>Package Expiry › the renewal request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FR-PM-021, FR-PM-022, FR-PM-023, FR-PM-024, FR-PM-005, FR-PM-073</w:t>
            </w:r>
          </w:p>
        </w:tc>
      </w:tr>
    </w:tbl>
    <w:p>
      <w:pPr>
        <w:pStyle w:val="BDOISpacer"/>
      </w:pPr>
    </w:p>
    <w:p>
      <w:pPr>
        <w:sectPr>
          <w:headerReference w:type="default" r:id="rId50"/>
          <w:footerReference w:type="default" r:id="rId51"/>
          <w:headerReference w:type="first" r:id="rId52"/>
          <w:footerReference w:type="first" r:id="rId5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51741"/>
            <wp:docPr id="14" name="Picture 14"/>
            <wp:cNvGraphicFramePr>
              <a:graphicFrameLocks noChangeAspect="1"/>
            </wp:cNvGraphicFramePr>
            <a:graphic>
              <a:graphicData uri="http://schemas.openxmlformats.org/drawingml/2006/picture">
                <pic:pic>
                  <pic:nvPicPr>
                    <pic:cNvPr id="0" name="scr-pm-04-01-record_1731s.png"/>
                    <pic:cNvPicPr/>
                  </pic:nvPicPr>
                  <pic:blipFill>
                    <a:blip r:embed="rId58"/>
                    <a:stretch>
                      <a:fillRect/>
                    </a:stretch>
                  </pic:blipFill>
                  <pic:spPr>
                    <a:xfrm>
                      <a:off x="0" y="0"/>
                      <a:ext cx="6332220" cy="6251741"/>
                    </a:xfrm>
                    <a:prstGeom prst="rect"/>
                  </pic:spPr>
                </pic:pic>
              </a:graphicData>
            </a:graphic>
          </wp:inline>
        </w:drawing>
      </w:r>
    </w:p>
    <w:p>
      <w:pPr>
        <w:pStyle w:val="Caption"/>
        <w:jc w:val="center"/>
      </w:pPr>
      <w:r>
        <w:rPr>
          <w:b/>
          <w:i w:val="0"/>
        </w:rPr>
        <w:t xml:space="preserve">Figure 12: </w:t>
      </w:r>
      <w:r>
        <w:rPr/>
        <w:t>SCR-PM-04 Package request waiting for the Marketing approval,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Scheme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Sections, coverages, rate scheme, dates and insurers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Package term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Stage / From Stage / Action / By / Date and Time / Remarks / Duration in 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Scope and negotiation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Target insurers / Chosen insurers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Changed / By / Rev. / Outcome / Rate %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Stage stepper and meta row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Client / programme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Type / Scope / Client / Line / cover type / Market segments / Reason / Negotiation / TSU recommendation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Sent e-mails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Line /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Submitted / Marketing approval / TSU recommendation / TSU Head approval / Terms final / Requirements to ManCom / MBS set-up / Released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54"/>
          <w:footerReference w:type="default" r:id="rId55"/>
          <w:headerReference w:type="first" r:id="rId56"/>
          <w:footerReference w:type="first" r:id="rId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57827"/>
            <wp:docPr id="15" name="Picture 15"/>
            <wp:cNvGraphicFramePr>
              <a:graphicFrameLocks noChangeAspect="1"/>
            </wp:cNvGraphicFramePr>
            <a:graphic>
              <a:graphicData uri="http://schemas.openxmlformats.org/drawingml/2006/picture">
                <pic:pic>
                  <pic:nvPicPr>
                    <pic:cNvPr id="0" name="scr-pm-04-02-approval_1731s.png"/>
                    <pic:cNvPicPr/>
                  </pic:nvPicPr>
                  <pic:blipFill>
                    <a:blip r:embed="rId63"/>
                    <a:stretch>
                      <a:fillRect/>
                    </a:stretch>
                  </pic:blipFill>
                  <pic:spPr>
                    <a:xfrm>
                      <a:off x="0" y="0"/>
                      <a:ext cx="6332220" cy="6357827"/>
                    </a:xfrm>
                    <a:prstGeom prst="rect"/>
                  </pic:spPr>
                </pic:pic>
              </a:graphicData>
            </a:graphic>
          </wp:inline>
        </w:drawing>
      </w:r>
    </w:p>
    <w:p>
      <w:pPr>
        <w:pStyle w:val="Caption"/>
        <w:jc w:val="center"/>
      </w:pPr>
      <w:r>
        <w:rPr>
          <w:b/>
          <w:i w:val="0"/>
        </w:rPr>
        <w:t xml:space="preserve">Figure 13: </w:t>
      </w:r>
      <w:r>
        <w:rPr/>
        <w:t>SCR-PM-04 TSU Head approval with the recommendation of the TSU Team Lead</w:t>
      </w:r>
    </w:p>
    <w:p>
      <w:pPr>
        <w:sectPr>
          <w:headerReference w:type="default" r:id="rId59"/>
          <w:footerReference w:type="default" r:id="rId60"/>
          <w:headerReference w:type="first" r:id="rId61"/>
          <w:footerReference w:type="first" r:id="rId6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141312" cy="3770071"/>
            <wp:docPr id="16" name="Picture 16"/>
            <wp:cNvGraphicFramePr>
              <a:graphicFrameLocks noChangeAspect="1"/>
            </wp:cNvGraphicFramePr>
            <a:graphic>
              <a:graphicData uri="http://schemas.openxmlformats.org/drawingml/2006/picture">
                <pic:pic>
                  <pic:nvPicPr>
                    <pic:cNvPr id="0" name="scr-pm-04-03-return.png"/>
                    <pic:cNvPicPr/>
                  </pic:nvPicPr>
                  <pic:blipFill>
                    <a:blip r:embed="rId68"/>
                    <a:stretch>
                      <a:fillRect/>
                    </a:stretch>
                  </pic:blipFill>
                  <pic:spPr>
                    <a:xfrm>
                      <a:off x="0" y="0"/>
                      <a:ext cx="7141312" cy="3770071"/>
                    </a:xfrm>
                    <a:prstGeom prst="rect"/>
                  </pic:spPr>
                </pic:pic>
              </a:graphicData>
            </a:graphic>
          </wp:inline>
        </w:drawing>
      </w:r>
    </w:p>
    <w:p>
      <w:pPr>
        <w:pStyle w:val="Caption"/>
        <w:jc w:val="center"/>
      </w:pPr>
      <w:r>
        <w:rPr>
          <w:b/>
          <w:i w:val="0"/>
        </w:rPr>
        <w:t xml:space="preserve">Figure 14: </w:t>
      </w:r>
      <w:r>
        <w:rPr/>
        <w:t>SCR-PM-04 Return to requester dialog with the mandatory reason</w:t>
      </w:r>
    </w:p>
    <w:p>
      <w:pPr>
        <w:sectPr>
          <w:headerReference w:type="default" r:id="rId64"/>
          <w:footerReference w:type="default" r:id="rId65"/>
          <w:headerReference w:type="first" r:id="rId66"/>
          <w:footerReference w:type="first" r:id="rId6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498466" cy="6694626"/>
            <wp:docPr id="17" name="Picture 17"/>
            <wp:cNvGraphicFramePr>
              <a:graphicFrameLocks noChangeAspect="1"/>
            </wp:cNvGraphicFramePr>
            <a:graphic>
              <a:graphicData uri="http://schemas.openxmlformats.org/drawingml/2006/picture">
                <pic:pic>
                  <pic:nvPicPr>
                    <pic:cNvPr id="0" name="scr-pm-04-04-history_1229s.png"/>
                    <pic:cNvPicPr/>
                  </pic:nvPicPr>
                  <pic:blipFill>
                    <a:blip r:embed="rId73"/>
                    <a:stretch>
                      <a:fillRect/>
                    </a:stretch>
                  </pic:blipFill>
                  <pic:spPr>
                    <a:xfrm>
                      <a:off x="0" y="0"/>
                      <a:ext cx="4498466" cy="6694626"/>
                    </a:xfrm>
                    <a:prstGeom prst="rect"/>
                  </pic:spPr>
                </pic:pic>
              </a:graphicData>
            </a:graphic>
          </wp:inline>
        </w:drawing>
      </w:r>
    </w:p>
    <w:p>
      <w:pPr>
        <w:pStyle w:val="Caption"/>
        <w:jc w:val="center"/>
      </w:pPr>
      <w:r>
        <w:rPr>
          <w:b/>
          <w:i w:val="0"/>
        </w:rPr>
        <w:t xml:space="preserve">Figure 15: </w:t>
      </w:r>
      <w:r>
        <w:rPr/>
        <w:t>SCR-PM-04 History tab of a released request</w:t>
      </w:r>
    </w:p>
    <w:p>
      <w:pPr>
        <w:sectPr>
          <w:headerReference w:type="default" r:id="rId69"/>
          <w:footerReference w:type="default" r:id="rId70"/>
          <w:headerReference w:type="first" r:id="rId71"/>
          <w:footerReference w:type="first" r:id="rId7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Request</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PKR-yyyy-nnnnnn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Stage pill</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Stage of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Scope and negotiation tags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Generic or Client-specific; No negotiation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Request type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Client / programme</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Client name or Generic programme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Line / product</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Line · risk code and resulting version, or new package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Scheme rate</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Rate % of the proposed terms, else of the requested terms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Terms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Package term</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Package start – package end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Terms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Target insurers / Chosen insurers</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Insurer codes; the chosen insurers once the terms are final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Terms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Stage stepper and meta row</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The stages of the request in order, the current one highlighted; Current Stage, Since, Due, Assigned To</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Overdue pill after the due time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Details › Request</w:t>
            </w:r>
          </w:p>
        </w:tc>
        <w:tc>
          <w:tcPr>
            <w:tcW w:type="dxa" w:w="1534"/>
            <w:tcMar>
              <w:top w:w="50" w:type="dxa"/>
              <w:bottom w:w="50" w:type="dxa"/>
              <w:left w:w="90" w:type="dxa"/>
              <w:right w:w="90" w:type="dxa"/>
            </w:tcMar>
          </w:tcPr>
          <w:p>
            <w:pPr>
              <w:pStyle w:val="BDOITable"/>
            </w:pPr>
            <w:r>
              <w:rPr>
                <w:sz w:val="14"/>
              </w:rPr>
              <w:t>Type / Scope / Client / Line / cover type / Market segments / Reason / Negotiation / TSU recommendation</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As entered on the form; Negotiation: Insurers approached or No negotiation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Details › Approvals and steps</w:t>
            </w:r>
          </w:p>
        </w:tc>
        <w:tc>
          <w:tcPr>
            <w:tcW w:type="dxa" w:w="1534"/>
            <w:tcMar>
              <w:top w:w="50" w:type="dxa"/>
              <w:bottom w:w="50" w:type="dxa"/>
              <w:left w:w="90" w:type="dxa"/>
              <w:right w:w="90" w:type="dxa"/>
            </w:tcMar>
            <w:shd w:val="clear" w:color="auto" w:fill="E5F5FF"/>
          </w:tcPr>
          <w:p>
            <w:pPr>
              <w:pStyle w:val="BDOITable"/>
            </w:pPr>
            <w:r>
              <w:rPr>
                <w:sz w:val="14"/>
              </w:rPr>
              <w:t>Submitted / Marketing approval / TSU recommendation / TSU Head approval / Terms final / Requirements to ManCom / MBS set-up / Released</w:t>
            </w:r>
          </w:p>
        </w:tc>
        <w:tc>
          <w:tcPr>
            <w:tcW w:type="dxa" w:w="885"/>
            <w:tcMar>
              <w:top w:w="50" w:type="dxa"/>
              <w:bottom w:w="50" w:type="dxa"/>
              <w:left w:w="90" w:type="dxa"/>
              <w:right w:w="90" w:type="dxa"/>
            </w:tcMar>
            <w:shd w:val="clear" w:color="auto" w:fill="E5F5FF"/>
          </w:tcPr>
          <w:p>
            <w:pPr>
              <w:pStyle w:val="BDOITable"/>
            </w:pPr>
            <w:r>
              <w:rPr>
                <w:sz w:val="14"/>
              </w:rPr>
              <w:t>Detail</w:t>
            </w:r>
          </w:p>
        </w:tc>
        <w:tc>
          <w:tcPr>
            <w:tcW w:type="dxa" w:w="1416"/>
            <w:tcMar>
              <w:top w:w="50" w:type="dxa"/>
              <w:bottom w:w="50" w:type="dxa"/>
              <w:left w:w="90" w:type="dxa"/>
              <w:right w:w="90" w:type="dxa"/>
            </w:tcMar>
            <w:shd w:val="clear" w:color="auto" w:fill="E5F5FF"/>
          </w:tcPr>
          <w:p>
            <w:pPr>
              <w:pStyle w:val="BDOITable"/>
            </w:pPr>
            <w:r>
              <w:rPr>
                <w:sz w:val="14"/>
              </w:rPr>
              <w:t>User · dd-MMM-yyyy HH:mm, or a dash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 milestones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Requested Terms</w:t>
            </w:r>
          </w:p>
        </w:tc>
        <w:tc>
          <w:tcPr>
            <w:tcW w:type="dxa" w:w="1534"/>
            <w:tcMar>
              <w:top w:w="50" w:type="dxa"/>
              <w:bottom w:w="50" w:type="dxa"/>
              <w:left w:w="90" w:type="dxa"/>
              <w:right w:w="90" w:type="dxa"/>
            </w:tcMar>
          </w:tcPr>
          <w:p>
            <w:pPr>
              <w:pStyle w:val="BDOITable"/>
            </w:pPr>
            <w:r>
              <w:rPr>
                <w:sz w:val="14"/>
              </w:rPr>
              <w:t>Sections, coverages, rate scheme, dates and insurers</w:t>
            </w:r>
          </w:p>
        </w:tc>
        <w:tc>
          <w:tcPr>
            <w:tcW w:type="dxa" w:w="885"/>
            <w:tcMar>
              <w:top w:w="50" w:type="dxa"/>
              <w:bottom w:w="50" w:type="dxa"/>
              <w:left w:w="90" w:type="dxa"/>
              <w:right w:w="90" w:type="dxa"/>
            </w:tcMar>
          </w:tcPr>
          <w:p>
            <w:pPr>
              <w:pStyle w:val="BDOITable"/>
            </w:pPr>
            <w:r>
              <w:rPr>
                <w:sz w:val="14"/>
              </w:rPr>
              <w:t>Read-only view</w:t>
            </w:r>
          </w:p>
        </w:tc>
        <w:tc>
          <w:tcPr>
            <w:tcW w:type="dxa" w:w="1416"/>
            <w:tcMar>
              <w:top w:w="50" w:type="dxa"/>
              <w:bottom w:w="50" w:type="dxa"/>
              <w:left w:w="90" w:type="dxa"/>
              <w:right w:w="90" w:type="dxa"/>
            </w:tcMar>
          </w:tcPr>
          <w:p>
            <w:pPr>
              <w:pStyle w:val="BDOITable"/>
            </w:pPr>
            <w:r>
              <w:rPr>
                <w:sz w:val="14"/>
              </w:rPr>
              <w:t>Sections; Coverage, Included, Limit, Deductible; Rate / minimum premium; Commission / TSI limit; Computation basis; Effective from; Package term; Insurer, Role, Share %, Rate %, Minimum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Requested terms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History › Status history</w:t>
            </w:r>
          </w:p>
        </w:tc>
        <w:tc>
          <w:tcPr>
            <w:tcW w:type="dxa" w:w="1534"/>
            <w:tcMar>
              <w:top w:w="50" w:type="dxa"/>
              <w:bottom w:w="50" w:type="dxa"/>
              <w:left w:w="90" w:type="dxa"/>
              <w:right w:w="90" w:type="dxa"/>
            </w:tcMar>
            <w:shd w:val="clear" w:color="auto" w:fill="E5F5FF"/>
          </w:tcPr>
          <w:p>
            <w:pPr>
              <w:pStyle w:val="BDOITable"/>
            </w:pPr>
            <w:r>
              <w:rPr>
                <w:sz w:val="14"/>
              </w:rPr>
              <w:t>Stage / From Stage / Action / By / Date and Time / Remarks / Duration in Stage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Newest first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history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History › Insurer response revisions</w:t>
            </w:r>
          </w:p>
        </w:tc>
        <w:tc>
          <w:tcPr>
            <w:tcW w:type="dxa" w:w="1534"/>
            <w:tcMar>
              <w:top w:w="50" w:type="dxa"/>
              <w:bottom w:w="50" w:type="dxa"/>
              <w:left w:w="90" w:type="dxa"/>
              <w:right w:w="90" w:type="dxa"/>
            </w:tcMar>
          </w:tcPr>
          <w:p>
            <w:pPr>
              <w:pStyle w:val="BDOITable"/>
            </w:pPr>
            <w:r>
              <w:rPr>
                <w:sz w:val="14"/>
              </w:rPr>
              <w:t>Changed / By / Rev. / Outcome / Rate % / Remarks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Every saved revision of every insurer response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Response history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insurer response keyed in yet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Table and upload</w:t>
            </w:r>
          </w:p>
        </w:tc>
        <w:tc>
          <w:tcPr>
            <w:tcW w:type="dxa" w:w="1416"/>
            <w:tcMar>
              <w:top w:w="50" w:type="dxa"/>
              <w:bottom w:w="50" w:type="dxa"/>
              <w:left w:w="90" w:type="dxa"/>
              <w:right w:w="90" w:type="dxa"/>
            </w:tcMar>
            <w:shd w:val="clear" w:color="auto" w:fill="E5F5FF"/>
          </w:tcPr>
          <w:p>
            <w:pPr>
              <w:pStyle w:val="BDOITable"/>
            </w:pPr>
            <w:r>
              <w:rPr>
                <w:sz w:val="14"/>
              </w:rPr>
              <w:t>See Common screen elements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Attachments of the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Every stage (PKG_REQUEST, PKG_NEGOTIATE, attachment permission)</w:t>
            </w:r>
          </w:p>
        </w:tc>
        <w:tc>
          <w:tcPr>
            <w:tcW w:type="dxa" w:w="1770"/>
            <w:tcMar>
              <w:top w:w="50" w:type="dxa"/>
              <w:bottom w:w="50" w:type="dxa"/>
              <w:left w:w="90" w:type="dxa"/>
              <w:right w:w="90" w:type="dxa"/>
            </w:tcMar>
            <w:shd w:val="clear" w:color="auto" w:fill="E5F5FF"/>
          </w:tcPr>
          <w:p>
            <w:pPr>
              <w:pStyle w:val="BDOITable"/>
            </w:pPr>
            <w:r>
              <w:rPr>
                <w:sz w:val="14"/>
              </w:rPr>
              <w:t>File checks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E-mails</w:t>
            </w:r>
          </w:p>
        </w:tc>
        <w:tc>
          <w:tcPr>
            <w:tcW w:type="dxa" w:w="1534"/>
            <w:tcMar>
              <w:top w:w="50" w:type="dxa"/>
              <w:bottom w:w="50" w:type="dxa"/>
              <w:left w:w="90" w:type="dxa"/>
              <w:right w:w="90" w:type="dxa"/>
            </w:tcMar>
          </w:tcPr>
          <w:p>
            <w:pPr>
              <w:pStyle w:val="BDOITable"/>
            </w:pPr>
            <w:r>
              <w:rPr>
                <w:sz w:val="14"/>
              </w:rPr>
              <w:t>Sent e-mails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Recipient, subject, attachments,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 of the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 Form</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Package Request Form (PDF) with the requested terms</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w:t>
            </w:r>
          </w:p>
        </w:tc>
        <w:tc>
          <w:tcPr>
            <w:tcW w:type="dxa" w:w="1802"/>
            <w:tcMar>
              <w:top w:w="50" w:type="dxa"/>
              <w:bottom w:w="50" w:type="dxa"/>
              <w:left w:w="90" w:type="dxa"/>
              <w:right w:w="90" w:type="dxa"/>
            </w:tcMar>
            <w:shd w:val="clear" w:color="auto" w:fill="E5F5FF"/>
          </w:tcPr>
          <w:p>
            <w:pPr>
              <w:pStyle w:val="BDOITable"/>
            </w:pPr>
            <w:r>
              <w:rPr>
                <w:sz w:val="15"/>
              </w:rPr>
              <w:t>PKG_REQUEST in Draft; PKG_TSU_RECOMMEND (TSU Team Lead) in For TSU review</w:t>
            </w:r>
          </w:p>
        </w:tc>
        <w:tc>
          <w:tcPr>
            <w:tcW w:type="dxa" w:w="2162"/>
            <w:tcMar>
              <w:top w:w="50" w:type="dxa"/>
              <w:bottom w:w="50" w:type="dxa"/>
              <w:left w:w="90" w:type="dxa"/>
              <w:right w:w="90" w:type="dxa"/>
            </w:tcMar>
            <w:shd w:val="clear" w:color="auto" w:fill="E5F5FF"/>
          </w:tcPr>
          <w:p>
            <w:pPr>
              <w:pStyle w:val="BDOITable"/>
            </w:pPr>
            <w:r>
              <w:rPr>
                <w:sz w:val="15"/>
              </w:rPr>
              <w:t>Draft or For TSU review</w:t>
            </w:r>
          </w:p>
        </w:tc>
        <w:tc>
          <w:tcPr>
            <w:tcW w:type="dxa" w:w="4324"/>
            <w:tcMar>
              <w:top w:w="50" w:type="dxa"/>
              <w:bottom w:w="50" w:type="dxa"/>
              <w:left w:w="90" w:type="dxa"/>
              <w:right w:w="90" w:type="dxa"/>
            </w:tcMar>
            <w:shd w:val="clear" w:color="auto" w:fill="E5F5FF"/>
          </w:tcPr>
          <w:p>
            <w:pPr>
              <w:pStyle w:val="BDOITable"/>
            </w:pPr>
            <w:r>
              <w:rPr>
                <w:sz w:val="15"/>
              </w:rPr>
              <w:t>Opens Edit Package Request</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approval</w:t>
            </w:r>
          </w:p>
        </w:tc>
        <w:tc>
          <w:tcPr>
            <w:tcW w:type="dxa" w:w="1802"/>
            <w:tcMar>
              <w:top w:w="50" w:type="dxa"/>
              <w:bottom w:w="50" w:type="dxa"/>
              <w:left w:w="90" w:type="dxa"/>
              <w:right w:w="90" w:type="dxa"/>
            </w:tcMar>
          </w:tcPr>
          <w:p>
            <w:pPr>
              <w:pStyle w:val="BDOITable"/>
            </w:pPr>
            <w:r>
              <w:rPr>
                <w:sz w:val="15"/>
              </w:rPr>
              <w:t>PKG_REQUEST</w:t>
            </w:r>
          </w:p>
        </w:tc>
        <w:tc>
          <w:tcPr>
            <w:tcW w:type="dxa" w:w="2162"/>
            <w:tcMar>
              <w:top w:w="50" w:type="dxa"/>
              <w:bottom w:w="50" w:type="dxa"/>
              <w:left w:w="90" w:type="dxa"/>
              <w:right w:w="90" w:type="dxa"/>
            </w:tcMar>
          </w:tcPr>
          <w:p>
            <w:pPr>
              <w:pStyle w:val="BDOITable"/>
            </w:pPr>
            <w:r>
              <w:rPr>
                <w:sz w:val="15"/>
              </w:rPr>
              <w:t>Draft; the request is complete</w:t>
            </w:r>
          </w:p>
        </w:tc>
        <w:tc>
          <w:tcPr>
            <w:tcW w:type="dxa" w:w="4324"/>
            <w:tcMar>
              <w:top w:w="50" w:type="dxa"/>
              <w:bottom w:w="50" w:type="dxa"/>
              <w:left w:w="90" w:type="dxa"/>
              <w:right w:w="90" w:type="dxa"/>
            </w:tcMar>
          </w:tcPr>
          <w:p>
            <w:pPr>
              <w:pStyle w:val="BDOITable"/>
            </w:pPr>
            <w:r>
              <w:rPr>
                <w:sz w:val="15"/>
              </w:rPr>
              <w:t>Checks completeness and submits</w:t>
            </w:r>
          </w:p>
        </w:tc>
        <w:tc>
          <w:tcPr>
            <w:tcW w:type="dxa" w:w="1561"/>
            <w:tcMar>
              <w:top w:w="50" w:type="dxa"/>
              <w:bottom w:w="50" w:type="dxa"/>
              <w:left w:w="90" w:type="dxa"/>
              <w:right w:w="90" w:type="dxa"/>
            </w:tcMar>
          </w:tcPr>
          <w:p>
            <w:pPr>
              <w:pStyle w:val="BDOITable"/>
            </w:pPr>
            <w:r>
              <w:rPr>
                <w:sz w:val="15"/>
              </w:rPr>
              <w:t>For Marketing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send to TSU</w:t>
            </w:r>
          </w:p>
        </w:tc>
        <w:tc>
          <w:tcPr>
            <w:tcW w:type="dxa" w:w="1802"/>
            <w:tcMar>
              <w:top w:w="50" w:type="dxa"/>
              <w:bottom w:w="50" w:type="dxa"/>
              <w:left w:w="90" w:type="dxa"/>
              <w:right w:w="90" w:type="dxa"/>
            </w:tcMar>
            <w:shd w:val="clear" w:color="auto" w:fill="E5F5FF"/>
          </w:tcPr>
          <w:p>
            <w:pPr>
              <w:pStyle w:val="BDOITable"/>
            </w:pPr>
            <w:r>
              <w:rPr>
                <w:sz w:val="15"/>
              </w:rPr>
              <w:t>Marketing TL / TH / UH (PKG_REQUEST_APPROVE)</w:t>
            </w:r>
          </w:p>
        </w:tc>
        <w:tc>
          <w:tcPr>
            <w:tcW w:type="dxa" w:w="2162"/>
            <w:tcMar>
              <w:top w:w="50" w:type="dxa"/>
              <w:bottom w:w="50" w:type="dxa"/>
              <w:left w:w="90" w:type="dxa"/>
              <w:right w:w="90" w:type="dxa"/>
            </w:tcMar>
            <w:shd w:val="clear" w:color="auto" w:fill="E5F5FF"/>
          </w:tcPr>
          <w:p>
            <w:pPr>
              <w:pStyle w:val="BDOITable"/>
            </w:pPr>
            <w:r>
              <w:rPr>
                <w:sz w:val="15"/>
              </w:rPr>
              <w:t>For Marketing approval; the user is not the maker or the submitter</w:t>
            </w:r>
          </w:p>
        </w:tc>
        <w:tc>
          <w:tcPr>
            <w:tcW w:type="dxa" w:w="4324"/>
            <w:tcMar>
              <w:top w:w="50" w:type="dxa"/>
              <w:bottom w:w="50" w:type="dxa"/>
              <w:left w:w="90" w:type="dxa"/>
              <w:right w:w="90" w:type="dxa"/>
            </w:tcMar>
            <w:shd w:val="clear" w:color="auto" w:fill="E5F5FF"/>
          </w:tcPr>
          <w:p>
            <w:pPr>
              <w:pStyle w:val="BDOITable"/>
            </w:pPr>
            <w:r>
              <w:rPr>
                <w:sz w:val="15"/>
              </w:rPr>
              <w:t>Records the Marketing approval</w:t>
            </w:r>
          </w:p>
        </w:tc>
        <w:tc>
          <w:tcPr>
            <w:tcW w:type="dxa" w:w="1561"/>
            <w:tcMar>
              <w:top w:w="50" w:type="dxa"/>
              <w:bottom w:w="50" w:type="dxa"/>
              <w:left w:w="90" w:type="dxa"/>
              <w:right w:w="90" w:type="dxa"/>
            </w:tcMar>
            <w:shd w:val="clear" w:color="auto" w:fill="E5F5FF"/>
          </w:tcPr>
          <w:p>
            <w:pPr>
              <w:pStyle w:val="BDOITable"/>
            </w:pPr>
            <w:r>
              <w:rPr>
                <w:sz w:val="15"/>
              </w:rPr>
              <w:t>For TSU review</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Return to requester</w:t>
            </w:r>
          </w:p>
        </w:tc>
        <w:tc>
          <w:tcPr>
            <w:tcW w:type="dxa" w:w="1802"/>
            <w:tcMar>
              <w:top w:w="50" w:type="dxa"/>
              <w:bottom w:w="50" w:type="dxa"/>
              <w:left w:w="90" w:type="dxa"/>
              <w:right w:w="90" w:type="dxa"/>
            </w:tcMar>
          </w:tcPr>
          <w:p>
            <w:pPr>
              <w:pStyle w:val="BDOITable"/>
            </w:pPr>
            <w:r>
              <w:rPr>
                <w:sz w:val="15"/>
              </w:rPr>
              <w:t>Marketing TL (For Marketing approval); TSU Team Lead (For TSU review); TSU Head (For TSU Head approval)</w:t>
            </w:r>
          </w:p>
        </w:tc>
        <w:tc>
          <w:tcPr>
            <w:tcW w:type="dxa" w:w="2162"/>
            <w:tcMar>
              <w:top w:w="50" w:type="dxa"/>
              <w:bottom w:w="50" w:type="dxa"/>
              <w:left w:w="90" w:type="dxa"/>
              <w:right w:w="90" w:type="dxa"/>
            </w:tcMar>
          </w:tcPr>
          <w:p>
            <w:pPr>
              <w:pStyle w:val="BDOITable"/>
            </w:pPr>
            <w:r>
              <w:rPr>
                <w:sz w:val="15"/>
              </w:rPr>
              <w:t>Those stages</w:t>
            </w:r>
          </w:p>
        </w:tc>
        <w:tc>
          <w:tcPr>
            <w:tcW w:type="dxa" w:w="4324"/>
            <w:tcMar>
              <w:top w:w="50" w:type="dxa"/>
              <w:bottom w:w="50" w:type="dxa"/>
              <w:left w:w="90" w:type="dxa"/>
              <w:right w:w="90" w:type="dxa"/>
            </w:tcMar>
          </w:tcPr>
          <w:p>
            <w:pPr>
              <w:pStyle w:val="BDOITable"/>
            </w:pPr>
            <w:r>
              <w:rPr>
                <w:sz w:val="15"/>
              </w:rPr>
              <w:t>Opens the reason dialog (Return reason, mandatory; Comment) and returns the request</w:t>
            </w:r>
          </w:p>
        </w:tc>
        <w:tc>
          <w:tcPr>
            <w:tcW w:type="dxa" w:w="1561"/>
            <w:tcMar>
              <w:top w:w="50" w:type="dxa"/>
              <w:bottom w:w="50" w:type="dxa"/>
              <w:left w:w="90" w:type="dxa"/>
              <w:right w:w="90" w:type="dxa"/>
            </w:tcMar>
          </w:tcPr>
          <w:p>
            <w:pPr>
              <w:pStyle w:val="BDOITable"/>
            </w:pPr>
            <w:r>
              <w:rPr>
                <w:sz w:val="15"/>
              </w:rPr>
              <w:t>Draft request</w:t>
            </w:r>
          </w:p>
        </w:tc>
        <w:tc>
          <w:tcPr>
            <w:tcW w:type="dxa" w:w="2042"/>
            <w:tcMar>
              <w:top w:w="50" w:type="dxa"/>
              <w:bottom w:w="50" w:type="dxa"/>
              <w:left w:w="90" w:type="dxa"/>
              <w:right w:w="90" w:type="dxa"/>
            </w:tcMar>
          </w:tcPr>
          <w:p>
            <w:pPr>
              <w:pStyle w:val="BDOITable"/>
            </w:pPr>
            <w:r>
              <w:rPr>
                <w:sz w:val="15"/>
              </w:rPr>
              <w:t>Workflow notice with the comment</w:t>
            </w:r>
          </w:p>
        </w:tc>
      </w:tr>
      <w:tr>
        <w:tc>
          <w:tcPr>
            <w:tcW w:type="dxa" w:w="1681"/>
            <w:tcMar>
              <w:top w:w="50" w:type="dxa"/>
              <w:bottom w:w="50" w:type="dxa"/>
              <w:left w:w="90" w:type="dxa"/>
              <w:right w:w="90" w:type="dxa"/>
            </w:tcMar>
            <w:shd w:val="clear" w:color="auto" w:fill="E5F5FF"/>
          </w:tcPr>
          <w:p>
            <w:pPr>
              <w:pStyle w:val="BDOITable"/>
            </w:pPr>
            <w:r>
              <w:rPr>
                <w:sz w:val="15"/>
              </w:rPr>
              <w:t>Void</w:t>
            </w:r>
          </w:p>
        </w:tc>
        <w:tc>
          <w:tcPr>
            <w:tcW w:type="dxa" w:w="1802"/>
            <w:tcMar>
              <w:top w:w="50" w:type="dxa"/>
              <w:bottom w:w="50" w:type="dxa"/>
              <w:left w:w="90" w:type="dxa"/>
              <w:right w:w="90" w:type="dxa"/>
            </w:tcMar>
            <w:shd w:val="clear" w:color="auto" w:fill="E5F5FF"/>
          </w:tcPr>
          <w:p>
            <w:pPr>
              <w:pStyle w:val="BDOITable"/>
            </w:pPr>
            <w:r>
              <w:rPr>
                <w:sz w:val="15"/>
              </w:rPr>
              <w:t>The requester (Draft, For Marketing approval); the Marketing approver; the TSU Team Lead; the TSU Head</w:t>
            </w:r>
          </w:p>
        </w:tc>
        <w:tc>
          <w:tcPr>
            <w:tcW w:type="dxa" w:w="2162"/>
            <w:tcMar>
              <w:top w:w="50" w:type="dxa"/>
              <w:bottom w:w="50" w:type="dxa"/>
              <w:left w:w="90" w:type="dxa"/>
              <w:right w:w="90" w:type="dxa"/>
            </w:tcMar>
            <w:shd w:val="clear" w:color="auto" w:fill="E5F5FF"/>
          </w:tcPr>
          <w:p>
            <w:pPr>
              <w:pStyle w:val="BDOITable"/>
            </w:pPr>
            <w:r>
              <w:rPr>
                <w:sz w:val="15"/>
              </w:rPr>
              <w:t>Draft to For TSU Head approval</w:t>
            </w:r>
          </w:p>
        </w:tc>
        <w:tc>
          <w:tcPr>
            <w:tcW w:type="dxa" w:w="4324"/>
            <w:tcMar>
              <w:top w:w="50" w:type="dxa"/>
              <w:bottom w:w="50" w:type="dxa"/>
              <w:left w:w="90" w:type="dxa"/>
              <w:right w:w="90" w:type="dxa"/>
            </w:tcMar>
            <w:shd w:val="clear" w:color="auto" w:fill="E5F5FF"/>
          </w:tcPr>
          <w:p>
            <w:pPr>
              <w:pStyle w:val="BDOITable"/>
            </w:pPr>
            <w:r>
              <w:rPr>
                <w:sz w:val="15"/>
              </w:rPr>
              <w:t>Opens the reason dialog (Void reason, mandatory) and closes the request without a package</w:t>
            </w:r>
          </w:p>
        </w:tc>
        <w:tc>
          <w:tcPr>
            <w:tcW w:type="dxa" w:w="1561"/>
            <w:tcMar>
              <w:top w:w="50" w:type="dxa"/>
              <w:bottom w:w="50" w:type="dxa"/>
              <w:left w:w="90" w:type="dxa"/>
              <w:right w:w="90" w:type="dxa"/>
            </w:tcMar>
            <w:shd w:val="clear" w:color="auto" w:fill="E5F5FF"/>
          </w:tcPr>
          <w:p>
            <w:pPr>
              <w:pStyle w:val="BDOITable"/>
            </w:pPr>
            <w:r>
              <w:rPr>
                <w:sz w:val="15"/>
              </w:rPr>
              <w:t>Voided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Recommend for approval</w:t>
            </w:r>
          </w:p>
        </w:tc>
        <w:tc>
          <w:tcPr>
            <w:tcW w:type="dxa" w:w="1802"/>
            <w:tcMar>
              <w:top w:w="50" w:type="dxa"/>
              <w:bottom w:w="50" w:type="dxa"/>
              <w:left w:w="90" w:type="dxa"/>
              <w:right w:w="90" w:type="dxa"/>
            </w:tcMar>
          </w:tcPr>
          <w:p>
            <w:pPr>
              <w:pStyle w:val="BDOITable"/>
            </w:pPr>
            <w:r>
              <w:rPr>
                <w:sz w:val="15"/>
              </w:rPr>
              <w:t>TSU Team Lead (PKG_TSU_RECOMMEND)</w:t>
            </w:r>
          </w:p>
        </w:tc>
        <w:tc>
          <w:tcPr>
            <w:tcW w:type="dxa" w:w="2162"/>
            <w:tcMar>
              <w:top w:w="50" w:type="dxa"/>
              <w:bottom w:w="50" w:type="dxa"/>
              <w:left w:w="90" w:type="dxa"/>
              <w:right w:w="90" w:type="dxa"/>
            </w:tcMar>
          </w:tcPr>
          <w:p>
            <w:pPr>
              <w:pStyle w:val="BDOITable"/>
            </w:pPr>
            <w:r>
              <w:rPr>
                <w:sz w:val="15"/>
              </w:rPr>
              <w:t>For TSU review</w:t>
            </w:r>
          </w:p>
        </w:tc>
        <w:tc>
          <w:tcPr>
            <w:tcW w:type="dxa" w:w="4324"/>
            <w:tcMar>
              <w:top w:w="50" w:type="dxa"/>
              <w:bottom w:w="50" w:type="dxa"/>
              <w:left w:w="90" w:type="dxa"/>
              <w:right w:w="90" w:type="dxa"/>
            </w:tcMar>
          </w:tcPr>
          <w:p>
            <w:pPr>
              <w:pStyle w:val="BDOITable"/>
            </w:pPr>
            <w:r>
              <w:rPr>
                <w:sz w:val="15"/>
              </w:rPr>
              <w:t>Opens Recommend for Approval: the Recommendation (mandatory, up to 2,000 characters) is kept on the request and shown to the TSU Head</w:t>
            </w:r>
          </w:p>
        </w:tc>
        <w:tc>
          <w:tcPr>
            <w:tcW w:type="dxa" w:w="1561"/>
            <w:tcMar>
              <w:top w:w="50" w:type="dxa"/>
              <w:bottom w:w="50" w:type="dxa"/>
              <w:left w:w="90" w:type="dxa"/>
              <w:right w:w="90" w:type="dxa"/>
            </w:tcMar>
          </w:tcPr>
          <w:p>
            <w:pPr>
              <w:pStyle w:val="BDOITable"/>
            </w:pPr>
            <w:r>
              <w:rPr>
                <w:sz w:val="15"/>
              </w:rPr>
              <w:t>For TSU Head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for negotiation</w:t>
            </w:r>
          </w:p>
        </w:tc>
        <w:tc>
          <w:tcPr>
            <w:tcW w:type="dxa" w:w="1802"/>
            <w:tcMar>
              <w:top w:w="50" w:type="dxa"/>
              <w:bottom w:w="50" w:type="dxa"/>
              <w:left w:w="90" w:type="dxa"/>
              <w:right w:w="90" w:type="dxa"/>
            </w:tcMar>
            <w:shd w:val="clear" w:color="auto" w:fill="E5F5FF"/>
          </w:tcPr>
          <w:p>
            <w:pPr>
              <w:pStyle w:val="BDOITable"/>
            </w:pPr>
            <w:r>
              <w:rPr>
                <w:sz w:val="15"/>
              </w:rPr>
              <w:t>TSU Head (PKG_TSU_APPROVE)</w:t>
            </w:r>
          </w:p>
        </w:tc>
        <w:tc>
          <w:tcPr>
            <w:tcW w:type="dxa" w:w="2162"/>
            <w:tcMar>
              <w:top w:w="50" w:type="dxa"/>
              <w:bottom w:w="50" w:type="dxa"/>
              <w:left w:w="90" w:type="dxa"/>
              <w:right w:w="90" w:type="dxa"/>
            </w:tcMar>
            <w:shd w:val="clear" w:color="auto" w:fill="E5F5FF"/>
          </w:tcPr>
          <w:p>
            <w:pPr>
              <w:pStyle w:val="BDOITable"/>
            </w:pPr>
            <w:r>
              <w:rPr>
                <w:sz w:val="15"/>
              </w:rPr>
              <w:t>For TSU Head approval; the request is negotiated; the user is not the recommender</w:t>
            </w:r>
          </w:p>
        </w:tc>
        <w:tc>
          <w:tcPr>
            <w:tcW w:type="dxa" w:w="4324"/>
            <w:tcMar>
              <w:top w:w="50" w:type="dxa"/>
              <w:bottom w:w="50" w:type="dxa"/>
              <w:left w:w="90" w:type="dxa"/>
              <w:right w:w="90" w:type="dxa"/>
            </w:tcMar>
            <w:shd w:val="clear" w:color="auto" w:fill="E5F5FF"/>
          </w:tcPr>
          <w:p>
            <w:pPr>
              <w:pStyle w:val="BDOITable"/>
            </w:pPr>
            <w:r>
              <w:rPr>
                <w:sz w:val="15"/>
              </w:rPr>
              <w:t>Approves the request and opens negotiation round 1 with the target insurers</w:t>
            </w:r>
          </w:p>
        </w:tc>
        <w:tc>
          <w:tcPr>
            <w:tcW w:type="dxa" w:w="1561"/>
            <w:tcMar>
              <w:top w:w="50" w:type="dxa"/>
              <w:bottom w:w="50" w:type="dxa"/>
              <w:left w:w="90" w:type="dxa"/>
              <w:right w:w="90" w:type="dxa"/>
            </w:tcMar>
            <w:shd w:val="clear" w:color="auto" w:fill="E5F5FF"/>
          </w:tcPr>
          <w:p>
            <w:pPr>
              <w:pStyle w:val="BDOITable"/>
            </w:pPr>
            <w:r>
              <w:rPr>
                <w:sz w:val="15"/>
              </w:rPr>
              <w:t>Insurer negotiation</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without negotiation</w:t>
            </w:r>
          </w:p>
        </w:tc>
        <w:tc>
          <w:tcPr>
            <w:tcW w:type="dxa" w:w="1802"/>
            <w:tcMar>
              <w:top w:w="50" w:type="dxa"/>
              <w:bottom w:w="50" w:type="dxa"/>
              <w:left w:w="90" w:type="dxa"/>
              <w:right w:w="90" w:type="dxa"/>
            </w:tcMar>
          </w:tcPr>
          <w:p>
            <w:pPr>
              <w:pStyle w:val="BDOITable"/>
            </w:pPr>
            <w:r>
              <w:rPr>
                <w:sz w:val="15"/>
              </w:rPr>
              <w:t>TSU Head (PKG_TSU_APPROVE)</w:t>
            </w:r>
          </w:p>
        </w:tc>
        <w:tc>
          <w:tcPr>
            <w:tcW w:type="dxa" w:w="2162"/>
            <w:tcMar>
              <w:top w:w="50" w:type="dxa"/>
              <w:bottom w:w="50" w:type="dxa"/>
              <w:left w:w="90" w:type="dxa"/>
              <w:right w:w="90" w:type="dxa"/>
            </w:tcMar>
          </w:tcPr>
          <w:p>
            <w:pPr>
              <w:pStyle w:val="BDOITable"/>
            </w:pPr>
            <w:r>
              <w:rPr>
                <w:sz w:val="15"/>
              </w:rPr>
              <w:t>For TSU Head approval; no negotiation (Retire, or Renew, Update, Reactivate without insurers)</w:t>
            </w:r>
          </w:p>
        </w:tc>
        <w:tc>
          <w:tcPr>
            <w:tcW w:type="dxa" w:w="4324"/>
            <w:tcMar>
              <w:top w:w="50" w:type="dxa"/>
              <w:bottom w:w="50" w:type="dxa"/>
              <w:left w:w="90" w:type="dxa"/>
              <w:right w:w="90" w:type="dxa"/>
            </w:tcMar>
          </w:tcPr>
          <w:p>
            <w:pPr>
              <w:pStyle w:val="BDOITable"/>
            </w:pPr>
            <w:r>
              <w:rPr>
                <w:sz w:val="15"/>
              </w:rPr>
              <w:t>The requested terms become the proposed terms; the request goes to ManCom</w:t>
            </w:r>
          </w:p>
        </w:tc>
        <w:tc>
          <w:tcPr>
            <w:tcW w:type="dxa" w:w="1561"/>
            <w:tcMar>
              <w:top w:w="50" w:type="dxa"/>
              <w:bottom w:w="50" w:type="dxa"/>
              <w:left w:w="90" w:type="dxa"/>
              <w:right w:w="90" w:type="dxa"/>
            </w:tcMar>
          </w:tcPr>
          <w:p>
            <w:pPr>
              <w:pStyle w:val="BDOITable"/>
            </w:pPr>
            <w:r>
              <w:rPr>
                <w:sz w:val="15"/>
              </w:rPr>
              <w:t>For ManCom sign-off</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Not proceeded</w:t>
            </w:r>
          </w:p>
        </w:tc>
        <w:tc>
          <w:tcPr>
            <w:tcW w:type="dxa" w:w="1802"/>
            <w:tcMar>
              <w:top w:w="50" w:type="dxa"/>
              <w:bottom w:w="50" w:type="dxa"/>
              <w:left w:w="90" w:type="dxa"/>
              <w:right w:w="90" w:type="dxa"/>
            </w:tcMar>
            <w:shd w:val="clear" w:color="auto" w:fill="E5F5FF"/>
          </w:tcPr>
          <w:p>
            <w:pPr>
              <w:pStyle w:val="BDOITable"/>
            </w:pPr>
            <w:r>
              <w:rPr>
                <w:sz w:val="15"/>
              </w:rPr>
              <w:t>TSU Officer or TSU Head (Insurer negotiation); Marketing (Marketing review of terms)</w:t>
            </w:r>
          </w:p>
        </w:tc>
        <w:tc>
          <w:tcPr>
            <w:tcW w:type="dxa" w:w="2162"/>
            <w:tcMar>
              <w:top w:w="50" w:type="dxa"/>
              <w:bottom w:w="50" w:type="dxa"/>
              <w:left w:w="90" w:type="dxa"/>
              <w:right w:w="90" w:type="dxa"/>
            </w:tcMar>
            <w:shd w:val="clear" w:color="auto" w:fill="E5F5FF"/>
          </w:tcPr>
          <w:p>
            <w:pPr>
              <w:pStyle w:val="BDOITable"/>
            </w:pPr>
            <w:r>
              <w:rPr>
                <w:sz w:val="15"/>
              </w:rPr>
              <w:t>Those stages</w:t>
            </w:r>
          </w:p>
        </w:tc>
        <w:tc>
          <w:tcPr>
            <w:tcW w:type="dxa" w:w="4324"/>
            <w:tcMar>
              <w:top w:w="50" w:type="dxa"/>
              <w:bottom w:w="50" w:type="dxa"/>
              <w:left w:w="90" w:type="dxa"/>
              <w:right w:w="90" w:type="dxa"/>
            </w:tcMar>
            <w:shd w:val="clear" w:color="auto" w:fill="E5F5FF"/>
          </w:tcPr>
          <w:p>
            <w:pPr>
              <w:pStyle w:val="BDOITable"/>
            </w:pPr>
            <w:r>
              <w:rPr>
                <w:sz w:val="15"/>
              </w:rPr>
              <w:t>Opens the reason dialog (Not proceeded reason, mandatory) and closes the request</w:t>
            </w:r>
          </w:p>
        </w:tc>
        <w:tc>
          <w:tcPr>
            <w:tcW w:type="dxa" w:w="1561"/>
            <w:tcMar>
              <w:top w:w="50" w:type="dxa"/>
              <w:bottom w:w="50" w:type="dxa"/>
              <w:left w:w="90" w:type="dxa"/>
              <w:right w:w="90" w:type="dxa"/>
            </w:tcMar>
            <w:shd w:val="clear" w:color="auto" w:fill="E5F5FF"/>
          </w:tcPr>
          <w:p>
            <w:pPr>
              <w:pStyle w:val="BDOITable"/>
            </w:pPr>
            <w:r>
              <w:rPr>
                <w:sz w:val="15"/>
              </w:rPr>
              <w:t>Not proceeded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Release terms to Marketing</w:t>
            </w:r>
          </w:p>
        </w:tc>
        <w:tc>
          <w:tcPr>
            <w:tcW w:type="dxa" w:w="1802"/>
            <w:tcMar>
              <w:top w:w="50" w:type="dxa"/>
              <w:bottom w:w="50" w:type="dxa"/>
              <w:left w:w="90" w:type="dxa"/>
              <w:right w:w="90" w:type="dxa"/>
            </w:tcMar>
          </w:tcPr>
          <w:p>
            <w:pPr>
              <w:pStyle w:val="BDOITable"/>
            </w:pPr>
            <w:r>
              <w:rPr>
                <w:sz w:val="15"/>
              </w:rPr>
              <w:t>TSU Head (PKG_TSU_APPROVE)</w:t>
            </w:r>
          </w:p>
        </w:tc>
        <w:tc>
          <w:tcPr>
            <w:tcW w:type="dxa" w:w="2162"/>
            <w:tcMar>
              <w:top w:w="50" w:type="dxa"/>
              <w:bottom w:w="50" w:type="dxa"/>
              <w:left w:w="90" w:type="dxa"/>
              <w:right w:w="90" w:type="dxa"/>
            </w:tcMar>
          </w:tcPr>
          <w:p>
            <w:pPr>
              <w:pStyle w:val="BDOITable"/>
            </w:pPr>
            <w:r>
              <w:rPr>
                <w:sz w:val="15"/>
              </w:rPr>
              <w:t>Negotiated terms review; client-specific package</w:t>
            </w:r>
          </w:p>
        </w:tc>
        <w:tc>
          <w:tcPr>
            <w:tcW w:type="dxa" w:w="4324"/>
            <w:tcMar>
              <w:top w:w="50" w:type="dxa"/>
              <w:bottom w:w="50" w:type="dxa"/>
              <w:left w:w="90" w:type="dxa"/>
              <w:right w:w="90" w:type="dxa"/>
            </w:tcMar>
          </w:tcPr>
          <w:p>
            <w:pPr>
              <w:pStyle w:val="BDOITable"/>
            </w:pPr>
            <w:r>
              <w:rPr>
                <w:sz w:val="15"/>
              </w:rPr>
              <w:t>Sends the negotiated terms to Marketing for the client</w:t>
            </w:r>
          </w:p>
        </w:tc>
        <w:tc>
          <w:tcPr>
            <w:tcW w:type="dxa" w:w="1561"/>
            <w:tcMar>
              <w:top w:w="50" w:type="dxa"/>
              <w:bottom w:w="50" w:type="dxa"/>
              <w:left w:w="90" w:type="dxa"/>
              <w:right w:w="90" w:type="dxa"/>
            </w:tcMar>
          </w:tcPr>
          <w:p>
            <w:pPr>
              <w:pStyle w:val="BDOITable"/>
            </w:pPr>
            <w:r>
              <w:rPr>
                <w:sz w:val="15"/>
              </w:rPr>
              <w:t>Marketing review of terms</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Proceed to requirements (generic package)</w:t>
            </w:r>
          </w:p>
        </w:tc>
        <w:tc>
          <w:tcPr>
            <w:tcW w:type="dxa" w:w="1802"/>
            <w:tcMar>
              <w:top w:w="50" w:type="dxa"/>
              <w:bottom w:w="50" w:type="dxa"/>
              <w:left w:w="90" w:type="dxa"/>
              <w:right w:w="90" w:type="dxa"/>
            </w:tcMar>
            <w:shd w:val="clear" w:color="auto" w:fill="E5F5FF"/>
          </w:tcPr>
          <w:p>
            <w:pPr>
              <w:pStyle w:val="BDOITable"/>
            </w:pPr>
            <w:r>
              <w:rPr>
                <w:sz w:val="15"/>
              </w:rPr>
              <w:t>TSU Head (PKG_TSU_APPROVE)</w:t>
            </w:r>
          </w:p>
        </w:tc>
        <w:tc>
          <w:tcPr>
            <w:tcW w:type="dxa" w:w="2162"/>
            <w:tcMar>
              <w:top w:w="50" w:type="dxa"/>
              <w:bottom w:w="50" w:type="dxa"/>
              <w:left w:w="90" w:type="dxa"/>
              <w:right w:w="90" w:type="dxa"/>
            </w:tcMar>
            <w:shd w:val="clear" w:color="auto" w:fill="E5F5FF"/>
          </w:tcPr>
          <w:p>
            <w:pPr>
              <w:pStyle w:val="BDOITable"/>
            </w:pPr>
            <w:r>
              <w:rPr>
                <w:sz w:val="15"/>
              </w:rPr>
              <w:t>Negotiated terms review; generic programme</w:t>
            </w:r>
          </w:p>
        </w:tc>
        <w:tc>
          <w:tcPr>
            <w:tcW w:type="dxa" w:w="4324"/>
            <w:tcMar>
              <w:top w:w="50" w:type="dxa"/>
              <w:bottom w:w="50" w:type="dxa"/>
              <w:left w:w="90" w:type="dxa"/>
              <w:right w:w="90" w:type="dxa"/>
            </w:tcMar>
            <w:shd w:val="clear" w:color="auto" w:fill="E5F5FF"/>
          </w:tcPr>
          <w:p>
            <w:pPr>
              <w:pStyle w:val="BDOITable"/>
            </w:pPr>
            <w:r>
              <w:rPr>
                <w:sz w:val="15"/>
              </w:rPr>
              <w:t>Skips the Marketing review</w:t>
            </w:r>
          </w:p>
        </w:tc>
        <w:tc>
          <w:tcPr>
            <w:tcW w:type="dxa" w:w="1561"/>
            <w:tcMar>
              <w:top w:w="50" w:type="dxa"/>
              <w:bottom w:w="50" w:type="dxa"/>
              <w:left w:w="90" w:type="dxa"/>
              <w:right w:w="90" w:type="dxa"/>
            </w:tcMar>
            <w:shd w:val="clear" w:color="auto" w:fill="E5F5FF"/>
          </w:tcPr>
          <w:p>
            <w:pPr>
              <w:pStyle w:val="BDOITable"/>
            </w:pPr>
            <w:r>
              <w:rPr>
                <w:sz w:val="15"/>
              </w:rPr>
              <w:t>Requirements preparation</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Accept terms</w:t>
            </w:r>
          </w:p>
        </w:tc>
        <w:tc>
          <w:tcPr>
            <w:tcW w:type="dxa" w:w="1802"/>
            <w:tcMar>
              <w:top w:w="50" w:type="dxa"/>
              <w:bottom w:w="50" w:type="dxa"/>
              <w:left w:w="90" w:type="dxa"/>
              <w:right w:w="90" w:type="dxa"/>
            </w:tcMar>
          </w:tcPr>
          <w:p>
            <w:pPr>
              <w:pStyle w:val="BDOITable"/>
            </w:pPr>
            <w:r>
              <w:rPr>
                <w:sz w:val="15"/>
              </w:rPr>
              <w:t>Marketing (PKG_REQUEST)</w:t>
            </w:r>
          </w:p>
        </w:tc>
        <w:tc>
          <w:tcPr>
            <w:tcW w:type="dxa" w:w="2162"/>
            <w:tcMar>
              <w:top w:w="50" w:type="dxa"/>
              <w:bottom w:w="50" w:type="dxa"/>
              <w:left w:w="90" w:type="dxa"/>
              <w:right w:w="90" w:type="dxa"/>
            </w:tcMar>
          </w:tcPr>
          <w:p>
            <w:pPr>
              <w:pStyle w:val="BDOITable"/>
            </w:pPr>
            <w:r>
              <w:rPr>
                <w:sz w:val="15"/>
              </w:rPr>
              <w:t>Marketing review of terms</w:t>
            </w:r>
          </w:p>
        </w:tc>
        <w:tc>
          <w:tcPr>
            <w:tcW w:type="dxa" w:w="4324"/>
            <w:tcMar>
              <w:top w:w="50" w:type="dxa"/>
              <w:bottom w:w="50" w:type="dxa"/>
              <w:left w:w="90" w:type="dxa"/>
              <w:right w:w="90" w:type="dxa"/>
            </w:tcMar>
          </w:tcPr>
          <w:p>
            <w:pPr>
              <w:pStyle w:val="BDOITable"/>
            </w:pPr>
            <w:r>
              <w:rPr>
                <w:sz w:val="15"/>
              </w:rPr>
              <w:t>Records the client's acceptance of the terms</w:t>
            </w:r>
          </w:p>
        </w:tc>
        <w:tc>
          <w:tcPr>
            <w:tcW w:type="dxa" w:w="1561"/>
            <w:tcMar>
              <w:top w:w="50" w:type="dxa"/>
              <w:bottom w:w="50" w:type="dxa"/>
              <w:left w:w="90" w:type="dxa"/>
              <w:right w:w="90" w:type="dxa"/>
            </w:tcMar>
          </w:tcPr>
          <w:p>
            <w:pPr>
              <w:pStyle w:val="BDOITable"/>
            </w:pPr>
            <w:r>
              <w:rPr>
                <w:sz w:val="15"/>
              </w:rPr>
              <w:t>Requirements preparation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Request changes</w:t>
            </w:r>
          </w:p>
        </w:tc>
        <w:tc>
          <w:tcPr>
            <w:tcW w:type="dxa" w:w="1802"/>
            <w:tcMar>
              <w:top w:w="50" w:type="dxa"/>
              <w:bottom w:w="50" w:type="dxa"/>
              <w:left w:w="90" w:type="dxa"/>
              <w:right w:w="90" w:type="dxa"/>
            </w:tcMar>
            <w:shd w:val="clear" w:color="auto" w:fill="E5F5FF"/>
          </w:tcPr>
          <w:p>
            <w:pPr>
              <w:pStyle w:val="BDOITable"/>
            </w:pPr>
            <w:r>
              <w:rPr>
                <w:sz w:val="15"/>
              </w:rPr>
              <w:t>Marketing (PKG_REQUEST)</w:t>
            </w:r>
          </w:p>
        </w:tc>
        <w:tc>
          <w:tcPr>
            <w:tcW w:type="dxa" w:w="2162"/>
            <w:tcMar>
              <w:top w:w="50" w:type="dxa"/>
              <w:bottom w:w="50" w:type="dxa"/>
              <w:left w:w="90" w:type="dxa"/>
              <w:right w:w="90" w:type="dxa"/>
            </w:tcMar>
            <w:shd w:val="clear" w:color="auto" w:fill="E5F5FF"/>
          </w:tcPr>
          <w:p>
            <w:pPr>
              <w:pStyle w:val="BDOITable"/>
            </w:pPr>
            <w:r>
              <w:rPr>
                <w:sz w:val="15"/>
              </w:rPr>
              <w:t>Marketing review of terms</w:t>
            </w:r>
          </w:p>
        </w:tc>
        <w:tc>
          <w:tcPr>
            <w:tcW w:type="dxa" w:w="4324"/>
            <w:tcMar>
              <w:top w:w="50" w:type="dxa"/>
              <w:bottom w:w="50" w:type="dxa"/>
              <w:left w:w="90" w:type="dxa"/>
              <w:right w:w="90" w:type="dxa"/>
            </w:tcMar>
            <w:shd w:val="clear" w:color="auto" w:fill="E5F5FF"/>
          </w:tcPr>
          <w:p>
            <w:pPr>
              <w:pStyle w:val="BDOITable"/>
            </w:pPr>
            <w:r>
              <w:rPr>
                <w:sz w:val="15"/>
              </w:rPr>
              <w:t>Opens the reason dialog; the latest round stays open so that TSU revises the slip or makes the terms final again</w:t>
            </w:r>
          </w:p>
        </w:tc>
        <w:tc>
          <w:tcPr>
            <w:tcW w:type="dxa" w:w="1561"/>
            <w:tcMar>
              <w:top w:w="50" w:type="dxa"/>
              <w:bottom w:w="50" w:type="dxa"/>
              <w:left w:w="90" w:type="dxa"/>
              <w:right w:w="90" w:type="dxa"/>
            </w:tcMar>
            <w:shd w:val="clear" w:color="auto" w:fill="E5F5FF"/>
          </w:tcPr>
          <w:p>
            <w:pPr>
              <w:pStyle w:val="BDOITable"/>
            </w:pPr>
            <w:r>
              <w:rPr>
                <w:sz w:val="15"/>
              </w:rPr>
              <w:t>Insurer negotiation</w:t>
            </w:r>
          </w:p>
        </w:tc>
        <w:tc>
          <w:tcPr>
            <w:tcW w:type="dxa" w:w="2042"/>
            <w:tcMar>
              <w:top w:w="50" w:type="dxa"/>
              <w:bottom w:w="50" w:type="dxa"/>
              <w:left w:w="90" w:type="dxa"/>
              <w:right w:w="90" w:type="dxa"/>
            </w:tcMar>
            <w:shd w:val="clear" w:color="auto" w:fill="E5F5FF"/>
          </w:tcPr>
          <w:p>
            <w:pPr>
              <w:pStyle w:val="BDOITable"/>
            </w:pPr>
            <w:r>
              <w:rPr>
                <w:sz w:val="15"/>
              </w:rPr>
              <w:t>Workflow notice with the comment</w:t>
            </w:r>
          </w:p>
        </w:tc>
      </w:tr>
      <w:tr>
        <w:tc>
          <w:tcPr>
            <w:tcW w:type="dxa" w:w="1681"/>
            <w:tcMar>
              <w:top w:w="50" w:type="dxa"/>
              <w:bottom w:w="50" w:type="dxa"/>
              <w:left w:w="90" w:type="dxa"/>
              <w:right w:w="90" w:type="dxa"/>
            </w:tcMar>
          </w:tcPr>
          <w:p>
            <w:pPr>
              <w:pStyle w:val="BDOITable"/>
            </w:pPr>
            <w:r>
              <w:rPr>
                <w:sz w:val="15"/>
              </w:rPr>
              <w:t>Return to TSU</w:t>
            </w:r>
          </w:p>
        </w:tc>
        <w:tc>
          <w:tcPr>
            <w:tcW w:type="dxa" w:w="1802"/>
            <w:tcMar>
              <w:top w:w="50" w:type="dxa"/>
              <w:bottom w:w="50" w:type="dxa"/>
              <w:left w:w="90" w:type="dxa"/>
              <w:right w:w="90" w:type="dxa"/>
            </w:tcMar>
          </w:tcPr>
          <w:p>
            <w:pPr>
              <w:pStyle w:val="BDOITable"/>
            </w:pPr>
            <w:r>
              <w:rPr>
                <w:sz w:val="15"/>
              </w:rPr>
              <w:t>ManCom (PKG_MANCOM_SIGNOFF)</w:t>
            </w:r>
          </w:p>
        </w:tc>
        <w:tc>
          <w:tcPr>
            <w:tcW w:type="dxa" w:w="2162"/>
            <w:tcMar>
              <w:top w:w="50" w:type="dxa"/>
              <w:bottom w:w="50" w:type="dxa"/>
              <w:left w:w="90" w:type="dxa"/>
              <w:right w:w="90" w:type="dxa"/>
            </w:tcMar>
          </w:tcPr>
          <w:p>
            <w:pPr>
              <w:pStyle w:val="BDOITable"/>
            </w:pPr>
            <w:r>
              <w:rPr>
                <w:sz w:val="15"/>
              </w:rPr>
              <w:t>For ManCom sign-off</w:t>
            </w:r>
          </w:p>
        </w:tc>
        <w:tc>
          <w:tcPr>
            <w:tcW w:type="dxa" w:w="4324"/>
            <w:tcMar>
              <w:top w:w="50" w:type="dxa"/>
              <w:bottom w:w="50" w:type="dxa"/>
              <w:left w:w="90" w:type="dxa"/>
              <w:right w:w="90" w:type="dxa"/>
            </w:tcMar>
          </w:tcPr>
          <w:p>
            <w:pPr>
              <w:pStyle w:val="BDOITable"/>
            </w:pPr>
            <w:r>
              <w:rPr>
                <w:sz w:val="15"/>
              </w:rPr>
              <w:t>Opens the reason dialog; the return is kept as a ManCom decision Returned</w:t>
            </w:r>
          </w:p>
        </w:tc>
        <w:tc>
          <w:tcPr>
            <w:tcW w:type="dxa" w:w="1561"/>
            <w:tcMar>
              <w:top w:w="50" w:type="dxa"/>
              <w:bottom w:w="50" w:type="dxa"/>
              <w:left w:w="90" w:type="dxa"/>
              <w:right w:w="90" w:type="dxa"/>
            </w:tcMar>
          </w:tcPr>
          <w:p>
            <w:pPr>
              <w:pStyle w:val="BDOITable"/>
            </w:pPr>
            <w:r>
              <w:rPr>
                <w:sz w:val="15"/>
              </w:rPr>
              <w:t>Requirements preparation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Retire package</w:t>
            </w:r>
          </w:p>
        </w:tc>
        <w:tc>
          <w:tcPr>
            <w:tcW w:type="dxa" w:w="1802"/>
            <w:tcMar>
              <w:top w:w="50" w:type="dxa"/>
              <w:bottom w:w="50" w:type="dxa"/>
              <w:left w:w="90" w:type="dxa"/>
              <w:right w:w="90" w:type="dxa"/>
            </w:tcMar>
            <w:shd w:val="clear" w:color="auto" w:fill="E5F5FF"/>
          </w:tcPr>
          <w:p>
            <w:pPr>
              <w:pStyle w:val="BDOITable"/>
            </w:pPr>
            <w:r>
              <w:rPr>
                <w:sz w:val="15"/>
              </w:rPr>
              <w:t>MBS (PRODUCT_MAINTAIN)</w:t>
            </w:r>
          </w:p>
        </w:tc>
        <w:tc>
          <w:tcPr>
            <w:tcW w:type="dxa" w:w="2162"/>
            <w:tcMar>
              <w:top w:w="50" w:type="dxa"/>
              <w:bottom w:w="50" w:type="dxa"/>
              <w:left w:w="90" w:type="dxa"/>
              <w:right w:w="90" w:type="dxa"/>
            </w:tcMar>
            <w:shd w:val="clear" w:color="auto" w:fill="E5F5FF"/>
          </w:tcPr>
          <w:p>
            <w:pPr>
              <w:pStyle w:val="BDOITable"/>
            </w:pPr>
            <w:r>
              <w:rPr>
                <w:sz w:val="15"/>
              </w:rPr>
              <w:t>With MBS for set-up; request type Retire</w:t>
            </w:r>
          </w:p>
        </w:tc>
        <w:tc>
          <w:tcPr>
            <w:tcW w:type="dxa" w:w="4324"/>
            <w:tcMar>
              <w:top w:w="50" w:type="dxa"/>
              <w:bottom w:w="50" w:type="dxa"/>
              <w:left w:w="90" w:type="dxa"/>
              <w:right w:w="90" w:type="dxa"/>
            </w:tcMar>
            <w:shd w:val="clear" w:color="auto" w:fill="E5F5FF"/>
          </w:tcPr>
          <w:p>
            <w:pPr>
              <w:pStyle w:val="BDOITable"/>
            </w:pPr>
            <w:r>
              <w:rPr>
                <w:sz w:val="15"/>
              </w:rPr>
              <w:t>Retires the product: it is no longer sold; its versions stay readable; the retirement advisory is drafted and incentive criteria on the product are flagged</w:t>
            </w:r>
          </w:p>
        </w:tc>
        <w:tc>
          <w:tcPr>
            <w:tcW w:type="dxa" w:w="1561"/>
            <w:tcMar>
              <w:top w:w="50" w:type="dxa"/>
              <w:bottom w:w="50" w:type="dxa"/>
              <w:left w:w="90" w:type="dxa"/>
              <w:right w:w="90" w:type="dxa"/>
            </w:tcMar>
            <w:shd w:val="clear" w:color="auto" w:fill="E5F5FF"/>
          </w:tcPr>
          <w:p>
            <w:pPr>
              <w:pStyle w:val="BDOITable"/>
            </w:pPr>
            <w:r>
              <w:rPr>
                <w:sz w:val="15"/>
              </w:rPr>
              <w:t>Package retired</w:t>
            </w:r>
          </w:p>
        </w:tc>
        <w:tc>
          <w:tcPr>
            <w:tcW w:type="dxa" w:w="2042"/>
            <w:tcMar>
              <w:top w:w="50" w:type="dxa"/>
              <w:bottom w:w="50" w:type="dxa"/>
              <w:left w:w="90" w:type="dxa"/>
              <w:right w:w="90" w:type="dxa"/>
            </w:tcMar>
            <w:shd w:val="clear" w:color="auto" w:fill="E5F5FF"/>
          </w:tcPr>
          <w:p>
            <w:pPr>
              <w:pStyle w:val="BDOITable"/>
            </w:pPr>
            <w:r>
              <w:rPr>
                <w:sz w:val="15"/>
              </w:rPr>
              <w:t>Workflow notice; incentive alert</w:t>
            </w:r>
          </w:p>
        </w:tc>
      </w:tr>
      <w:tr>
        <w:tc>
          <w:tcPr>
            <w:tcW w:type="dxa" w:w="1681"/>
            <w:tcMar>
              <w:top w:w="50" w:type="dxa"/>
              <w:bottom w:w="50" w:type="dxa"/>
              <w:left w:w="90" w:type="dxa"/>
              <w:right w:w="90" w:type="dxa"/>
            </w:tcMar>
          </w:tcPr>
          <w:p>
            <w:pPr>
              <w:pStyle w:val="BDOITable"/>
            </w:pPr>
            <w:r>
              <w:rPr>
                <w:sz w:val="15"/>
              </w:rPr>
              <w:t>Return incomplete requirements to TSU</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With MBS for set-up</w:t>
            </w:r>
          </w:p>
        </w:tc>
        <w:tc>
          <w:tcPr>
            <w:tcW w:type="dxa" w:w="4324"/>
            <w:tcMar>
              <w:top w:w="50" w:type="dxa"/>
              <w:bottom w:w="50" w:type="dxa"/>
              <w:left w:w="90" w:type="dxa"/>
              <w:right w:w="90" w:type="dxa"/>
            </w:tcMar>
          </w:tcPr>
          <w:p>
            <w:pPr>
              <w:pStyle w:val="BDOITable"/>
            </w:pPr>
            <w:r>
              <w:rPr>
                <w:sz w:val="15"/>
              </w:rPr>
              <w:t>Opens Return Incomplete Requirements (Return reason, mandatory; Comment; Return to TSU)</w:t>
            </w:r>
          </w:p>
        </w:tc>
        <w:tc>
          <w:tcPr>
            <w:tcW w:type="dxa" w:w="1561"/>
            <w:tcMar>
              <w:top w:w="50" w:type="dxa"/>
              <w:bottom w:w="50" w:type="dxa"/>
              <w:left w:w="90" w:type="dxa"/>
              <w:right w:w="90" w:type="dxa"/>
            </w:tcMar>
          </w:tcPr>
          <w:p>
            <w:pPr>
              <w:pStyle w:val="BDOITable"/>
            </w:pPr>
            <w:r>
              <w:rPr>
                <w:sz w:val="15"/>
              </w:rPr>
              <w:t>Requirements preparation</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is never approved by its maker or submitter, and the TSU Head approval is never given by the recommender (FR-PM-021, FR-PM-023).</w:t>
      </w:r>
    </w:p>
    <w:p>
      <w:pPr>
        <w:tabs>
          <w:tab w:pos="312" w:val="left"/>
        </w:tabs>
        <w:spacing w:after="40"/>
        <w:ind w:left="312" w:hanging="283"/>
      </w:pPr>
      <w:r>
        <w:rPr>
          <w:color w:val="004EA8"/>
          <w:sz w:val="18"/>
        </w:rPr>
        <w:t>•</w:t>
        <w:tab/>
      </w:r>
      <w:r>
        <w:rPr>
          <w:sz w:val="18"/>
        </w:rPr>
        <w:t>The TSU Team Lead's recommendation is mandatory and is shown to the TSU Head (FR-PM-022).</w:t>
      </w:r>
    </w:p>
    <w:p>
      <w:pPr>
        <w:tabs>
          <w:tab w:pos="312" w:val="left"/>
        </w:tabs>
        <w:spacing w:after="40"/>
        <w:ind w:left="312" w:hanging="283"/>
      </w:pPr>
      <w:r>
        <w:rPr>
          <w:color w:val="004EA8"/>
          <w:sz w:val="18"/>
        </w:rPr>
        <w:t>•</w:t>
        <w:tab/>
      </w:r>
      <w:r>
        <w:rPr>
          <w:sz w:val="18"/>
        </w:rPr>
        <w:t>Return, void, not proceeded and request changes need a reason from their list of values; the comment is kept in the history (FR-PM-021, FR-PM-073).</w:t>
      </w:r>
    </w:p>
    <w:p>
      <w:pPr>
        <w:tabs>
          <w:tab w:pos="312" w:val="left"/>
        </w:tabs>
        <w:spacing w:after="40"/>
        <w:ind w:left="312" w:hanging="283"/>
      </w:pPr>
      <w:r>
        <w:rPr>
          <w:color w:val="004EA8"/>
          <w:sz w:val="18"/>
        </w:rPr>
        <w:t>•</w:t>
        <w:tab/>
      </w:r>
      <w:r>
        <w:rPr>
          <w:sz w:val="18"/>
        </w:rPr>
        <w:t>Void is possible from the draft to the TSU Head approval; after that a request ends as not proceeded, released or retired (FR-PM-073).</w:t>
      </w:r>
    </w:p>
    <w:p>
      <w:pPr>
        <w:tabs>
          <w:tab w:pos="312" w:val="left"/>
        </w:tabs>
        <w:spacing w:after="40"/>
        <w:ind w:left="312" w:hanging="283"/>
      </w:pPr>
      <w:r>
        <w:rPr>
          <w:color w:val="004EA8"/>
          <w:sz w:val="18"/>
        </w:rPr>
        <w:t>•</w:t>
        <w:tab/>
      </w:r>
      <w:r>
        <w:rPr>
          <w:sz w:val="18"/>
        </w:rPr>
        <w:t>Every stage has a due time from its service level hours (parameters PKG_SLA_*): Marketing approval 24, TSU review 24, TSU Head approval 24, negotiation 120, ManCom 72, MBS set-up 48 hours by default (FR-PM-073).</w:t>
      </w:r>
    </w:p>
    <w:p>
      <w:pPr>
        <w:tabs>
          <w:tab w:pos="312" w:val="left"/>
        </w:tabs>
        <w:spacing w:after="120"/>
        <w:ind w:left="312" w:hanging="283"/>
      </w:pPr>
      <w:r>
        <w:rPr>
          <w:color w:val="004EA8"/>
          <w:sz w:val="18"/>
        </w:rPr>
        <w:t>•</w:t>
        <w:tab/>
      </w:r>
      <w:r>
        <w:rPr>
          <w:sz w:val="18"/>
        </w:rPr>
        <w:t>Every action is written to the history and the audit trail; audit rows cannot be changed or deleted (FR-PM-005).</w:t>
      </w:r>
    </w:p>
    <w:p>
      <w:pPr>
        <w:pStyle w:val="BDOILabel"/>
      </w:pPr>
      <w:r>
        <w:rPr/>
        <w:t>Expected outcome</w:t>
      </w:r>
    </w:p>
    <w:p>
      <w:r>
        <w:rPr/>
        <w:t>The request moves stage by stage with every decision, reason and document recorded, and each user sees only the actions of his stage.</w:t>
      </w:r>
    </w:p>
    <w:p>
      <w:r>
        <w:rPr>
          <w:b/>
          <w:sz w:val="17"/>
        </w:rPr>
        <w:t>Test cases:</w:t>
      </w:r>
      <w:r>
        <w:rPr>
          <w:sz w:val="17"/>
        </w:rPr>
        <w:t xml:space="preserve"> TC-PM-002.3-01, TC-PM-004.1-01, TC-PM-004.2-01, TC-PM-004.3-01, TC-PM-005.1-01, TC-PM-020.5-04, TC-PM-021.1-01, TC-PM-021.2-01, TC-PM-021.3-01, TC-PM-021.3-02, TC-PM-021.3-03, TC-PM-022.2-01, TC-PM-036.1-01, TC-PM-036.1-02, TC-PM-036.2-01, TC-PM-036.2-02, TC-PM-036.3-01, TC-PM-036.3-02, TC-PM-SCR-04, TC-PM-MSG-03.</w:t>
      </w:r>
    </w:p>
    <w:p>
      <w:pPr>
        <w:pStyle w:val="Heading3"/>
      </w:pPr>
      <w:bookmarkStart w:id="208" w:name="_Toc000208"/>
      <w:r>
        <w:rPr/>
        <w:t>13.1.5 SCR-PM-05 Package Request record: Negotiation tab</w:t>
      </w:r>
      <w:bookmarkEnd w:id="2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negotiation with the insurers, one card per round, newest first. TSU prepares the quotation slip of the round (insurers and notes), a TSU Team Lead or a co-officer approves it and BIBS e-mails it to each insurer, password protected. TSU keys in each insurer's reply with its outcome, rate and terms; a further round revises the slip. When every insurer has answered, TSU makes the terms final with the insurers the package takes.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Negotiation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FR-PM-030, FR-PM-031, FR-PM-032, FR-PM-033, FR-PM-004</w:t>
            </w:r>
          </w:p>
        </w:tc>
      </w:tr>
    </w:tbl>
    <w:p>
      <w:pPr>
        <w:pStyle w:val="BDOISpacer"/>
      </w:pPr>
    </w:p>
    <w:p>
      <w:pPr>
        <w:sectPr>
          <w:headerReference w:type="default" r:id="rId74"/>
          <w:footerReference w:type="default" r:id="rId75"/>
          <w:headerReference w:type="first" r:id="rId76"/>
          <w:footerReference w:type="first" r:id="rId7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711379" cy="6693962"/>
            <wp:docPr id="18" name="Picture 18"/>
            <wp:cNvGraphicFramePr>
              <a:graphicFrameLocks noChangeAspect="1"/>
            </wp:cNvGraphicFramePr>
            <a:graphic>
              <a:graphicData uri="http://schemas.openxmlformats.org/drawingml/2006/picture">
                <pic:pic>
                  <pic:nvPicPr>
                    <pic:cNvPr id="0" name="scr-pm-05-01-tab_1288s.png"/>
                    <pic:cNvPicPr/>
                  </pic:nvPicPr>
                  <pic:blipFill>
                    <a:blip r:embed="rId82"/>
                    <a:stretch>
                      <a:fillRect/>
                    </a:stretch>
                  </pic:blipFill>
                  <pic:spPr>
                    <a:xfrm>
                      <a:off x="0" y="0"/>
                      <a:ext cx="4711379" cy="6693962"/>
                    </a:xfrm>
                    <a:prstGeom prst="rect"/>
                  </pic:spPr>
                </pic:pic>
              </a:graphicData>
            </a:graphic>
          </wp:inline>
        </w:drawing>
      </w:r>
    </w:p>
    <w:p>
      <w:pPr>
        <w:pStyle w:val="Caption"/>
        <w:jc w:val="center"/>
      </w:pPr>
      <w:r>
        <w:rPr>
          <w:b/>
          <w:i w:val="0"/>
        </w:rPr>
        <w:t xml:space="preserve">Figure 16: </w:t>
      </w:r>
      <w:r>
        <w:rPr/>
        <w:t>SCR-PM-05 Negotiation tab: round 2 sent, round 1 closed with three outcomes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Round n · slip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Rev.</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Response document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Round status pill and Locked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Outcome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Offer check box</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Round note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Role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Insurer check boxes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Minimum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Share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Notes to the insurers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Deductible per 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Insurer check boxes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Outcome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Conditions and warranties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What changes in this round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Rate % / Minimum / Conditions / 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8"/>
          <w:footerReference w:type="default" r:id="rId79"/>
          <w:headerReference w:type="first" r:id="rId80"/>
          <w:footerReference w:type="first" r:id="rId8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92081"/>
            <wp:docPr id="19" name="Picture 19"/>
            <wp:cNvGraphicFramePr>
              <a:graphicFrameLocks noChangeAspect="1"/>
            </wp:cNvGraphicFramePr>
            <a:graphic>
              <a:graphicData uri="http://schemas.openxmlformats.org/drawingml/2006/picture">
                <pic:pic>
                  <pic:nvPicPr>
                    <pic:cNvPr id="0" name="scr-pm-05-02-response_1731s.png"/>
                    <pic:cNvPicPr/>
                  </pic:nvPicPr>
                  <pic:blipFill>
                    <a:blip r:embed="rId87"/>
                    <a:stretch>
                      <a:fillRect/>
                    </a:stretch>
                  </pic:blipFill>
                  <pic:spPr>
                    <a:xfrm>
                      <a:off x="0" y="0"/>
                      <a:ext cx="6332220" cy="5392081"/>
                    </a:xfrm>
                    <a:prstGeom prst="rect"/>
                  </pic:spPr>
                </pic:pic>
              </a:graphicData>
            </a:graphic>
          </wp:inline>
        </w:drawing>
      </w:r>
    </w:p>
    <w:p>
      <w:pPr>
        <w:pStyle w:val="Caption"/>
        <w:jc w:val="center"/>
      </w:pPr>
      <w:r>
        <w:rPr>
          <w:b/>
          <w:i w:val="0"/>
        </w:rPr>
        <w:t xml:space="preserve">Figure 17: </w:t>
      </w:r>
      <w:r>
        <w:rPr/>
        <w:t>SCR-PM-05 Terms of an insurer: outcome, rate and deductibles</w:t>
      </w:r>
    </w:p>
    <w:p>
      <w:pPr>
        <w:sectPr>
          <w:headerReference w:type="default" r:id="rId83"/>
          <w:footerReference w:type="default" r:id="rId84"/>
          <w:headerReference w:type="first" r:id="rId85"/>
          <w:footerReference w:type="first" r:id="rId8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828878" cy="3770071"/>
            <wp:docPr id="20" name="Picture 20"/>
            <wp:cNvGraphicFramePr>
              <a:graphicFrameLocks noChangeAspect="1"/>
            </wp:cNvGraphicFramePr>
            <a:graphic>
              <a:graphicData uri="http://schemas.openxmlformats.org/drawingml/2006/picture">
                <pic:pic>
                  <pic:nvPicPr>
                    <pic:cNvPr id="0" name="scr-pm-05-03-terms_final.png"/>
                    <pic:cNvPicPr/>
                  </pic:nvPicPr>
                  <pic:blipFill>
                    <a:blip r:embed="rId92"/>
                    <a:stretch>
                      <a:fillRect/>
                    </a:stretch>
                  </pic:blipFill>
                  <pic:spPr>
                    <a:xfrm>
                      <a:off x="0" y="0"/>
                      <a:ext cx="7828878" cy="3770071"/>
                    </a:xfrm>
                    <a:prstGeom prst="rect"/>
                  </pic:spPr>
                </pic:pic>
              </a:graphicData>
            </a:graphic>
          </wp:inline>
        </w:drawing>
      </w:r>
    </w:p>
    <w:p>
      <w:pPr>
        <w:pStyle w:val="Caption"/>
        <w:jc w:val="center"/>
      </w:pPr>
      <w:r>
        <w:rPr>
          <w:b/>
          <w:i w:val="0"/>
        </w:rPr>
        <w:t xml:space="preserve">Figure 18: </w:t>
      </w:r>
      <w:r>
        <w:rPr/>
        <w:t>SCR-PM-05 Terms Final dialog: insurers, role and share</w:t>
      </w:r>
    </w:p>
    <w:p>
      <w:pPr>
        <w:keepNext/>
        <w:spacing w:before="80" w:after="0"/>
        <w:jc w:val="center"/>
      </w:pPr>
      <w:r>
        <w:drawing>
          <wp:inline xmlns:a="http://schemas.openxmlformats.org/drawingml/2006/main" xmlns:pic="http://schemas.openxmlformats.org/drawingml/2006/picture">
            <wp:extent cx="8039994" cy="3770071"/>
            <wp:docPr id="21" name="Picture 21"/>
            <wp:cNvGraphicFramePr>
              <a:graphicFrameLocks noChangeAspect="1"/>
            </wp:cNvGraphicFramePr>
            <a:graphic>
              <a:graphicData uri="http://schemas.openxmlformats.org/drawingml/2006/picture">
                <pic:pic>
                  <pic:nvPicPr>
                    <pic:cNvPr id="0" name="scr-pm-05-04-revise.png"/>
                    <pic:cNvPicPr/>
                  </pic:nvPicPr>
                  <pic:blipFill>
                    <a:blip r:embed="rId93"/>
                    <a:stretch>
                      <a:fillRect/>
                    </a:stretch>
                  </pic:blipFill>
                  <pic:spPr>
                    <a:xfrm>
                      <a:off x="0" y="0"/>
                      <a:ext cx="8039994" cy="3770071"/>
                    </a:xfrm>
                    <a:prstGeom prst="rect"/>
                  </pic:spPr>
                </pic:pic>
              </a:graphicData>
            </a:graphic>
          </wp:inline>
        </w:drawing>
      </w:r>
    </w:p>
    <w:p>
      <w:pPr>
        <w:pStyle w:val="Caption"/>
        <w:jc w:val="center"/>
      </w:pPr>
      <w:r>
        <w:rPr>
          <w:b/>
          <w:i w:val="0"/>
        </w:rPr>
        <w:t xml:space="preserve">Figure 19: </w:t>
      </w:r>
      <w:r>
        <w:rPr/>
        <w:t>SCR-PM-05 Revise Quotation Slip dialog: insurers of the next round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Round card</w:t>
            </w:r>
          </w:p>
        </w:tc>
        <w:tc>
          <w:tcPr>
            <w:tcW w:type="dxa" w:w="1534"/>
            <w:tcMar>
              <w:top w:w="50" w:type="dxa"/>
              <w:bottom w:w="50" w:type="dxa"/>
              <w:left w:w="90" w:type="dxa"/>
              <w:right w:w="90" w:type="dxa"/>
            </w:tcMar>
          </w:tcPr>
          <w:p>
            <w:pPr>
              <w:pStyle w:val="BDOITable"/>
            </w:pPr>
            <w:r>
              <w:rPr>
                <w:sz w:val="14"/>
              </w:rPr>
              <w:t>Round n · slip number</w:t>
            </w:r>
          </w:p>
        </w:tc>
        <w:tc>
          <w:tcPr>
            <w:tcW w:type="dxa" w:w="885"/>
            <w:tcMar>
              <w:top w:w="50" w:type="dxa"/>
              <w:bottom w:w="50" w:type="dxa"/>
              <w:left w:w="90" w:type="dxa"/>
              <w:right w:w="90" w:type="dxa"/>
            </w:tcMar>
          </w:tcPr>
          <w:p>
            <w:pPr>
              <w:pStyle w:val="BDOITable"/>
            </w:pPr>
            <w:r>
              <w:rPr>
                <w:sz w:val="14"/>
              </w:rPr>
              <w:t>Card title</w:t>
            </w:r>
          </w:p>
        </w:tc>
        <w:tc>
          <w:tcPr>
            <w:tcW w:type="dxa" w:w="1416"/>
            <w:tcMar>
              <w:top w:w="50" w:type="dxa"/>
              <w:bottom w:w="50" w:type="dxa"/>
              <w:left w:w="90" w:type="dxa"/>
              <w:right w:w="90" w:type="dxa"/>
            </w:tcMar>
          </w:tcPr>
          <w:p>
            <w:pPr>
              <w:pStyle w:val="BDOITable"/>
            </w:pPr>
            <w:r>
              <w:rPr>
                <w:sz w:val="14"/>
              </w:rPr>
              <w:t>Round number and quotation slip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Negotiation round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Round card</w:t>
            </w:r>
          </w:p>
        </w:tc>
        <w:tc>
          <w:tcPr>
            <w:tcW w:type="dxa" w:w="1534"/>
            <w:tcMar>
              <w:top w:w="50" w:type="dxa"/>
              <w:bottom w:w="50" w:type="dxa"/>
              <w:left w:w="90" w:type="dxa"/>
              <w:right w:w="90" w:type="dxa"/>
            </w:tcMar>
            <w:shd w:val="clear" w:color="auto" w:fill="E5F5FF"/>
          </w:tcPr>
          <w:p>
            <w:pPr>
              <w:pStyle w:val="BDOITable"/>
            </w:pPr>
            <w:r>
              <w:rPr>
                <w:sz w:val="14"/>
              </w:rPr>
              <w:t>Round status pill and Locked tag</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Preparation, For approval, Sent, Superseded; Locked after the ManCom sign-off</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Negotiation round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Round card</w:t>
            </w:r>
          </w:p>
        </w:tc>
        <w:tc>
          <w:tcPr>
            <w:tcW w:type="dxa" w:w="1534"/>
            <w:tcMar>
              <w:top w:w="50" w:type="dxa"/>
              <w:bottom w:w="50" w:type="dxa"/>
              <w:left w:w="90" w:type="dxa"/>
              <w:right w:w="90" w:type="dxa"/>
            </w:tcMar>
          </w:tcPr>
          <w:p>
            <w:pPr>
              <w:pStyle w:val="BDOITable"/>
            </w:pPr>
            <w:r>
              <w:rPr>
                <w:sz w:val="14"/>
              </w:rPr>
              <w:t>Round note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Notes of the round; Reply by dd-MMM-yyyy; Sent dd-MMM-yyyy HH:mm (approved by user)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Negotiation round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Slip preparation</w:t>
            </w:r>
          </w:p>
        </w:tc>
        <w:tc>
          <w:tcPr>
            <w:tcW w:type="dxa" w:w="1534"/>
            <w:tcMar>
              <w:top w:w="50" w:type="dxa"/>
              <w:bottom w:w="50" w:type="dxa"/>
              <w:left w:w="90" w:type="dxa"/>
              <w:right w:w="90" w:type="dxa"/>
            </w:tcMar>
            <w:shd w:val="clear" w:color="auto" w:fill="E5F5FF"/>
          </w:tcPr>
          <w:p>
            <w:pPr>
              <w:pStyle w:val="BDOITable"/>
            </w:pPr>
            <w:r>
              <w:rPr>
                <w:sz w:val="14"/>
              </w:rPr>
              <w:t>Insurer check boxes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Insurers of the round</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Insurers (authorised, active)</w:t>
            </w:r>
          </w:p>
        </w:tc>
        <w:tc>
          <w:tcPr>
            <w:tcW w:type="dxa" w:w="944"/>
            <w:tcMar>
              <w:top w:w="50" w:type="dxa"/>
              <w:bottom w:w="50" w:type="dxa"/>
              <w:left w:w="90" w:type="dxa"/>
              <w:right w:w="90" w:type="dxa"/>
            </w:tcMar>
            <w:shd w:val="clear" w:color="auto" w:fill="E5F5FF"/>
          </w:tcPr>
          <w:p>
            <w:pPr>
              <w:pStyle w:val="BDOITable"/>
            </w:pPr>
            <w:r>
              <w:rPr>
                <w:sz w:val="14"/>
              </w:rPr>
              <w:t>Target insurers (round 1) or the insurers chosen at the revision</w:t>
            </w:r>
          </w:p>
        </w:tc>
        <w:tc>
          <w:tcPr>
            <w:tcW w:type="dxa" w:w="1180"/>
            <w:tcMar>
              <w:top w:w="50" w:type="dxa"/>
              <w:bottom w:w="50" w:type="dxa"/>
              <w:left w:w="90" w:type="dxa"/>
              <w:right w:w="90" w:type="dxa"/>
            </w:tcMar>
            <w:shd w:val="clear" w:color="auto" w:fill="E5F5FF"/>
          </w:tcPr>
          <w:p>
            <w:pPr>
              <w:pStyle w:val="BDOITable"/>
            </w:pPr>
            <w:r>
              <w:rPr>
                <w:sz w:val="14"/>
              </w:rPr>
              <w:t>Round in preparation</w:t>
            </w:r>
          </w:p>
        </w:tc>
        <w:tc>
          <w:tcPr>
            <w:tcW w:type="dxa" w:w="1770"/>
            <w:tcMar>
              <w:top w:w="50" w:type="dxa"/>
              <w:bottom w:w="50" w:type="dxa"/>
              <w:left w:w="90" w:type="dxa"/>
              <w:right w:w="90" w:type="dxa"/>
            </w:tcMar>
            <w:shd w:val="clear" w:color="auto" w:fill="E5F5FF"/>
          </w:tcPr>
          <w:p>
            <w:pPr>
              <w:pStyle w:val="BDOITable"/>
            </w:pPr>
            <w:r>
              <w:rPr>
                <w:sz w:val="14"/>
              </w:rPr>
              <w:t>At least one insurer; each insurer authorised and with a placement e-mail</w:t>
            </w:r>
          </w:p>
        </w:tc>
        <w:tc>
          <w:tcPr>
            <w:tcW w:type="dxa" w:w="1947"/>
            <w:tcMar>
              <w:top w:w="50" w:type="dxa"/>
              <w:bottom w:w="50" w:type="dxa"/>
              <w:left w:w="90" w:type="dxa"/>
              <w:right w:w="90" w:type="dxa"/>
            </w:tcMar>
            <w:shd w:val="clear" w:color="auto" w:fill="E5F5FF"/>
          </w:tcPr>
          <w:p>
            <w:pPr>
              <w:pStyle w:val="BDOITable"/>
            </w:pPr>
            <w:r>
              <w:rPr>
                <w:sz w:val="14"/>
              </w:rPr>
              <w:t>Select at least one insurer for the quotation slip</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Slip preparation</w:t>
            </w:r>
          </w:p>
        </w:tc>
        <w:tc>
          <w:tcPr>
            <w:tcW w:type="dxa" w:w="1534"/>
            <w:tcMar>
              <w:top w:w="50" w:type="dxa"/>
              <w:bottom w:w="50" w:type="dxa"/>
              <w:left w:w="90" w:type="dxa"/>
              <w:right w:w="90" w:type="dxa"/>
            </w:tcMar>
          </w:tcPr>
          <w:p>
            <w:pPr>
              <w:pStyle w:val="BDOITable"/>
            </w:pPr>
            <w:r>
              <w:rPr>
                <w:sz w:val="14"/>
              </w:rPr>
              <w:t>Notes to the insurers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4,000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(round 1) or the change of the revision</w:t>
            </w:r>
          </w:p>
        </w:tc>
        <w:tc>
          <w:tcPr>
            <w:tcW w:type="dxa" w:w="1180"/>
            <w:tcMar>
              <w:top w:w="50" w:type="dxa"/>
              <w:bottom w:w="50" w:type="dxa"/>
              <w:left w:w="90" w:type="dxa"/>
              <w:right w:w="90" w:type="dxa"/>
            </w:tcMar>
          </w:tcPr>
          <w:p>
            <w:pPr>
              <w:pStyle w:val="BDOITable"/>
            </w:pPr>
            <w:r>
              <w:rPr>
                <w:sz w:val="14"/>
              </w:rPr>
              <w:t>Round in preparation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Responses</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response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Responses</w:t>
            </w:r>
          </w:p>
        </w:tc>
        <w:tc>
          <w:tcPr>
            <w:tcW w:type="dxa" w:w="1534"/>
            <w:tcMar>
              <w:top w:w="50" w:type="dxa"/>
              <w:bottom w:w="50" w:type="dxa"/>
              <w:left w:w="90" w:type="dxa"/>
              <w:right w:w="90" w:type="dxa"/>
            </w:tcMar>
          </w:tcPr>
          <w:p>
            <w:pPr>
              <w:pStyle w:val="BDOITable"/>
            </w:pPr>
            <w:r>
              <w:rPr>
                <w:sz w:val="14"/>
              </w:rPr>
              <w:t>Outcome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Pending, Accepted as requested, Approved with changes, Counter-proposal, Declined, No response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w:t>
            </w:r>
          </w:p>
        </w:tc>
        <w:tc>
          <w:tcPr>
            <w:tcW w:type="dxa" w:w="944"/>
            <w:tcMar>
              <w:top w:w="50" w:type="dxa"/>
              <w:bottom w:w="50" w:type="dxa"/>
              <w:left w:w="90" w:type="dxa"/>
              <w:right w:w="90" w:type="dxa"/>
            </w:tcMar>
          </w:tcPr>
          <w:p>
            <w:pPr>
              <w:pStyle w:val="BDOITable"/>
            </w:pPr>
            <w:r>
              <w:rPr>
                <w:sz w:val="14"/>
              </w:rPr>
              <w:t>Pending</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Responses</w:t>
            </w:r>
          </w:p>
        </w:tc>
        <w:tc>
          <w:tcPr>
            <w:tcW w:type="dxa" w:w="1534"/>
            <w:tcMar>
              <w:top w:w="50" w:type="dxa"/>
              <w:bottom w:w="50" w:type="dxa"/>
              <w:left w:w="90" w:type="dxa"/>
              <w:right w:w="90" w:type="dxa"/>
            </w:tcMar>
            <w:shd w:val="clear" w:color="auto" w:fill="E5F5FF"/>
          </w:tcPr>
          <w:p>
            <w:pPr>
              <w:pStyle w:val="BDOITable"/>
            </w:pPr>
            <w:r>
              <w:rPr>
                <w:sz w:val="14"/>
              </w:rPr>
              <w:t>Rate % / Minimum / Conditions / Valid Until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 keyed in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response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Responses</w:t>
            </w:r>
          </w:p>
        </w:tc>
        <w:tc>
          <w:tcPr>
            <w:tcW w:type="dxa" w:w="1534"/>
            <w:tcMar>
              <w:top w:w="50" w:type="dxa"/>
              <w:bottom w:w="50" w:type="dxa"/>
              <w:left w:w="90" w:type="dxa"/>
              <w:right w:w="90" w:type="dxa"/>
            </w:tcMar>
          </w:tcPr>
          <w:p>
            <w:pPr>
              <w:pStyle w:val="BDOITable"/>
            </w:pPr>
            <w:r>
              <w:rPr>
                <w:sz w:val="14"/>
              </w:rPr>
              <w:t>Rev.</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Revision number of the response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w:t>
            </w:r>
          </w:p>
        </w:tc>
        <w:tc>
          <w:tcPr>
            <w:tcW w:type="dxa" w:w="944"/>
            <w:tcMar>
              <w:top w:w="50" w:type="dxa"/>
              <w:bottom w:w="50" w:type="dxa"/>
              <w:left w:w="90" w:type="dxa"/>
              <w:right w:w="90" w:type="dxa"/>
            </w:tcMar>
          </w:tcPr>
          <w:p>
            <w:pPr>
              <w:pStyle w:val="BDOITable"/>
            </w:pPr>
            <w:r>
              <w:rPr>
                <w:sz w:val="14"/>
              </w:rPr>
              <w:t>0</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Outcome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Accepted as requested, Approved with changes, Counter-proposal, Declined, No response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PKG_RESPONSE_OUTCOME</w:t>
            </w:r>
          </w:p>
        </w:tc>
        <w:tc>
          <w:tcPr>
            <w:tcW w:type="dxa" w:w="944"/>
            <w:tcMar>
              <w:top w:w="50" w:type="dxa"/>
              <w:bottom w:w="50" w:type="dxa"/>
              <w:left w:w="90" w:type="dxa"/>
              <w:right w:w="90" w:type="dxa"/>
            </w:tcMar>
            <w:shd w:val="clear" w:color="auto" w:fill="E5F5FF"/>
          </w:tcPr>
          <w:p>
            <w:pPr>
              <w:pStyle w:val="BDOITable"/>
            </w:pPr>
            <w:r>
              <w:rPr>
                <w:sz w:val="14"/>
              </w:rPr>
              <w:t>Blank for a pending response</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An active value of the list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Up to four decimals</w:t>
            </w:r>
          </w:p>
        </w:tc>
        <w:tc>
          <w:tcPr>
            <w:tcW w:type="dxa" w:w="1121"/>
            <w:tcMar>
              <w:top w:w="50" w:type="dxa"/>
              <w:bottom w:w="50" w:type="dxa"/>
              <w:left w:w="90" w:type="dxa"/>
              <w:right w:w="90" w:type="dxa"/>
            </w:tcMar>
          </w:tcPr>
          <w:p>
            <w:pPr>
              <w:pStyle w:val="BDOITable"/>
            </w:pPr>
            <w:r>
              <w:rPr>
                <w:sz w:val="14"/>
              </w:rPr>
              <w:t>Cond.: an offer (accepted, approved with changes, counter-proposal)</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Enter the rate offered</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Rates and amounts cannot be negative</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Valid until</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Deductible per coverage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One field per requested coverage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Requested coverages</w:t>
            </w:r>
          </w:p>
        </w:tc>
        <w:tc>
          <w:tcPr>
            <w:tcW w:type="dxa" w:w="944"/>
            <w:tcMar>
              <w:top w:w="50" w:type="dxa"/>
              <w:bottom w:w="50" w:type="dxa"/>
              <w:left w:w="90" w:type="dxa"/>
              <w:right w:w="90" w:type="dxa"/>
            </w:tcMar>
            <w:shd w:val="clear" w:color="auto" w:fill="E5F5FF"/>
          </w:tcPr>
          <w:p>
            <w:pPr>
              <w:pStyle w:val="BDOITable"/>
            </w:pPr>
            <w:r>
              <w:rPr>
                <w:sz w:val="14"/>
              </w:rPr>
              <w:t>The requested deductible</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Conditions and warranties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Response document</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The insurer's reply (PDF, e-mail or image)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File checks of every upload</w:t>
            </w:r>
          </w:p>
        </w:tc>
        <w:tc>
          <w:tcPr>
            <w:tcW w:type="dxa" w:w="1947"/>
            <w:tcMar>
              <w:top w:w="50" w:type="dxa"/>
              <w:bottom w:w="50" w:type="dxa"/>
              <w:left w:w="90" w:type="dxa"/>
              <w:right w:w="90" w:type="dxa"/>
            </w:tcMar>
          </w:tcPr>
          <w:p>
            <w:pPr>
              <w:pStyle w:val="BDOITable"/>
            </w:pPr>
            <w:r>
              <w:rPr>
                <w:sz w:val="14"/>
              </w:rPr>
              <w:t>The file could not be read</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Terms Final</w:t>
            </w:r>
          </w:p>
        </w:tc>
        <w:tc>
          <w:tcPr>
            <w:tcW w:type="dxa" w:w="1534"/>
            <w:tcMar>
              <w:top w:w="50" w:type="dxa"/>
              <w:bottom w:w="50" w:type="dxa"/>
              <w:left w:w="90" w:type="dxa"/>
              <w:right w:w="90" w:type="dxa"/>
            </w:tcMar>
            <w:shd w:val="clear" w:color="auto" w:fill="E5F5FF"/>
          </w:tcPr>
          <w:p>
            <w:pPr>
              <w:pStyle w:val="BDOITable"/>
            </w:pPr>
            <w:r>
              <w:rPr>
                <w:sz w:val="14"/>
              </w:rPr>
              <w:t>Offer check box</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Insurer name · rate %, one per insurer that offered terms in the latest round</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Latest round</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Insurer negotiation</w:t>
            </w:r>
          </w:p>
        </w:tc>
        <w:tc>
          <w:tcPr>
            <w:tcW w:type="dxa" w:w="1770"/>
            <w:tcMar>
              <w:top w:w="50" w:type="dxa"/>
              <w:bottom w:w="50" w:type="dxa"/>
              <w:left w:w="90" w:type="dxa"/>
              <w:right w:w="90" w:type="dxa"/>
            </w:tcMar>
            <w:shd w:val="clear" w:color="auto" w:fill="E5F5FF"/>
          </w:tcPr>
          <w:p>
            <w:pPr>
              <w:pStyle w:val="BDOITable"/>
            </w:pPr>
            <w:r>
              <w:rPr>
                <w:sz w:val="14"/>
              </w:rPr>
              <w:t>Only insurers that offered terms</w:t>
            </w:r>
          </w:p>
        </w:tc>
        <w:tc>
          <w:tcPr>
            <w:tcW w:type="dxa" w:w="1947"/>
            <w:tcMar>
              <w:top w:w="50" w:type="dxa"/>
              <w:bottom w:w="50" w:type="dxa"/>
              <w:left w:w="90" w:type="dxa"/>
              <w:right w:w="90" w:type="dxa"/>
            </w:tcMar>
            <w:shd w:val="clear" w:color="auto" w:fill="E5F5FF"/>
          </w:tcPr>
          <w:p>
            <w:pPr>
              <w:pStyle w:val="BDOITable"/>
            </w:pPr>
            <w:r>
              <w:rPr>
                <w:sz w:val="14"/>
              </w:rPr>
              <w:t>Choose the insurer(s) whose terms the package takes</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Terms Final</w:t>
            </w:r>
          </w:p>
        </w:tc>
        <w:tc>
          <w:tcPr>
            <w:tcW w:type="dxa" w:w="1534"/>
            <w:tcMar>
              <w:top w:w="50" w:type="dxa"/>
              <w:bottom w:w="50" w:type="dxa"/>
              <w:left w:w="90" w:type="dxa"/>
              <w:right w:w="90" w:type="dxa"/>
            </w:tcMar>
          </w:tcPr>
          <w:p>
            <w:pPr>
              <w:pStyle w:val="BDOITable"/>
            </w:pPr>
            <w:r>
              <w:rPr>
                <w:sz w:val="14"/>
              </w:rPr>
              <w:t>Role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Panel, Lead, Participant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Panel</w:t>
            </w:r>
          </w:p>
        </w:tc>
        <w:tc>
          <w:tcPr>
            <w:tcW w:type="dxa" w:w="1180"/>
            <w:tcMar>
              <w:top w:w="50" w:type="dxa"/>
              <w:bottom w:w="50" w:type="dxa"/>
              <w:left w:w="90" w:type="dxa"/>
              <w:right w:w="90" w:type="dxa"/>
            </w:tcMar>
          </w:tcPr>
          <w:p>
            <w:pPr>
              <w:pStyle w:val="BDOITable"/>
            </w:pPr>
            <w:r>
              <w:rPr>
                <w:sz w:val="14"/>
              </w:rPr>
              <w:t>Insurer negotiation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Terms Final</w:t>
            </w:r>
          </w:p>
        </w:tc>
        <w:tc>
          <w:tcPr>
            <w:tcW w:type="dxa" w:w="1534"/>
            <w:tcMar>
              <w:top w:w="50" w:type="dxa"/>
              <w:bottom w:w="50" w:type="dxa"/>
              <w:left w:w="90" w:type="dxa"/>
              <w:right w:w="90" w:type="dxa"/>
            </w:tcMar>
            <w:shd w:val="clear" w:color="auto" w:fill="E5F5FF"/>
          </w:tcPr>
          <w:p>
            <w:pPr>
              <w:pStyle w:val="BDOITable"/>
            </w:pPr>
            <w:r>
              <w:rPr>
                <w:sz w:val="14"/>
              </w:rPr>
              <w:t>Share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Co-insurance share</w:t>
            </w:r>
          </w:p>
        </w:tc>
        <w:tc>
          <w:tcPr>
            <w:tcW w:type="dxa" w:w="1121"/>
            <w:tcMar>
              <w:top w:w="50" w:type="dxa"/>
              <w:bottom w:w="50" w:type="dxa"/>
              <w:left w:w="90" w:type="dxa"/>
              <w:right w:w="90" w:type="dxa"/>
            </w:tcMar>
            <w:shd w:val="clear" w:color="auto" w:fill="E5F5FF"/>
          </w:tcPr>
          <w:p>
            <w:pPr>
              <w:pStyle w:val="BDOITable"/>
            </w:pPr>
            <w:r>
              <w:rPr>
                <w:sz w:val="14"/>
              </w:rPr>
              <w:t>Cond.: co-insurance (lead and participants)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Insurer negotiation</w:t>
            </w:r>
          </w:p>
        </w:tc>
        <w:tc>
          <w:tcPr>
            <w:tcW w:type="dxa" w:w="1770"/>
            <w:tcMar>
              <w:top w:w="50" w:type="dxa"/>
              <w:bottom w:w="50" w:type="dxa"/>
              <w:left w:w="90" w:type="dxa"/>
              <w:right w:w="90" w:type="dxa"/>
            </w:tcMar>
            <w:shd w:val="clear" w:color="auto" w:fill="E5F5FF"/>
          </w:tcPr>
          <w:p>
            <w:pPr>
              <w:pStyle w:val="BDOITable"/>
            </w:pPr>
            <w:r>
              <w:rPr>
                <w:sz w:val="14"/>
              </w:rPr>
              <w:t>Shares given for every co-insurer and totalling 100</w:t>
            </w:r>
          </w:p>
        </w:tc>
        <w:tc>
          <w:tcPr>
            <w:tcW w:type="dxa" w:w="1947"/>
            <w:tcMar>
              <w:top w:w="50" w:type="dxa"/>
              <w:bottom w:w="50" w:type="dxa"/>
              <w:left w:w="90" w:type="dxa"/>
              <w:right w:w="90" w:type="dxa"/>
            </w:tcMar>
            <w:shd w:val="clear" w:color="auto" w:fill="E5F5FF"/>
          </w:tcPr>
          <w:p>
            <w:pPr>
              <w:pStyle w:val="BDOITable"/>
            </w:pPr>
            <w:r>
              <w:rPr>
                <w:sz w:val="14"/>
              </w:rPr>
              <w:t>Co-insurance shares must be given for every insurer and total 100</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Terms Final</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Insurer negotiation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Revise Quotation Slip</w:t>
            </w:r>
          </w:p>
        </w:tc>
        <w:tc>
          <w:tcPr>
            <w:tcW w:type="dxa" w:w="1534"/>
            <w:tcMar>
              <w:top w:w="50" w:type="dxa"/>
              <w:bottom w:w="50" w:type="dxa"/>
              <w:left w:w="90" w:type="dxa"/>
              <w:right w:w="90" w:type="dxa"/>
            </w:tcMar>
            <w:shd w:val="clear" w:color="auto" w:fill="E5F5FF"/>
          </w:tcPr>
          <w:p>
            <w:pPr>
              <w:pStyle w:val="BDOITable"/>
            </w:pPr>
            <w:r>
              <w:rPr>
                <w:sz w:val="14"/>
              </w:rPr>
              <w:t>Insurer check boxes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Insurers of the next round</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Every insurer of the latest round that did not decline</w:t>
            </w:r>
          </w:p>
        </w:tc>
        <w:tc>
          <w:tcPr>
            <w:tcW w:type="dxa" w:w="1180"/>
            <w:tcMar>
              <w:top w:w="50" w:type="dxa"/>
              <w:bottom w:w="50" w:type="dxa"/>
              <w:left w:w="90" w:type="dxa"/>
              <w:right w:w="90" w:type="dxa"/>
            </w:tcMar>
            <w:shd w:val="clear" w:color="auto" w:fill="E5F5FF"/>
          </w:tcPr>
          <w:p>
            <w:pPr>
              <w:pStyle w:val="BDOITable"/>
            </w:pPr>
            <w:r>
              <w:rPr>
                <w:sz w:val="14"/>
              </w:rPr>
              <w:t>Insurer negotiation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Revise Quotation Slip</w:t>
            </w:r>
          </w:p>
        </w:tc>
        <w:tc>
          <w:tcPr>
            <w:tcW w:type="dxa" w:w="1534"/>
            <w:tcMar>
              <w:top w:w="50" w:type="dxa"/>
              <w:bottom w:w="50" w:type="dxa"/>
              <w:left w:w="90" w:type="dxa"/>
              <w:right w:w="90" w:type="dxa"/>
            </w:tcMar>
          </w:tcPr>
          <w:p>
            <w:pPr>
              <w:pStyle w:val="BDOITable"/>
            </w:pPr>
            <w:r>
              <w:rPr>
                <w:sz w:val="14"/>
              </w:rPr>
              <w:t>What changes in this round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4,000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Insurer negotiation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Slip</w:t>
            </w:r>
          </w:p>
        </w:tc>
        <w:tc>
          <w:tcPr>
            <w:tcW w:type="dxa" w:w="1802"/>
            <w:tcMar>
              <w:top w:w="50" w:type="dxa"/>
              <w:bottom w:w="50" w:type="dxa"/>
              <w:left w:w="90" w:type="dxa"/>
              <w:right w:w="90" w:type="dxa"/>
            </w:tcMar>
          </w:tcPr>
          <w:p>
            <w:pPr>
              <w:pStyle w:val="BDOITable"/>
            </w:pPr>
            <w:r>
              <w:rPr>
                <w:sz w:val="15"/>
              </w:rPr>
              <w:t>TSU Officer or Team Lead (PKG_NEGOTIATE)</w:t>
            </w:r>
          </w:p>
        </w:tc>
        <w:tc>
          <w:tcPr>
            <w:tcW w:type="dxa" w:w="2162"/>
            <w:tcMar>
              <w:top w:w="50" w:type="dxa"/>
              <w:bottom w:w="50" w:type="dxa"/>
              <w:left w:w="90" w:type="dxa"/>
              <w:right w:w="90" w:type="dxa"/>
            </w:tcMar>
          </w:tcPr>
          <w:p>
            <w:pPr>
              <w:pStyle w:val="BDOITable"/>
            </w:pPr>
            <w:r>
              <w:rPr>
                <w:sz w:val="15"/>
              </w:rPr>
              <w:t>Round in preparation</w:t>
            </w:r>
          </w:p>
        </w:tc>
        <w:tc>
          <w:tcPr>
            <w:tcW w:type="dxa" w:w="4324"/>
            <w:tcMar>
              <w:top w:w="50" w:type="dxa"/>
              <w:bottom w:w="50" w:type="dxa"/>
              <w:left w:w="90" w:type="dxa"/>
              <w:right w:w="90" w:type="dxa"/>
            </w:tcMar>
          </w:tcPr>
          <w:p>
            <w:pPr>
              <w:pStyle w:val="BDOITable"/>
            </w:pPr>
            <w:r>
              <w:rPr>
                <w:sz w:val="15"/>
              </w:rPr>
              <w:t>Saves the insurers and notes of the slip</w:t>
            </w:r>
          </w:p>
        </w:tc>
        <w:tc>
          <w:tcPr>
            <w:tcW w:type="dxa" w:w="1561"/>
            <w:tcMar>
              <w:top w:w="50" w:type="dxa"/>
              <w:bottom w:w="50" w:type="dxa"/>
              <w:left w:w="90" w:type="dxa"/>
              <w:right w:w="90" w:type="dxa"/>
            </w:tcMar>
          </w:tcPr>
          <w:p>
            <w:pPr>
              <w:pStyle w:val="BDOITable"/>
            </w:pPr>
            <w:r>
              <w:rPr>
                <w:sz w:val="15"/>
              </w:rPr>
              <w:t>Round in preparation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TSU Officer or Team Lead (PKG_NEGOTIATE)</w:t>
            </w:r>
          </w:p>
        </w:tc>
        <w:tc>
          <w:tcPr>
            <w:tcW w:type="dxa" w:w="2162"/>
            <w:tcMar>
              <w:top w:w="50" w:type="dxa"/>
              <w:bottom w:w="50" w:type="dxa"/>
              <w:left w:w="90" w:type="dxa"/>
              <w:right w:w="90" w:type="dxa"/>
            </w:tcMar>
            <w:shd w:val="clear" w:color="auto" w:fill="E5F5FF"/>
          </w:tcPr>
          <w:p>
            <w:pPr>
              <w:pStyle w:val="BDOITable"/>
            </w:pPr>
            <w:r>
              <w:rPr>
                <w:sz w:val="15"/>
              </w:rPr>
              <w:t>Round in preparation; at least one insurer</w:t>
            </w:r>
          </w:p>
        </w:tc>
        <w:tc>
          <w:tcPr>
            <w:tcW w:type="dxa" w:w="4324"/>
            <w:tcMar>
              <w:top w:w="50" w:type="dxa"/>
              <w:bottom w:w="50" w:type="dxa"/>
              <w:left w:w="90" w:type="dxa"/>
              <w:right w:w="90" w:type="dxa"/>
            </w:tcMar>
            <w:shd w:val="clear" w:color="auto" w:fill="E5F5FF"/>
          </w:tcPr>
          <w:p>
            <w:pPr>
              <w:pStyle w:val="BDOITable"/>
            </w:pPr>
            <w:r>
              <w:rPr>
                <w:sz w:val="15"/>
              </w:rPr>
              <w:t>Saves the slip, numbers it PQS-yyyy-nnnnnn and sets the reply date (today + PKG_QS_REPLY_DAYS, 5 days)</w:t>
            </w:r>
          </w:p>
        </w:tc>
        <w:tc>
          <w:tcPr>
            <w:tcW w:type="dxa" w:w="1561"/>
            <w:tcMar>
              <w:top w:w="50" w:type="dxa"/>
              <w:bottom w:w="50" w:type="dxa"/>
              <w:left w:w="90" w:type="dxa"/>
              <w:right w:w="90" w:type="dxa"/>
            </w:tcMar>
            <w:shd w:val="clear" w:color="auto" w:fill="E5F5FF"/>
          </w:tcPr>
          <w:p>
            <w:pPr>
              <w:pStyle w:val="BDOITable"/>
            </w:pPr>
            <w:r>
              <w:rPr>
                <w:sz w:val="15"/>
              </w:rPr>
              <w:t>Round for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and Send</w:t>
            </w:r>
          </w:p>
        </w:tc>
        <w:tc>
          <w:tcPr>
            <w:tcW w:type="dxa" w:w="1802"/>
            <w:tcMar>
              <w:top w:w="50" w:type="dxa"/>
              <w:bottom w:w="50" w:type="dxa"/>
              <w:left w:w="90" w:type="dxa"/>
              <w:right w:w="90" w:type="dxa"/>
            </w:tcMar>
          </w:tcPr>
          <w:p>
            <w:pPr>
              <w:pStyle w:val="BDOITable"/>
            </w:pPr>
            <w:r>
              <w:rPr>
                <w:sz w:val="15"/>
              </w:rPr>
              <w:t>TSU Team Lead or a co-officer (PKG_QS_APPROVE), not the preparer</w:t>
            </w:r>
          </w:p>
        </w:tc>
        <w:tc>
          <w:tcPr>
            <w:tcW w:type="dxa" w:w="2162"/>
            <w:tcMar>
              <w:top w:w="50" w:type="dxa"/>
              <w:bottom w:w="50" w:type="dxa"/>
              <w:left w:w="90" w:type="dxa"/>
              <w:right w:w="90" w:type="dxa"/>
            </w:tcMar>
          </w:tcPr>
          <w:p>
            <w:pPr>
              <w:pStyle w:val="BDOITable"/>
            </w:pPr>
            <w:r>
              <w:rPr>
                <w:sz w:val="15"/>
              </w:rPr>
              <w:t>Round for approval</w:t>
            </w:r>
          </w:p>
        </w:tc>
        <w:tc>
          <w:tcPr>
            <w:tcW w:type="dxa" w:w="4324"/>
            <w:tcMar>
              <w:top w:w="50" w:type="dxa"/>
              <w:bottom w:w="50" w:type="dxa"/>
              <w:left w:w="90" w:type="dxa"/>
              <w:right w:w="90" w:type="dxa"/>
            </w:tcMar>
          </w:tcPr>
          <w:p>
            <w:pPr>
              <w:pStyle w:val="BDOITable"/>
            </w:pPr>
            <w:r>
              <w:rPr>
                <w:sz w:val="15"/>
              </w:rPr>
              <w:t>Approves the slip and e-mails it to each insurer, password protected; a pending response is opened per insurer</w:t>
            </w:r>
          </w:p>
        </w:tc>
        <w:tc>
          <w:tcPr>
            <w:tcW w:type="dxa" w:w="1561"/>
            <w:tcMar>
              <w:top w:w="50" w:type="dxa"/>
              <w:bottom w:w="50" w:type="dxa"/>
              <w:left w:w="90" w:type="dxa"/>
              <w:right w:w="90" w:type="dxa"/>
            </w:tcMar>
          </w:tcPr>
          <w:p>
            <w:pPr>
              <w:pStyle w:val="BDOITable"/>
            </w:pPr>
            <w:r>
              <w:rPr>
                <w:sz w:val="15"/>
              </w:rPr>
              <w:t>Round sent</w:t>
            </w:r>
          </w:p>
        </w:tc>
        <w:tc>
          <w:tcPr>
            <w:tcW w:type="dxa" w:w="2042"/>
            <w:tcMar>
              <w:top w:w="50" w:type="dxa"/>
              <w:bottom w:w="50" w:type="dxa"/>
              <w:left w:w="90" w:type="dxa"/>
              <w:right w:w="90" w:type="dxa"/>
            </w:tcMar>
          </w:tcPr>
          <w:p>
            <w:pPr>
              <w:pStyle w:val="BDOITable"/>
            </w:pPr>
            <w:r>
              <w:rPr>
                <w:sz w:val="15"/>
              </w:rPr>
              <w:t>Quotation slip e-mail to each insurer (NT-05)</w:t>
            </w:r>
          </w:p>
        </w:tc>
      </w:tr>
      <w:tr>
        <w:tc>
          <w:tcPr>
            <w:tcW w:type="dxa" w:w="1681"/>
            <w:tcMar>
              <w:top w:w="50" w:type="dxa"/>
              <w:bottom w:w="50" w:type="dxa"/>
              <w:left w:w="90" w:type="dxa"/>
              <w:right w:w="90" w:type="dxa"/>
            </w:tcMar>
            <w:shd w:val="clear" w:color="auto" w:fill="E5F5FF"/>
          </w:tcPr>
          <w:p>
            <w:pPr>
              <w:pStyle w:val="BDOITable"/>
            </w:pPr>
            <w:r>
              <w:rPr>
                <w:sz w:val="15"/>
              </w:rPr>
              <w:t>Quotation Slip</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The slip is numbered</w:t>
            </w:r>
          </w:p>
        </w:tc>
        <w:tc>
          <w:tcPr>
            <w:tcW w:type="dxa" w:w="4324"/>
            <w:tcMar>
              <w:top w:w="50" w:type="dxa"/>
              <w:bottom w:w="50" w:type="dxa"/>
              <w:left w:w="90" w:type="dxa"/>
              <w:right w:w="90" w:type="dxa"/>
            </w:tcMar>
            <w:shd w:val="clear" w:color="auto" w:fill="E5F5FF"/>
          </w:tcPr>
          <w:p>
            <w:pPr>
              <w:pStyle w:val="BDOITable"/>
            </w:pPr>
            <w:r>
              <w:rPr>
                <w:sz w:val="15"/>
              </w:rPr>
              <w:t>Downloads the quotation slip PDF of the round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Key In</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Round sent, open and not locked</w:t>
            </w:r>
          </w:p>
        </w:tc>
        <w:tc>
          <w:tcPr>
            <w:tcW w:type="dxa" w:w="4324"/>
            <w:tcMar>
              <w:top w:w="50" w:type="dxa"/>
              <w:bottom w:w="50" w:type="dxa"/>
              <w:left w:w="90" w:type="dxa"/>
              <w:right w:w="90" w:type="dxa"/>
            </w:tcMar>
          </w:tcPr>
          <w:p>
            <w:pPr>
              <w:pStyle w:val="BDOITable"/>
            </w:pPr>
            <w:r>
              <w:rPr>
                <w:sz w:val="15"/>
              </w:rPr>
              <w:t>Opens Terms of &lt;insurer&gt;</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Terms</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Outcome chosen; a rate for an offer</w:t>
            </w:r>
          </w:p>
        </w:tc>
        <w:tc>
          <w:tcPr>
            <w:tcW w:type="dxa" w:w="4324"/>
            <w:tcMar>
              <w:top w:w="50" w:type="dxa"/>
              <w:bottom w:w="50" w:type="dxa"/>
              <w:left w:w="90" w:type="dxa"/>
              <w:right w:w="90" w:type="dxa"/>
            </w:tcMar>
            <w:shd w:val="clear" w:color="auto" w:fill="E5F5FF"/>
          </w:tcPr>
          <w:p>
            <w:pPr>
              <w:pStyle w:val="BDOITable"/>
            </w:pPr>
            <w:r>
              <w:rPr>
                <w:sz w:val="15"/>
              </w:rPr>
              <w:t>Saves the response as a new revision (the previous values stay in the history) and attaches the response document</w:t>
            </w:r>
          </w:p>
        </w:tc>
        <w:tc>
          <w:tcPr>
            <w:tcW w:type="dxa" w:w="1561"/>
            <w:tcMar>
              <w:top w:w="50" w:type="dxa"/>
              <w:bottom w:w="50" w:type="dxa"/>
              <w:left w:w="90" w:type="dxa"/>
              <w:right w:w="90" w:type="dxa"/>
            </w:tcMar>
            <w:shd w:val="clear" w:color="auto" w:fill="E5F5FF"/>
          </w:tcPr>
          <w:p>
            <w:pPr>
              <w:pStyle w:val="BDOITable"/>
            </w:pPr>
            <w:r>
              <w:rPr>
                <w:sz w:val="15"/>
              </w:rPr>
              <w:t>Response outcome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Resend</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Round sent, open and not locked</w:t>
            </w:r>
          </w:p>
        </w:tc>
        <w:tc>
          <w:tcPr>
            <w:tcW w:type="dxa" w:w="4324"/>
            <w:tcMar>
              <w:top w:w="50" w:type="dxa"/>
              <w:bottom w:w="50" w:type="dxa"/>
              <w:left w:w="90" w:type="dxa"/>
              <w:right w:w="90" w:type="dxa"/>
            </w:tcMar>
          </w:tcPr>
          <w:p>
            <w:pPr>
              <w:pStyle w:val="BDOITable"/>
            </w:pPr>
            <w:r>
              <w:rPr>
                <w:sz w:val="15"/>
              </w:rPr>
              <w:t>E-mails the slip again to that insurer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Quotation slip e-mail (NT-05)</w:t>
            </w:r>
          </w:p>
        </w:tc>
      </w:tr>
      <w:tr>
        <w:tc>
          <w:tcPr>
            <w:tcW w:type="dxa" w:w="1681"/>
            <w:tcMar>
              <w:top w:w="50" w:type="dxa"/>
              <w:bottom w:w="50" w:type="dxa"/>
              <w:left w:w="90" w:type="dxa"/>
              <w:right w:w="90" w:type="dxa"/>
            </w:tcMar>
            <w:shd w:val="clear" w:color="auto" w:fill="E5F5FF"/>
          </w:tcPr>
          <w:p>
            <w:pPr>
              <w:pStyle w:val="BDOITable"/>
            </w:pPr>
            <w:r>
              <w:rPr>
                <w:sz w:val="15"/>
              </w:rPr>
              <w:t>Revise quotation slip (new round)</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Insurer negotiation; the latest slip was sent</w:t>
            </w:r>
          </w:p>
        </w:tc>
        <w:tc>
          <w:tcPr>
            <w:tcW w:type="dxa" w:w="4324"/>
            <w:tcMar>
              <w:top w:w="50" w:type="dxa"/>
              <w:bottom w:w="50" w:type="dxa"/>
              <w:left w:w="90" w:type="dxa"/>
              <w:right w:w="90" w:type="dxa"/>
            </w:tcMar>
            <w:shd w:val="clear" w:color="auto" w:fill="E5F5FF"/>
          </w:tcPr>
          <w:p>
            <w:pPr>
              <w:pStyle w:val="BDOITable"/>
            </w:pPr>
            <w:r>
              <w:rPr>
                <w:sz w:val="15"/>
              </w:rPr>
              <w:t>Opens Revise Quotation Slip; Open New Round closes the sent round and opens round n+1 with the chosen insurers</w:t>
            </w:r>
          </w:p>
        </w:tc>
        <w:tc>
          <w:tcPr>
            <w:tcW w:type="dxa" w:w="1561"/>
            <w:tcMar>
              <w:top w:w="50" w:type="dxa"/>
              <w:bottom w:w="50" w:type="dxa"/>
              <w:left w:w="90" w:type="dxa"/>
              <w:right w:w="90" w:type="dxa"/>
            </w:tcMar>
            <w:shd w:val="clear" w:color="auto" w:fill="E5F5FF"/>
          </w:tcPr>
          <w:p>
            <w:pPr>
              <w:pStyle w:val="BDOITable"/>
            </w:pPr>
            <w:r>
              <w:rPr>
                <w:sz w:val="15"/>
              </w:rPr>
              <w:t>Insurer negotiation (round n+1)</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Terms final</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Insurer negotiation; every insurer of the latest round has an outcome</w:t>
            </w:r>
          </w:p>
        </w:tc>
        <w:tc>
          <w:tcPr>
            <w:tcW w:type="dxa" w:w="4324"/>
            <w:tcMar>
              <w:top w:w="50" w:type="dxa"/>
              <w:bottom w:w="50" w:type="dxa"/>
              <w:left w:w="90" w:type="dxa"/>
              <w:right w:w="90" w:type="dxa"/>
            </w:tcMar>
          </w:tcPr>
          <w:p>
            <w:pPr>
              <w:pStyle w:val="BDOITable"/>
            </w:pPr>
            <w:r>
              <w:rPr>
                <w:sz w:val="15"/>
              </w:rPr>
              <w:t>Opens Terms Final; Make Terms Final records the chosen insurers with role and share as the proposed terms and compiles the comparative master</w:t>
            </w:r>
          </w:p>
        </w:tc>
        <w:tc>
          <w:tcPr>
            <w:tcW w:type="dxa" w:w="1561"/>
            <w:tcMar>
              <w:top w:w="50" w:type="dxa"/>
              <w:bottom w:w="50" w:type="dxa"/>
              <w:left w:w="90" w:type="dxa"/>
              <w:right w:w="90" w:type="dxa"/>
            </w:tcMar>
          </w:tcPr>
          <w:p>
            <w:pPr>
              <w:pStyle w:val="BDOITable"/>
            </w:pPr>
            <w:r>
              <w:rPr>
                <w:sz w:val="15"/>
              </w:rPr>
              <w:t>Negotiated terms review</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quotation slip is approved by a TSU Team Lead or a co-officer, never by its preparer (FR-PM-030).</w:t>
      </w:r>
    </w:p>
    <w:p>
      <w:pPr>
        <w:tabs>
          <w:tab w:pos="312" w:val="left"/>
        </w:tabs>
        <w:spacing w:after="40"/>
        <w:ind w:left="312" w:hanging="283"/>
      </w:pPr>
      <w:r>
        <w:rPr>
          <w:color w:val="004EA8"/>
          <w:sz w:val="18"/>
        </w:rPr>
        <w:t>•</w:t>
        <w:tab/>
      </w:r>
      <w:r>
        <w:rPr>
          <w:sz w:val="18"/>
        </w:rPr>
        <w:t>Each insurer receives its own protected e-mail; an insurer without a placement e-mail address stops the sending (FR-PM-030, FR-PM-004).</w:t>
      </w:r>
    </w:p>
    <w:p>
      <w:pPr>
        <w:tabs>
          <w:tab w:pos="312" w:val="left"/>
        </w:tabs>
        <w:spacing w:after="40"/>
        <w:ind w:left="312" w:hanging="283"/>
      </w:pPr>
      <w:r>
        <w:rPr>
          <w:color w:val="004EA8"/>
          <w:sz w:val="18"/>
        </w:rPr>
        <w:t>•</w:t>
        <w:tab/>
      </w:r>
      <w:r>
        <w:rPr>
          <w:sz w:val="18"/>
        </w:rPr>
        <w:t>An offer (accepted as requested, approved with changes, counter-proposal) needs the rate offered; every change of a response is kept as a revision (FR-PM-031).</w:t>
      </w:r>
    </w:p>
    <w:p>
      <w:pPr>
        <w:tabs>
          <w:tab w:pos="312" w:val="left"/>
        </w:tabs>
        <w:spacing w:after="40"/>
        <w:ind w:left="312" w:hanging="283"/>
      </w:pPr>
      <w:r>
        <w:rPr>
          <w:color w:val="004EA8"/>
          <w:sz w:val="18"/>
        </w:rPr>
        <w:t>•</w:t>
        <w:tab/>
      </w:r>
      <w:r>
        <w:rPr>
          <w:sz w:val="18"/>
        </w:rPr>
        <w:t>Only the latest round is keyed in; a sent round is revised through a new round, never changed (FR-PM-032).</w:t>
      </w:r>
    </w:p>
    <w:p>
      <w:pPr>
        <w:tabs>
          <w:tab w:pos="312" w:val="left"/>
        </w:tabs>
        <w:spacing w:after="40"/>
        <w:ind w:left="312" w:hanging="283"/>
      </w:pPr>
      <w:r>
        <w:rPr>
          <w:color w:val="004EA8"/>
          <w:sz w:val="18"/>
        </w:rPr>
        <w:t>•</w:t>
        <w:tab/>
      </w:r>
      <w:r>
        <w:rPr>
          <w:sz w:val="18"/>
        </w:rPr>
        <w:t>The terms are final only when every insurer of the latest round has an outcome and the chosen insurers offered terms; co-insurance shares total 100 (FR-PM-033).</w:t>
      </w:r>
    </w:p>
    <w:p>
      <w:pPr>
        <w:tabs>
          <w:tab w:pos="312" w:val="left"/>
        </w:tabs>
        <w:spacing w:after="120"/>
        <w:ind w:left="312" w:hanging="283"/>
      </w:pPr>
      <w:r>
        <w:rPr>
          <w:color w:val="004EA8"/>
          <w:sz w:val="18"/>
        </w:rPr>
        <w:t>•</w:t>
        <w:tab/>
      </w:r>
      <w:r>
        <w:rPr>
          <w:sz w:val="18"/>
        </w:rPr>
        <w:t>The slips are locked at the ManCom sign-off (FR-PM-041).</w:t>
      </w:r>
    </w:p>
    <w:p>
      <w:pPr>
        <w:pStyle w:val="BDOILabel"/>
      </w:pPr>
      <w:r>
        <w:rPr/>
        <w:t>Expected outcome</w:t>
      </w:r>
    </w:p>
    <w:p>
      <w:r>
        <w:rPr/>
        <w:t>The negotiated terms of each insurer are recorded round by round with their documents, and the insurers the package takes are chosen.</w:t>
      </w:r>
    </w:p>
    <w:p>
      <w:r>
        <w:rPr>
          <w:b/>
          <w:sz w:val="17"/>
        </w:rPr>
        <w:t>Test cases:</w:t>
      </w:r>
      <w:r>
        <w:rPr>
          <w:sz w:val="17"/>
        </w:rPr>
        <w:t xml:space="preserve"> TC-PM-005.2-01, TC-PM-013.1-01, TC-PM-023.2-01, TC-PM-030.1-01, TC-PM-030.2-01, TC-PM-030.3-01, TC-PM-030.3-02, TC-PM-030.4-01, TC-PM-030.4-02, TC-PM-030.5-01, TC-PM-031.1-01, TC-PM-031.1-02, TC-PM-031.2-01, TC-PM-031.2-02, TC-PM-031.2-03, TC-PM-031.3-01, TC-PM-032.1-01, TC-PM-032.2-01, TC-PM-032.3-01, TC-PM-032.4-01, TC-PM-032.4-02, TC-PM-033.1-01, TC-PM-033.2-01, TC-PM-033.2-02, TC-PM-033.2-03, TC-PM-033.3-01, TC-PM-041.2-01, TC-PM-SCR-05, TC-PM-MSG-04.</w:t>
      </w:r>
    </w:p>
    <w:p>
      <w:pPr>
        <w:pStyle w:val="Heading3"/>
      </w:pPr>
      <w:bookmarkStart w:id="209" w:name="_Toc000209"/>
      <w:r>
        <w:rPr/>
        <w:t>13.1.6 SCR-PM-06 Package Request record: Comparative tab</w:t>
      </w:r>
      <w:bookmarkEnd w:id="2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comparison of the insurer terms of the latest round, the one current comparative master kept for audit, and the client views derived from it for a client presentation. Every output is stored with its PDF and Excel file.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Comparative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FR-PM-034, FR-PM-035</w:t>
            </w:r>
          </w:p>
        </w:tc>
      </w:tr>
    </w:tbl>
    <w:p>
      <w:pPr>
        <w:pStyle w:val="BDOISpacer"/>
      </w:pPr>
    </w:p>
    <w:p>
      <w:pPr>
        <w:sectPr>
          <w:headerReference w:type="default" r:id="rId88"/>
          <w:footerReference w:type="default" r:id="rId89"/>
          <w:headerReference w:type="first" r:id="rId90"/>
          <w:footerReference w:type="first" r:id="rId9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91013" cy="6693685"/>
            <wp:docPr id="22" name="Picture 22"/>
            <wp:cNvGraphicFramePr>
              <a:graphicFrameLocks noChangeAspect="1"/>
            </wp:cNvGraphicFramePr>
            <a:graphic>
              <a:graphicData uri="http://schemas.openxmlformats.org/drawingml/2006/picture">
                <pic:pic>
                  <pic:nvPicPr>
                    <pic:cNvPr id="0" name="scr-pm-06-01-tab_1637s.png"/>
                    <pic:cNvPicPr/>
                  </pic:nvPicPr>
                  <pic:blipFill>
                    <a:blip r:embed="rId98"/>
                    <a:stretch>
                      <a:fillRect/>
                    </a:stretch>
                  </pic:blipFill>
                  <pic:spPr>
                    <a:xfrm>
                      <a:off x="0" y="0"/>
                      <a:ext cx="5991013" cy="6693685"/>
                    </a:xfrm>
                    <a:prstGeom prst="rect"/>
                  </pic:spPr>
                </pic:pic>
              </a:graphicData>
            </a:graphic>
          </wp:inline>
        </w:drawing>
      </w:r>
    </w:p>
    <w:p>
      <w:pPr>
        <w:pStyle w:val="Caption"/>
        <w:jc w:val="center"/>
      </w:pPr>
      <w:r>
        <w:rPr>
          <w:b/>
          <w:i w:val="0"/>
        </w:rPr>
        <w:t xml:space="preserve">Figure 20: </w:t>
      </w:r>
      <w:r>
        <w:rPr/>
        <w:t>SCR-PM-06 Comparative tab with the round 2 comparison and the stored outputs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Fields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Fields shown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Outcome / Rate % / Minimum / Coverages / Deductibles / Conditions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Generated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Insurers shown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Output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SHA-256</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4"/>
          <w:footerReference w:type="default" r:id="rId95"/>
          <w:headerReference w:type="first" r:id="rId96"/>
          <w:footerReference w:type="first" r:id="rId9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552742" cy="3768467"/>
            <wp:docPr id="23" name="Picture 23"/>
            <wp:cNvGraphicFramePr>
              <a:graphicFrameLocks noChangeAspect="1"/>
            </wp:cNvGraphicFramePr>
            <a:graphic>
              <a:graphicData uri="http://schemas.openxmlformats.org/drawingml/2006/picture">
                <pic:pic>
                  <pic:nvPicPr>
                    <pic:cNvPr id="0" name="scr-pm-06-02-client_view_1791s.png"/>
                    <pic:cNvPicPr/>
                  </pic:nvPicPr>
                  <pic:blipFill>
                    <a:blip r:embed="rId103"/>
                    <a:stretch>
                      <a:fillRect/>
                    </a:stretch>
                  </pic:blipFill>
                  <pic:spPr>
                    <a:xfrm>
                      <a:off x="0" y="0"/>
                      <a:ext cx="6552742" cy="3768467"/>
                    </a:xfrm>
                    <a:prstGeom prst="rect"/>
                  </pic:spPr>
                </pic:pic>
              </a:graphicData>
            </a:graphic>
          </wp:inline>
        </w:drawing>
      </w:r>
    </w:p>
    <w:p>
      <w:pPr>
        <w:pStyle w:val="Caption"/>
        <w:jc w:val="center"/>
      </w:pPr>
      <w:r>
        <w:rPr>
          <w:b/>
          <w:i w:val="0"/>
        </w:rPr>
        <w:t xml:space="preserve">Figure 21: </w:t>
      </w:r>
      <w:r>
        <w:rPr/>
        <w:t>SCR-PM-06 Generate Client View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Round n comparison</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Insurer name, with the Lowest rate tag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Latest round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insurer terms to compare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Round n comparison</w:t>
            </w:r>
          </w:p>
        </w:tc>
        <w:tc>
          <w:tcPr>
            <w:tcW w:type="dxa" w:w="1534"/>
            <w:tcMar>
              <w:top w:w="50" w:type="dxa"/>
              <w:bottom w:w="50" w:type="dxa"/>
              <w:left w:w="90" w:type="dxa"/>
              <w:right w:w="90" w:type="dxa"/>
            </w:tcMar>
            <w:shd w:val="clear" w:color="auto" w:fill="E5F5FF"/>
          </w:tcPr>
          <w:p>
            <w:pPr>
              <w:pStyle w:val="BDOITable"/>
            </w:pPr>
            <w:r>
              <w:rPr>
                <w:sz w:val="14"/>
              </w:rPr>
              <w:t>Outcome / Rate % / Minimum / Coverages / Deductibles / Conditions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 keyed in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responses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Stored outputs</w:t>
            </w:r>
          </w:p>
        </w:tc>
        <w:tc>
          <w:tcPr>
            <w:tcW w:type="dxa" w:w="1534"/>
            <w:tcMar>
              <w:top w:w="50" w:type="dxa"/>
              <w:bottom w:w="50" w:type="dxa"/>
              <w:left w:w="90" w:type="dxa"/>
              <w:right w:w="90" w:type="dxa"/>
            </w:tcMar>
          </w:tcPr>
          <w:p>
            <w:pPr>
              <w:pStyle w:val="BDOITable"/>
            </w:pPr>
            <w:r>
              <w:rPr>
                <w:sz w:val="14"/>
              </w:rPr>
              <w:t>Output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Title, with Audit master or Client view and the round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comparative output yet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Stored outputs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Current or Superseded (master)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Comparative outputs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Stored outputs</w:t>
            </w:r>
          </w:p>
        </w:tc>
        <w:tc>
          <w:tcPr>
            <w:tcW w:type="dxa" w:w="1534"/>
            <w:tcMar>
              <w:top w:w="50" w:type="dxa"/>
              <w:bottom w:w="50" w:type="dxa"/>
              <w:left w:w="90" w:type="dxa"/>
              <w:right w:w="90" w:type="dxa"/>
            </w:tcMar>
          </w:tcPr>
          <w:p>
            <w:pPr>
              <w:pStyle w:val="BDOITable"/>
            </w:pPr>
            <w:r>
              <w:rPr>
                <w:sz w:val="14"/>
              </w:rPr>
              <w:t>Fields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or the number of fields shown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Stored outputs</w:t>
            </w:r>
          </w:p>
        </w:tc>
        <w:tc>
          <w:tcPr>
            <w:tcW w:type="dxa" w:w="1534"/>
            <w:tcMar>
              <w:top w:w="50" w:type="dxa"/>
              <w:bottom w:w="50" w:type="dxa"/>
              <w:left w:w="90" w:type="dxa"/>
              <w:right w:w="90" w:type="dxa"/>
            </w:tcMar>
            <w:shd w:val="clear" w:color="auto" w:fill="E5F5FF"/>
          </w:tcPr>
          <w:p>
            <w:pPr>
              <w:pStyle w:val="BDOITable"/>
            </w:pPr>
            <w:r>
              <w:rPr>
                <w:sz w:val="14"/>
              </w:rPr>
              <w:t>Generated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 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Comparative outputs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Stored outputs</w:t>
            </w:r>
          </w:p>
        </w:tc>
        <w:tc>
          <w:tcPr>
            <w:tcW w:type="dxa" w:w="1534"/>
            <w:tcMar>
              <w:top w:w="50" w:type="dxa"/>
              <w:bottom w:w="50" w:type="dxa"/>
              <w:left w:w="90" w:type="dxa"/>
              <w:right w:w="90" w:type="dxa"/>
            </w:tcMar>
          </w:tcPr>
          <w:p>
            <w:pPr>
              <w:pStyle w:val="BDOITable"/>
            </w:pPr>
            <w:r>
              <w:rPr>
                <w:sz w:val="14"/>
              </w:rPr>
              <w:t>SHA-256</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First 12 characters of the file fingerprint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Generate Client View</w:t>
            </w:r>
          </w:p>
        </w:tc>
        <w:tc>
          <w:tcPr>
            <w:tcW w:type="dxa" w:w="1534"/>
            <w:tcMar>
              <w:top w:w="50" w:type="dxa"/>
              <w:bottom w:w="50" w:type="dxa"/>
              <w:left w:w="90" w:type="dxa"/>
              <w:right w:w="90" w:type="dxa"/>
            </w:tcMar>
            <w:shd w:val="clear" w:color="auto" w:fill="E5F5FF"/>
          </w:tcPr>
          <w:p>
            <w:pPr>
              <w:pStyle w:val="BDOITable"/>
            </w:pPr>
            <w:r>
              <w:rPr>
                <w:sz w:val="14"/>
              </w:rPr>
              <w:t>Title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Client view – &lt;client or package name&gt;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title of the view</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Generate Client View</w:t>
            </w:r>
          </w:p>
        </w:tc>
        <w:tc>
          <w:tcPr>
            <w:tcW w:type="dxa" w:w="1534"/>
            <w:tcMar>
              <w:top w:w="50" w:type="dxa"/>
              <w:bottom w:w="50" w:type="dxa"/>
              <w:left w:w="90" w:type="dxa"/>
              <w:right w:w="90" w:type="dxa"/>
            </w:tcMar>
          </w:tcPr>
          <w:p>
            <w:pPr>
              <w:pStyle w:val="BDOITable"/>
            </w:pPr>
            <w:r>
              <w:rPr>
                <w:sz w:val="14"/>
              </w:rPr>
              <w:t>Fields shown</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Outcome, Rate %, Minimum Premium, Coverages, Deductibles, Conditions / Warranties, Valid Until, Remarks</w:t>
            </w:r>
          </w:p>
        </w:tc>
        <w:tc>
          <w:tcPr>
            <w:tcW w:type="dxa" w:w="1121"/>
            <w:tcMar>
              <w:top w:w="50" w:type="dxa"/>
              <w:bottom w:w="50" w:type="dxa"/>
              <w:left w:w="90" w:type="dxa"/>
              <w:right w:w="90" w:type="dxa"/>
            </w:tcMar>
          </w:tcPr>
          <w:p>
            <w:pPr>
              <w:pStyle w:val="BDOITable"/>
            </w:pPr>
            <w:r>
              <w:rPr>
                <w:sz w:val="14"/>
              </w:rPr>
              <w:t>Y (at least one)</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Outcome, Rate %, Coverages, Deductibles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Known fields only</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Generate Client View</w:t>
            </w:r>
          </w:p>
        </w:tc>
        <w:tc>
          <w:tcPr>
            <w:tcW w:type="dxa" w:w="1534"/>
            <w:tcMar>
              <w:top w:w="50" w:type="dxa"/>
              <w:bottom w:w="50" w:type="dxa"/>
              <w:left w:w="90" w:type="dxa"/>
              <w:right w:w="90" w:type="dxa"/>
            </w:tcMar>
            <w:shd w:val="clear" w:color="auto" w:fill="E5F5FF"/>
          </w:tcPr>
          <w:p>
            <w:pPr>
              <w:pStyle w:val="BDOITable"/>
            </w:pPr>
            <w:r>
              <w:rPr>
                <w:sz w:val="14"/>
              </w:rPr>
              <w:t>Insurers shown</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Insurers of the master</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Current master</w:t>
            </w:r>
          </w:p>
        </w:tc>
        <w:tc>
          <w:tcPr>
            <w:tcW w:type="dxa" w:w="944"/>
            <w:tcMar>
              <w:top w:w="50" w:type="dxa"/>
              <w:bottom w:w="50" w:type="dxa"/>
              <w:left w:w="90" w:type="dxa"/>
              <w:right w:w="90" w:type="dxa"/>
            </w:tcMar>
            <w:shd w:val="clear" w:color="auto" w:fill="E5F5FF"/>
          </w:tcPr>
          <w:p>
            <w:pPr>
              <w:pStyle w:val="BDOITable"/>
            </w:pPr>
            <w:r>
              <w:rPr>
                <w:sz w:val="14"/>
              </w:rPr>
              <w:t>Every insurer</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Insurers of the master</w:t>
            </w:r>
          </w:p>
        </w:tc>
        <w:tc>
          <w:tcPr>
            <w:tcW w:type="dxa" w:w="1947"/>
            <w:tcMar>
              <w:top w:w="50" w:type="dxa"/>
              <w:bottom w:w="50" w:type="dxa"/>
              <w:left w:w="90" w:type="dxa"/>
              <w:right w:w="90" w:type="dxa"/>
            </w:tcMar>
            <w:shd w:val="clear" w:color="auto" w:fill="E5F5FF"/>
          </w:tcPr>
          <w:p>
            <w:pPr>
              <w:pStyle w:val="BDOITable"/>
            </w:pPr>
            <w:r>
              <w:rPr>
                <w:sz w:val="14"/>
              </w:rPr>
              <w:t>Select at least one insurer of the master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Compile Master</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The slip of the latest round was sent</w:t>
            </w:r>
          </w:p>
        </w:tc>
        <w:tc>
          <w:tcPr>
            <w:tcW w:type="dxa" w:w="4324"/>
            <w:tcMar>
              <w:top w:w="50" w:type="dxa"/>
              <w:bottom w:w="50" w:type="dxa"/>
              <w:left w:w="90" w:type="dxa"/>
              <w:right w:w="90" w:type="dxa"/>
            </w:tcMar>
          </w:tcPr>
          <w:p>
            <w:pPr>
              <w:pStyle w:val="BDOITable"/>
            </w:pPr>
            <w:r>
              <w:rPr>
                <w:sz w:val="15"/>
              </w:rPr>
              <w:t>Compiles a new comparative master from the latest round; the previous master becomes Superseded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Client View</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A current master exists</w:t>
            </w:r>
          </w:p>
        </w:tc>
        <w:tc>
          <w:tcPr>
            <w:tcW w:type="dxa" w:w="4324"/>
            <w:tcMar>
              <w:top w:w="50" w:type="dxa"/>
              <w:bottom w:w="50" w:type="dxa"/>
              <w:left w:w="90" w:type="dxa"/>
              <w:right w:w="90" w:type="dxa"/>
            </w:tcMar>
            <w:shd w:val="clear" w:color="auto" w:fill="E5F5FF"/>
          </w:tcPr>
          <w:p>
            <w:pPr>
              <w:pStyle w:val="BDOITable"/>
            </w:pPr>
            <w:r>
              <w:rPr>
                <w:sz w:val="15"/>
              </w:rPr>
              <w:t>Opens Generate Client View; Generate stores a view with the chosen fields and insurers, taken from the master's values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PDF /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stored output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There is one current comparative master per request; a new master supersedes the previous one (FR-PM-034).</w:t>
      </w:r>
    </w:p>
    <w:p>
      <w:pPr>
        <w:tabs>
          <w:tab w:pos="312" w:val="left"/>
        </w:tabs>
        <w:spacing w:after="40"/>
        <w:ind w:left="312" w:hanging="283"/>
      </w:pPr>
      <w:r>
        <w:rPr>
          <w:color w:val="004EA8"/>
          <w:sz w:val="18"/>
        </w:rPr>
        <w:t>•</w:t>
        <w:tab/>
      </w:r>
      <w:r>
        <w:rPr>
          <w:sz w:val="18"/>
        </w:rPr>
        <w:t>A client view is taken from the current master and never changes a value; it shows only the fields and insurers chosen (FR-PM-035).</w:t>
      </w:r>
    </w:p>
    <w:p>
      <w:pPr>
        <w:tabs>
          <w:tab w:pos="312" w:val="left"/>
        </w:tabs>
        <w:spacing w:after="120"/>
        <w:ind w:left="312" w:hanging="283"/>
      </w:pPr>
      <w:r>
        <w:rPr>
          <w:color w:val="004EA8"/>
          <w:sz w:val="18"/>
        </w:rPr>
        <w:t>•</w:t>
        <w:tab/>
      </w:r>
      <w:r>
        <w:rPr>
          <w:sz w:val="18"/>
        </w:rPr>
        <w:t>Every output is attached to the request with its SHA-256 and written to the audit trail (FR-PM-034, FR-PM-005).</w:t>
      </w:r>
    </w:p>
    <w:p>
      <w:pPr>
        <w:pStyle w:val="BDOILabel"/>
      </w:pPr>
      <w:r>
        <w:rPr/>
        <w:t>Expected outcome</w:t>
      </w:r>
    </w:p>
    <w:p>
      <w:r>
        <w:rPr/>
        <w:t>TSU and Marketing compare the insurers on one current table and give the client a tailored view that matches it.</w:t>
      </w:r>
    </w:p>
    <w:p>
      <w:r>
        <w:rPr>
          <w:b/>
          <w:sz w:val="17"/>
        </w:rPr>
        <w:t>Test cases:</w:t>
      </w:r>
      <w:r>
        <w:rPr>
          <w:sz w:val="17"/>
        </w:rPr>
        <w:t xml:space="preserve"> TC-PM-034.1-01, TC-PM-034.2-01, TC-PM-034.3-01, TC-PM-034.4-01, TC-PM-035.1-01, TC-PM-035.2-01, TC-PM-035.3-01, TC-PM-035.3-02, TC-PM-035.3-03, TC-PM-SCR-06, TC-PM-MSG-05.</w:t>
      </w:r>
    </w:p>
    <w:p>
      <w:pPr>
        <w:pStyle w:val="Heading3"/>
      </w:pPr>
      <w:bookmarkStart w:id="210" w:name="_Toc000210"/>
      <w:r>
        <w:rPr/>
        <w:t>13.1.7 SCR-PM-07 Package Request record: Requirements &amp; Sign-off tab</w:t>
      </w:r>
      <w:bookmarkEnd w:id="2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Requirements &amp; Sign-off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FR-PM-040, FR-PM-041, FR-PM-036</w:t>
            </w:r>
          </w:p>
        </w:tc>
      </w:tr>
    </w:tbl>
    <w:p>
      <w:pPr>
        <w:pStyle w:val="BDOISpacer"/>
      </w:pPr>
    </w:p>
    <w:p>
      <w:pPr>
        <w:sectPr>
          <w:headerReference w:type="default" r:id="rId99"/>
          <w:footerReference w:type="default" r:id="rId100"/>
          <w:headerReference w:type="first" r:id="rId101"/>
          <w:footerReference w:type="first" r:id="rId10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4" name="Picture 24"/>
            <wp:cNvGraphicFramePr>
              <a:graphicFrameLocks noChangeAspect="1"/>
            </wp:cNvGraphicFramePr>
            <a:graphic>
              <a:graphicData uri="http://schemas.openxmlformats.org/drawingml/2006/picture">
                <pic:pic>
                  <pic:nvPicPr>
                    <pic:cNvPr id="0" name="scr-pm-07-01-tab_1094s.png"/>
                    <pic:cNvPicPr/>
                  </pic:nvPicPr>
                  <pic:blipFill>
                    <a:blip r:embed="rId108"/>
                    <a:stretch>
                      <a:fillRect/>
                    </a:stretch>
                  </pic:blipFill>
                  <pic:spPr>
                    <a:xfrm>
                      <a:off x="0" y="0"/>
                      <a:ext cx="4002243" cy="6694794"/>
                    </a:xfrm>
                    <a:prstGeom prst="rect"/>
                  </pic:spPr>
                </pic:pic>
              </a:graphicData>
            </a:graphic>
          </wp:inline>
        </w:drawing>
      </w:r>
    </w:p>
    <w:p>
      <w:pPr>
        <w:pStyle w:val="Caption"/>
        <w:jc w:val="center"/>
      </w:pPr>
      <w:r>
        <w:rPr>
          <w:b/>
          <w:i w:val="0"/>
        </w:rPr>
        <w:t xml:space="preserve">Figure 22: </w:t>
      </w:r>
      <w:r>
        <w:rPr/>
        <w:t>SCR-PM-07 Requirements &amp; Sign-off tab during the requirements preparation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Checklist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Computation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Package end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Scheme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Sections, coverages, rate scheme, dates and insurers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Minimum premium / Commission % / Package TSI 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Package start / Anniversary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Reference / Decision / By / On / Comment</w:t>
            </w:r>
          </w:p>
        </w:tc>
      </w:tr>
    </w:tbl>
    <w:p>
      <w:pPr>
        <w:pStyle w:val="BDOISpacer"/>
      </w:pPr>
    </w:p>
    <w:p>
      <w:pPr>
        <w:sectPr>
          <w:headerReference w:type="default" r:id="rId104"/>
          <w:footerReference w:type="default" r:id="rId105"/>
          <w:headerReference w:type="first" r:id="rId106"/>
          <w:footerReference w:type="first" r:id="rId10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5" name="Picture 25"/>
            <wp:cNvGraphicFramePr>
              <a:graphicFrameLocks noChangeAspect="1"/>
            </wp:cNvGraphicFramePr>
            <a:graphic>
              <a:graphicData uri="http://schemas.openxmlformats.org/drawingml/2006/picture">
                <pic:pic>
                  <pic:nvPicPr>
                    <pic:cNvPr id="0" name="scr-pm-07-02-signoff_1094s.png"/>
                    <pic:cNvPicPr/>
                  </pic:nvPicPr>
                  <pic:blipFill>
                    <a:blip r:embed="rId113"/>
                    <a:stretch>
                      <a:fillRect/>
                    </a:stretch>
                  </pic:blipFill>
                  <pic:spPr>
                    <a:xfrm>
                      <a:off x="0" y="0"/>
                      <a:ext cx="4002243" cy="6694794"/>
                    </a:xfrm>
                    <a:prstGeom prst="rect"/>
                  </pic:spPr>
                </pic:pic>
              </a:graphicData>
            </a:graphic>
          </wp:inline>
        </w:drawing>
      </w:r>
    </w:p>
    <w:p>
      <w:pPr>
        <w:pStyle w:val="Caption"/>
        <w:jc w:val="center"/>
      </w:pPr>
      <w:r>
        <w:rPr>
          <w:b/>
          <w:i w:val="0"/>
        </w:rPr>
        <w:t xml:space="preserve">Figure 23: </w:t>
      </w:r>
      <w:r>
        <w:rPr/>
        <w:t>SCR-PM-07 ManCom view before the sign-off</w:t>
      </w:r>
    </w:p>
    <w:p>
      <w:pPr>
        <w:sectPr>
          <w:headerReference w:type="default" r:id="rId109"/>
          <w:footerReference w:type="default" r:id="rId110"/>
          <w:headerReference w:type="first" r:id="rId111"/>
          <w:footerReference w:type="first" r:id="rId11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Requirements pack</w:t>
            </w:r>
          </w:p>
        </w:tc>
        <w:tc>
          <w:tcPr>
            <w:tcW w:type="dxa" w:w="1534"/>
            <w:tcMar>
              <w:top w:w="50" w:type="dxa"/>
              <w:bottom w:w="50" w:type="dxa"/>
              <w:left w:w="90" w:type="dxa"/>
              <w:right w:w="90" w:type="dxa"/>
            </w:tcMar>
          </w:tcPr>
          <w:p>
            <w:pPr>
              <w:pStyle w:val="BDOITable"/>
            </w:pPr>
            <w:r>
              <w:rPr>
                <w:sz w:val="14"/>
              </w:rPr>
              <w:t>Checklist</w:t>
            </w:r>
          </w:p>
        </w:tc>
        <w:tc>
          <w:tcPr>
            <w:tcW w:type="dxa" w:w="885"/>
            <w:tcMar>
              <w:top w:w="50" w:type="dxa"/>
              <w:bottom w:w="50" w:type="dxa"/>
              <w:left w:w="90" w:type="dxa"/>
              <w:right w:w="90" w:type="dxa"/>
            </w:tcMar>
          </w:tcPr>
          <w:p>
            <w:pPr>
              <w:pStyle w:val="BDOITable"/>
            </w:pPr>
            <w:r>
              <w:rPr>
                <w:sz w:val="14"/>
              </w:rPr>
              <w:t>Checklist</w:t>
            </w:r>
          </w:p>
        </w:tc>
        <w:tc>
          <w:tcPr>
            <w:tcW w:type="dxa" w:w="1416"/>
            <w:tcMar>
              <w:top w:w="50" w:type="dxa"/>
              <w:bottom w:w="50" w:type="dxa"/>
              <w:left w:w="90" w:type="dxa"/>
              <w:right w:w="90" w:type="dxa"/>
            </w:tcMar>
          </w:tcPr>
          <w:p>
            <w:pPr>
              <w:pStyle w:val="BDOITable"/>
            </w:pPr>
            <w:r>
              <w:rPr>
                <w:sz w:val="14"/>
              </w:rPr>
              <w:t>Missing items, or The requirements pack is complete.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Requirements check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The effective date and package end date, a scheme rate or a rate for every insurer, the computation basis, the chosen insurer(s) and the signed package slip</w:t>
            </w:r>
          </w:p>
        </w:tc>
        <w:tc>
          <w:tcPr>
            <w:tcW w:type="dxa" w:w="1947"/>
            <w:tcMar>
              <w:top w:w="50" w:type="dxa"/>
              <w:bottom w:w="50" w:type="dxa"/>
              <w:left w:w="90" w:type="dxa"/>
              <w:right w:w="90" w:type="dxa"/>
            </w:tcMar>
          </w:tcPr>
          <w:p>
            <w:pPr>
              <w:pStyle w:val="BDOITable"/>
            </w:pPr>
            <w:r>
              <w:rPr>
                <w:sz w:val="14"/>
              </w:rPr>
              <w:t>Complete the requirements: &lt;missing&gt;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Rate scheme, computation basis and dates</w:t>
            </w:r>
          </w:p>
        </w:tc>
        <w:tc>
          <w:tcPr>
            <w:tcW w:type="dxa" w:w="1534"/>
            <w:tcMar>
              <w:top w:w="50" w:type="dxa"/>
              <w:bottom w:w="50" w:type="dxa"/>
              <w:left w:w="90" w:type="dxa"/>
              <w:right w:w="90" w:type="dxa"/>
            </w:tcMar>
            <w:shd w:val="clear" w:color="auto" w:fill="E5F5FF"/>
          </w:tcPr>
          <w:p>
            <w:pPr>
              <w:pStyle w:val="BDOITable"/>
            </w:pPr>
            <w:r>
              <w:rPr>
                <w:sz w:val="14"/>
              </w:rPr>
              <w:t>Scheme rate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Up to four decimals</w:t>
            </w:r>
          </w:p>
        </w:tc>
        <w:tc>
          <w:tcPr>
            <w:tcW w:type="dxa" w:w="1121"/>
            <w:tcMar>
              <w:top w:w="50" w:type="dxa"/>
              <w:bottom w:w="50" w:type="dxa"/>
              <w:left w:w="90" w:type="dxa"/>
              <w:right w:w="90" w:type="dxa"/>
            </w:tcMar>
            <w:shd w:val="clear" w:color="auto" w:fill="E5F5FF"/>
          </w:tcPr>
          <w:p>
            <w:pPr>
              <w:pStyle w:val="BDOITable"/>
            </w:pPr>
            <w:r>
              <w:rPr>
                <w:sz w:val="14"/>
              </w:rPr>
              <w:t>Cond.: or a rate for every insurer</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The negotiated rate</w:t>
            </w:r>
          </w:p>
        </w:tc>
        <w:tc>
          <w:tcPr>
            <w:tcW w:type="dxa" w:w="1180"/>
            <w:tcMar>
              <w:top w:w="50" w:type="dxa"/>
              <w:bottom w:w="50" w:type="dxa"/>
              <w:left w:w="90" w:type="dxa"/>
              <w:right w:w="90" w:type="dxa"/>
            </w:tcMar>
            <w:shd w:val="clear" w:color="auto" w:fill="E5F5FF"/>
          </w:tcPr>
          <w:p>
            <w:pPr>
              <w:pStyle w:val="BDOITable"/>
            </w:pPr>
            <w:r>
              <w:rPr>
                <w:sz w:val="14"/>
              </w:rPr>
              <w:t>Requirements preparation</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Rates and amounts cannot be negative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Rate scheme, computation basis and dates</w:t>
            </w:r>
          </w:p>
        </w:tc>
        <w:tc>
          <w:tcPr>
            <w:tcW w:type="dxa" w:w="1534"/>
            <w:tcMar>
              <w:top w:w="50" w:type="dxa"/>
              <w:bottom w:w="50" w:type="dxa"/>
              <w:left w:w="90" w:type="dxa"/>
              <w:right w:w="90" w:type="dxa"/>
            </w:tcMar>
          </w:tcPr>
          <w:p>
            <w:pPr>
              <w:pStyle w:val="BDOITable"/>
            </w:pPr>
            <w:r>
              <w:rPr>
                <w:sz w:val="14"/>
              </w:rPr>
              <w:t>Minimum premium / Commission % / Package TSI limit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Amount in PHP; percentage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Negotiated values</w:t>
            </w:r>
          </w:p>
        </w:tc>
        <w:tc>
          <w:tcPr>
            <w:tcW w:type="dxa" w:w="1180"/>
            <w:tcMar>
              <w:top w:w="50" w:type="dxa"/>
              <w:bottom w:w="50" w:type="dxa"/>
              <w:left w:w="90" w:type="dxa"/>
              <w:right w:w="90" w:type="dxa"/>
            </w:tcMar>
          </w:tcPr>
          <w:p>
            <w:pPr>
              <w:pStyle w:val="BDOITable"/>
            </w:pPr>
            <w:r>
              <w:rPr>
                <w:sz w:val="14"/>
              </w:rPr>
              <w:t>Requirements preparation</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 scheme, computation basis and dates</w:t>
            </w:r>
          </w:p>
        </w:tc>
        <w:tc>
          <w:tcPr>
            <w:tcW w:type="dxa" w:w="1534"/>
            <w:tcMar>
              <w:top w:w="50" w:type="dxa"/>
              <w:bottom w:w="50" w:type="dxa"/>
              <w:left w:w="90" w:type="dxa"/>
              <w:right w:w="90" w:type="dxa"/>
            </w:tcMar>
            <w:shd w:val="clear" w:color="auto" w:fill="E5F5FF"/>
          </w:tcPr>
          <w:p>
            <w:pPr>
              <w:pStyle w:val="BDOITable"/>
            </w:pPr>
            <w:r>
              <w:rPr>
                <w:sz w:val="14"/>
              </w:rPr>
              <w:t>Computation basis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How the premium is computed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Requirements preparation</w:t>
            </w:r>
          </w:p>
        </w:tc>
        <w:tc>
          <w:tcPr>
            <w:tcW w:type="dxa" w:w="1770"/>
            <w:tcMar>
              <w:top w:w="50" w:type="dxa"/>
              <w:bottom w:w="50" w:type="dxa"/>
              <w:left w:w="90" w:type="dxa"/>
              <w:right w:w="90" w:type="dxa"/>
            </w:tcMar>
            <w:shd w:val="clear" w:color="auto" w:fill="E5F5FF"/>
          </w:tcPr>
          <w:p>
            <w:pPr>
              <w:pStyle w:val="BDOITable"/>
            </w:pPr>
            <w:r>
              <w:rPr>
                <w:sz w:val="14"/>
              </w:rPr>
              <w:t>Not blank before submission</w:t>
            </w:r>
          </w:p>
        </w:tc>
        <w:tc>
          <w:tcPr>
            <w:tcW w:type="dxa" w:w="1947"/>
            <w:tcMar>
              <w:top w:w="50" w:type="dxa"/>
              <w:bottom w:w="50" w:type="dxa"/>
              <w:left w:w="90" w:type="dxa"/>
              <w:right w:w="90" w:type="dxa"/>
            </w:tcMar>
            <w:shd w:val="clear" w:color="auto" w:fill="E5F5FF"/>
          </w:tcPr>
          <w:p>
            <w:pPr>
              <w:pStyle w:val="BDOITable"/>
            </w:pPr>
            <w:r>
              <w:rPr>
                <w:sz w:val="14"/>
              </w:rPr>
              <w:t>Complete the requirements: the computation basis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Rate scheme, computation basis and dates</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Requested date</w:t>
            </w:r>
          </w:p>
        </w:tc>
        <w:tc>
          <w:tcPr>
            <w:tcW w:type="dxa" w:w="1180"/>
            <w:tcMar>
              <w:top w:w="50" w:type="dxa"/>
              <w:bottom w:w="50" w:type="dxa"/>
              <w:left w:w="90" w:type="dxa"/>
              <w:right w:w="90" w:type="dxa"/>
            </w:tcMar>
          </w:tcPr>
          <w:p>
            <w:pPr>
              <w:pStyle w:val="BDOITable"/>
            </w:pPr>
            <w:r>
              <w:rPr>
                <w:sz w:val="14"/>
              </w:rPr>
              <w:t>Requirements preparation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Complete the requirements: the effective date and the package end date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Rate scheme, computation basis and dates</w:t>
            </w:r>
          </w:p>
        </w:tc>
        <w:tc>
          <w:tcPr>
            <w:tcW w:type="dxa" w:w="1534"/>
            <w:tcMar>
              <w:top w:w="50" w:type="dxa"/>
              <w:bottom w:w="50" w:type="dxa"/>
              <w:left w:w="90" w:type="dxa"/>
              <w:right w:w="90" w:type="dxa"/>
            </w:tcMar>
            <w:shd w:val="clear" w:color="auto" w:fill="E5F5FF"/>
          </w:tcPr>
          <w:p>
            <w:pPr>
              <w:pStyle w:val="BDOITable"/>
            </w:pPr>
            <w:r>
              <w:rPr>
                <w:sz w:val="14"/>
              </w:rPr>
              <w:t>Package start / Anniversary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Requested dates</w:t>
            </w:r>
          </w:p>
        </w:tc>
        <w:tc>
          <w:tcPr>
            <w:tcW w:type="dxa" w:w="1180"/>
            <w:tcMar>
              <w:top w:w="50" w:type="dxa"/>
              <w:bottom w:w="50" w:type="dxa"/>
              <w:left w:w="90" w:type="dxa"/>
              <w:right w:w="90" w:type="dxa"/>
            </w:tcMar>
            <w:shd w:val="clear" w:color="auto" w:fill="E5F5FF"/>
          </w:tcPr>
          <w:p>
            <w:pPr>
              <w:pStyle w:val="BDOITable"/>
            </w:pPr>
            <w:r>
              <w:rPr>
                <w:sz w:val="14"/>
              </w:rPr>
              <w:t>Requirements preparation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Rate scheme, computation basis and dates</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Requested date</w:t>
            </w:r>
          </w:p>
        </w:tc>
        <w:tc>
          <w:tcPr>
            <w:tcW w:type="dxa" w:w="1180"/>
            <w:tcMar>
              <w:top w:w="50" w:type="dxa"/>
              <w:bottom w:w="50" w:type="dxa"/>
              <w:left w:w="90" w:type="dxa"/>
              <w:right w:w="90" w:type="dxa"/>
            </w:tcMar>
          </w:tcPr>
          <w:p>
            <w:pPr>
              <w:pStyle w:val="BDOITable"/>
            </w:pPr>
            <w:r>
              <w:rPr>
                <w:sz w:val="14"/>
              </w:rPr>
              <w:t>Requirements preparation</w:t>
            </w:r>
          </w:p>
        </w:tc>
        <w:tc>
          <w:tcPr>
            <w:tcW w:type="dxa" w:w="1770"/>
            <w:tcMar>
              <w:top w:w="50" w:type="dxa"/>
              <w:bottom w:w="50" w:type="dxa"/>
              <w:left w:w="90" w:type="dxa"/>
              <w:right w:w="90" w:type="dxa"/>
            </w:tcMar>
          </w:tcPr>
          <w:p>
            <w:pPr>
              <w:pStyle w:val="BDOITable"/>
            </w:pPr>
            <w:r>
              <w:rPr>
                <w:sz w:val="14"/>
              </w:rPr>
              <w:t>After the effective date</w:t>
            </w:r>
          </w:p>
        </w:tc>
        <w:tc>
          <w:tcPr>
            <w:tcW w:type="dxa" w:w="1947"/>
            <w:tcMar>
              <w:top w:w="50" w:type="dxa"/>
              <w:bottom w:w="50" w:type="dxa"/>
              <w:left w:w="90" w:type="dxa"/>
              <w:right w:w="90" w:type="dxa"/>
            </w:tcMar>
          </w:tcPr>
          <w:p>
            <w:pPr>
              <w:pStyle w:val="BDOITable"/>
            </w:pPr>
            <w:r>
              <w:rPr>
                <w:sz w:val="14"/>
              </w:rPr>
              <w:t>The package end date must be after the effective date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Proposed terms</w:t>
            </w:r>
          </w:p>
        </w:tc>
        <w:tc>
          <w:tcPr>
            <w:tcW w:type="dxa" w:w="1534"/>
            <w:tcMar>
              <w:top w:w="50" w:type="dxa"/>
              <w:bottom w:w="50" w:type="dxa"/>
              <w:left w:w="90" w:type="dxa"/>
              <w:right w:w="90" w:type="dxa"/>
            </w:tcMar>
            <w:shd w:val="clear" w:color="auto" w:fill="E5F5FF"/>
          </w:tcPr>
          <w:p>
            <w:pPr>
              <w:pStyle w:val="BDOITable"/>
            </w:pPr>
            <w:r>
              <w:rPr>
                <w:sz w:val="14"/>
              </w:rPr>
              <w:t>Sections, coverages, rate scheme, dates and insurers</w:t>
            </w:r>
          </w:p>
        </w:tc>
        <w:tc>
          <w:tcPr>
            <w:tcW w:type="dxa" w:w="885"/>
            <w:tcMar>
              <w:top w:w="50" w:type="dxa"/>
              <w:bottom w:w="50" w:type="dxa"/>
              <w:left w:w="90" w:type="dxa"/>
              <w:right w:w="90" w:type="dxa"/>
            </w:tcMar>
            <w:shd w:val="clear" w:color="auto" w:fill="E5F5FF"/>
          </w:tcPr>
          <w:p>
            <w:pPr>
              <w:pStyle w:val="BDOITable"/>
            </w:pPr>
            <w:r>
              <w:rPr>
                <w:sz w:val="14"/>
              </w:rPr>
              <w:t>Read-only view</w:t>
            </w:r>
          </w:p>
        </w:tc>
        <w:tc>
          <w:tcPr>
            <w:tcW w:type="dxa" w:w="1416"/>
            <w:tcMar>
              <w:top w:w="50" w:type="dxa"/>
              <w:bottom w:w="50" w:type="dxa"/>
              <w:left w:w="90" w:type="dxa"/>
              <w:right w:w="90" w:type="dxa"/>
            </w:tcMar>
            <w:shd w:val="clear" w:color="auto" w:fill="E5F5FF"/>
          </w:tcPr>
          <w:p>
            <w:pPr>
              <w:pStyle w:val="BDOITable"/>
            </w:pPr>
            <w:r>
              <w:rPr>
                <w:sz w:val="14"/>
              </w:rPr>
              <w:t>As on the Requested Terms tab</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ManCom decisions</w:t>
            </w:r>
          </w:p>
        </w:tc>
        <w:tc>
          <w:tcPr>
            <w:tcW w:type="dxa" w:w="1534"/>
            <w:tcMar>
              <w:top w:w="50" w:type="dxa"/>
              <w:bottom w:w="50" w:type="dxa"/>
              <w:left w:w="90" w:type="dxa"/>
              <w:right w:w="90" w:type="dxa"/>
            </w:tcMar>
          </w:tcPr>
          <w:p>
            <w:pPr>
              <w:pStyle w:val="BDOITable"/>
            </w:pPr>
            <w:r>
              <w:rPr>
                <w:sz w:val="14"/>
              </w:rPr>
              <w:t>Reference / Decision / By / On / Comment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MC-PKR-yyyy-nnnnnn; Signed or Returned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ManCom sign-offs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ManCom decision yet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Package Slip</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package slip (PDF) with the proposed terms, to be printed and signed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Requirements</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Requirements preparation</w:t>
            </w:r>
          </w:p>
        </w:tc>
        <w:tc>
          <w:tcPr>
            <w:tcW w:type="dxa" w:w="4324"/>
            <w:tcMar>
              <w:top w:w="50" w:type="dxa"/>
              <w:bottom w:w="50" w:type="dxa"/>
              <w:left w:w="90" w:type="dxa"/>
              <w:right w:w="90" w:type="dxa"/>
            </w:tcMar>
            <w:shd w:val="clear" w:color="auto" w:fill="E5F5FF"/>
          </w:tcPr>
          <w:p>
            <w:pPr>
              <w:pStyle w:val="BDOITable"/>
            </w:pPr>
            <w:r>
              <w:rPr>
                <w:sz w:val="15"/>
              </w:rPr>
              <w:t>Saves the rate scheme, computation basis and dates of the proposed terms</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requirements for ManCom sign-off</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Requirements preparation; the pack is complete</w:t>
            </w:r>
          </w:p>
        </w:tc>
        <w:tc>
          <w:tcPr>
            <w:tcW w:type="dxa" w:w="4324"/>
            <w:tcMar>
              <w:top w:w="50" w:type="dxa"/>
              <w:bottom w:w="50" w:type="dxa"/>
              <w:left w:w="90" w:type="dxa"/>
              <w:right w:w="90" w:type="dxa"/>
            </w:tcMar>
          </w:tcPr>
          <w:p>
            <w:pPr>
              <w:pStyle w:val="BDOITable"/>
            </w:pPr>
            <w:r>
              <w:rPr>
                <w:sz w:val="15"/>
              </w:rPr>
              <w:t>Sends the pack to ManCom</w:t>
            </w:r>
          </w:p>
        </w:tc>
        <w:tc>
          <w:tcPr>
            <w:tcW w:type="dxa" w:w="1561"/>
            <w:tcMar>
              <w:top w:w="50" w:type="dxa"/>
              <w:bottom w:w="50" w:type="dxa"/>
              <w:left w:w="90" w:type="dxa"/>
              <w:right w:w="90" w:type="dxa"/>
            </w:tcMar>
          </w:tcPr>
          <w:p>
            <w:pPr>
              <w:pStyle w:val="BDOITable"/>
            </w:pPr>
            <w:r>
              <w:rPr>
                <w:sz w:val="15"/>
              </w:rPr>
              <w:t>For ManCom sign-off</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Sign off and send to MBS</w:t>
            </w:r>
          </w:p>
        </w:tc>
        <w:tc>
          <w:tcPr>
            <w:tcW w:type="dxa" w:w="1802"/>
            <w:tcMar>
              <w:top w:w="50" w:type="dxa"/>
              <w:bottom w:w="50" w:type="dxa"/>
              <w:left w:w="90" w:type="dxa"/>
              <w:right w:w="90" w:type="dxa"/>
            </w:tcMar>
            <w:shd w:val="clear" w:color="auto" w:fill="E5F5FF"/>
          </w:tcPr>
          <w:p>
            <w:pPr>
              <w:pStyle w:val="BDOITable"/>
            </w:pPr>
            <w:r>
              <w:rPr>
                <w:sz w:val="15"/>
              </w:rPr>
              <w:t>ManCom (PKG_MANCOM_SIGNOFF), not the submitter of the requirements</w:t>
            </w:r>
          </w:p>
        </w:tc>
        <w:tc>
          <w:tcPr>
            <w:tcW w:type="dxa" w:w="2162"/>
            <w:tcMar>
              <w:top w:w="50" w:type="dxa"/>
              <w:bottom w:w="50" w:type="dxa"/>
              <w:left w:w="90" w:type="dxa"/>
              <w:right w:w="90" w:type="dxa"/>
            </w:tcMar>
            <w:shd w:val="clear" w:color="auto" w:fill="E5F5FF"/>
          </w:tcPr>
          <w:p>
            <w:pPr>
              <w:pStyle w:val="BDOITable"/>
            </w:pPr>
            <w:r>
              <w:rPr>
                <w:sz w:val="15"/>
              </w:rPr>
              <w:t>For ManCom sign-off</w:t>
            </w:r>
          </w:p>
        </w:tc>
        <w:tc>
          <w:tcPr>
            <w:tcW w:type="dxa" w:w="4324"/>
            <w:tcMar>
              <w:top w:w="50" w:type="dxa"/>
              <w:bottom w:w="50" w:type="dxa"/>
              <w:left w:w="90" w:type="dxa"/>
              <w:right w:w="90" w:type="dxa"/>
            </w:tcMar>
            <w:shd w:val="clear" w:color="auto" w:fill="E5F5FF"/>
          </w:tcPr>
          <w:p>
            <w:pPr>
              <w:pStyle w:val="BDOITable"/>
            </w:pPr>
            <w:r>
              <w:rPr>
                <w:sz w:val="15"/>
              </w:rPr>
              <w:t>Records the sign-off MC-&lt;request no.&gt;, locks the quotation slips and attaches the sign-off record (or links the uploaded ManCom sign-off sheet)</w:t>
            </w:r>
          </w:p>
        </w:tc>
        <w:tc>
          <w:tcPr>
            <w:tcW w:type="dxa" w:w="1561"/>
            <w:tcMar>
              <w:top w:w="50" w:type="dxa"/>
              <w:bottom w:w="50" w:type="dxa"/>
              <w:left w:w="90" w:type="dxa"/>
              <w:right w:w="90" w:type="dxa"/>
            </w:tcMar>
            <w:shd w:val="clear" w:color="auto" w:fill="E5F5FF"/>
          </w:tcPr>
          <w:p>
            <w:pPr>
              <w:pStyle w:val="BDOITable"/>
            </w:pPr>
            <w:r>
              <w:rPr>
                <w:sz w:val="15"/>
              </w:rPr>
              <w:t>With MBS for set-up</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requirements pack needs the effective date and package end date, a scheme rate or a rate for every insurer, the computation basis, at least one chosen insurer and the signed package slip attached as Package slip (signed) (FR-PM-040).</w:t>
      </w:r>
    </w:p>
    <w:p>
      <w:pPr>
        <w:tabs>
          <w:tab w:pos="312" w:val="left"/>
        </w:tabs>
        <w:spacing w:after="40"/>
        <w:ind w:left="312" w:hanging="283"/>
      </w:pPr>
      <w:r>
        <w:rPr>
          <w:color w:val="004EA8"/>
          <w:sz w:val="18"/>
        </w:rPr>
        <w:t>•</w:t>
        <w:tab/>
      </w:r>
      <w:r>
        <w:rPr>
          <w:sz w:val="18"/>
        </w:rPr>
        <w:t>ManCom never signs off requirements it submitted; a single ManCom sign-off is recorded (FR-PM-041).</w:t>
      </w:r>
    </w:p>
    <w:p>
      <w:pPr>
        <w:tabs>
          <w:tab w:pos="312" w:val="left"/>
        </w:tabs>
        <w:spacing w:after="120"/>
        <w:ind w:left="312" w:hanging="283"/>
      </w:pPr>
      <w:r>
        <w:rPr>
          <w:color w:val="004EA8"/>
          <w:sz w:val="18"/>
        </w:rPr>
        <w:t>•</w:t>
        <w:tab/>
      </w:r>
      <w:r>
        <w:rPr>
          <w:sz w:val="18"/>
        </w:rPr>
        <w:t>At the sign-off the quotation slips of every round are locked (FR-PM-041).</w:t>
      </w:r>
    </w:p>
    <w:p>
      <w:pPr>
        <w:pStyle w:val="BDOILabel"/>
      </w:pPr>
      <w:r>
        <w:rPr/>
        <w:t>Expected outcome</w:t>
      </w:r>
    </w:p>
    <w:p>
      <w:r>
        <w:rPr/>
        <w:t>ManCom signs off a complete pack in BIBS and the request goes to MBS for the set-up.</w:t>
      </w:r>
    </w:p>
    <w:p>
      <w:r>
        <w:rPr>
          <w:b/>
          <w:sz w:val="17"/>
        </w:rPr>
        <w:t>Test cases:</w:t>
      </w:r>
      <w:r>
        <w:rPr>
          <w:sz w:val="17"/>
        </w:rPr>
        <w:t xml:space="preserve"> TC-PM-040.1-01, TC-PM-040.1-02, TC-PM-040.2-01, TC-PM-040.3-01, TC-PM-040.3-02, TC-PM-041.1-01, TC-PM-041.3-01, TC-PM-041.4-01, TC-PM-041.4-02, TC-PM-SCR-07, TC-PM-MSG-06.</w:t>
      </w:r>
    </w:p>
    <w:p>
      <w:pPr>
        <w:pStyle w:val="Heading3"/>
      </w:pPr>
      <w:bookmarkStart w:id="211" w:name="_Toc000211"/>
      <w:r>
        <w:rPr/>
        <w:t>13.1.8 SCR-PM-08 Package Request record: Set-up and Advisories tabs</w:t>
      </w:r>
      <w:bookmarkEnd w:id="2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MBS turns the signed-off terms into a draft catalog version (Set up package version), completes it in the version editor and submits it for validation; the request is released when the version is validated. On release (or retirement) BIBS drafts the advisory, which TSU edits and sends to the recipient groups once the signed package slip and the ManCom sign-off are attached.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Set-up tab, Advisories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FR-PM-042, FR-PM-043, FR-PM-044, FR-PM-045</w:t>
            </w:r>
          </w:p>
        </w:tc>
      </w:tr>
    </w:tbl>
    <w:p>
      <w:pPr>
        <w:pStyle w:val="BDOISpacer"/>
      </w:pPr>
    </w:p>
    <w:p>
      <w:pPr>
        <w:keepNext/>
        <w:spacing w:before="80" w:after="0"/>
        <w:jc w:val="center"/>
      </w:pPr>
      <w:r>
        <w:drawing>
          <wp:inline xmlns:a="http://schemas.openxmlformats.org/drawingml/2006/main" xmlns:pic="http://schemas.openxmlformats.org/drawingml/2006/picture">
            <wp:extent cx="7376902" cy="3770071"/>
            <wp:docPr id="26" name="Picture 26"/>
            <wp:cNvGraphicFramePr>
              <a:graphicFrameLocks noChangeAspect="1"/>
            </wp:cNvGraphicFramePr>
            <a:graphic>
              <a:graphicData uri="http://schemas.openxmlformats.org/drawingml/2006/picture">
                <pic:pic>
                  <pic:nvPicPr>
                    <pic:cNvPr id="0" name="scr-pm-08-01-setup.png"/>
                    <pic:cNvPicPr/>
                  </pic:nvPicPr>
                  <pic:blipFill>
                    <a:blip r:embed="rId118"/>
                    <a:stretch>
                      <a:fillRect/>
                    </a:stretch>
                  </pic:blipFill>
                  <pic:spPr>
                    <a:xfrm>
                      <a:off x="0" y="0"/>
                      <a:ext cx="7376902" cy="3770071"/>
                    </a:xfrm>
                    <a:prstGeom prst="rect"/>
                  </pic:spPr>
                </pic:pic>
              </a:graphicData>
            </a:graphic>
          </wp:inline>
        </w:drawing>
      </w:r>
    </w:p>
    <w:p>
      <w:pPr>
        <w:pStyle w:val="Caption"/>
        <w:jc w:val="center"/>
      </w:pPr>
      <w:r>
        <w:rPr>
          <w:b/>
          <w:i w:val="0"/>
        </w:rPr>
        <w:t xml:space="preserve">Figure 24: </w:t>
      </w:r>
      <w:r>
        <w:rPr/>
        <w:t>SCR-PM-08 Set Up Package Version dialog of MBS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Risk code of the new 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Product / Version / Request stage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E-mail to (optional)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Advisory card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Subject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Change summary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Supporting documents checklist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Text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Comment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Recipient groups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14"/>
          <w:footerReference w:type="default" r:id="rId115"/>
          <w:headerReference w:type="first" r:id="rId116"/>
          <w:footerReference w:type="first" r:id="rId1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92048"/>
            <wp:docPr id="27" name="Picture 27"/>
            <wp:cNvGraphicFramePr>
              <a:graphicFrameLocks noChangeAspect="1"/>
            </wp:cNvGraphicFramePr>
            <a:graphic>
              <a:graphicData uri="http://schemas.openxmlformats.org/drawingml/2006/picture">
                <pic:pic>
                  <pic:nvPicPr>
                    <pic:cNvPr id="0" name="scr-pm-08-02-setup_tab_1731s.png"/>
                    <pic:cNvPicPr/>
                  </pic:nvPicPr>
                  <pic:blipFill>
                    <a:blip r:embed="rId123"/>
                    <a:stretch>
                      <a:fillRect/>
                    </a:stretch>
                  </pic:blipFill>
                  <pic:spPr>
                    <a:xfrm>
                      <a:off x="0" y="0"/>
                      <a:ext cx="6332220" cy="5692048"/>
                    </a:xfrm>
                    <a:prstGeom prst="rect"/>
                  </pic:spPr>
                </pic:pic>
              </a:graphicData>
            </a:graphic>
          </wp:inline>
        </w:drawing>
      </w:r>
    </w:p>
    <w:p>
      <w:pPr>
        <w:pStyle w:val="Caption"/>
        <w:jc w:val="center"/>
      </w:pPr>
      <w:r>
        <w:rPr>
          <w:b/>
          <w:i w:val="0"/>
        </w:rPr>
        <w:t xml:space="preserve">Figure 25: </w:t>
      </w:r>
      <w:r>
        <w:rPr/>
        <w:t>SCR-PM-08 Set-up tab with the catalog version</w:t>
      </w:r>
    </w:p>
    <w:p>
      <w:pPr>
        <w:sectPr>
          <w:headerReference w:type="default" r:id="rId119"/>
          <w:footerReference w:type="default" r:id="rId120"/>
          <w:headerReference w:type="first" r:id="rId121"/>
          <w:footerReference w:type="first" r:id="rId12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96903"/>
            <wp:docPr id="28" name="Picture 28"/>
            <wp:cNvGraphicFramePr>
              <a:graphicFrameLocks noChangeAspect="1"/>
            </wp:cNvGraphicFramePr>
            <a:graphic>
              <a:graphicData uri="http://schemas.openxmlformats.org/drawingml/2006/picture">
                <pic:pic>
                  <pic:nvPicPr>
                    <pic:cNvPr id="0" name="scr-pm-08-03-advisories_1731s.png"/>
                    <pic:cNvPicPr/>
                  </pic:nvPicPr>
                  <pic:blipFill>
                    <a:blip r:embed="rId128"/>
                    <a:stretch>
                      <a:fillRect/>
                    </a:stretch>
                  </pic:blipFill>
                  <pic:spPr>
                    <a:xfrm>
                      <a:off x="0" y="0"/>
                      <a:ext cx="6332220" cy="5896903"/>
                    </a:xfrm>
                    <a:prstGeom prst="rect"/>
                  </pic:spPr>
                </pic:pic>
              </a:graphicData>
            </a:graphic>
          </wp:inline>
        </w:drawing>
      </w:r>
    </w:p>
    <w:p>
      <w:pPr>
        <w:pStyle w:val="Caption"/>
        <w:jc w:val="center"/>
      </w:pPr>
      <w:r>
        <w:rPr>
          <w:b/>
          <w:i w:val="0"/>
        </w:rPr>
        <w:t xml:space="preserve">Figure 26: </w:t>
      </w:r>
      <w:r>
        <w:rPr/>
        <w:t>SCR-PM-08 Advisories tab of a released request</w:t>
      </w:r>
    </w:p>
    <w:p>
      <w:pPr>
        <w:sectPr>
          <w:headerReference w:type="default" r:id="rId124"/>
          <w:footerReference w:type="default" r:id="rId125"/>
          <w:headerReference w:type="first" r:id="rId126"/>
          <w:footerReference w:type="first" r:id="rId12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Set Up Package Version</w:t>
            </w:r>
          </w:p>
        </w:tc>
        <w:tc>
          <w:tcPr>
            <w:tcW w:type="dxa" w:w="1534"/>
            <w:tcMar>
              <w:top w:w="50" w:type="dxa"/>
              <w:bottom w:w="50" w:type="dxa"/>
              <w:left w:w="90" w:type="dxa"/>
              <w:right w:w="90" w:type="dxa"/>
            </w:tcMar>
          </w:tcPr>
          <w:p>
            <w:pPr>
              <w:pStyle w:val="BDOITable"/>
            </w:pPr>
            <w:r>
              <w:rPr>
                <w:sz w:val="14"/>
              </w:rPr>
              <w:t>Risk code of the new package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 capitals or digits; the naming convention of the line when set</w:t>
            </w:r>
          </w:p>
        </w:tc>
        <w:tc>
          <w:tcPr>
            <w:tcW w:type="dxa" w:w="1121"/>
            <w:tcMar>
              <w:top w:w="50" w:type="dxa"/>
              <w:bottom w:w="50" w:type="dxa"/>
              <w:left w:w="90" w:type="dxa"/>
              <w:right w:w="90" w:type="dxa"/>
            </w:tcMar>
          </w:tcPr>
          <w:p>
            <w:pPr>
              <w:pStyle w:val="BDOITable"/>
            </w:pPr>
            <w:r>
              <w:rPr>
                <w:sz w:val="14"/>
              </w:rPr>
              <w:t>Cond.: New package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With MBS for set-up</w:t>
            </w:r>
          </w:p>
        </w:tc>
        <w:tc>
          <w:tcPr>
            <w:tcW w:type="dxa" w:w="1770"/>
            <w:tcMar>
              <w:top w:w="50" w:type="dxa"/>
              <w:bottom w:w="50" w:type="dxa"/>
              <w:left w:w="90" w:type="dxa"/>
              <w:right w:w="90" w:type="dxa"/>
            </w:tcMar>
          </w:tcPr>
          <w:p>
            <w:pPr>
              <w:pStyle w:val="BDOITable"/>
            </w:pPr>
            <w:r>
              <w:rPr>
                <w:sz w:val="14"/>
              </w:rPr>
              <w:t>Not blank; not an existing product</w:t>
            </w:r>
          </w:p>
        </w:tc>
        <w:tc>
          <w:tcPr>
            <w:tcW w:type="dxa" w:w="1947"/>
            <w:tcMar>
              <w:top w:w="50" w:type="dxa"/>
              <w:bottom w:w="50" w:type="dxa"/>
              <w:left w:w="90" w:type="dxa"/>
              <w:right w:w="90" w:type="dxa"/>
            </w:tcMar>
          </w:tcPr>
          <w:p>
            <w:pPr>
              <w:pStyle w:val="BDOITable"/>
            </w:pPr>
            <w:r>
              <w:rPr>
                <w:sz w:val="14"/>
              </w:rPr>
              <w:t>Enter the risk code of the new package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Set Up Package Version</w:t>
            </w:r>
          </w:p>
        </w:tc>
        <w:tc>
          <w:tcPr>
            <w:tcW w:type="dxa" w:w="1534"/>
            <w:tcMar>
              <w:top w:w="50" w:type="dxa"/>
              <w:bottom w:w="50" w:type="dxa"/>
              <w:left w:w="90" w:type="dxa"/>
              <w:right w:w="90" w:type="dxa"/>
            </w:tcMar>
            <w:shd w:val="clear" w:color="auto" w:fill="E5F5FF"/>
          </w:tcPr>
          <w:p>
            <w:pPr>
              <w:pStyle w:val="BDOITable"/>
            </w:pPr>
            <w:r>
              <w:rPr>
                <w:sz w:val="14"/>
              </w:rPr>
              <w:t>Product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package or programme name</w:t>
            </w:r>
          </w:p>
        </w:tc>
        <w:tc>
          <w:tcPr>
            <w:tcW w:type="dxa" w:w="1180"/>
            <w:tcMar>
              <w:top w:w="50" w:type="dxa"/>
              <w:bottom w:w="50" w:type="dxa"/>
              <w:left w:w="90" w:type="dxa"/>
              <w:right w:w="90" w:type="dxa"/>
            </w:tcMar>
            <w:shd w:val="clear" w:color="auto" w:fill="E5F5FF"/>
          </w:tcPr>
          <w:p>
            <w:pPr>
              <w:pStyle w:val="BDOITable"/>
            </w:pPr>
            <w:r>
              <w:rPr>
                <w:sz w:val="14"/>
              </w:rPr>
              <w:t>With MBS for set-up</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Set Up Package Version</w:t>
            </w:r>
          </w:p>
        </w:tc>
        <w:tc>
          <w:tcPr>
            <w:tcW w:type="dxa" w:w="1534"/>
            <w:tcMar>
              <w:top w:w="50" w:type="dxa"/>
              <w:bottom w:w="50" w:type="dxa"/>
              <w:left w:w="90" w:type="dxa"/>
              <w:right w:w="90" w:type="dxa"/>
            </w:tcMar>
          </w:tcPr>
          <w:p>
            <w:pPr>
              <w:pStyle w:val="BDOITable"/>
            </w:pPr>
            <w:r>
              <w:rPr>
                <w:sz w:val="14"/>
              </w:rPr>
              <w:t>Change summary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With MBS for set-up</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Set Up Package Version</w:t>
            </w:r>
          </w:p>
        </w:tc>
        <w:tc>
          <w:tcPr>
            <w:tcW w:type="dxa" w:w="1534"/>
            <w:tcMar>
              <w:top w:w="50" w:type="dxa"/>
              <w:bottom w:w="50" w:type="dxa"/>
              <w:left w:w="90" w:type="dxa"/>
              <w:right w:w="90" w:type="dxa"/>
            </w:tcMar>
            <w:shd w:val="clear" w:color="auto" w:fill="E5F5FF"/>
          </w:tcPr>
          <w:p>
            <w:pPr>
              <w:pStyle w:val="BDOITable"/>
            </w:pPr>
            <w:r>
              <w:rPr>
                <w:sz w:val="14"/>
              </w:rPr>
              <w:t>Comment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With MBS for set-up</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Set-up › Catalog version</w:t>
            </w:r>
          </w:p>
        </w:tc>
        <w:tc>
          <w:tcPr>
            <w:tcW w:type="dxa" w:w="1534"/>
            <w:tcMar>
              <w:top w:w="50" w:type="dxa"/>
              <w:bottom w:w="50" w:type="dxa"/>
              <w:left w:w="90" w:type="dxa"/>
              <w:right w:w="90" w:type="dxa"/>
            </w:tcMar>
          </w:tcPr>
          <w:p>
            <w:pPr>
              <w:pStyle w:val="BDOITable"/>
            </w:pPr>
            <w:r>
              <w:rPr>
                <w:sz w:val="14"/>
              </w:rPr>
              <w:t>Product / Version / Request stage</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Risk code, version number, stage pill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MBS sets the package up after the ManCom sign-off</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Advisories</w:t>
            </w:r>
          </w:p>
        </w:tc>
        <w:tc>
          <w:tcPr>
            <w:tcW w:type="dxa" w:w="1534"/>
            <w:tcMar>
              <w:top w:w="50" w:type="dxa"/>
              <w:bottom w:w="50" w:type="dxa"/>
              <w:left w:w="90" w:type="dxa"/>
              <w:right w:w="90" w:type="dxa"/>
            </w:tcMar>
            <w:shd w:val="clear" w:color="auto" w:fill="E5F5FF"/>
          </w:tcPr>
          <w:p>
            <w:pPr>
              <w:pStyle w:val="BDOITable"/>
            </w:pPr>
            <w:r>
              <w:rPr>
                <w:sz w:val="14"/>
              </w:rPr>
              <w:t>Advisory card</w:t>
            </w:r>
          </w:p>
        </w:tc>
        <w:tc>
          <w:tcPr>
            <w:tcW w:type="dxa" w:w="885"/>
            <w:tcMar>
              <w:top w:w="50" w:type="dxa"/>
              <w:bottom w:w="50" w:type="dxa"/>
              <w:left w:w="90" w:type="dxa"/>
              <w:right w:w="90" w:type="dxa"/>
            </w:tcMar>
            <w:shd w:val="clear" w:color="auto" w:fill="E5F5FF"/>
          </w:tcPr>
          <w:p>
            <w:pPr>
              <w:pStyle w:val="BDOITable"/>
            </w:pPr>
            <w:r>
              <w:rPr>
                <w:sz w:val="14"/>
              </w:rPr>
              <w:t>Card</w:t>
            </w:r>
          </w:p>
        </w:tc>
        <w:tc>
          <w:tcPr>
            <w:tcW w:type="dxa" w:w="1416"/>
            <w:tcMar>
              <w:top w:w="50" w:type="dxa"/>
              <w:bottom w:w="50" w:type="dxa"/>
              <w:left w:w="90" w:type="dxa"/>
              <w:right w:w="90" w:type="dxa"/>
            </w:tcMar>
            <w:shd w:val="clear" w:color="auto" w:fill="E5F5FF"/>
          </w:tcPr>
          <w:p>
            <w:pPr>
              <w:pStyle w:val="BDOITable"/>
            </w:pPr>
            <w:r>
              <w:rPr>
                <w:sz w:val="14"/>
              </w:rPr>
              <w:t>Subject, status pill, type · recipient groups, sent date and user, text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Advisory</w:t>
            </w:r>
          </w:p>
        </w:tc>
        <w:tc>
          <w:tcPr>
            <w:tcW w:type="dxa" w:w="944"/>
            <w:tcMar>
              <w:top w:w="50" w:type="dxa"/>
              <w:bottom w:w="50" w:type="dxa"/>
              <w:left w:w="90" w:type="dxa"/>
              <w:right w:w="90" w:type="dxa"/>
            </w:tcMar>
            <w:shd w:val="clear" w:color="auto" w:fill="E5F5FF"/>
          </w:tcPr>
          <w:p>
            <w:pPr>
              <w:pStyle w:val="BDOITable"/>
            </w:pPr>
            <w:r>
              <w:rPr>
                <w:sz w:val="14"/>
              </w:rPr>
              <w:t>Drafted on release or retirement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An advisory is drafted when the package is released or retired</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Advisories</w:t>
            </w:r>
          </w:p>
        </w:tc>
        <w:tc>
          <w:tcPr>
            <w:tcW w:type="dxa" w:w="1534"/>
            <w:tcMar>
              <w:top w:w="50" w:type="dxa"/>
              <w:bottom w:w="50" w:type="dxa"/>
              <w:left w:w="90" w:type="dxa"/>
              <w:right w:w="90" w:type="dxa"/>
            </w:tcMar>
          </w:tcPr>
          <w:p>
            <w:pPr>
              <w:pStyle w:val="BDOITable"/>
            </w:pPr>
            <w:r>
              <w:rPr>
                <w:sz w:val="14"/>
              </w:rPr>
              <w:t>Supporting documents checklist</w:t>
            </w:r>
          </w:p>
        </w:tc>
        <w:tc>
          <w:tcPr>
            <w:tcW w:type="dxa" w:w="885"/>
            <w:tcMar>
              <w:top w:w="50" w:type="dxa"/>
              <w:bottom w:w="50" w:type="dxa"/>
              <w:left w:w="90" w:type="dxa"/>
              <w:right w:w="90" w:type="dxa"/>
            </w:tcMar>
          </w:tcPr>
          <w:p>
            <w:pPr>
              <w:pStyle w:val="BDOITable"/>
            </w:pPr>
            <w:r>
              <w:rPr>
                <w:sz w:val="14"/>
              </w:rPr>
              <w:t>Checklist</w:t>
            </w:r>
          </w:p>
        </w:tc>
        <w:tc>
          <w:tcPr>
            <w:tcW w:type="dxa" w:w="1416"/>
            <w:tcMar>
              <w:top w:w="50" w:type="dxa"/>
              <w:bottom w:w="50" w:type="dxa"/>
              <w:left w:w="90" w:type="dxa"/>
              <w:right w:w="90" w:type="dxa"/>
            </w:tcMar>
          </w:tcPr>
          <w:p>
            <w:pPr>
              <w:pStyle w:val="BDOITable"/>
            </w:pPr>
            <w:r>
              <w:rPr>
                <w:sz w:val="14"/>
              </w:rPr>
              <w:t>Package slip (signed) and ManCom sign-off (retirement: ManCom sign-off only), each Attached or Missing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 of the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Both documents attached before sending</w:t>
            </w:r>
          </w:p>
        </w:tc>
        <w:tc>
          <w:tcPr>
            <w:tcW w:type="dxa" w:w="1947"/>
            <w:tcMar>
              <w:top w:w="50" w:type="dxa"/>
              <w:bottom w:w="50" w:type="dxa"/>
              <w:left w:w="90" w:type="dxa"/>
              <w:right w:w="90" w:type="dxa"/>
            </w:tcMar>
          </w:tcPr>
          <w:p>
            <w:pPr>
              <w:pStyle w:val="BDOITable"/>
            </w:pPr>
            <w:r>
              <w:rPr>
                <w:sz w:val="14"/>
              </w:rPr>
              <w:t>The advisory cannot be sent until the supporting documents are attached (Documents tab).</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Edit Advisory</w:t>
            </w:r>
          </w:p>
        </w:tc>
        <w:tc>
          <w:tcPr>
            <w:tcW w:type="dxa" w:w="1534"/>
            <w:tcMar>
              <w:top w:w="50" w:type="dxa"/>
              <w:bottom w:w="50" w:type="dxa"/>
              <w:left w:w="90" w:type="dxa"/>
              <w:right w:w="90" w:type="dxa"/>
            </w:tcMar>
            <w:shd w:val="clear" w:color="auto" w:fill="E5F5FF"/>
          </w:tcPr>
          <w:p>
            <w:pPr>
              <w:pStyle w:val="BDOITable"/>
            </w:pPr>
            <w:r>
              <w:rPr>
                <w:sz w:val="14"/>
              </w:rPr>
              <w:t>Recipient groups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Marketing, TSU, MBS, Processing, Operations</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List PKG_ADVISORY_GROUP</w:t>
            </w:r>
          </w:p>
        </w:tc>
        <w:tc>
          <w:tcPr>
            <w:tcW w:type="dxa" w:w="944"/>
            <w:tcMar>
              <w:top w:w="50" w:type="dxa"/>
              <w:bottom w:w="50" w:type="dxa"/>
              <w:left w:w="90" w:type="dxa"/>
              <w:right w:w="90" w:type="dxa"/>
            </w:tcMar>
            <w:shd w:val="clear" w:color="auto" w:fill="E5F5FF"/>
          </w:tcPr>
          <w:p>
            <w:pPr>
              <w:pStyle w:val="BDOITable"/>
            </w:pPr>
            <w:r>
              <w:rPr>
                <w:sz w:val="14"/>
              </w:rPr>
              <w:t>Parameter PKG_ADVISORY_GROUPS (Marketing, TSU, MBS, Operations)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Active values of the list</w:t>
            </w:r>
          </w:p>
        </w:tc>
        <w:tc>
          <w:tcPr>
            <w:tcW w:type="dxa" w:w="1947"/>
            <w:tcMar>
              <w:top w:w="50" w:type="dxa"/>
              <w:bottom w:w="50" w:type="dxa"/>
              <w:left w:w="90" w:type="dxa"/>
              <w:right w:w="90" w:type="dxa"/>
            </w:tcMar>
            <w:shd w:val="clear" w:color="auto" w:fill="E5F5FF"/>
          </w:tcPr>
          <w:p>
            <w:pPr>
              <w:pStyle w:val="BDOITable"/>
            </w:pPr>
            <w:r>
              <w:rPr>
                <w:sz w:val="14"/>
              </w:rPr>
              <w:t>Select at least one recipient group</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Edit Advisory</w:t>
            </w:r>
          </w:p>
        </w:tc>
        <w:tc>
          <w:tcPr>
            <w:tcW w:type="dxa" w:w="1534"/>
            <w:tcMar>
              <w:top w:w="50" w:type="dxa"/>
              <w:bottom w:w="50" w:type="dxa"/>
              <w:left w:w="90" w:type="dxa"/>
              <w:right w:w="90" w:type="dxa"/>
            </w:tcMar>
          </w:tcPr>
          <w:p>
            <w:pPr>
              <w:pStyle w:val="BDOITable"/>
            </w:pPr>
            <w:r>
              <w:rPr>
                <w:sz w:val="14"/>
              </w:rPr>
              <w:t>E-mail to (optional)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Comma-separated addresses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Edit Advisory</w:t>
            </w:r>
          </w:p>
        </w:tc>
        <w:tc>
          <w:tcPr>
            <w:tcW w:type="dxa" w:w="1534"/>
            <w:tcMar>
              <w:top w:w="50" w:type="dxa"/>
              <w:bottom w:w="50" w:type="dxa"/>
              <w:left w:w="90" w:type="dxa"/>
              <w:right w:w="90" w:type="dxa"/>
            </w:tcMar>
            <w:shd w:val="clear" w:color="auto" w:fill="E5F5FF"/>
          </w:tcPr>
          <w:p>
            <w:pPr>
              <w:pStyle w:val="BDOITable"/>
            </w:pPr>
            <w:r>
              <w:rPr>
                <w:sz w:val="14"/>
              </w:rPr>
              <w:t>Subject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From the template PKG_ADVISORY or PKG_RENEWAL_ADVISORY</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subject and the text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Edit Advisory</w:t>
            </w:r>
          </w:p>
        </w:tc>
        <w:tc>
          <w:tcPr>
            <w:tcW w:type="dxa" w:w="1534"/>
            <w:tcMar>
              <w:top w:w="50" w:type="dxa"/>
              <w:bottom w:w="50" w:type="dxa"/>
              <w:left w:w="90" w:type="dxa"/>
              <w:right w:w="90" w:type="dxa"/>
            </w:tcMar>
          </w:tcPr>
          <w:p>
            <w:pPr>
              <w:pStyle w:val="BDOITable"/>
            </w:pPr>
            <w:r>
              <w:rPr>
                <w:sz w:val="14"/>
              </w:rPr>
              <w:t>Text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8,000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From the template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subject and the text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Set up package version</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With MBS for set-up; not a Retire request</w:t>
            </w:r>
          </w:p>
        </w:tc>
        <w:tc>
          <w:tcPr>
            <w:tcW w:type="dxa" w:w="4324"/>
            <w:tcMar>
              <w:top w:w="50" w:type="dxa"/>
              <w:bottom w:w="50" w:type="dxa"/>
              <w:left w:w="90" w:type="dxa"/>
              <w:right w:w="90" w:type="dxa"/>
            </w:tcMar>
          </w:tcPr>
          <w:p>
            <w:pPr>
              <w:pStyle w:val="BDOITable"/>
            </w:pPr>
            <w:r>
              <w:rPr>
                <w:sz w:val="15"/>
              </w:rPr>
              <w:t>Opens Set Up Package Version; Set Up Version creates the draft catalog version from the signed-off terms (a new package also creates its product, pending authorisation)</w:t>
            </w:r>
          </w:p>
        </w:tc>
        <w:tc>
          <w:tcPr>
            <w:tcW w:type="dxa" w:w="1561"/>
            <w:tcMar>
              <w:top w:w="50" w:type="dxa"/>
              <w:bottom w:w="50" w:type="dxa"/>
              <w:left w:w="90" w:type="dxa"/>
              <w:right w:w="90" w:type="dxa"/>
            </w:tcMar>
          </w:tcPr>
          <w:p>
            <w:pPr>
              <w:pStyle w:val="BDOITable"/>
            </w:pPr>
            <w:r>
              <w:rPr>
                <w:sz w:val="15"/>
              </w:rPr>
              <w:t>Package version for validation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Open Version Editor</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 version was set up</w:t>
            </w:r>
          </w:p>
        </w:tc>
        <w:tc>
          <w:tcPr>
            <w:tcW w:type="dxa" w:w="4324"/>
            <w:tcMar>
              <w:top w:w="50" w:type="dxa"/>
              <w:bottom w:w="50" w:type="dxa"/>
              <w:left w:w="90" w:type="dxa"/>
              <w:right w:w="90" w:type="dxa"/>
            </w:tcMar>
            <w:shd w:val="clear" w:color="auto" w:fill="E5F5FF"/>
          </w:tcPr>
          <w:p>
            <w:pPr>
              <w:pStyle w:val="BDOITable"/>
            </w:pPr>
            <w:r>
              <w:rPr>
                <w:sz w:val="15"/>
              </w:rPr>
              <w:t>Opens the Package Version (SCR-PM-13)</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TSU (PKG_ADVISORY)</w:t>
            </w:r>
          </w:p>
        </w:tc>
        <w:tc>
          <w:tcPr>
            <w:tcW w:type="dxa" w:w="2162"/>
            <w:tcMar>
              <w:top w:w="50" w:type="dxa"/>
              <w:bottom w:w="50" w:type="dxa"/>
              <w:left w:w="90" w:type="dxa"/>
              <w:right w:w="90" w:type="dxa"/>
            </w:tcMar>
          </w:tcPr>
          <w:p>
            <w:pPr>
              <w:pStyle w:val="BDOITable"/>
            </w:pPr>
            <w:r>
              <w:rPr>
                <w:sz w:val="15"/>
              </w:rPr>
              <w:t>Draft advisory</w:t>
            </w:r>
          </w:p>
        </w:tc>
        <w:tc>
          <w:tcPr>
            <w:tcW w:type="dxa" w:w="4324"/>
            <w:tcMar>
              <w:top w:w="50" w:type="dxa"/>
              <w:bottom w:w="50" w:type="dxa"/>
              <w:left w:w="90" w:type="dxa"/>
              <w:right w:w="90" w:type="dxa"/>
            </w:tcMar>
          </w:tcPr>
          <w:p>
            <w:pPr>
              <w:pStyle w:val="BDOITable"/>
            </w:pPr>
            <w:r>
              <w:rPr>
                <w:sz w:val="15"/>
              </w:rPr>
              <w:t>Opens Edit Advisory; Save keeps the changes</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Advisory</w:t>
            </w:r>
          </w:p>
        </w:tc>
        <w:tc>
          <w:tcPr>
            <w:tcW w:type="dxa" w:w="1802"/>
            <w:tcMar>
              <w:top w:w="50" w:type="dxa"/>
              <w:bottom w:w="50" w:type="dxa"/>
              <w:left w:w="90" w:type="dxa"/>
              <w:right w:w="90" w:type="dxa"/>
            </w:tcMar>
            <w:shd w:val="clear" w:color="auto" w:fill="E5F5FF"/>
          </w:tcPr>
          <w:p>
            <w:pPr>
              <w:pStyle w:val="BDOITable"/>
            </w:pPr>
            <w:r>
              <w:rPr>
                <w:sz w:val="15"/>
              </w:rPr>
              <w:t>TSU (PKG_ADVISORY)</w:t>
            </w:r>
          </w:p>
        </w:tc>
        <w:tc>
          <w:tcPr>
            <w:tcW w:type="dxa" w:w="2162"/>
            <w:tcMar>
              <w:top w:w="50" w:type="dxa"/>
              <w:bottom w:w="50" w:type="dxa"/>
              <w:left w:w="90" w:type="dxa"/>
              <w:right w:w="90" w:type="dxa"/>
            </w:tcMar>
            <w:shd w:val="clear" w:color="auto" w:fill="E5F5FF"/>
          </w:tcPr>
          <w:p>
            <w:pPr>
              <w:pStyle w:val="BDOITable"/>
            </w:pPr>
            <w:r>
              <w:rPr>
                <w:sz w:val="15"/>
              </w:rPr>
              <w:t>Draft advisory; the supporting documents are attached</w:t>
            </w:r>
          </w:p>
        </w:tc>
        <w:tc>
          <w:tcPr>
            <w:tcW w:type="dxa" w:w="4324"/>
            <w:tcMar>
              <w:top w:w="50" w:type="dxa"/>
              <w:bottom w:w="50" w:type="dxa"/>
              <w:left w:w="90" w:type="dxa"/>
              <w:right w:w="90" w:type="dxa"/>
            </w:tcMar>
            <w:shd w:val="clear" w:color="auto" w:fill="E5F5FF"/>
          </w:tcPr>
          <w:p>
            <w:pPr>
              <w:pStyle w:val="BDOITable"/>
            </w:pPr>
            <w:r>
              <w:rPr>
                <w:sz w:val="15"/>
              </w:rPr>
              <w:t>Stores the advisory PDF on the request, notifies the users of each recipient group in the app and, when addresses are given, e-mails the protected PDF</w:t>
            </w:r>
          </w:p>
        </w:tc>
        <w:tc>
          <w:tcPr>
            <w:tcW w:type="dxa" w:w="1561"/>
            <w:tcMar>
              <w:top w:w="50" w:type="dxa"/>
              <w:bottom w:w="50" w:type="dxa"/>
              <w:left w:w="90" w:type="dxa"/>
              <w:right w:w="90" w:type="dxa"/>
            </w:tcMar>
            <w:shd w:val="clear" w:color="auto" w:fill="E5F5FF"/>
          </w:tcPr>
          <w:p>
            <w:pPr>
              <w:pStyle w:val="BDOITable"/>
            </w:pPr>
            <w:r>
              <w:rPr>
                <w:sz w:val="15"/>
              </w:rPr>
              <w:t>Sent</w:t>
            </w:r>
          </w:p>
        </w:tc>
        <w:tc>
          <w:tcPr>
            <w:tcW w:type="dxa" w:w="2042"/>
            <w:tcMar>
              <w:top w:w="50" w:type="dxa"/>
              <w:bottom w:w="50" w:type="dxa"/>
              <w:left w:w="90" w:type="dxa"/>
              <w:right w:w="90" w:type="dxa"/>
            </w:tcMar>
            <w:shd w:val="clear" w:color="auto" w:fill="E5F5FF"/>
          </w:tcPr>
          <w:p>
            <w:pPr>
              <w:pStyle w:val="BDOITable"/>
            </w:pPr>
            <w:r>
              <w:rPr>
                <w:sz w:val="15"/>
              </w:rPr>
              <w:t>Advisory notice (NT-03); advisory e-mail (NT-06)</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set-up creates a draft version; a product can have only one version being set up at a time (FR-PM-042).</w:t>
      </w:r>
    </w:p>
    <w:p>
      <w:pPr>
        <w:tabs>
          <w:tab w:pos="312" w:val="left"/>
        </w:tabs>
        <w:spacing w:after="40"/>
        <w:ind w:left="312" w:hanging="283"/>
      </w:pPr>
      <w:r>
        <w:rPr>
          <w:color w:val="004EA8"/>
          <w:sz w:val="18"/>
        </w:rPr>
        <w:t>•</w:t>
        <w:tab/>
      </w:r>
      <w:r>
        <w:rPr>
          <w:sz w:val="18"/>
        </w:rPr>
        <w:t>A new package needs its risk code; the product is authorised when its first version is validated (FR-PM-042, FR-PM-043).</w:t>
      </w:r>
    </w:p>
    <w:p>
      <w:pPr>
        <w:tabs>
          <w:tab w:pos="312" w:val="left"/>
        </w:tabs>
        <w:spacing w:after="40"/>
        <w:ind w:left="312" w:hanging="283"/>
      </w:pPr>
      <w:r>
        <w:rPr>
          <w:color w:val="004EA8"/>
          <w:sz w:val="18"/>
        </w:rPr>
        <w:t>•</w:t>
        <w:tab/>
      </w:r>
      <w:r>
        <w:rPr>
          <w:sz w:val="18"/>
        </w:rPr>
        <w:t>The request is released automatically when its version is validated, and returns to MBS when the validator returns the version (FR-PM-043).</w:t>
      </w:r>
    </w:p>
    <w:p>
      <w:pPr>
        <w:tabs>
          <w:tab w:pos="312" w:val="left"/>
        </w:tabs>
        <w:spacing w:after="40"/>
        <w:ind w:left="312" w:hanging="283"/>
      </w:pPr>
      <w:r>
        <w:rPr>
          <w:color w:val="004EA8"/>
          <w:sz w:val="18"/>
        </w:rPr>
        <w:t>•</w:t>
        <w:tab/>
      </w:r>
      <w:r>
        <w:rPr>
          <w:sz w:val="18"/>
        </w:rPr>
        <w:t>An advisory is sent only with the signed package slip and the ManCom sign-off attached; a retirement advisory needs the ManCom sign-off only (FR-PM-044).</w:t>
      </w:r>
    </w:p>
    <w:p>
      <w:pPr>
        <w:tabs>
          <w:tab w:pos="312" w:val="left"/>
        </w:tabs>
        <w:spacing w:after="120"/>
        <w:ind w:left="312" w:hanging="283"/>
      </w:pPr>
      <w:r>
        <w:rPr>
          <w:color w:val="004EA8"/>
          <w:sz w:val="18"/>
        </w:rPr>
        <w:t>•</w:t>
        <w:tab/>
      </w:r>
      <w:r>
        <w:rPr>
          <w:sz w:val="18"/>
        </w:rPr>
        <w:t>Recipient groups are notified in the app: Marketing, TSU, MBS, Processing and Operations users by their permissions; e-mail addresses are optional (FR-PM-044).</w:t>
      </w:r>
    </w:p>
    <w:p>
      <w:pPr>
        <w:pStyle w:val="BDOILabel"/>
      </w:pPr>
      <w:r>
        <w:rPr/>
        <w:t>Expected outcome</w:t>
      </w:r>
    </w:p>
    <w:p>
      <w:r>
        <w:rPr/>
        <w:t>The signed-off terms reach the catalog without re-keying, and every unit is told, with the documents, that the package is available, changed or retired.</w:t>
      </w:r>
    </w:p>
    <w:p>
      <w:r>
        <w:rPr>
          <w:b/>
          <w:sz w:val="17"/>
        </w:rPr>
        <w:t>Test cases:</w:t>
      </w:r>
      <w:r>
        <w:rPr>
          <w:sz w:val="17"/>
        </w:rPr>
        <w:t xml:space="preserve"> TC-PM-042.2-01, TC-PM-042.2-02, TC-PM-042.3-01, TC-PM-042.3-02, TC-PM-042.4-01, TC-PM-042.4-02, TC-PM-044.1-01, TC-PM-044.2-01, TC-PM-044.3-01, TC-PM-044.3-02, TC-PM-044.4-01, TC-PM-044.4-02, TC-PM-045.1-01, TC-PM-045.1-02, TC-PM-045.1-03, TC-PM-SCR-08, TC-PM-MSG-07.</w:t>
      </w:r>
    </w:p>
    <w:p>
      <w:pPr>
        <w:pStyle w:val="Heading3"/>
      </w:pPr>
      <w:bookmarkStart w:id="212" w:name="_Toc000212"/>
      <w:r>
        <w:rPr/>
        <w:t>13.1.9 SCR-PM-09 TSU Workbench</w:t>
      </w:r>
      <w:bookmarkEnd w:id="21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TSU Officer, TSU Team Lead, TSU Head (permission PKG_NEGOTIATE or PKG_TSU_RECOMMEND or PKG_TSU_APPROVE)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TSU Workbench</w:t>
            </w:r>
          </w:p>
          <w:p>
            <w:pPr>
              <w:pStyle w:val="BDOITable"/>
              <w:ind w:left="170" w:hanging="170"/>
            </w:pPr>
            <w:r>
              <w:rPr>
                <w:sz w:val="18"/>
              </w:rPr>
              <w:t xml:space="preserve">• </w:t>
            </w:r>
            <w:r>
              <w:rPr>
                <w:sz w:val="18"/>
              </w:rPr>
              <w:t>Sidebar entry TSU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FR-PM-024, FR-PM-022, FR-PM-023</w:t>
            </w:r>
          </w:p>
        </w:tc>
      </w:tr>
    </w:tbl>
    <w:p>
      <w:pPr>
        <w:pStyle w:val="BDOISpacer"/>
      </w:pPr>
    </w:p>
    <w:p>
      <w:pPr>
        <w:sectPr>
          <w:headerReference w:type="default" r:id="rId129"/>
          <w:footerReference w:type="default" r:id="rId130"/>
          <w:headerReference w:type="first" r:id="rId131"/>
          <w:footerReference w:type="first" r:id="rId1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10405"/>
            <wp:docPr id="29" name="Picture 29"/>
            <wp:cNvGraphicFramePr>
              <a:graphicFrameLocks noChangeAspect="1"/>
            </wp:cNvGraphicFramePr>
            <a:graphic>
              <a:graphicData uri="http://schemas.openxmlformats.org/drawingml/2006/picture">
                <pic:pic>
                  <pic:nvPicPr>
                    <pic:cNvPr id="0" name="scr-pm-09-01-list_1731s.png"/>
                    <pic:cNvPicPr/>
                  </pic:nvPicPr>
                  <pic:blipFill>
                    <a:blip r:embed="rId137"/>
                    <a:stretch>
                      <a:fillRect/>
                    </a:stretch>
                  </pic:blipFill>
                  <pic:spPr>
                    <a:xfrm>
                      <a:off x="0" y="0"/>
                      <a:ext cx="6332220" cy="5110405"/>
                    </a:xfrm>
                    <a:prstGeom prst="rect"/>
                  </pic:spPr>
                </pic:pic>
              </a:graphicData>
            </a:graphic>
          </wp:inline>
        </w:drawing>
      </w:r>
    </w:p>
    <w:p>
      <w:pPr>
        <w:pStyle w:val="Caption"/>
        <w:jc w:val="center"/>
      </w:pPr>
      <w:r>
        <w:rPr>
          <w:b/>
          <w:i w:val="0"/>
        </w:rPr>
        <w:t xml:space="preserve">Figure 27: </w:t>
      </w:r>
      <w:r>
        <w:rPr/>
        <w:t>SCR-PM-09 TSU Workbench of the TSU Team Lead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Stage tiles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Due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Assignee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 Stage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33"/>
          <w:footerReference w:type="default" r:id="rId134"/>
          <w:headerReference w:type="first" r:id="rId135"/>
          <w:footerReference w:type="first" r:id="rId13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Package requests</w:t>
            </w:r>
          </w:p>
        </w:tc>
        <w:tc>
          <w:tcPr>
            <w:tcW w:type="dxa" w:w="1534"/>
            <w:tcMar>
              <w:top w:w="50" w:type="dxa"/>
              <w:bottom w:w="50" w:type="dxa"/>
              <w:left w:w="90" w:type="dxa"/>
              <w:right w:w="90" w:type="dxa"/>
            </w:tcMar>
          </w:tcPr>
          <w:p>
            <w:pPr>
              <w:pStyle w:val="BDOITable"/>
            </w:pPr>
            <w:r>
              <w:rPr>
                <w:sz w:val="14"/>
              </w:rPr>
              <w:t>Stage tiles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Stage name, open count, 'n overdue', 'n mine'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queues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Reference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PKR-yyyy-nnnnnn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 item</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Description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Request type, product and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 item</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Stage pill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From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Unit or user that raised the request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 item</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In 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Time in the stage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Due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 Overdue in 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Assignee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or unassigned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 stage tile</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the queue of that stage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Claim</w:t>
            </w:r>
          </w:p>
        </w:tc>
        <w:tc>
          <w:tcPr>
            <w:tcW w:type="dxa" w:w="1802"/>
            <w:tcMar>
              <w:top w:w="50" w:type="dxa"/>
              <w:bottom w:w="50" w:type="dxa"/>
              <w:left w:w="90" w:type="dxa"/>
              <w:right w:w="90" w:type="dxa"/>
            </w:tcMar>
            <w:shd w:val="clear" w:color="auto" w:fill="E5F5FF"/>
          </w:tcPr>
          <w:p>
            <w:pPr>
              <w:pStyle w:val="BDOITable"/>
            </w:pPr>
            <w:r>
              <w:rPr>
                <w:sz w:val="15"/>
              </w:rPr>
              <w:t>A user of the stage</w:t>
            </w:r>
          </w:p>
        </w:tc>
        <w:tc>
          <w:tcPr>
            <w:tcW w:type="dxa" w:w="2162"/>
            <w:tcMar>
              <w:top w:w="50" w:type="dxa"/>
              <w:bottom w:w="50" w:type="dxa"/>
              <w:left w:w="90" w:type="dxa"/>
              <w:right w:w="90" w:type="dxa"/>
            </w:tcMar>
            <w:shd w:val="clear" w:color="auto" w:fill="E5F5FF"/>
          </w:tcPr>
          <w:p>
            <w:pPr>
              <w:pStyle w:val="BDOITable"/>
            </w:pPr>
            <w:r>
              <w:rPr>
                <w:sz w:val="15"/>
              </w:rPr>
              <w:t>Unassigned item</w:t>
            </w:r>
          </w:p>
        </w:tc>
        <w:tc>
          <w:tcPr>
            <w:tcW w:type="dxa" w:w="4324"/>
            <w:tcMar>
              <w:top w:w="50" w:type="dxa"/>
              <w:bottom w:w="50" w:type="dxa"/>
              <w:left w:w="90" w:type="dxa"/>
              <w:right w:w="90" w:type="dxa"/>
            </w:tcMar>
            <w:shd w:val="clear" w:color="auto" w:fill="E5F5FF"/>
          </w:tcPr>
          <w:p>
            <w:pPr>
              <w:pStyle w:val="BDOITable"/>
            </w:pPr>
            <w:r>
              <w:rPr>
                <w:sz w:val="15"/>
              </w:rPr>
              <w:t>Assigns the request to the user</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Assign</w:t>
            </w:r>
          </w:p>
        </w:tc>
        <w:tc>
          <w:tcPr>
            <w:tcW w:type="dxa" w:w="1802"/>
            <w:tcMar>
              <w:top w:w="50" w:type="dxa"/>
              <w:bottom w:w="50" w:type="dxa"/>
              <w:left w:w="90" w:type="dxa"/>
              <w:right w:w="90" w:type="dxa"/>
            </w:tcMar>
          </w:tcPr>
          <w:p>
            <w:pPr>
              <w:pStyle w:val="BDOITable"/>
            </w:pPr>
            <w:r>
              <w:rPr>
                <w:sz w:val="15"/>
              </w:rPr>
              <w:t>Team leaders (WORK_ASSIGN)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assignment dialog: a user of the stage or the team queue</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Assignment notice</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package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stages the user's permissions work are shown (FR-PM-024).</w:t>
      </w:r>
    </w:p>
    <w:p>
      <w:pPr>
        <w:tabs>
          <w:tab w:pos="312" w:val="left"/>
        </w:tabs>
        <w:spacing w:after="120"/>
        <w:ind w:left="312" w:hanging="283"/>
      </w:pPr>
      <w:r>
        <w:rPr>
          <w:color w:val="004EA8"/>
          <w:sz w:val="18"/>
        </w:rPr>
        <w:t>•</w:t>
        <w:tab/>
      </w:r>
      <w:r>
        <w:rPr>
          <w:sz w:val="18"/>
        </w:rPr>
        <w:t>A claimed request is worked by the user who claimed it; a team leader can re-assign it (FR-PM-024).</w:t>
      </w:r>
    </w:p>
    <w:p>
      <w:pPr>
        <w:pStyle w:val="BDOILabel"/>
      </w:pPr>
      <w:r>
        <w:rPr/>
        <w:t>Expected outcome</w:t>
      </w:r>
    </w:p>
    <w:p>
      <w:r>
        <w:rPr/>
        <w:t>TSU users pick up their package work by stage and due time; team leaders balance the queues.</w:t>
      </w:r>
    </w:p>
    <w:p>
      <w:r>
        <w:rPr>
          <w:b/>
          <w:sz w:val="17"/>
        </w:rPr>
        <w:t>Test cases:</w:t>
      </w:r>
      <w:r>
        <w:rPr>
          <w:sz w:val="17"/>
        </w:rPr>
        <w:t xml:space="preserve"> TC-PM-022.1-01, TC-PM-022.1-02, TC-PM-022.3-01, TC-PM-022.3-02, TC-PM-023.1-01, TC-PM-023.3-01, TC-PM-023.3-02, TC-PM-024.3-01, TC-PM-024.3-02, TC-PM-SCR-09.</w:t>
      </w:r>
    </w:p>
    <w:p>
      <w:pPr>
        <w:pStyle w:val="Heading3"/>
      </w:pPr>
      <w:bookmarkStart w:id="213" w:name="_Toc000213"/>
      <w:r>
        <w:rPr/>
        <w:t>13.1.10 SCR-PM-10 Package Expiry</w:t>
      </w:r>
      <w:bookmarkEnd w:id="2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TL / TH / UH, TSU Officer, TSU Team Lead, TSU Head, Marketing Business Services, Business Administrator, Auditor (permission PKG_NEGOTIATE or PRODUCT_MAINTAIN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Expiry</w:t>
            </w:r>
          </w:p>
          <w:p>
            <w:pPr>
              <w:pStyle w:val="BDOITable"/>
              <w:ind w:left="170" w:hanging="170"/>
            </w:pPr>
            <w:r>
              <w:rPr>
                <w:sz w:val="18"/>
              </w:rPr>
              <w:t xml:space="preserve">• </w:t>
            </w:r>
            <w:r>
              <w:rPr>
                <w:sz w:val="18"/>
              </w:rPr>
              <w:t>Product Maintenance Home › Packages ending soon tiles</w:t>
            </w:r>
          </w:p>
          <w:p>
            <w:pPr>
              <w:pStyle w:val="BDOITable"/>
              <w:ind w:left="170" w:hanging="170"/>
            </w:pPr>
            <w:r>
              <w:rPr>
                <w:sz w:val="18"/>
              </w:rPr>
              <w:t xml:space="preserve">• </w:t>
            </w:r>
            <w:r>
              <w:rPr>
                <w:sz w:val="18"/>
              </w:rPr>
              <w:t>Package Requests › Package Expiry</w:t>
            </w:r>
          </w:p>
          <w:p>
            <w:pPr>
              <w:pStyle w:val="BDOITable"/>
              <w:ind w:left="170" w:hanging="170"/>
            </w:pPr>
            <w:r>
              <w:rPr>
                <w:sz w:val="18"/>
              </w:rPr>
              <w:t xml:space="preserve">• </w:t>
            </w:r>
            <w:r>
              <w:rPr>
                <w:sz w:val="18"/>
              </w:rPr>
              <w:t>The expiry alert (Alert inbox) and the package expired notice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FR-PM-060, FR-PM-061, FR-PM-052</w:t>
            </w:r>
          </w:p>
        </w:tc>
      </w:tr>
    </w:tbl>
    <w:p>
      <w:pPr>
        <w:pStyle w:val="BDOISpacer"/>
      </w:pPr>
    </w:p>
    <w:p>
      <w:pPr>
        <w:keepNext/>
        <w:spacing w:before="80" w:after="0"/>
        <w:jc w:val="center"/>
      </w:pPr>
      <w:r>
        <w:drawing>
          <wp:inline xmlns:a="http://schemas.openxmlformats.org/drawingml/2006/main" xmlns:pic="http://schemas.openxmlformats.org/drawingml/2006/picture">
            <wp:extent cx="8618220" cy="3172396"/>
            <wp:docPr id="30" name="Picture 30"/>
            <wp:cNvGraphicFramePr>
              <a:graphicFrameLocks noChangeAspect="1"/>
            </wp:cNvGraphicFramePr>
            <a:graphic>
              <a:graphicData uri="http://schemas.openxmlformats.org/drawingml/2006/picture">
                <pic:pic>
                  <pic:nvPicPr>
                    <pic:cNvPr id="0" name="scr-pm-10-01-list.png"/>
                    <pic:cNvPicPr/>
                  </pic:nvPicPr>
                  <pic:blipFill>
                    <a:blip r:embed="rId142"/>
                    <a:stretch>
                      <a:fillRect/>
                    </a:stretch>
                  </pic:blipFill>
                  <pic:spPr>
                    <a:xfrm>
                      <a:off x="0" y="0"/>
                      <a:ext cx="8618220" cy="3172396"/>
                    </a:xfrm>
                    <a:prstGeom prst="rect"/>
                  </pic:spPr>
                </pic:pic>
              </a:graphicData>
            </a:graphic>
          </wp:inline>
        </w:drawing>
      </w:r>
    </w:p>
    <w:p>
      <w:pPr>
        <w:pStyle w:val="Caption"/>
        <w:jc w:val="center"/>
      </w:pPr>
      <w:r>
        <w:rPr>
          <w:b/>
          <w:i w:val="0"/>
        </w:rPr>
        <w:t xml:space="preserve">Figure 28: </w:t>
      </w:r>
      <w:r>
        <w:rPr/>
        <w:t>SCR-PM-10 Package Expiry, Expiring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Expiring / Renewal in Progress / Expired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Days Left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Packages ending within (days)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Anniversary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Package End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Renewal Request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31" name="Picture 31"/>
            <wp:cNvGraphicFramePr>
              <a:graphicFrameLocks noChangeAspect="1"/>
            </wp:cNvGraphicFramePr>
            <a:graphic>
              <a:graphicData uri="http://schemas.openxmlformats.org/drawingml/2006/picture">
                <pic:pic>
                  <pic:nvPicPr>
                    <pic:cNvPr id="0" name="scr-pm-10-02-dialog.png"/>
                    <pic:cNvPicPr/>
                  </pic:nvPicPr>
                  <pic:blipFill>
                    <a:blip r:embed="rId143"/>
                    <a:stretch>
                      <a:fillRect/>
                    </a:stretch>
                  </pic:blipFill>
                  <pic:spPr>
                    <a:xfrm>
                      <a:off x="0" y="0"/>
                      <a:ext cx="8618220" cy="2560946"/>
                    </a:xfrm>
                    <a:prstGeom prst="rect"/>
                  </pic:spPr>
                </pic:pic>
              </a:graphicData>
            </a:graphic>
          </wp:inline>
        </w:drawing>
      </w:r>
    </w:p>
    <w:p>
      <w:pPr>
        <w:pStyle w:val="Caption"/>
        <w:jc w:val="center"/>
      </w:pPr>
      <w:r>
        <w:rPr>
          <w:b/>
          <w:i w:val="0"/>
        </w:rPr>
        <w:t xml:space="preserve">Figure 29: </w:t>
      </w:r>
      <w:r>
        <w:rPr/>
        <w:t>SCR-PM-10 Generate Expiry List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Expiring / Renewal in Progress / Expired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Expiring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Expiring = no renewal request yet; Renewal in Progress = an open renewal or reactivation request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Package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v&lt;version&gt;, with the product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Version in force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 in force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Days Left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Days until the package end, red up to 7, amber up to 30</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Computed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Anniversary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 in force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Renewal Request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 number and its stage pill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Generate Expiry List</w:t>
            </w:r>
          </w:p>
        </w:tc>
        <w:tc>
          <w:tcPr>
            <w:tcW w:type="dxa" w:w="1534"/>
            <w:tcMar>
              <w:top w:w="50" w:type="dxa"/>
              <w:bottom w:w="50" w:type="dxa"/>
              <w:left w:w="90" w:type="dxa"/>
              <w:right w:w="90" w:type="dxa"/>
            </w:tcMar>
          </w:tcPr>
          <w:p>
            <w:pPr>
              <w:pStyle w:val="BDOITable"/>
            </w:pPr>
            <w:r>
              <w:rPr>
                <w:sz w:val="14"/>
              </w:rPr>
              <w:t>Packages ending within (days)</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Whole days from today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90 (or the window of the home tile)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Expiry List</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Generate lists the packages ending within the days entered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Renewal Request</w:t>
            </w:r>
          </w:p>
        </w:tc>
        <w:tc>
          <w:tcPr>
            <w:tcW w:type="dxa" w:w="1802"/>
            <w:tcMar>
              <w:top w:w="50" w:type="dxa"/>
              <w:bottom w:w="50" w:type="dxa"/>
              <w:left w:w="90" w:type="dxa"/>
              <w:right w:w="90" w:type="dxa"/>
            </w:tcMar>
            <w:shd w:val="clear" w:color="auto" w:fill="E5F5FF"/>
          </w:tcPr>
          <w:p>
            <w:pPr>
              <w:pStyle w:val="BDOITable"/>
            </w:pPr>
            <w:r>
              <w:rPr>
                <w:sz w:val="15"/>
              </w:rPr>
              <w:t>TSU (PKG_NEGOTIATE)</w:t>
            </w:r>
          </w:p>
        </w:tc>
        <w:tc>
          <w:tcPr>
            <w:tcW w:type="dxa" w:w="2162"/>
            <w:tcMar>
              <w:top w:w="50" w:type="dxa"/>
              <w:bottom w:w="50" w:type="dxa"/>
              <w:left w:w="90" w:type="dxa"/>
              <w:right w:w="90" w:type="dxa"/>
            </w:tcMar>
            <w:shd w:val="clear" w:color="auto" w:fill="E5F5FF"/>
          </w:tcPr>
          <w:p>
            <w:pPr>
              <w:pStyle w:val="BDOITable"/>
            </w:pPr>
            <w:r>
              <w:rPr>
                <w:sz w:val="15"/>
              </w:rPr>
              <w:t>Expiring tab; at least one package selected</w:t>
            </w:r>
          </w:p>
        </w:tc>
        <w:tc>
          <w:tcPr>
            <w:tcW w:type="dxa" w:w="4324"/>
            <w:tcMar>
              <w:top w:w="50" w:type="dxa"/>
              <w:bottom w:w="50" w:type="dxa"/>
              <w:left w:w="90" w:type="dxa"/>
              <w:right w:w="90" w:type="dxa"/>
            </w:tcMar>
            <w:shd w:val="clear" w:color="auto" w:fill="E5F5FF"/>
          </w:tcPr>
          <w:p>
            <w:pPr>
              <w:pStyle w:val="BDOITable"/>
            </w:pPr>
            <w:r>
              <w:rPr>
                <w:sz w:val="15"/>
              </w:rPr>
              <w:t>Drafts one Renew request per package, pre-filled from the version in force with the next term (start = old end + 1 day, same length); a package with an open renewal keeps it; one request opens directly</w:t>
            </w:r>
          </w:p>
        </w:tc>
        <w:tc>
          <w:tcPr>
            <w:tcW w:type="dxa" w:w="1561"/>
            <w:tcMar>
              <w:top w:w="50" w:type="dxa"/>
              <w:bottom w:w="50" w:type="dxa"/>
              <w:left w:w="90" w:type="dxa"/>
              <w:right w:w="90" w:type="dxa"/>
            </w:tcMar>
            <w:shd w:val="clear" w:color="auto" w:fill="E5F5FF"/>
          </w:tcPr>
          <w:p>
            <w:pPr>
              <w:pStyle w:val="BDOITable"/>
            </w:pPr>
            <w:r>
              <w:rPr>
                <w:sz w:val="15"/>
              </w:rPr>
              <w:t>Draft request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package is listed from its version in force; the expiry monitor alerts at 60 days (PACKAGE_EXPIRY_NOTICE_DAYS) and again at 30 and 7 days (FR-PM-060).</w:t>
      </w:r>
    </w:p>
    <w:p>
      <w:pPr>
        <w:tabs>
          <w:tab w:pos="312" w:val="left"/>
        </w:tabs>
        <w:spacing w:after="40"/>
        <w:ind w:left="312" w:hanging="283"/>
      </w:pPr>
      <w:r>
        <w:rPr>
          <w:color w:val="004EA8"/>
          <w:sz w:val="18"/>
        </w:rPr>
        <w:t>•</w:t>
        <w:tab/>
      </w:r>
      <w:r>
        <w:rPr>
          <w:sz w:val="18"/>
        </w:rPr>
        <w:t>A renewal request is never drafted twice for the same package; when PACKAGE_RENEWAL_AUTODRAFT is on, the monitor drafts it itself (FR-PM-061).</w:t>
      </w:r>
    </w:p>
    <w:p>
      <w:pPr>
        <w:tabs>
          <w:tab w:pos="312" w:val="left"/>
        </w:tabs>
        <w:spacing w:after="120"/>
        <w:ind w:left="312" w:hanging="283"/>
      </w:pPr>
      <w:r>
        <w:rPr>
          <w:color w:val="004EA8"/>
          <w:sz w:val="18"/>
        </w:rPr>
        <w:t>•</w:t>
        <w:tab/>
      </w:r>
      <w:r>
        <w:rPr>
          <w:sz w:val="18"/>
        </w:rPr>
        <w:t>Expired packages stay readable on Products with the Expired filter; an expired package is sold again only through a Reactivate request (FR-PM-052).</w:t>
      </w:r>
    </w:p>
    <w:p>
      <w:pPr>
        <w:pStyle w:val="BDOILabel"/>
      </w:pPr>
      <w:r>
        <w:rPr/>
        <w:t>Expected outcome</w:t>
      </w:r>
    </w:p>
    <w:p>
      <w:r>
        <w:rPr/>
        <w:t>No package ends unnoticed, and its renewal request starts from the current terms without re-keying.</w:t>
      </w:r>
    </w:p>
    <w:p>
      <w:r>
        <w:rPr>
          <w:b/>
          <w:sz w:val="17"/>
        </w:rPr>
        <w:t>Test cases:</w:t>
      </w:r>
      <w:r>
        <w:rPr>
          <w:sz w:val="17"/>
        </w:rPr>
        <w:t xml:space="preserve"> TC-PM-060.1-01, TC-PM-060.1-02, TC-PM-060.3-01, TC-PM-060.3-02, TC-PM-061.1-01, TC-PM-061.2-01, TC-PM-061.3-01, TC-PM-SCR-10, TC-PM-MSG-08.</w:t>
      </w:r>
    </w:p>
    <w:p>
      <w:pPr>
        <w:pStyle w:val="Heading2"/>
      </w:pPr>
      <w:bookmarkStart w:id="214" w:name="_Toc000214"/>
      <w:r>
        <w:rPr/>
        <w:t>13.2 Products and package versions</w:t>
      </w:r>
      <w:bookmarkEnd w:id="214"/>
    </w:p>
    <w:p>
      <w:pPr>
        <w:pStyle w:val="Heading3"/>
      </w:pPr>
      <w:bookmarkStart w:id="215" w:name="_Toc000215"/>
      <w:r>
        <w:rPr/>
        <w:t>13.2.1 SCR-PM-11 Products</w:t>
      </w:r>
      <w:bookmarkEnd w:id="2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Products</w:t>
            </w:r>
          </w:p>
          <w:p>
            <w:pPr>
              <w:pStyle w:val="BDOITable"/>
              <w:ind w:left="170" w:hanging="170"/>
            </w:pPr>
            <w:r>
              <w:rPr>
                <w:sz w:val="18"/>
              </w:rPr>
              <w:t xml:space="preserve">• </w:t>
            </w:r>
            <w:r>
              <w:rPr>
                <w:sz w:val="18"/>
              </w:rPr>
              <w:t>Sidebar entry Products</w:t>
            </w:r>
          </w:p>
          <w:p>
            <w:pPr>
              <w:pStyle w:val="BDOITable"/>
              <w:ind w:left="170" w:hanging="170"/>
            </w:pPr>
            <w:r>
              <w:rPr>
                <w:sz w:val="18"/>
              </w:rPr>
              <w:t xml:space="preserve">• </w:t>
            </w:r>
            <w:r>
              <w:rPr>
                <w:sz w:val="18"/>
              </w:rPr>
              <w:t>Package Expiry › Expired tab › Products</w:t>
            </w:r>
          </w:p>
          <w:p>
            <w:pPr>
              <w:pStyle w:val="BDOITable"/>
              <w:ind w:left="170" w:hanging="170"/>
            </w:pPr>
            <w:r>
              <w:rPr>
                <w:sz w:val="18"/>
              </w:rPr>
              <w:t xml:space="preserve">• </w:t>
            </w:r>
            <w:r>
              <w:rPr>
                <w:sz w:val="18"/>
              </w:rPr>
              <w:t>Product record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FR-PM-010, FR-PM-012, FR-PM-013, FR-PM-050, FR-PM-052</w:t>
            </w:r>
          </w:p>
        </w:tc>
      </w:tr>
    </w:tbl>
    <w:p>
      <w:pPr>
        <w:pStyle w:val="BDOISpacer"/>
      </w:pPr>
    </w:p>
    <w:p>
      <w:pPr>
        <w:sectPr>
          <w:headerReference w:type="default" r:id="rId138"/>
          <w:footerReference w:type="default" r:id="rId139"/>
          <w:headerReference w:type="first" r:id="rId140"/>
          <w:footerReference w:type="first" r:id="rId14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23740"/>
            <wp:docPr id="32" name="Picture 32"/>
            <wp:cNvGraphicFramePr>
              <a:graphicFrameLocks noChangeAspect="1"/>
            </wp:cNvGraphicFramePr>
            <a:graphic>
              <a:graphicData uri="http://schemas.openxmlformats.org/drawingml/2006/picture">
                <pic:pic>
                  <pic:nvPicPr>
                    <pic:cNvPr id="0" name="scr-pm-11-01-list_1731s.png"/>
                    <pic:cNvPicPr/>
                  </pic:nvPicPr>
                  <pic:blipFill>
                    <a:blip r:embed="rId148"/>
                    <a:stretch>
                      <a:fillRect/>
                    </a:stretch>
                  </pic:blipFill>
                  <pic:spPr>
                    <a:xfrm>
                      <a:off x="0" y="0"/>
                      <a:ext cx="6332220" cy="5823740"/>
                    </a:xfrm>
                    <a:prstGeom prst="rect"/>
                  </pic:spPr>
                </pic:pic>
              </a:graphicData>
            </a:graphic>
          </wp:inline>
        </w:drawing>
      </w:r>
    </w:p>
    <w:p>
      <w:pPr>
        <w:pStyle w:val="Caption"/>
        <w:jc w:val="center"/>
      </w:pPr>
      <w:r>
        <w:rPr>
          <w:b/>
          <w:i w:val="0"/>
        </w:rPr>
        <w:t xml:space="preserve">Figure 30: </w:t>
      </w:r>
      <w:r>
        <w:rPr/>
        <w:t>SCR-PM-11 Products with the package filter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Products / Field rules / Document rules / TSU routing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Segments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Default commission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Rate % / Min.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Minimum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Package TSI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Maximum term (years)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2870"/>
            <w:tcMar>
              <w:top w:w="20" w:type="dxa"/>
              <w:bottom w:w="20" w:type="dxa"/>
              <w:left w:w="60" w:type="dxa"/>
              <w:right w:w="60" w:type="dxa"/>
            </w:tcMar>
          </w:tcPr>
          <w:p>
            <w:pPr>
              <w:pStyle w:val="BDOITable"/>
            </w:pPr>
            <w:r>
              <w:rPr>
                <w:sz w:val="15"/>
              </w:rPr>
              <w:t>Package product (fixed cover) / Fleet (several vehicles) / Mortgage / loan related / Direct payment to insurer allowed / Multi-year term allowed / Free First Year eligible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Lifecycle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2870"/>
            <w:tcMar>
              <w:top w:w="20" w:type="dxa"/>
              <w:bottom w:w="20" w:type="dxa"/>
              <w:left w:w="60" w:type="dxa"/>
              <w:right w:w="60" w:type="dxa"/>
            </w:tcMar>
          </w:tcPr>
          <w:p>
            <w:pPr>
              <w:pStyle w:val="BDOITable"/>
            </w:pPr>
            <w:r>
              <w:rPr>
                <w:sz w:val="15"/>
              </w:rPr>
              <w:t>Market segments (none = all)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Active only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Cover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27</w:t>
            </w:r>
          </w:p>
        </w:tc>
        <w:tc>
          <w:tcPr>
            <w:tcW w:type="dxa" w:w="2870"/>
            <w:tcMar>
              <w:top w:w="20" w:type="dxa"/>
              <w:bottom w:w="20" w:type="dxa"/>
              <w:left w:w="60" w:type="dxa"/>
              <w:right w:w="60" w:type="dxa"/>
            </w:tcMar>
          </w:tcPr>
          <w:p>
            <w:pPr>
              <w:pStyle w:val="BDOITable"/>
            </w:pPr>
            <w:r>
              <w:rPr>
                <w:sz w:val="15"/>
              </w:rPr>
              <w:t>Applies to / Level / Field / Key / Mandatory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Code / Name /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Placement after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28</w:t>
            </w:r>
          </w:p>
        </w:tc>
        <w:tc>
          <w:tcPr>
            <w:tcW w:type="dxa" w:w="2870"/>
            <w:tcMar>
              <w:top w:w="20" w:type="dxa"/>
              <w:bottom w:w="20" w:type="dxa"/>
              <w:left w:w="60" w:type="dxa"/>
              <w:right w:w="60" w:type="dxa"/>
            </w:tcMar>
          </w:tcPr>
          <w:p>
            <w:pPr>
              <w:pStyle w:val="BDOITable"/>
            </w:pPr>
            <w:r>
              <w:rPr>
                <w:sz w:val="15"/>
              </w:rPr>
              <w:t>Applies to / Document / Before Submission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29</w:t>
            </w:r>
          </w:p>
        </w:tc>
        <w:tc>
          <w:tcPr>
            <w:tcW w:type="dxa" w:w="2870"/>
            <w:tcMar>
              <w:top w:w="20" w:type="dxa"/>
              <w:bottom w:w="20" w:type="dxa"/>
              <w:left w:w="60" w:type="dxa"/>
              <w:right w:w="60" w:type="dxa"/>
            </w:tcMar>
          </w:tcPr>
          <w:p>
            <w:pPr>
              <w:pStyle w:val="BDOITable"/>
            </w:pPr>
            <w:r>
              <w:rPr>
                <w:sz w:val="15"/>
              </w:rPr>
              <w:t>Priority / Code / Description / Criteria / TSI Above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Default rate %</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44"/>
          <w:footerReference w:type="default" r:id="rId145"/>
          <w:headerReference w:type="first" r:id="rId146"/>
          <w:footerReference w:type="first" r:id="rId1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60534" cy="3768872"/>
            <wp:docPr id="33" name="Picture 33"/>
            <wp:cNvGraphicFramePr>
              <a:graphicFrameLocks noChangeAspect="1"/>
            </wp:cNvGraphicFramePr>
            <a:graphic>
              <a:graphicData uri="http://schemas.openxmlformats.org/drawingml/2006/picture">
                <pic:pic>
                  <pic:nvPicPr>
                    <pic:cNvPr id="0" name="scr-pm-11-02-new_1383s.png"/>
                    <pic:cNvPicPr/>
                  </pic:nvPicPr>
                  <pic:blipFill>
                    <a:blip r:embed="rId153"/>
                    <a:stretch>
                      <a:fillRect/>
                    </a:stretch>
                  </pic:blipFill>
                  <pic:spPr>
                    <a:xfrm>
                      <a:off x="0" y="0"/>
                      <a:ext cx="5060534" cy="3768872"/>
                    </a:xfrm>
                    <a:prstGeom prst="rect"/>
                  </pic:spPr>
                </pic:pic>
              </a:graphicData>
            </a:graphic>
          </wp:inline>
        </w:drawing>
      </w:r>
    </w:p>
    <w:p>
      <w:pPr>
        <w:pStyle w:val="Caption"/>
        <w:jc w:val="center"/>
      </w:pPr>
      <w:r>
        <w:rPr>
          <w:b/>
          <w:i w:val="0"/>
        </w:rPr>
        <w:t xml:space="preserve">Figure 31: </w:t>
      </w:r>
      <w:r>
        <w:rPr/>
        <w:t>SCR-PM-11 New product dialog</w:t>
      </w:r>
    </w:p>
    <w:p>
      <w:pPr>
        <w:sectPr>
          <w:headerReference w:type="default" r:id="rId149"/>
          <w:footerReference w:type="default" r:id="rId150"/>
          <w:headerReference w:type="first" r:id="rId151"/>
          <w:footerReference w:type="first" r:id="rId15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90884"/>
            <wp:docPr id="34" name="Picture 34"/>
            <wp:cNvGraphicFramePr>
              <a:graphicFrameLocks noChangeAspect="1"/>
            </wp:cNvGraphicFramePr>
            <a:graphic>
              <a:graphicData uri="http://schemas.openxmlformats.org/drawingml/2006/picture">
                <pic:pic>
                  <pic:nvPicPr>
                    <pic:cNvPr id="0" name="scr-pm-11-03-rules_1731s.png"/>
                    <pic:cNvPicPr/>
                  </pic:nvPicPr>
                  <pic:blipFill>
                    <a:blip r:embed="rId158"/>
                    <a:stretch>
                      <a:fillRect/>
                    </a:stretch>
                  </pic:blipFill>
                  <pic:spPr>
                    <a:xfrm>
                      <a:off x="0" y="0"/>
                      <a:ext cx="6332220" cy="5190884"/>
                    </a:xfrm>
                    <a:prstGeom prst="rect"/>
                  </pic:spPr>
                </pic:pic>
              </a:graphicData>
            </a:graphic>
          </wp:inline>
        </w:drawing>
      </w:r>
    </w:p>
    <w:p>
      <w:pPr>
        <w:pStyle w:val="Caption"/>
        <w:jc w:val="center"/>
      </w:pPr>
      <w:r>
        <w:rPr>
          <w:b/>
          <w:i w:val="0"/>
        </w:rPr>
        <w:t xml:space="preserve">Figure 32: </w:t>
      </w:r>
      <w:r>
        <w:rPr/>
        <w:t>SCR-PM-11 Field rules tab with the authorisation actions</w:t>
      </w:r>
    </w:p>
    <w:p>
      <w:pPr>
        <w:sectPr>
          <w:headerReference w:type="default" r:id="rId154"/>
          <w:footerReference w:type="default" r:id="rId155"/>
          <w:headerReference w:type="first" r:id="rId156"/>
          <w:footerReference w:type="first" r:id="rId15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Products / Field rules / Document rules / TSU routing</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Products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Search</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or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lines or one line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All lines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Package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Package and non-package, Package only, Non-package only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Package and non-package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segments or 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MARKET_SEGMENT</w:t>
            </w:r>
          </w:p>
        </w:tc>
        <w:tc>
          <w:tcPr>
            <w:tcW w:type="dxa" w:w="944"/>
            <w:tcMar>
              <w:top w:w="50" w:type="dxa"/>
              <w:bottom w:w="50" w:type="dxa"/>
              <w:left w:w="90" w:type="dxa"/>
              <w:right w:w="90" w:type="dxa"/>
            </w:tcMar>
          </w:tcPr>
          <w:p>
            <w:pPr>
              <w:pStyle w:val="BDOITable"/>
            </w:pPr>
            <w:r>
              <w:rPr>
                <w:sz w:val="14"/>
              </w:rPr>
              <w:t>All segments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Lifecycle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Sellable, Expired, Retired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Sellable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Shown only to users who may see the archive (PRODUCT_ARCHIVE_VIEW)</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Active only</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Authorised and active records only</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Code / Name / Line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product name, line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product matches the filters.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Package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Yes for a package product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Version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Current version (v2) and the pill of a version being set up (Draft, For validation)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Segments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Market segments, or All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Rate % / Min.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Product rate and minimum premium (of the version in force for a package)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Pending Authorization, Active, Inactive; Expired or Retired for a package no longer sold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1 to 20 capitals or digits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product only</w:t>
            </w:r>
          </w:p>
        </w:tc>
        <w:tc>
          <w:tcPr>
            <w:tcW w:type="dxa" w:w="1770"/>
            <w:tcMar>
              <w:top w:w="50" w:type="dxa"/>
              <w:bottom w:w="50" w:type="dxa"/>
              <w:left w:w="90" w:type="dxa"/>
              <w:right w:w="90" w:type="dxa"/>
            </w:tcMar>
            <w:shd w:val="clear" w:color="auto" w:fill="E5F5FF"/>
          </w:tcPr>
          <w:p>
            <w:pPr>
              <w:pStyle w:val="BDOITable"/>
            </w:pPr>
            <w:r>
              <w:rPr>
                <w:sz w:val="14"/>
              </w:rPr>
              <w:t>Unique; the naming convention of the line when set</w:t>
            </w:r>
          </w:p>
        </w:tc>
        <w:tc>
          <w:tcPr>
            <w:tcW w:type="dxa" w:w="1947"/>
            <w:tcMar>
              <w:top w:w="50" w:type="dxa"/>
              <w:bottom w:w="50" w:type="dxa"/>
              <w:left w:w="90" w:type="dxa"/>
              <w:right w:w="90" w:type="dxa"/>
            </w:tcMar>
            <w:shd w:val="clear" w:color="auto" w:fill="E5F5FF"/>
          </w:tcPr>
          <w:p>
            <w:pPr>
              <w:pStyle w:val="BDOITable"/>
            </w:pPr>
            <w:r>
              <w:rPr>
                <w:sz w:val="14"/>
              </w:rPr>
              <w:t>Code: 1 to 20 capital letters or digits.</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Name is required.</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Product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Line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Product lines</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product line.</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Cover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Cover types of the line</w:t>
            </w:r>
          </w:p>
        </w:tc>
        <w:tc>
          <w:tcPr>
            <w:tcW w:type="dxa" w:w="1121"/>
            <w:tcMar>
              <w:top w:w="50" w:type="dxa"/>
              <w:bottom w:w="50" w:type="dxa"/>
              <w:left w:w="90" w:type="dxa"/>
              <w:right w:w="90" w:type="dxa"/>
            </w:tcMar>
          </w:tcPr>
          <w:p>
            <w:pPr>
              <w:pStyle w:val="BDOITable"/>
            </w:pPr>
            <w:r>
              <w:rPr>
                <w:sz w:val="14"/>
              </w:rPr>
              <w:t>Cond.: package product</w:t>
            </w:r>
          </w:p>
        </w:tc>
        <w:tc>
          <w:tcPr>
            <w:tcW w:type="dxa" w:w="1298"/>
            <w:tcMar>
              <w:top w:w="50" w:type="dxa"/>
              <w:bottom w:w="50" w:type="dxa"/>
              <w:left w:w="90" w:type="dxa"/>
              <w:right w:w="90" w:type="dxa"/>
            </w:tcMar>
          </w:tcPr>
          <w:p>
            <w:pPr>
              <w:pStyle w:val="BDOITable"/>
            </w:pPr>
            <w:r>
              <w:rPr>
                <w:sz w:val="14"/>
              </w:rPr>
              <w:t>Cover types</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A cover type of the line; a package needs one</w:t>
            </w:r>
          </w:p>
        </w:tc>
        <w:tc>
          <w:tcPr>
            <w:tcW w:type="dxa" w:w="1947"/>
            <w:tcMar>
              <w:top w:w="50" w:type="dxa"/>
              <w:bottom w:w="50" w:type="dxa"/>
              <w:left w:w="90" w:type="dxa"/>
              <w:right w:w="90" w:type="dxa"/>
            </w:tcMar>
          </w:tcPr>
          <w:p>
            <w:pPr>
              <w:pStyle w:val="BDOITable"/>
            </w:pPr>
            <w:r>
              <w:rPr>
                <w:sz w:val="14"/>
              </w:rPr>
              <w:t>A package needs its cover type</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Placement after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Paid, Client confirmation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Paid</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TSU review</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By rules, Always, Never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By rules</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Default rate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Up to four decimals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 (package: through a new version)</w:t>
            </w:r>
          </w:p>
        </w:tc>
        <w:tc>
          <w:tcPr>
            <w:tcW w:type="dxa" w:w="1770"/>
            <w:tcMar>
              <w:top w:w="50" w:type="dxa"/>
              <w:bottom w:w="50" w:type="dxa"/>
              <w:left w:w="90" w:type="dxa"/>
              <w:right w:w="90" w:type="dxa"/>
            </w:tcMar>
            <w:shd w:val="clear" w:color="auto" w:fill="E5F5FF"/>
          </w:tcPr>
          <w:p>
            <w:pPr>
              <w:pStyle w:val="BDOITable"/>
            </w:pPr>
            <w:r>
              <w:rPr>
                <w:sz w:val="14"/>
              </w:rPr>
              <w:t>0 to 100</w:t>
            </w:r>
          </w:p>
        </w:tc>
        <w:tc>
          <w:tcPr>
            <w:tcW w:type="dxa" w:w="1947"/>
            <w:tcMar>
              <w:top w:w="50" w:type="dxa"/>
              <w:bottom w:w="50" w:type="dxa"/>
              <w:left w:w="90" w:type="dxa"/>
              <w:right w:w="90" w:type="dxa"/>
            </w:tcMar>
            <w:shd w:val="clear" w:color="auto" w:fill="E5F5FF"/>
          </w:tcPr>
          <w:p>
            <w:pPr>
              <w:pStyle w:val="BDOITable"/>
            </w:pPr>
            <w:r>
              <w:rPr>
                <w:sz w:val="14"/>
              </w:rPr>
              <w:t>The rate, minimum premium, commission and TSI limit of package &lt;code&gt; change through a new version (Versions tab)</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Default 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 (package: through a new version)</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Default commission rate is required.</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0</w:t>
            </w:r>
          </w:p>
        </w:tc>
        <w:tc>
          <w:tcPr>
            <w:tcW w:type="dxa" w:w="1180"/>
            <w:tcMar>
              <w:top w:w="50" w:type="dxa"/>
              <w:bottom w:w="50" w:type="dxa"/>
              <w:left w:w="90" w:type="dxa"/>
              <w:right w:w="90" w:type="dxa"/>
            </w:tcMar>
            <w:shd w:val="clear" w:color="auto" w:fill="E5F5FF"/>
          </w:tcPr>
          <w:p>
            <w:pPr>
              <w:pStyle w:val="BDOITable"/>
            </w:pPr>
            <w:r>
              <w:rPr>
                <w:sz w:val="14"/>
              </w:rPr>
              <w:t>Pending, active (package: through a new version)</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The minimum premium cannot be negative</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Package TSI limit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Amount in PHP; above it the account goes to TSU</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 (package: through a new version)</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Maximum term (years)</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 to 10</w:t>
            </w:r>
          </w:p>
        </w:tc>
        <w:tc>
          <w:tcPr>
            <w:tcW w:type="dxa" w:w="1121"/>
            <w:tcMar>
              <w:top w:w="50" w:type="dxa"/>
              <w:bottom w:w="50" w:type="dxa"/>
              <w:left w:w="90" w:type="dxa"/>
              <w:right w:w="90" w:type="dxa"/>
            </w:tcMar>
            <w:shd w:val="clear" w:color="auto" w:fill="E5F5FF"/>
          </w:tcPr>
          <w:p>
            <w:pPr>
              <w:pStyle w:val="BDOITable"/>
            </w:pPr>
            <w:r>
              <w:rPr>
                <w:sz w:val="14"/>
              </w:rPr>
              <w:t>Cond.: multi-year term allowed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At least 2 for a multi-year product</w:t>
            </w:r>
          </w:p>
        </w:tc>
        <w:tc>
          <w:tcPr>
            <w:tcW w:type="dxa" w:w="1947"/>
            <w:tcMar>
              <w:top w:w="50" w:type="dxa"/>
              <w:bottom w:w="50" w:type="dxa"/>
              <w:left w:w="90" w:type="dxa"/>
              <w:right w:w="90" w:type="dxa"/>
            </w:tcMar>
            <w:shd w:val="clear" w:color="auto" w:fill="E5F5FF"/>
          </w:tcPr>
          <w:p>
            <w:pPr>
              <w:pStyle w:val="BDOITable"/>
            </w:pPr>
            <w:r>
              <w:rPr>
                <w:sz w:val="14"/>
              </w:rPr>
              <w:t>A multi-year product needs a maximum term of at least 2 years.</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New product › Features</w:t>
            </w:r>
          </w:p>
        </w:tc>
        <w:tc>
          <w:tcPr>
            <w:tcW w:type="dxa" w:w="1534"/>
            <w:tcMar>
              <w:top w:w="50" w:type="dxa"/>
              <w:bottom w:w="50" w:type="dxa"/>
              <w:left w:w="90" w:type="dxa"/>
              <w:right w:w="90" w:type="dxa"/>
            </w:tcMar>
          </w:tcPr>
          <w:p>
            <w:pPr>
              <w:pStyle w:val="BDOITable"/>
            </w:pPr>
            <w:r>
              <w:rPr>
                <w:sz w:val="14"/>
              </w:rPr>
              <w:t>Package product (fixed cover) / Fleet (several vehicles) / Mortgage / loan related / Direct payment to insurer allowed / Multi-year term allowed / Free First Year eligible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Market segments (none = all)</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Segments the product is offered to</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MARKET_SEGMENT</w:t>
            </w:r>
          </w:p>
        </w:tc>
        <w:tc>
          <w:tcPr>
            <w:tcW w:type="dxa" w:w="944"/>
            <w:tcMar>
              <w:top w:w="50" w:type="dxa"/>
              <w:bottom w:w="50" w:type="dxa"/>
              <w:left w:w="90" w:type="dxa"/>
              <w:right w:w="90" w:type="dxa"/>
            </w:tcMar>
            <w:shd w:val="clear" w:color="auto" w:fill="E5F5FF"/>
          </w:tcPr>
          <w:p>
            <w:pPr>
              <w:pStyle w:val="BDOITable"/>
            </w:pPr>
            <w:r>
              <w:rPr>
                <w:sz w:val="14"/>
              </w:rPr>
              <w:t>None (all segments)</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Active values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27</w:t>
            </w:r>
          </w:p>
        </w:tc>
        <w:tc>
          <w:tcPr>
            <w:tcW w:type="dxa" w:w="1062"/>
            <w:tcMar>
              <w:top w:w="50" w:type="dxa"/>
              <w:bottom w:w="50" w:type="dxa"/>
              <w:left w:w="90" w:type="dxa"/>
              <w:right w:w="90" w:type="dxa"/>
            </w:tcMar>
          </w:tcPr>
          <w:p>
            <w:pPr>
              <w:pStyle w:val="BDOITable"/>
            </w:pPr>
            <w:r>
              <w:rPr>
                <w:sz w:val="14"/>
              </w:rPr>
              <w:t>Field rules</w:t>
            </w:r>
          </w:p>
        </w:tc>
        <w:tc>
          <w:tcPr>
            <w:tcW w:type="dxa" w:w="1534"/>
            <w:tcMar>
              <w:top w:w="50" w:type="dxa"/>
              <w:bottom w:w="50" w:type="dxa"/>
              <w:left w:w="90" w:type="dxa"/>
              <w:right w:w="90" w:type="dxa"/>
            </w:tcMar>
          </w:tcPr>
          <w:p>
            <w:pPr>
              <w:pStyle w:val="BDOITable"/>
            </w:pPr>
            <w:r>
              <w:rPr>
                <w:sz w:val="14"/>
              </w:rPr>
              <w:t>Applies to / Level / Field / Key / Mandatory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products, a line or a product; Account or Risk item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Field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28</w:t>
            </w:r>
          </w:p>
        </w:tc>
        <w:tc>
          <w:tcPr>
            <w:tcW w:type="dxa" w:w="1062"/>
            <w:tcMar>
              <w:top w:w="50" w:type="dxa"/>
              <w:bottom w:w="50" w:type="dxa"/>
              <w:left w:w="90" w:type="dxa"/>
              <w:right w:w="90" w:type="dxa"/>
            </w:tcMar>
            <w:shd w:val="clear" w:color="auto" w:fill="E5F5FF"/>
          </w:tcPr>
          <w:p>
            <w:pPr>
              <w:pStyle w:val="BDOITable"/>
            </w:pPr>
            <w:r>
              <w:rPr>
                <w:sz w:val="14"/>
              </w:rPr>
              <w:t>Document rules</w:t>
            </w:r>
          </w:p>
        </w:tc>
        <w:tc>
          <w:tcPr>
            <w:tcW w:type="dxa" w:w="1534"/>
            <w:tcMar>
              <w:top w:w="50" w:type="dxa"/>
              <w:bottom w:w="50" w:type="dxa"/>
              <w:left w:w="90" w:type="dxa"/>
              <w:right w:w="90" w:type="dxa"/>
            </w:tcMar>
            <w:shd w:val="clear" w:color="auto" w:fill="E5F5FF"/>
          </w:tcPr>
          <w:p>
            <w:pPr>
              <w:pStyle w:val="BDOITable"/>
            </w:pPr>
            <w:r>
              <w:rPr>
                <w:sz w:val="14"/>
              </w:rPr>
              <w:t>Applies to / Document / Before Submission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Document type; Required or Optional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29</w:t>
            </w:r>
          </w:p>
        </w:tc>
        <w:tc>
          <w:tcPr>
            <w:tcW w:type="dxa" w:w="1062"/>
            <w:tcMar>
              <w:top w:w="50" w:type="dxa"/>
              <w:bottom w:w="50" w:type="dxa"/>
              <w:left w:w="90" w:type="dxa"/>
              <w:right w:w="90" w:type="dxa"/>
            </w:tcMar>
          </w:tcPr>
          <w:p>
            <w:pPr>
              <w:pStyle w:val="BDOITable"/>
            </w:pPr>
            <w:r>
              <w:rPr>
                <w:sz w:val="14"/>
              </w:rPr>
              <w:t>TSU routing</w:t>
            </w:r>
          </w:p>
        </w:tc>
        <w:tc>
          <w:tcPr>
            <w:tcW w:type="dxa" w:w="1534"/>
            <w:tcMar>
              <w:top w:w="50" w:type="dxa"/>
              <w:bottom w:w="50" w:type="dxa"/>
              <w:left w:w="90" w:type="dxa"/>
              <w:right w:w="90" w:type="dxa"/>
            </w:tcMar>
          </w:tcPr>
          <w:p>
            <w:pPr>
              <w:pStyle w:val="BDOITable"/>
            </w:pPr>
            <w:r>
              <w:rPr>
                <w:sz w:val="14"/>
              </w:rPr>
              <w:t>Priority / Code / Description / Criteria / TSI Above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Lower priority evaluated first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TSU routing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Product</w:t>
            </w:r>
          </w:p>
        </w:tc>
        <w:tc>
          <w:tcPr>
            <w:tcW w:type="dxa" w:w="1802"/>
            <w:tcMar>
              <w:top w:w="50" w:type="dxa"/>
              <w:bottom w:w="50" w:type="dxa"/>
              <w:left w:w="90" w:type="dxa"/>
              <w:right w:w="90" w:type="dxa"/>
            </w:tcMar>
          </w:tcPr>
          <w:p>
            <w:pPr>
              <w:pStyle w:val="BDOITable"/>
            </w:pPr>
            <w:r>
              <w:rPr>
                <w:sz w:val="15"/>
              </w:rPr>
              <w:t>MBS (PRODUCT_MAINTAIN, MASTER_MAINTAIN)</w:t>
            </w:r>
          </w:p>
        </w:tc>
        <w:tc>
          <w:tcPr>
            <w:tcW w:type="dxa" w:w="2162"/>
            <w:tcMar>
              <w:top w:w="50" w:type="dxa"/>
              <w:bottom w:w="50" w:type="dxa"/>
              <w:left w:w="90" w:type="dxa"/>
              <w:right w:w="90" w:type="dxa"/>
            </w:tcMar>
          </w:tcPr>
          <w:p>
            <w:pPr>
              <w:pStyle w:val="BDOITable"/>
            </w:pPr>
            <w:r>
              <w:rPr>
                <w:sz w:val="15"/>
              </w:rPr>
              <w:t>Products tab</w:t>
            </w:r>
          </w:p>
        </w:tc>
        <w:tc>
          <w:tcPr>
            <w:tcW w:type="dxa" w:w="4324"/>
            <w:tcMar>
              <w:top w:w="50" w:type="dxa"/>
              <w:bottom w:w="50" w:type="dxa"/>
              <w:left w:w="90" w:type="dxa"/>
              <w:right w:w="90" w:type="dxa"/>
            </w:tcMar>
          </w:tcPr>
          <w:p>
            <w:pPr>
              <w:pStyle w:val="BDOITable"/>
            </w:pPr>
            <w:r>
              <w:rPr>
                <w:sz w:val="15"/>
              </w:rPr>
              <w:t>Opens New product; Save for Authorization saves it pending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Rule</w:t>
            </w:r>
          </w:p>
        </w:tc>
        <w:tc>
          <w:tcPr>
            <w:tcW w:type="dxa" w:w="1802"/>
            <w:tcMar>
              <w:top w:w="50" w:type="dxa"/>
              <w:bottom w:w="50" w:type="dxa"/>
              <w:left w:w="90" w:type="dxa"/>
              <w:right w:w="90" w:type="dxa"/>
            </w:tcMar>
            <w:shd w:val="clear" w:color="auto" w:fill="E5F5FF"/>
          </w:tcPr>
          <w:p>
            <w:pPr>
              <w:pStyle w:val="BDOITable"/>
            </w:pPr>
            <w:r>
              <w:rPr>
                <w:sz w:val="15"/>
              </w:rPr>
              <w:t>MBS (PRODUCT_MAINTAIN), Business Administrator (MASTER_MAINTAIN)</w:t>
            </w:r>
          </w:p>
        </w:tc>
        <w:tc>
          <w:tcPr>
            <w:tcW w:type="dxa" w:w="2162"/>
            <w:tcMar>
              <w:top w:w="50" w:type="dxa"/>
              <w:bottom w:w="50" w:type="dxa"/>
              <w:left w:w="90" w:type="dxa"/>
              <w:right w:w="90" w:type="dxa"/>
            </w:tcMar>
            <w:shd w:val="clear" w:color="auto" w:fill="E5F5FF"/>
          </w:tcPr>
          <w:p>
            <w:pPr>
              <w:pStyle w:val="BDOITable"/>
            </w:pPr>
            <w:r>
              <w:rPr>
                <w:sz w:val="15"/>
              </w:rPr>
              <w:t>Field rules, Document rules or TSU routing tab</w:t>
            </w:r>
          </w:p>
        </w:tc>
        <w:tc>
          <w:tcPr>
            <w:tcW w:type="dxa" w:w="4324"/>
            <w:tcMar>
              <w:top w:w="50" w:type="dxa"/>
              <w:bottom w:w="50" w:type="dxa"/>
              <w:left w:w="90" w:type="dxa"/>
              <w:right w:w="90" w:type="dxa"/>
            </w:tcMar>
            <w:shd w:val="clear" w:color="auto" w:fill="E5F5FF"/>
          </w:tcPr>
          <w:p>
            <w:pPr>
              <w:pStyle w:val="BDOITable"/>
            </w:pPr>
            <w:r>
              <w:rPr>
                <w:sz w:val="15"/>
              </w:rPr>
              <w:t>Opens New Rule (see SCR-PM-12)</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PRODUCT_AUTHORIZE or MASTER_AUTHORIZE (Business Administrator, New Business Approver), not the maker</w:t>
            </w:r>
          </w:p>
        </w:tc>
        <w:tc>
          <w:tcPr>
            <w:tcW w:type="dxa" w:w="2162"/>
            <w:tcMar>
              <w:top w:w="50" w:type="dxa"/>
              <w:bottom w:w="50" w:type="dxa"/>
              <w:left w:w="90" w:type="dxa"/>
              <w:right w:w="90" w:type="dxa"/>
            </w:tcMar>
          </w:tcPr>
          <w:p>
            <w:pPr>
              <w:pStyle w:val="BDOITable"/>
            </w:pPr>
            <w:r>
              <w:rPr>
                <w:sz w:val="15"/>
              </w:rPr>
              <w:t>Row pending authorisation</w:t>
            </w:r>
          </w:p>
        </w:tc>
        <w:tc>
          <w:tcPr>
            <w:tcW w:type="dxa" w:w="4324"/>
            <w:tcMar>
              <w:top w:w="50" w:type="dxa"/>
              <w:bottom w:w="50" w:type="dxa"/>
              <w:left w:w="90" w:type="dxa"/>
              <w:right w:w="90" w:type="dxa"/>
            </w:tcMar>
          </w:tcPr>
          <w:p>
            <w:pPr>
              <w:pStyle w:val="BDOITable"/>
            </w:pPr>
            <w:r>
              <w:rPr>
                <w:sz w:val="15"/>
              </w:rPr>
              <w:t>Authorises the record; it is used by quotations, accounts and rating from now</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w:t>
            </w:r>
          </w:p>
        </w:tc>
        <w:tc>
          <w:tcPr>
            <w:tcW w:type="dxa" w:w="1802"/>
            <w:tcMar>
              <w:top w:w="50" w:type="dxa"/>
              <w:bottom w:w="50" w:type="dxa"/>
              <w:left w:w="90" w:type="dxa"/>
              <w:right w:w="90" w:type="dxa"/>
            </w:tcMar>
            <w:shd w:val="clear" w:color="auto" w:fill="E5F5FF"/>
          </w:tcPr>
          <w:p>
            <w:pPr>
              <w:pStyle w:val="BDOITable"/>
            </w:pPr>
            <w:r>
              <w:rPr>
                <w:sz w:val="15"/>
              </w:rPr>
              <w:t>PRODUCT_MAINTAIN or MASTER_MAINTAIN</w:t>
            </w:r>
          </w:p>
        </w:tc>
        <w:tc>
          <w:tcPr>
            <w:tcW w:type="dxa" w:w="2162"/>
            <w:tcMar>
              <w:top w:w="50" w:type="dxa"/>
              <w:bottom w:w="50" w:type="dxa"/>
              <w:left w:w="90" w:type="dxa"/>
              <w:right w:w="90" w:type="dxa"/>
            </w:tcMar>
            <w:shd w:val="clear" w:color="auto" w:fill="E5F5FF"/>
          </w:tcPr>
          <w:p>
            <w:pPr>
              <w:pStyle w:val="BDOITable"/>
            </w:pPr>
            <w:r>
              <w:rPr>
                <w:sz w:val="15"/>
              </w:rPr>
              <w:t>Active row</w:t>
            </w:r>
          </w:p>
        </w:tc>
        <w:tc>
          <w:tcPr>
            <w:tcW w:type="dxa" w:w="4324"/>
            <w:tcMar>
              <w:top w:w="50" w:type="dxa"/>
              <w:bottom w:w="50" w:type="dxa"/>
              <w:left w:w="90" w:type="dxa"/>
              <w:right w:w="90" w:type="dxa"/>
            </w:tcMar>
            <w:shd w:val="clear" w:color="auto" w:fill="E5F5FF"/>
          </w:tcPr>
          <w:p>
            <w:pPr>
              <w:pStyle w:val="BDOITable"/>
            </w:pPr>
            <w:r>
              <w:rPr>
                <w:sz w:val="15"/>
              </w:rPr>
              <w:t>Ends the use of the record; its history stays</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Products tab</w:t>
            </w:r>
          </w:p>
        </w:tc>
        <w:tc>
          <w:tcPr>
            <w:tcW w:type="dxa" w:w="4324"/>
            <w:tcMar>
              <w:top w:w="50" w:type="dxa"/>
              <w:bottom w:w="50" w:type="dxa"/>
              <w:left w:w="90" w:type="dxa"/>
              <w:right w:w="90" w:type="dxa"/>
            </w:tcMar>
          </w:tcPr>
          <w:p>
            <w:pPr>
              <w:pStyle w:val="BDOITable"/>
            </w:pPr>
            <w:r>
              <w:rPr>
                <w:sz w:val="15"/>
              </w:rPr>
              <w:t>Opens the product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product and rule is maker-checker: saved changes wait for a second user's authorisation and are not used until then (FR-PM-010, FR-PM-012).</w:t>
      </w:r>
    </w:p>
    <w:p>
      <w:pPr>
        <w:tabs>
          <w:tab w:pos="312" w:val="left"/>
        </w:tabs>
        <w:spacing w:after="40"/>
        <w:ind w:left="312" w:hanging="283"/>
      </w:pPr>
      <w:r>
        <w:rPr>
          <w:color w:val="004EA8"/>
          <w:sz w:val="18"/>
        </w:rPr>
        <w:t>•</w:t>
        <w:tab/>
      </w:r>
      <w:r>
        <w:rPr>
          <w:sz w:val="18"/>
        </w:rPr>
        <w:t>A package product needs its cover type; the risk code follows the naming convention of its line once BDOI has stated it (FR-PM-010).</w:t>
      </w:r>
    </w:p>
    <w:p>
      <w:pPr>
        <w:tabs>
          <w:tab w:pos="312" w:val="left"/>
        </w:tabs>
        <w:spacing w:after="40"/>
        <w:ind w:left="312" w:hanging="283"/>
      </w:pPr>
      <w:r>
        <w:rPr>
          <w:color w:val="004EA8"/>
          <w:sz w:val="18"/>
        </w:rPr>
        <w:t>•</w:t>
        <w:tab/>
      </w:r>
      <w:r>
        <w:rPr>
          <w:sz w:val="18"/>
        </w:rPr>
        <w:t>The rate, minimum premium, commission and TSI limit of a package change only through a new version, so a released package stays sellable while it is changed (FR-PM-050).</w:t>
      </w:r>
    </w:p>
    <w:p>
      <w:pPr>
        <w:tabs>
          <w:tab w:pos="312" w:val="left"/>
        </w:tabs>
        <w:spacing w:after="40"/>
        <w:ind w:left="312" w:hanging="283"/>
      </w:pPr>
      <w:r>
        <w:rPr>
          <w:color w:val="004EA8"/>
          <w:sz w:val="18"/>
        </w:rPr>
        <w:t>•</w:t>
        <w:tab/>
      </w:r>
      <w:r>
        <w:rPr>
          <w:sz w:val="18"/>
        </w:rPr>
        <w:t>Sellable lists show active products only; expired and retired products are shown to the archive users and are never deleted (FR-PM-052).</w:t>
      </w:r>
    </w:p>
    <w:p>
      <w:pPr>
        <w:tabs>
          <w:tab w:pos="312" w:val="left"/>
        </w:tabs>
        <w:spacing w:after="120"/>
        <w:ind w:left="312" w:hanging="283"/>
      </w:pPr>
      <w:r>
        <w:rPr>
          <w:color w:val="004EA8"/>
          <w:sz w:val="18"/>
        </w:rPr>
        <w:t>•</w:t>
        <w:tab/>
      </w:r>
      <w:r>
        <w:rPr>
          <w:sz w:val="18"/>
        </w:rPr>
        <w:t>Field rules check presence, a list of values, a number range or a format; document rules name the documents an account needs before submission (FR-PM-012, FR-PM-013).</w:t>
      </w:r>
    </w:p>
    <w:p>
      <w:pPr>
        <w:pStyle w:val="BDOILabel"/>
      </w:pPr>
      <w:r>
        <w:rPr/>
        <w:t>Expected outcome</w:t>
      </w:r>
    </w:p>
    <w:p>
      <w:r>
        <w:rPr/>
        <w:t>The business finds any product with its current version and lifecycle, and maintains products and their rules under maker-checker.</w:t>
      </w:r>
    </w:p>
    <w:p>
      <w:r>
        <w:rPr>
          <w:b/>
          <w:sz w:val="17"/>
        </w:rPr>
        <w:t>Test cases:</w:t>
      </w:r>
      <w:r>
        <w:rPr>
          <w:sz w:val="17"/>
        </w:rPr>
        <w:t xml:space="preserve"> TC-PM-010.2-01, TC-PM-010.2-02, TC-PM-010.3-01, TC-PM-010.3-02, TC-PM-045.3-01, TC-PM-052.2-01, TC-PM-SCR-11, TC-PM-MSG-09.</w:t>
      </w:r>
    </w:p>
    <w:p>
      <w:pPr>
        <w:pStyle w:val="Heading3"/>
      </w:pPr>
      <w:bookmarkStart w:id="216" w:name="_Toc000216"/>
      <w:r>
        <w:rPr/>
        <w:t>13.2.2 SCR-PM-12 Product record</w:t>
      </w:r>
      <w:bookmarkEnd w:id="21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Products › Product</w:t>
            </w:r>
          </w:p>
          <w:p>
            <w:pPr>
              <w:pStyle w:val="BDOITable"/>
              <w:ind w:left="170" w:hanging="170"/>
            </w:pPr>
            <w:r>
              <w:rPr>
                <w:sz w:val="18"/>
              </w:rPr>
              <w:t xml:space="preserve">• </w:t>
            </w:r>
            <w:r>
              <w:rPr>
                <w:sz w:val="18"/>
              </w:rPr>
              <w:t>Products › a row</w:t>
            </w:r>
          </w:p>
          <w:p>
            <w:pPr>
              <w:pStyle w:val="BDOITable"/>
              <w:ind w:left="170" w:hanging="170"/>
            </w:pPr>
            <w:r>
              <w:rPr>
                <w:sz w:val="18"/>
              </w:rPr>
              <w:t xml:space="preserve">• </w:t>
            </w:r>
            <w:r>
              <w:rPr>
                <w:sz w:val="18"/>
              </w:rPr>
              <w:t>Package Version › back arrow</w:t>
            </w:r>
          </w:p>
          <w:p>
            <w:pPr>
              <w:pStyle w:val="BDOITable"/>
              <w:ind w:left="170" w:hanging="170"/>
            </w:pPr>
            <w:r>
              <w:rPr>
                <w:sz w:val="18"/>
              </w:rPr>
              <w:t xml:space="preserve">• </w:t>
            </w:r>
            <w:r>
              <w:rPr>
                <w:sz w:val="18"/>
              </w:rPr>
              <w:t>Incentive Criteria (products matrix)</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FR-PM-050, FR-PM-012, FR-PM-013, FR-PM-042</w:t>
            </w:r>
          </w:p>
        </w:tc>
      </w:tr>
    </w:tbl>
    <w:p>
      <w:pPr>
        <w:pStyle w:val="BDOISpacer"/>
      </w:pPr>
    </w:p>
    <w:p>
      <w:pPr>
        <w:keepNext/>
        <w:spacing w:before="80" w:after="0"/>
        <w:jc w:val="center"/>
      </w:pPr>
      <w:r>
        <w:drawing>
          <wp:inline xmlns:a="http://schemas.openxmlformats.org/drawingml/2006/main" xmlns:pic="http://schemas.openxmlformats.org/drawingml/2006/picture">
            <wp:extent cx="6116479" cy="3771585"/>
            <wp:docPr id="35" name="Picture 35"/>
            <wp:cNvGraphicFramePr>
              <a:graphicFrameLocks noChangeAspect="1"/>
            </wp:cNvGraphicFramePr>
            <a:graphic>
              <a:graphicData uri="http://schemas.openxmlformats.org/drawingml/2006/picture">
                <pic:pic>
                  <pic:nvPicPr>
                    <pic:cNvPr id="0" name="scr-pm-12-01-record_1672s.png"/>
                    <pic:cNvPicPr/>
                  </pic:nvPicPr>
                  <pic:blipFill>
                    <a:blip r:embed="rId163"/>
                    <a:stretch>
                      <a:fillRect/>
                    </a:stretch>
                  </pic:blipFill>
                  <pic:spPr>
                    <a:xfrm>
                      <a:off x="0" y="0"/>
                      <a:ext cx="6116479" cy="3771585"/>
                    </a:xfrm>
                    <a:prstGeom prst="rect"/>
                  </pic:spPr>
                </pic:pic>
              </a:graphicData>
            </a:graphic>
          </wp:inline>
        </w:drawing>
      </w:r>
    </w:p>
    <w:p>
      <w:pPr>
        <w:pStyle w:val="Caption"/>
        <w:jc w:val="center"/>
      </w:pPr>
      <w:r>
        <w:rPr>
          <w:b/>
          <w:i w:val="0"/>
        </w:rPr>
        <w:t xml:space="preserve">Figure 33: </w:t>
      </w:r>
      <w:r>
        <w:rPr/>
        <w:t>SCR-PM-12 Product record of a package, Versions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Risk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Line / Cover type / Risk items / Rating / Package / Package TSI limit / Fleet / Market segments / Mortgage related / Direct payment allowed / Multi-year / Free First Year / Placement after / Default rate % / Default commission % / Minimum premium / 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Check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Lifecycle and record status pills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Level / Field / Key / Mandatory / Check /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List of values / Minimum / Maximum / Pattern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Package and version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Documents required before submission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Document 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Line › Type / Current Version / Rate % / Package End / 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Applies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Mandatory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Version / Status / Effective From / Effective To / Rate % / Package End / Request / Validated By / Change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What changes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Field key / Label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36" name="Picture 36"/>
            <wp:cNvGraphicFramePr>
              <a:graphicFrameLocks noChangeAspect="1"/>
            </wp:cNvGraphicFramePr>
            <a:graphic>
              <a:graphicData uri="http://schemas.openxmlformats.org/drawingml/2006/picture">
                <pic:pic>
                  <pic:nvPicPr>
                    <pic:cNvPr id="0" name="scr-pm-12-02-new_version.png"/>
                    <pic:cNvPicPr/>
                  </pic:nvPicPr>
                  <pic:blipFill>
                    <a:blip r:embed="rId164"/>
                    <a:stretch>
                      <a:fillRect/>
                    </a:stretch>
                  </pic:blipFill>
                  <pic:spPr>
                    <a:xfrm>
                      <a:off x="0" y="0"/>
                      <a:ext cx="8618220" cy="2560946"/>
                    </a:xfrm>
                    <a:prstGeom prst="rect"/>
                  </pic:spPr>
                </pic:pic>
              </a:graphicData>
            </a:graphic>
          </wp:inline>
        </w:drawing>
      </w:r>
    </w:p>
    <w:p>
      <w:pPr>
        <w:pStyle w:val="Caption"/>
        <w:jc w:val="center"/>
      </w:pPr>
      <w:r>
        <w:rPr>
          <w:b/>
          <w:i w:val="0"/>
        </w:rPr>
        <w:t xml:space="preserve">Figure 34: </w:t>
      </w:r>
      <w:r>
        <w:rPr/>
        <w:t>SCR-PM-12 New Version dialog</w:t>
      </w:r>
    </w:p>
    <w:p>
      <w:pPr>
        <w:sectPr>
          <w:headerReference w:type="default" r:id="rId159"/>
          <w:footerReference w:type="default" r:id="rId160"/>
          <w:headerReference w:type="first" r:id="rId161"/>
          <w:footerReference w:type="first" r:id="rId16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30150" cy="6692493"/>
            <wp:docPr id="37" name="Picture 37"/>
            <wp:cNvGraphicFramePr>
              <a:graphicFrameLocks noChangeAspect="1"/>
            </wp:cNvGraphicFramePr>
            <a:graphic>
              <a:graphicData uri="http://schemas.openxmlformats.org/drawingml/2006/picture">
                <pic:pic>
                  <pic:nvPicPr>
                    <pic:cNvPr id="0" name="scr-pm-12-03-rules_1566s.png"/>
                    <pic:cNvPicPr/>
                  </pic:nvPicPr>
                  <pic:blipFill>
                    <a:blip r:embed="rId169"/>
                    <a:stretch>
                      <a:fillRect/>
                    </a:stretch>
                  </pic:blipFill>
                  <pic:spPr>
                    <a:xfrm>
                      <a:off x="0" y="0"/>
                      <a:ext cx="5730150" cy="6692493"/>
                    </a:xfrm>
                    <a:prstGeom prst="rect"/>
                  </pic:spPr>
                </pic:pic>
              </a:graphicData>
            </a:graphic>
          </wp:inline>
        </w:drawing>
      </w:r>
    </w:p>
    <w:p>
      <w:pPr>
        <w:pStyle w:val="Caption"/>
        <w:jc w:val="center"/>
      </w:pPr>
      <w:r>
        <w:rPr>
          <w:b/>
          <w:i w:val="0"/>
        </w:rPr>
        <w:t xml:space="preserve">Figure 35: </w:t>
      </w:r>
      <w:r>
        <w:rPr/>
        <w:t>SCR-PM-12 Field Rules &amp; Documents tab</w:t>
      </w:r>
    </w:p>
    <w:p>
      <w:pPr>
        <w:sectPr>
          <w:headerReference w:type="default" r:id="rId165"/>
          <w:footerReference w:type="default" r:id="rId166"/>
          <w:headerReference w:type="first" r:id="rId167"/>
          <w:footerReference w:type="first" r:id="rId16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Risk code</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Product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Lifecycle and record status pills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Active, Expired, Retired; Pending Authorization, Active,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Package and version tags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Package; Version n Draft or For validation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Line › Type / Current Version / Rate % / Package End / TSU Review</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As in the catalogue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 version in force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Versions</w:t>
            </w:r>
          </w:p>
        </w:tc>
        <w:tc>
          <w:tcPr>
            <w:tcW w:type="dxa" w:w="1534"/>
            <w:tcMar>
              <w:top w:w="50" w:type="dxa"/>
              <w:bottom w:w="50" w:type="dxa"/>
              <w:left w:w="90" w:type="dxa"/>
              <w:right w:w="90" w:type="dxa"/>
            </w:tcMar>
          </w:tcPr>
          <w:p>
            <w:pPr>
              <w:pStyle w:val="BDOITable"/>
            </w:pPr>
            <w:r>
              <w:rPr>
                <w:sz w:val="14"/>
              </w:rPr>
              <w:t>Version / Status / Effective From / Effective To / Rate % / Package End / Request / Validated By / Change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Newest first; Draft, For validation, Released, Superseded, Expired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version yet.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Version</w:t>
            </w:r>
          </w:p>
        </w:tc>
        <w:tc>
          <w:tcPr>
            <w:tcW w:type="dxa" w:w="1534"/>
            <w:tcMar>
              <w:top w:w="50" w:type="dxa"/>
              <w:bottom w:w="50" w:type="dxa"/>
              <w:left w:w="90" w:type="dxa"/>
              <w:right w:w="90" w:type="dxa"/>
            </w:tcMar>
            <w:shd w:val="clear" w:color="auto" w:fill="E5F5FF"/>
          </w:tcPr>
          <w:p>
            <w:pPr>
              <w:pStyle w:val="BDOITable"/>
            </w:pPr>
            <w:r>
              <w:rPr>
                <w:sz w:val="14"/>
              </w:rPr>
              <w:t>What changes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change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Features</w:t>
            </w:r>
          </w:p>
        </w:tc>
        <w:tc>
          <w:tcPr>
            <w:tcW w:type="dxa" w:w="1534"/>
            <w:tcMar>
              <w:top w:w="50" w:type="dxa"/>
              <w:bottom w:w="50" w:type="dxa"/>
              <w:left w:w="90" w:type="dxa"/>
              <w:right w:w="90" w:type="dxa"/>
            </w:tcMar>
          </w:tcPr>
          <w:p>
            <w:pPr>
              <w:pStyle w:val="BDOITable"/>
            </w:pPr>
            <w:r>
              <w:rPr>
                <w:sz w:val="14"/>
              </w:rPr>
              <w:t>Line / Cover type / Risk items / Rating / Package / Package TSI limit / Fleet / Market segments / Mortgage related / Direct payment allowed / Multi-year / Free First Year / Placement after / Default rate % / Default commission % / Minimum premium / TSU review</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As on the product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 (Edit opens the product dialog)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Field Rules &amp; Documents › Field matrix</w:t>
            </w:r>
          </w:p>
        </w:tc>
        <w:tc>
          <w:tcPr>
            <w:tcW w:type="dxa" w:w="1534"/>
            <w:tcMar>
              <w:top w:w="50" w:type="dxa"/>
              <w:bottom w:w="50" w:type="dxa"/>
              <w:left w:w="90" w:type="dxa"/>
              <w:right w:w="90" w:type="dxa"/>
            </w:tcMar>
            <w:shd w:val="clear" w:color="auto" w:fill="E5F5FF"/>
          </w:tcPr>
          <w:p>
            <w:pPr>
              <w:pStyle w:val="BDOITable"/>
            </w:pPr>
            <w:r>
              <w:rPr>
                <w:sz w:val="14"/>
              </w:rPr>
              <w:t>Level / Field / Key / Mandatory / Check / From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Rules of all products, the line and the product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Field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field rules apply.</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Field Rules &amp; Documents</w:t>
            </w:r>
          </w:p>
        </w:tc>
        <w:tc>
          <w:tcPr>
            <w:tcW w:type="dxa" w:w="1534"/>
            <w:tcMar>
              <w:top w:w="50" w:type="dxa"/>
              <w:bottom w:w="50" w:type="dxa"/>
              <w:left w:w="90" w:type="dxa"/>
              <w:right w:w="90" w:type="dxa"/>
            </w:tcMar>
          </w:tcPr>
          <w:p>
            <w:pPr>
              <w:pStyle w:val="BDOITable"/>
            </w:pPr>
            <w:r>
              <w:rPr>
                <w:sz w:val="14"/>
              </w:rPr>
              <w:t>Documents required before submission</w:t>
            </w:r>
          </w:p>
        </w:tc>
        <w:tc>
          <w:tcPr>
            <w:tcW w:type="dxa" w:w="885"/>
            <w:tcMar>
              <w:top w:w="50" w:type="dxa"/>
              <w:bottom w:w="50" w:type="dxa"/>
              <w:left w:w="90" w:type="dxa"/>
              <w:right w:w="90" w:type="dxa"/>
            </w:tcMar>
          </w:tcPr>
          <w:p>
            <w:pPr>
              <w:pStyle w:val="BDOITable"/>
            </w:pPr>
            <w:r>
              <w:rPr>
                <w:sz w:val="14"/>
              </w:rPr>
              <w:t>List</w:t>
            </w:r>
          </w:p>
        </w:tc>
        <w:tc>
          <w:tcPr>
            <w:tcW w:type="dxa" w:w="1416"/>
            <w:tcMar>
              <w:top w:w="50" w:type="dxa"/>
              <w:bottom w:w="50" w:type="dxa"/>
              <w:left w:w="90" w:type="dxa"/>
              <w:right w:w="90" w:type="dxa"/>
            </w:tcMar>
          </w:tcPr>
          <w:p>
            <w:pPr>
              <w:pStyle w:val="BDOITable"/>
            </w:pPr>
            <w:r>
              <w:rPr>
                <w:sz w:val="14"/>
              </w:rPr>
              <w:t>Document types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document is required.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Rule (field)</w:t>
            </w:r>
          </w:p>
        </w:tc>
        <w:tc>
          <w:tcPr>
            <w:tcW w:type="dxa" w:w="1534"/>
            <w:tcMar>
              <w:top w:w="50" w:type="dxa"/>
              <w:bottom w:w="50" w:type="dxa"/>
              <w:left w:w="90" w:type="dxa"/>
              <w:right w:w="90" w:type="dxa"/>
            </w:tcMar>
            <w:shd w:val="clear" w:color="auto" w:fill="E5F5FF"/>
          </w:tcPr>
          <w:p>
            <w:pPr>
              <w:pStyle w:val="BDOITable"/>
            </w:pPr>
            <w:r>
              <w:rPr>
                <w:sz w:val="14"/>
              </w:rPr>
              <w:t>Applies to</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Line, Product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Product (from the product record)</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Rules for every product use the scope code *</w:t>
            </w:r>
          </w:p>
        </w:tc>
        <w:tc>
          <w:tcPr>
            <w:tcW w:type="dxa" w:w="1947"/>
            <w:tcMar>
              <w:top w:w="50" w:type="dxa"/>
              <w:bottom w:w="50" w:type="dxa"/>
              <w:left w:w="90" w:type="dxa"/>
              <w:right w:w="90" w:type="dxa"/>
            </w:tcMar>
            <w:shd w:val="clear" w:color="auto" w:fill="E5F5FF"/>
          </w:tcPr>
          <w:p>
            <w:pPr>
              <w:pStyle w:val="BDOITable"/>
            </w:pPr>
            <w:r>
              <w:rPr>
                <w:sz w:val="14"/>
              </w:rPr>
              <w:t>Rules for every product use the scope code '*'</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Rule (field)</w:t>
            </w:r>
          </w:p>
        </w:tc>
        <w:tc>
          <w:tcPr>
            <w:tcW w:type="dxa" w:w="1534"/>
            <w:tcMar>
              <w:top w:w="50" w:type="dxa"/>
              <w:bottom w:w="50" w:type="dxa"/>
              <w:left w:w="90" w:type="dxa"/>
              <w:right w:w="90" w:type="dxa"/>
            </w:tcMar>
          </w:tcPr>
          <w:p>
            <w:pPr>
              <w:pStyle w:val="BDOITable"/>
            </w:pPr>
            <w:r>
              <w:rPr>
                <w:sz w:val="14"/>
              </w:rPr>
              <w:t>Level</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Account or Risk item</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Account</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Rule (field)</w:t>
            </w:r>
          </w:p>
        </w:tc>
        <w:tc>
          <w:tcPr>
            <w:tcW w:type="dxa" w:w="1534"/>
            <w:tcMar>
              <w:top w:w="50" w:type="dxa"/>
              <w:bottom w:w="50" w:type="dxa"/>
              <w:left w:w="90" w:type="dxa"/>
              <w:right w:w="90" w:type="dxa"/>
            </w:tcMar>
            <w:shd w:val="clear" w:color="auto" w:fill="E5F5FF"/>
          </w:tcPr>
          <w:p>
            <w:pPr>
              <w:pStyle w:val="BDOITable"/>
            </w:pPr>
            <w:r>
              <w:rPr>
                <w:sz w:val="14"/>
              </w:rPr>
              <w:t>Field key / Label</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Field key (one of several keys with a vertical bar) and its label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Unique per scope</w:t>
            </w:r>
          </w:p>
        </w:tc>
        <w:tc>
          <w:tcPr>
            <w:tcW w:type="dxa" w:w="1947"/>
            <w:tcMar>
              <w:top w:w="50" w:type="dxa"/>
              <w:bottom w:w="50" w:type="dxa"/>
              <w:left w:w="90" w:type="dxa"/>
              <w:right w:w="90" w:type="dxa"/>
            </w:tcMar>
            <w:shd w:val="clear" w:color="auto" w:fill="E5F5FF"/>
          </w:tcPr>
          <w:p>
            <w:pPr>
              <w:pStyle w:val="BDOITable"/>
            </w:pPr>
            <w:r>
              <w:rPr>
                <w:sz w:val="14"/>
              </w:rPr>
              <w:t>Minimum-field rule already exists: &lt;key&gt;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Rule (field)</w:t>
            </w:r>
          </w:p>
        </w:tc>
        <w:tc>
          <w:tcPr>
            <w:tcW w:type="dxa" w:w="1534"/>
            <w:tcMar>
              <w:top w:w="50" w:type="dxa"/>
              <w:bottom w:w="50" w:type="dxa"/>
              <w:left w:w="90" w:type="dxa"/>
              <w:right w:w="90" w:type="dxa"/>
            </w:tcMar>
          </w:tcPr>
          <w:p>
            <w:pPr>
              <w:pStyle w:val="BDOITable"/>
            </w:pPr>
            <w:r>
              <w:rPr>
                <w:sz w:val="14"/>
              </w:rPr>
              <w:t>Check</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Presence only, List of values, Number range, Format (pattern)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Presence only</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The parameters of the check are complete</w:t>
            </w:r>
          </w:p>
        </w:tc>
        <w:tc>
          <w:tcPr>
            <w:tcW w:type="dxa" w:w="1947"/>
            <w:tcMar>
              <w:top w:w="50" w:type="dxa"/>
              <w:bottom w:w="50" w:type="dxa"/>
              <w:left w:w="90" w:type="dxa"/>
              <w:right w:w="90" w:type="dxa"/>
            </w:tcMar>
          </w:tcPr>
          <w:p>
            <w:pPr>
              <w:pStyle w:val="BDOITable"/>
            </w:pPr>
            <w:r>
              <w:rPr>
                <w:sz w:val="14"/>
              </w:rPr>
              <w:t>Complete the parameters of the &lt;type&gt; rule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Rule (field)</w:t>
            </w:r>
          </w:p>
        </w:tc>
        <w:tc>
          <w:tcPr>
            <w:tcW w:type="dxa" w:w="1534"/>
            <w:tcMar>
              <w:top w:w="50" w:type="dxa"/>
              <w:bottom w:w="50" w:type="dxa"/>
              <w:left w:w="90" w:type="dxa"/>
              <w:right w:w="90" w:type="dxa"/>
            </w:tcMar>
            <w:shd w:val="clear" w:color="auto" w:fill="E5F5FF"/>
          </w:tcPr>
          <w:p>
            <w:pPr>
              <w:pStyle w:val="BDOITable"/>
            </w:pPr>
            <w:r>
              <w:rPr>
                <w:sz w:val="14"/>
              </w:rPr>
              <w:t>List of values / Minimum / Maximum / Pattern</w:t>
            </w:r>
          </w:p>
        </w:tc>
        <w:tc>
          <w:tcPr>
            <w:tcW w:type="dxa" w:w="885"/>
            <w:tcMar>
              <w:top w:w="50" w:type="dxa"/>
              <w:bottom w:w="50" w:type="dxa"/>
              <w:left w:w="90" w:type="dxa"/>
              <w:right w:w="90" w:type="dxa"/>
            </w:tcMar>
            <w:shd w:val="clear" w:color="auto" w:fill="E5F5FF"/>
          </w:tcPr>
          <w:p>
            <w:pPr>
              <w:pStyle w:val="BDOITable"/>
            </w:pPr>
            <w:r>
              <w:rPr>
                <w:sz w:val="14"/>
              </w:rPr>
              <w:t>Text / Number</w:t>
            </w:r>
          </w:p>
        </w:tc>
        <w:tc>
          <w:tcPr>
            <w:tcW w:type="dxa" w:w="1416"/>
            <w:tcMar>
              <w:top w:w="50" w:type="dxa"/>
              <w:bottom w:w="50" w:type="dxa"/>
              <w:left w:w="90" w:type="dxa"/>
              <w:right w:w="90" w:type="dxa"/>
            </w:tcMar>
            <w:shd w:val="clear" w:color="auto" w:fill="E5F5FF"/>
          </w:tcPr>
          <w:p>
            <w:pPr>
              <w:pStyle w:val="BDOITable"/>
            </w:pPr>
            <w:r>
              <w:rPr>
                <w:sz w:val="14"/>
              </w:rPr>
              <w:t>List code; range; regular expression</w:t>
            </w:r>
          </w:p>
        </w:tc>
        <w:tc>
          <w:tcPr>
            <w:tcW w:type="dxa" w:w="1121"/>
            <w:tcMar>
              <w:top w:w="50" w:type="dxa"/>
              <w:bottom w:w="50" w:type="dxa"/>
              <w:left w:w="90" w:type="dxa"/>
              <w:right w:w="90" w:type="dxa"/>
            </w:tcMar>
            <w:shd w:val="clear" w:color="auto" w:fill="E5F5FF"/>
          </w:tcPr>
          <w:p>
            <w:pPr>
              <w:pStyle w:val="BDOITable"/>
            </w:pPr>
            <w:r>
              <w:rPr>
                <w:sz w:val="14"/>
              </w:rPr>
              <w:t>Cond.: by check</w:t>
            </w:r>
          </w:p>
        </w:tc>
        <w:tc>
          <w:tcPr>
            <w:tcW w:type="dxa" w:w="1298"/>
            <w:tcMar>
              <w:top w:w="50" w:type="dxa"/>
              <w:bottom w:w="50" w:type="dxa"/>
              <w:left w:w="90" w:type="dxa"/>
              <w:right w:w="90" w:type="dxa"/>
            </w:tcMar>
            <w:shd w:val="clear" w:color="auto" w:fill="E5F5FF"/>
          </w:tcPr>
          <w:p>
            <w:pPr>
              <w:pStyle w:val="BDOITable"/>
            </w:pPr>
            <w:r>
              <w:rPr>
                <w:sz w:val="14"/>
              </w:rPr>
              <w:t>Lists of values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Known list; valid pattern</w:t>
            </w:r>
          </w:p>
        </w:tc>
        <w:tc>
          <w:tcPr>
            <w:tcW w:type="dxa" w:w="1947"/>
            <w:tcMar>
              <w:top w:w="50" w:type="dxa"/>
              <w:bottom w:w="50" w:type="dxa"/>
              <w:left w:w="90" w:type="dxa"/>
              <w:right w:w="90" w:type="dxa"/>
            </w:tcMar>
            <w:shd w:val="clear" w:color="auto" w:fill="E5F5FF"/>
          </w:tcPr>
          <w:p>
            <w:pPr>
              <w:pStyle w:val="BDOITable"/>
            </w:pPr>
            <w:r>
              <w:rPr>
                <w:sz w:val="14"/>
              </w:rPr>
              <w:t>Unknown list of values &lt;lov type&gt;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Rule (document)</w:t>
            </w:r>
          </w:p>
        </w:tc>
        <w:tc>
          <w:tcPr>
            <w:tcW w:type="dxa" w:w="1534"/>
            <w:tcMar>
              <w:top w:w="50" w:type="dxa"/>
              <w:bottom w:w="50" w:type="dxa"/>
              <w:left w:w="90" w:type="dxa"/>
              <w:right w:w="90" w:type="dxa"/>
            </w:tcMar>
          </w:tcPr>
          <w:p>
            <w:pPr>
              <w:pStyle w:val="BDOITable"/>
            </w:pPr>
            <w:r>
              <w:rPr>
                <w:sz w:val="14"/>
              </w:rPr>
              <w:t>Document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Document types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DOCUMENT_TYPE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Active value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New Rule</w:t>
            </w:r>
          </w:p>
        </w:tc>
        <w:tc>
          <w:tcPr>
            <w:tcW w:type="dxa" w:w="1534"/>
            <w:tcMar>
              <w:top w:w="50" w:type="dxa"/>
              <w:bottom w:w="50" w:type="dxa"/>
              <w:left w:w="90" w:type="dxa"/>
              <w:right w:w="90" w:type="dxa"/>
            </w:tcMar>
            <w:shd w:val="clear" w:color="auto" w:fill="E5F5FF"/>
          </w:tcPr>
          <w:p>
            <w:pPr>
              <w:pStyle w:val="BDOITable"/>
            </w:pPr>
            <w:r>
              <w:rPr>
                <w:sz w:val="14"/>
              </w:rPr>
              <w:t>Mandatory</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PRODUCT_MAINTAIN or 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product dialog (as New product, code fixed);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 Deactivate</w:t>
            </w:r>
          </w:p>
        </w:tc>
        <w:tc>
          <w:tcPr>
            <w:tcW w:type="dxa" w:w="1802"/>
            <w:tcMar>
              <w:top w:w="50" w:type="dxa"/>
              <w:bottom w:w="50" w:type="dxa"/>
              <w:left w:w="90" w:type="dxa"/>
              <w:right w:w="90" w:type="dxa"/>
            </w:tcMar>
            <w:shd w:val="clear" w:color="auto" w:fill="E5F5FF"/>
          </w:tcPr>
          <w:p>
            <w:pPr>
              <w:pStyle w:val="BDOITable"/>
            </w:pPr>
            <w:r>
              <w:rPr>
                <w:sz w:val="15"/>
              </w:rPr>
              <w:t>As on Products</w:t>
            </w:r>
          </w:p>
        </w:tc>
        <w:tc>
          <w:tcPr>
            <w:tcW w:type="dxa" w:w="2162"/>
            <w:tcMar>
              <w:top w:w="50" w:type="dxa"/>
              <w:bottom w:w="50" w:type="dxa"/>
              <w:left w:w="90" w:type="dxa"/>
              <w:right w:w="90" w:type="dxa"/>
            </w:tcMar>
            <w:shd w:val="clear" w:color="auto" w:fill="E5F5FF"/>
          </w:tcPr>
          <w:p>
            <w:pPr>
              <w:pStyle w:val="BDOITable"/>
            </w:pPr>
            <w:r>
              <w:rPr>
                <w:sz w:val="15"/>
              </w:rPr>
              <w:t>As on Products</w:t>
            </w:r>
          </w:p>
        </w:tc>
        <w:tc>
          <w:tcPr>
            <w:tcW w:type="dxa" w:w="4324"/>
            <w:tcMar>
              <w:top w:w="50" w:type="dxa"/>
              <w:bottom w:w="50" w:type="dxa"/>
              <w:left w:w="90" w:type="dxa"/>
              <w:right w:w="90" w:type="dxa"/>
            </w:tcMar>
            <w:shd w:val="clear" w:color="auto" w:fill="E5F5FF"/>
          </w:tcPr>
          <w:p>
            <w:pPr>
              <w:pStyle w:val="BDOITable"/>
            </w:pPr>
            <w:r>
              <w:rPr>
                <w:sz w:val="15"/>
              </w:rPr>
              <w:t>As on Products</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New Version</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Package product with a version in force and no version being set up</w:t>
            </w:r>
          </w:p>
        </w:tc>
        <w:tc>
          <w:tcPr>
            <w:tcW w:type="dxa" w:w="4324"/>
            <w:tcMar>
              <w:top w:w="50" w:type="dxa"/>
              <w:bottom w:w="50" w:type="dxa"/>
              <w:left w:w="90" w:type="dxa"/>
              <w:right w:w="90" w:type="dxa"/>
            </w:tcMar>
          </w:tcPr>
          <w:p>
            <w:pPr>
              <w:pStyle w:val="BDOITable"/>
            </w:pPr>
            <w:r>
              <w:rPr>
                <w:sz w:val="15"/>
              </w:rPr>
              <w:t>Opens New Version; Create Draft copies the version in force into a new draft effective tomorrow and opens it</w:t>
            </w:r>
          </w:p>
        </w:tc>
        <w:tc>
          <w:tcPr>
            <w:tcW w:type="dxa" w:w="1561"/>
            <w:tcMar>
              <w:top w:w="50" w:type="dxa"/>
              <w:bottom w:w="50" w:type="dxa"/>
              <w:left w:w="90" w:type="dxa"/>
              <w:right w:w="90" w:type="dxa"/>
            </w:tcMar>
          </w:tcPr>
          <w:p>
            <w:pPr>
              <w:pStyle w:val="BDOITable"/>
            </w:pPr>
            <w:r>
              <w:rPr>
                <w:sz w:val="15"/>
              </w:rPr>
              <w:t>Draft version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Product Rule</w:t>
            </w:r>
          </w:p>
        </w:tc>
        <w:tc>
          <w:tcPr>
            <w:tcW w:type="dxa" w:w="1802"/>
            <w:tcMar>
              <w:top w:w="50" w:type="dxa"/>
              <w:bottom w:w="50" w:type="dxa"/>
              <w:left w:w="90" w:type="dxa"/>
              <w:right w:w="90" w:type="dxa"/>
            </w:tcMar>
            <w:shd w:val="clear" w:color="auto" w:fill="E5F5FF"/>
          </w:tcPr>
          <w:p>
            <w:pPr>
              <w:pStyle w:val="BDOITable"/>
            </w:pPr>
            <w:r>
              <w:rPr>
                <w:sz w:val="15"/>
              </w:rPr>
              <w:t>PRODUCT_MAINTAIN or MASTER_MAINTAIN</w:t>
            </w:r>
          </w:p>
        </w:tc>
        <w:tc>
          <w:tcPr>
            <w:tcW w:type="dxa" w:w="2162"/>
            <w:tcMar>
              <w:top w:w="50" w:type="dxa"/>
              <w:bottom w:w="50" w:type="dxa"/>
              <w:left w:w="90" w:type="dxa"/>
              <w:right w:w="90" w:type="dxa"/>
            </w:tcMar>
            <w:shd w:val="clear" w:color="auto" w:fill="E5F5FF"/>
          </w:tcPr>
          <w:p>
            <w:pPr>
              <w:pStyle w:val="BDOITable"/>
            </w:pPr>
            <w:r>
              <w:rPr>
                <w:sz w:val="15"/>
              </w:rPr>
              <w:t>Field Rules &amp; Documents tab</w:t>
            </w:r>
          </w:p>
        </w:tc>
        <w:tc>
          <w:tcPr>
            <w:tcW w:type="dxa" w:w="4324"/>
            <w:tcMar>
              <w:top w:w="50" w:type="dxa"/>
              <w:bottom w:w="50" w:type="dxa"/>
              <w:left w:w="90" w:type="dxa"/>
              <w:right w:w="90" w:type="dxa"/>
            </w:tcMar>
            <w:shd w:val="clear" w:color="auto" w:fill="E5F5FF"/>
          </w:tcPr>
          <w:p>
            <w:pPr>
              <w:pStyle w:val="BDOITable"/>
            </w:pPr>
            <w:r>
              <w:rPr>
                <w:sz w:val="15"/>
              </w:rPr>
              <w:t>Opens New Rule with the scope set to this product; Save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version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Versions tab</w:t>
            </w:r>
          </w:p>
        </w:tc>
        <w:tc>
          <w:tcPr>
            <w:tcW w:type="dxa" w:w="4324"/>
            <w:tcMar>
              <w:top w:w="50" w:type="dxa"/>
              <w:bottom w:w="50" w:type="dxa"/>
              <w:left w:w="90" w:type="dxa"/>
              <w:right w:w="90" w:type="dxa"/>
            </w:tcMar>
          </w:tcPr>
          <w:p>
            <w:pPr>
              <w:pStyle w:val="BDOITable"/>
            </w:pPr>
            <w:r>
              <w:rPr>
                <w:sz w:val="15"/>
              </w:rPr>
              <w:t>Opens the Package Version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non-package product has no versions; it is rated on the product rate (FR-PM-050).</w:t>
      </w:r>
    </w:p>
    <w:p>
      <w:pPr>
        <w:tabs>
          <w:tab w:pos="312" w:val="left"/>
        </w:tabs>
        <w:spacing w:after="40"/>
        <w:ind w:left="312" w:hanging="283"/>
      </w:pPr>
      <w:r>
        <w:rPr>
          <w:color w:val="004EA8"/>
          <w:sz w:val="18"/>
        </w:rPr>
        <w:t>•</w:t>
        <w:tab/>
      </w:r>
      <w:r>
        <w:rPr>
          <w:sz w:val="18"/>
        </w:rPr>
        <w:t>A package has at most one version being set up (draft or for validation) at a time (FR-PM-042, FR-PM-050).</w:t>
      </w:r>
    </w:p>
    <w:p>
      <w:pPr>
        <w:tabs>
          <w:tab w:pos="312" w:val="left"/>
        </w:tabs>
        <w:spacing w:after="40"/>
        <w:ind w:left="312" w:hanging="283"/>
      </w:pPr>
      <w:r>
        <w:rPr>
          <w:color w:val="004EA8"/>
          <w:sz w:val="18"/>
        </w:rPr>
        <w:t>•</w:t>
        <w:tab/>
      </w:r>
      <w:r>
        <w:rPr>
          <w:sz w:val="18"/>
        </w:rPr>
        <w:t>Every version is kept: superseded and expired versions stay readable with their validator and source request (FR-PM-050, FR-PM-005).</w:t>
      </w:r>
    </w:p>
    <w:p>
      <w:pPr>
        <w:tabs>
          <w:tab w:pos="312" w:val="left"/>
        </w:tabs>
        <w:spacing w:after="120"/>
        <w:ind w:left="312" w:hanging="283"/>
      </w:pPr>
      <w:r>
        <w:rPr>
          <w:color w:val="004EA8"/>
          <w:sz w:val="18"/>
        </w:rPr>
        <w:t>•</w:t>
        <w:tab/>
      </w:r>
      <w:r>
        <w:rPr>
          <w:sz w:val="18"/>
        </w:rPr>
        <w:t>Field rules of all products, of the line and of the product apply together; the account checks refuse a missing or invalid value (FR-PM-012).</w:t>
      </w:r>
    </w:p>
    <w:p>
      <w:pPr>
        <w:pStyle w:val="BDOILabel"/>
      </w:pPr>
      <w:r>
        <w:rPr/>
        <w:t>Expected outcome</w:t>
      </w:r>
    </w:p>
    <w:p>
      <w:r>
        <w:rPr/>
        <w:t>MBS and the approvers see the whole history of a product and start its next version from the terms in force.</w:t>
      </w:r>
    </w:p>
    <w:p>
      <w:r>
        <w:rPr>
          <w:b/>
          <w:sz w:val="17"/>
        </w:rPr>
        <w:t>Test cases:</w:t>
      </w:r>
      <w:r>
        <w:rPr>
          <w:sz w:val="17"/>
        </w:rPr>
        <w:t xml:space="preserve"> TC-PM-012.1-02, TC-PM-012.4-01, TC-PM-012.4-02, TC-PM-014.4-01, TC-PM-050.1-01, TC-PM-050.2-01, TC-PM-050.3-01, TC-PM-050.3-02, TC-PM-SCR-12, TC-PM-MSG-10.</w:t>
      </w:r>
    </w:p>
    <w:p>
      <w:pPr>
        <w:pStyle w:val="Heading3"/>
      </w:pPr>
      <w:bookmarkStart w:id="217" w:name="_Toc000217"/>
      <w:r>
        <w:rPr/>
        <w:t>13.2.3 SCR-PM-13 Package Version</w:t>
      </w:r>
      <w:bookmarkEnd w:id="21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 or PRODUCT_MAINTAIN or PRODUCT_VALIDATE)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 › Package Version</w:t>
            </w:r>
          </w:p>
          <w:p>
            <w:pPr>
              <w:pStyle w:val="BDOITable"/>
              <w:ind w:left="170" w:hanging="170"/>
            </w:pPr>
            <w:r>
              <w:rPr>
                <w:sz w:val="18"/>
              </w:rPr>
              <w:t xml:space="preserve">• </w:t>
            </w:r>
            <w:r>
              <w:rPr>
                <w:sz w:val="18"/>
              </w:rPr>
              <w:t>Product record › Versions tab › a row</w:t>
            </w:r>
          </w:p>
          <w:p>
            <w:pPr>
              <w:pStyle w:val="BDOITable"/>
              <w:ind w:left="170" w:hanging="170"/>
            </w:pPr>
            <w:r>
              <w:rPr>
                <w:sz w:val="18"/>
              </w:rPr>
              <w:t xml:space="preserve">• </w:t>
            </w:r>
            <w:r>
              <w:rPr>
                <w:sz w:val="18"/>
              </w:rPr>
              <w:t>Product record › New Version</w:t>
            </w:r>
          </w:p>
          <w:p>
            <w:pPr>
              <w:pStyle w:val="BDOITable"/>
              <w:ind w:left="170" w:hanging="170"/>
            </w:pPr>
            <w:r>
              <w:rPr>
                <w:sz w:val="18"/>
              </w:rPr>
              <w:t xml:space="preserve">• </w:t>
            </w:r>
            <w:r>
              <w:rPr>
                <w:sz w:val="18"/>
              </w:rPr>
              <w:t>Package Request record › Set-up tab › Open Version Editor</w:t>
            </w:r>
          </w:p>
          <w:p>
            <w:pPr>
              <w:pStyle w:val="BDOITable"/>
              <w:ind w:left="170" w:hanging="170"/>
            </w:pPr>
            <w:r>
              <w:rPr>
                <w:sz w:val="18"/>
              </w:rPr>
              <w:t xml:space="preserve">• </w:t>
            </w:r>
            <w:r>
              <w:rPr>
                <w:sz w:val="18"/>
              </w:rPr>
              <w:t>Validation Queue ›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FR-PM-043, FR-PM-050, FR-PM-014, FR-PM-011, FR-PM-042</w:t>
            </w:r>
          </w:p>
        </w:tc>
      </w:tr>
    </w:tbl>
    <w:p>
      <w:pPr>
        <w:pStyle w:val="BDOISpacer"/>
      </w:pPr>
    </w:p>
    <w:p>
      <w:pPr>
        <w:sectPr>
          <w:headerReference w:type="default" r:id="rId170"/>
          <w:footerReference w:type="default" r:id="rId171"/>
          <w:headerReference w:type="first" r:id="rId172"/>
          <w:footerReference w:type="first" r:id="rId17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032253"/>
            <wp:docPr id="38" name="Picture 38"/>
            <wp:cNvGraphicFramePr>
              <a:graphicFrameLocks noChangeAspect="1"/>
            </wp:cNvGraphicFramePr>
            <a:graphic>
              <a:graphicData uri="http://schemas.openxmlformats.org/drawingml/2006/picture">
                <pic:pic>
                  <pic:nvPicPr>
                    <pic:cNvPr id="0" name="scr-pm-13-01-draft_1731s.png"/>
                    <pic:cNvPicPr/>
                  </pic:nvPicPr>
                  <pic:blipFill>
                    <a:blip r:embed="rId178"/>
                    <a:stretch>
                      <a:fillRect/>
                    </a:stretch>
                  </pic:blipFill>
                  <pic:spPr>
                    <a:xfrm>
                      <a:off x="0" y="0"/>
                      <a:ext cx="6332220" cy="6032253"/>
                    </a:xfrm>
                    <a:prstGeom prst="rect"/>
                  </pic:spPr>
                </pic:pic>
              </a:graphicData>
            </a:graphic>
          </wp:inline>
        </w:drawing>
      </w:r>
    </w:p>
    <w:p>
      <w:pPr>
        <w:pStyle w:val="Caption"/>
        <w:jc w:val="center"/>
      </w:pPr>
      <w:r>
        <w:rPr>
          <w:b/>
          <w:i w:val="0"/>
        </w:rPr>
        <w:t xml:space="preserve">Figure 36: </w:t>
      </w:r>
      <w:r>
        <w:rPr/>
        <w:t>SCR-PM-13 Draft version of the MTR12 package, Rate Scheme &amp; Dates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Product /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Anniversary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Rate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Version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Change Summary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Minimum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Effective / Package End / Rate % / Set Up By / ManCom Ref.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ManCom Sign-off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2870"/>
            <w:tcMar>
              <w:top w:w="20" w:type="dxa"/>
              <w:bottom w:w="20" w:type="dxa"/>
              <w:left w:w="60" w:type="dxa"/>
              <w:right w:w="60" w:type="dxa"/>
            </w:tcMar>
          </w:tcPr>
          <w:p>
            <w:pPr>
              <w:pStyle w:val="BDOITable"/>
            </w:pPr>
            <w:r>
              <w:rPr>
                <w:sz w:val="15"/>
              </w:rPr>
              <w:t>Add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Package 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Computation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2870"/>
            <w:tcMar>
              <w:top w:w="20" w:type="dxa"/>
              <w:bottom w:w="20" w:type="dxa"/>
              <w:left w:w="60" w:type="dxa"/>
              <w:right w:w="60" w:type="dxa"/>
            </w:tcMar>
          </w:tcPr>
          <w:p>
            <w:pPr>
              <w:pStyle w:val="BDOITable"/>
            </w:pPr>
            <w:r>
              <w:rPr>
                <w:sz w:val="15"/>
              </w:rPr>
              <w:t>Insurer / Coverage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Package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27</w:t>
            </w:r>
          </w:p>
        </w:tc>
        <w:tc>
          <w:tcPr>
            <w:tcW w:type="dxa" w:w="2870"/>
            <w:tcMar>
              <w:top w:w="20" w:type="dxa"/>
              <w:bottom w:w="20" w:type="dxa"/>
              <w:left w:w="60" w:type="dxa"/>
              <w:right w:w="60" w:type="dxa"/>
            </w:tcMar>
          </w:tcPr>
          <w:p>
            <w:pPr>
              <w:pStyle w:val="BDOITable"/>
            </w:pPr>
            <w:r>
              <w:rPr>
                <w:sz w:val="15"/>
              </w:rPr>
              <w:t>Covered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Minimum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Included / Optional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28</w:t>
            </w:r>
          </w:p>
        </w:tc>
        <w:tc>
          <w:tcPr>
            <w:tcW w:type="dxa" w:w="2870"/>
            <w:tcMar>
              <w:top w:w="20" w:type="dxa"/>
              <w:bottom w:w="20" w:type="dxa"/>
              <w:left w:w="60" w:type="dxa"/>
              <w:right w:w="60" w:type="dxa"/>
            </w:tcMar>
          </w:tcPr>
          <w:p>
            <w:pPr>
              <w:pStyle w:val="BDOITable"/>
            </w:pPr>
            <w:r>
              <w:rPr>
                <w:sz w:val="15"/>
              </w:rPr>
              <w:t>Limit / Deductible / Deductible Wording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Commission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Limit / Deductible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29</w:t>
            </w:r>
          </w:p>
        </w:tc>
        <w:tc>
          <w:tcPr>
            <w:tcW w:type="dxa" w:w="2870"/>
            <w:tcMar>
              <w:top w:w="20" w:type="dxa"/>
              <w:bottom w:w="20" w:type="dxa"/>
              <w:left w:w="60" w:type="dxa"/>
              <w:right w:w="60" w:type="dxa"/>
            </w:tcMar>
          </w:tcPr>
          <w:p>
            <w:pPr>
              <w:pStyle w:val="BDOITable"/>
            </w:pPr>
            <w:r>
              <w:rPr>
                <w:sz w:val="15"/>
              </w:rPr>
              <w:t>Clauses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Package TSI 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Add 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30</w:t>
            </w:r>
          </w:p>
        </w:tc>
        <w:tc>
          <w:tcPr>
            <w:tcW w:type="dxa" w:w="2870"/>
            <w:tcMar>
              <w:top w:w="20" w:type="dxa"/>
              <w:bottom w:w="20" w:type="dxa"/>
              <w:left w:w="60" w:type="dxa"/>
              <w:right w:w="60" w:type="dxa"/>
            </w:tcMar>
          </w:tcPr>
          <w:p>
            <w:pPr>
              <w:pStyle w:val="BDOITable"/>
            </w:pPr>
            <w:r>
              <w:rPr>
                <w:sz w:val="15"/>
              </w:rPr>
              <w:t>Hierarchy complete: cover type and basic coverage / Every panel insurer has terms for each included coverage / Rates and minimum premiums match the signed-off terms / Dates and package term are correct / Test premium reviewed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31</w:t>
            </w:r>
          </w:p>
        </w:tc>
        <w:tc>
          <w:tcPr>
            <w:tcW w:type="dxa" w:w="2870"/>
            <w:tcMar>
              <w:top w:w="20" w:type="dxa"/>
              <w:bottom w:w="20" w:type="dxa"/>
              <w:left w:w="60" w:type="dxa"/>
              <w:right w:w="60" w:type="dxa"/>
            </w:tcMar>
          </w:tcPr>
          <w:p>
            <w:pPr>
              <w:pStyle w:val="BDOITable"/>
            </w:pPr>
            <w:r>
              <w:rPr>
                <w:sz w:val="15"/>
              </w:rPr>
              <w:t>Result / Validated By / Validated On / Test Premium / Return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Package Start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Role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32</w:t>
            </w:r>
          </w:p>
        </w:tc>
        <w:tc>
          <w:tcPr>
            <w:tcW w:type="dxa" w:w="2870"/>
            <w:tcMar>
              <w:top w:w="20" w:type="dxa"/>
              <w:bottom w:w="20" w:type="dxa"/>
              <w:left w:w="60" w:type="dxa"/>
              <w:right w:w="60" w:type="dxa"/>
            </w:tcMar>
          </w:tcPr>
          <w:p>
            <w:pPr>
              <w:pStyle w:val="BDOITable"/>
            </w:pPr>
            <w:r>
              <w:rPr>
                <w:sz w:val="15"/>
              </w:rPr>
              <w:t># / Check / Result / Details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Package End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Share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33</w:t>
            </w:r>
          </w:p>
        </w:tc>
        <w:tc>
          <w:tcPr>
            <w:tcW w:type="dxa" w:w="2870"/>
            <w:tcMar>
              <w:top w:w="20" w:type="dxa"/>
              <w:bottom w:w="20" w:type="dxa"/>
              <w:left w:w="60" w:type="dxa"/>
              <w:right w:w="60" w:type="dxa"/>
            </w:tcMar>
          </w:tcPr>
          <w:p>
            <w:pPr>
              <w:pStyle w:val="BDOITable"/>
            </w:pPr>
            <w:r>
              <w:rPr>
                <w:sz w:val="15"/>
              </w:rPr>
              <w:t>Return reason / Comment</w:t>
            </w:r>
          </w:p>
        </w:tc>
      </w:tr>
    </w:tbl>
    <w:p>
      <w:pPr>
        <w:pStyle w:val="BDOISpacer"/>
      </w:pPr>
    </w:p>
    <w:p>
      <w:pPr>
        <w:sectPr>
          <w:headerReference w:type="default" r:id="rId174"/>
          <w:footerReference w:type="default" r:id="rId175"/>
          <w:headerReference w:type="first" r:id="rId176"/>
          <w:footerReference w:type="first" r:id="rId17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187761" cy="3768261"/>
            <wp:docPr id="39" name="Picture 39"/>
            <wp:cNvGraphicFramePr>
              <a:graphicFrameLocks noChangeAspect="1"/>
            </wp:cNvGraphicFramePr>
            <a:graphic>
              <a:graphicData uri="http://schemas.openxmlformats.org/drawingml/2006/picture">
                <pic:pic>
                  <pic:nvPicPr>
                    <pic:cNvPr id="0" name="scr-pm-13-02-insurers_1418s.png"/>
                    <pic:cNvPicPr/>
                  </pic:nvPicPr>
                  <pic:blipFill>
                    <a:blip r:embed="rId183"/>
                    <a:stretch>
                      <a:fillRect/>
                    </a:stretch>
                  </pic:blipFill>
                  <pic:spPr>
                    <a:xfrm>
                      <a:off x="0" y="0"/>
                      <a:ext cx="5187761" cy="3768261"/>
                    </a:xfrm>
                    <a:prstGeom prst="rect"/>
                  </pic:spPr>
                </pic:pic>
              </a:graphicData>
            </a:graphic>
          </wp:inline>
        </w:drawing>
      </w:r>
    </w:p>
    <w:p>
      <w:pPr>
        <w:pStyle w:val="Caption"/>
        <w:jc w:val="center"/>
      </w:pPr>
      <w:r>
        <w:rPr>
          <w:b/>
          <w:i w:val="0"/>
        </w:rPr>
        <w:t xml:space="preserve">Figure 37: </w:t>
      </w:r>
      <w:r>
        <w:rPr/>
        <w:t>SCR-PM-13 Insurers tab of the draft</w:t>
      </w:r>
    </w:p>
    <w:p>
      <w:pPr>
        <w:sectPr>
          <w:headerReference w:type="default" r:id="rId179"/>
          <w:footerReference w:type="default" r:id="rId180"/>
          <w:headerReference w:type="first" r:id="rId181"/>
          <w:footerReference w:type="first" r:id="rId1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654135"/>
            <wp:docPr id="40" name="Picture 40"/>
            <wp:cNvGraphicFramePr>
              <a:graphicFrameLocks noChangeAspect="1"/>
            </wp:cNvGraphicFramePr>
            <a:graphic>
              <a:graphicData uri="http://schemas.openxmlformats.org/drawingml/2006/picture">
                <pic:pic>
                  <pic:nvPicPr>
                    <pic:cNvPr id="0" name="scr-pm-13-03-terms_1731s.png"/>
                    <pic:cNvPicPr/>
                  </pic:nvPicPr>
                  <pic:blipFill>
                    <a:blip r:embed="rId188"/>
                    <a:stretch>
                      <a:fillRect/>
                    </a:stretch>
                  </pic:blipFill>
                  <pic:spPr>
                    <a:xfrm>
                      <a:off x="0" y="0"/>
                      <a:ext cx="6332220" cy="6654135"/>
                    </a:xfrm>
                    <a:prstGeom prst="rect"/>
                  </pic:spPr>
                </pic:pic>
              </a:graphicData>
            </a:graphic>
          </wp:inline>
        </w:drawing>
      </w:r>
    </w:p>
    <w:p>
      <w:pPr>
        <w:pStyle w:val="Caption"/>
        <w:jc w:val="center"/>
      </w:pPr>
      <w:r>
        <w:rPr>
          <w:b/>
          <w:i w:val="0"/>
        </w:rPr>
        <w:t xml:space="preserve">Figure 38: </w:t>
      </w:r>
      <w:r>
        <w:rPr/>
        <w:t>SCR-PM-13 Insurer Terms tab: terms and clauses per insurer and coverage</w:t>
      </w:r>
    </w:p>
    <w:p>
      <w:pPr>
        <w:sectPr>
          <w:headerReference w:type="default" r:id="rId184"/>
          <w:footerReference w:type="default" r:id="rId185"/>
          <w:headerReference w:type="first" r:id="rId186"/>
          <w:footerReference w:type="first" r:id="rId18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51741"/>
            <wp:docPr id="41" name="Picture 41"/>
            <wp:cNvGraphicFramePr>
              <a:graphicFrameLocks noChangeAspect="1"/>
            </wp:cNvGraphicFramePr>
            <a:graphic>
              <a:graphicData uri="http://schemas.openxmlformats.org/drawingml/2006/picture">
                <pic:pic>
                  <pic:nvPicPr>
                    <pic:cNvPr id="0" name="scr-pm-13-04-error_1731s.png"/>
                    <pic:cNvPicPr/>
                  </pic:nvPicPr>
                  <pic:blipFill>
                    <a:blip r:embed="rId193"/>
                    <a:stretch>
                      <a:fillRect/>
                    </a:stretch>
                  </pic:blipFill>
                  <pic:spPr>
                    <a:xfrm>
                      <a:off x="0" y="0"/>
                      <a:ext cx="6332220" cy="6251741"/>
                    </a:xfrm>
                    <a:prstGeom prst="rect"/>
                  </pic:spPr>
                </pic:pic>
              </a:graphicData>
            </a:graphic>
          </wp:inline>
        </w:drawing>
      </w:r>
    </w:p>
    <w:p>
      <w:pPr>
        <w:pStyle w:val="Caption"/>
        <w:jc w:val="center"/>
      </w:pPr>
      <w:r>
        <w:rPr>
          <w:b/>
          <w:i w:val="0"/>
        </w:rPr>
        <w:t xml:space="preserve">Figure 39: </w:t>
      </w:r>
      <w:r>
        <w:rPr/>
        <w:t>SCR-PM-13 Field messages of the version form</w:t>
      </w:r>
    </w:p>
    <w:p>
      <w:pPr>
        <w:sectPr>
          <w:headerReference w:type="default" r:id="rId189"/>
          <w:footerReference w:type="default" r:id="rId190"/>
          <w:headerReference w:type="first" r:id="rId191"/>
          <w:footerReference w:type="first" r:id="rId19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070643" cy="6692710"/>
            <wp:docPr id="42" name="Picture 42"/>
            <wp:cNvGraphicFramePr>
              <a:graphicFrameLocks noChangeAspect="1"/>
            </wp:cNvGraphicFramePr>
            <a:graphic>
              <a:graphicData uri="http://schemas.openxmlformats.org/drawingml/2006/picture">
                <pic:pic>
                  <pic:nvPicPr>
                    <pic:cNvPr id="0" name="scr-pm-13-05-validation_1659s.png"/>
                    <pic:cNvPicPr/>
                  </pic:nvPicPr>
                  <pic:blipFill>
                    <a:blip r:embed="rId198"/>
                    <a:stretch>
                      <a:fillRect/>
                    </a:stretch>
                  </pic:blipFill>
                  <pic:spPr>
                    <a:xfrm>
                      <a:off x="0" y="0"/>
                      <a:ext cx="6070643" cy="6692710"/>
                    </a:xfrm>
                    <a:prstGeom prst="rect"/>
                  </pic:spPr>
                </pic:pic>
              </a:graphicData>
            </a:graphic>
          </wp:inline>
        </w:drawing>
      </w:r>
    </w:p>
    <w:p>
      <w:pPr>
        <w:pStyle w:val="Caption"/>
        <w:jc w:val="center"/>
      </w:pPr>
      <w:r>
        <w:rPr>
          <w:b/>
          <w:i w:val="0"/>
        </w:rPr>
        <w:t xml:space="preserve">Figure 40: </w:t>
      </w:r>
      <w:r>
        <w:rPr/>
        <w:t>SCR-PM-13 Validation Checklist of the TSU Head</w:t>
      </w:r>
    </w:p>
    <w:p>
      <w:pPr>
        <w:sectPr>
          <w:headerReference w:type="default" r:id="rId194"/>
          <w:footerReference w:type="default" r:id="rId195"/>
          <w:headerReference w:type="first" r:id="rId196"/>
          <w:footerReference w:type="first" r:id="rId19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714240" cy="6694367"/>
            <wp:docPr id="43" name="Picture 43"/>
            <wp:cNvGraphicFramePr>
              <a:graphicFrameLocks noChangeAspect="1"/>
            </wp:cNvGraphicFramePr>
            <a:graphic>
              <a:graphicData uri="http://schemas.openxmlformats.org/drawingml/2006/picture">
                <pic:pic>
                  <pic:nvPicPr>
                    <pic:cNvPr id="0" name="scr-pm-13-06-released_1288s.png"/>
                    <pic:cNvPicPr/>
                  </pic:nvPicPr>
                  <pic:blipFill>
                    <a:blip r:embed="rId203"/>
                    <a:stretch>
                      <a:fillRect/>
                    </a:stretch>
                  </pic:blipFill>
                  <pic:spPr>
                    <a:xfrm>
                      <a:off x="0" y="0"/>
                      <a:ext cx="4714240" cy="6694367"/>
                    </a:xfrm>
                    <a:prstGeom prst="rect"/>
                  </pic:spPr>
                </pic:pic>
              </a:graphicData>
            </a:graphic>
          </wp:inline>
        </w:drawing>
      </w:r>
    </w:p>
    <w:p>
      <w:pPr>
        <w:pStyle w:val="Caption"/>
        <w:jc w:val="center"/>
      </w:pPr>
      <w:r>
        <w:rPr>
          <w:b/>
          <w:i w:val="0"/>
        </w:rPr>
        <w:t xml:space="preserve">Figure 41: </w:t>
      </w:r>
      <w:r>
        <w:rPr/>
        <w:t>SCR-PM-13 Released version: header with the package request, and the Validation card with the checks</w:t>
      </w:r>
    </w:p>
    <w:p>
      <w:pPr>
        <w:sectPr>
          <w:headerReference w:type="default" r:id="rId199"/>
          <w:footerReference w:type="default" r:id="rId200"/>
          <w:headerReference w:type="first" r:id="rId201"/>
          <w:footerReference w:type="first" r:id="rId20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Product / Version</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Risk code; version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Version status pill</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Draft, For validation, Released, Superseded, Expired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Effective / Package End / Rate % / Set Up By / ManCom Ref.</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Rate % shows Per insurer when every insurer has its own rate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Package Request</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PKR-yyyy-nnnnnn of the request that produced the version, a link to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Rate Scheme</w:t>
            </w:r>
          </w:p>
        </w:tc>
        <w:tc>
          <w:tcPr>
            <w:tcW w:type="dxa" w:w="1534"/>
            <w:tcMar>
              <w:top w:w="50" w:type="dxa"/>
              <w:bottom w:w="50" w:type="dxa"/>
              <w:left w:w="90" w:type="dxa"/>
              <w:right w:w="90" w:type="dxa"/>
            </w:tcMar>
          </w:tcPr>
          <w:p>
            <w:pPr>
              <w:pStyle w:val="BDOITable"/>
            </w:pPr>
            <w:r>
              <w:rPr>
                <w:sz w:val="14"/>
              </w:rPr>
              <w:t>Package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Up to four decimals; empty when every insurer has its own rate</w:t>
            </w:r>
          </w:p>
        </w:tc>
        <w:tc>
          <w:tcPr>
            <w:tcW w:type="dxa" w:w="1121"/>
            <w:tcMar>
              <w:top w:w="50" w:type="dxa"/>
              <w:bottom w:w="50" w:type="dxa"/>
              <w:left w:w="90" w:type="dxa"/>
              <w:right w:w="90" w:type="dxa"/>
            </w:tcMar>
          </w:tcPr>
          <w:p>
            <w:pPr>
              <w:pStyle w:val="BDOITable"/>
            </w:pPr>
            <w:r>
              <w:rPr>
                <w:sz w:val="14"/>
              </w:rPr>
              <w:t>Cond.: or a rate for every insurer</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Rate of the version it was copied from</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0 to 100; the package rate or a rate for every insurer</w:t>
            </w:r>
          </w:p>
        </w:tc>
        <w:tc>
          <w:tcPr>
            <w:tcW w:type="dxa" w:w="1947"/>
            <w:tcMar>
              <w:top w:w="50" w:type="dxa"/>
              <w:bottom w:w="50" w:type="dxa"/>
              <w:left w:w="90" w:type="dxa"/>
              <w:right w:w="90" w:type="dxa"/>
            </w:tcMar>
          </w:tcPr>
          <w:p>
            <w:pPr>
              <w:pStyle w:val="BDOITable"/>
            </w:pPr>
            <w:r>
              <w:rPr>
                <w:sz w:val="14"/>
              </w:rPr>
              <w:t>Enter a rate between 0 and 100 / Enter the package rate or a rate for every insurer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Rate Scheme</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Enter the minimum premium</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Rate Scheme</w:t>
            </w:r>
          </w:p>
        </w:tc>
        <w:tc>
          <w:tcPr>
            <w:tcW w:type="dxa" w:w="1534"/>
            <w:tcMar>
              <w:top w:w="50" w:type="dxa"/>
              <w:bottom w:w="50" w:type="dxa"/>
              <w:left w:w="90" w:type="dxa"/>
              <w:right w:w="90" w:type="dxa"/>
            </w:tcMar>
          </w:tcPr>
          <w:p>
            <w:pPr>
              <w:pStyle w:val="BDOITable"/>
            </w:pPr>
            <w:r>
              <w:rPr>
                <w:sz w:val="14"/>
              </w:rPr>
              <w:t>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Copied value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Enter a commission between 0 and 100</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Rate Scheme</w:t>
            </w:r>
          </w:p>
        </w:tc>
        <w:tc>
          <w:tcPr>
            <w:tcW w:type="dxa" w:w="1534"/>
            <w:tcMar>
              <w:top w:w="50" w:type="dxa"/>
              <w:bottom w:w="50" w:type="dxa"/>
              <w:left w:w="90" w:type="dxa"/>
              <w:right w:w="90" w:type="dxa"/>
            </w:tcMar>
            <w:shd w:val="clear" w:color="auto" w:fill="E5F5FF"/>
          </w:tcPr>
          <w:p>
            <w:pPr>
              <w:pStyle w:val="BDOITable"/>
            </w:pPr>
            <w:r>
              <w:rPr>
                <w:sz w:val="14"/>
              </w:rPr>
              <w:t>Package TSI Limit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 above it TSU prices the risk</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Enter a positive amount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Dates</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Tomorrow (new version) or the signed-off date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Today or later; after the start of the version in force</w:t>
            </w:r>
          </w:p>
        </w:tc>
        <w:tc>
          <w:tcPr>
            <w:tcW w:type="dxa" w:w="1947"/>
            <w:tcMar>
              <w:top w:w="50" w:type="dxa"/>
              <w:bottom w:w="50" w:type="dxa"/>
              <w:left w:w="90" w:type="dxa"/>
              <w:right w:w="90" w:type="dxa"/>
            </w:tcMar>
          </w:tcPr>
          <w:p>
            <w:pPr>
              <w:pStyle w:val="BDOITable"/>
            </w:pPr>
            <w:r>
              <w:rPr>
                <w:sz w:val="14"/>
              </w:rPr>
              <w:t>Enter the effective date / The effective date cannot be before today / The effective date must be after the start of version &lt;version no&gt;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Dates</w:t>
            </w:r>
          </w:p>
        </w:tc>
        <w:tc>
          <w:tcPr>
            <w:tcW w:type="dxa" w:w="1534"/>
            <w:tcMar>
              <w:top w:w="50" w:type="dxa"/>
              <w:bottom w:w="50" w:type="dxa"/>
              <w:left w:w="90" w:type="dxa"/>
              <w:right w:w="90" w:type="dxa"/>
            </w:tcMar>
            <w:shd w:val="clear" w:color="auto" w:fill="E5F5FF"/>
          </w:tcPr>
          <w:p>
            <w:pPr>
              <w:pStyle w:val="BDOITable"/>
            </w:pPr>
            <w:r>
              <w:rPr>
                <w:sz w:val="14"/>
              </w:rPr>
              <w:t>Package Start</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Dates</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expiry monitoring</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Copied value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After the effective date</w:t>
            </w:r>
          </w:p>
        </w:tc>
        <w:tc>
          <w:tcPr>
            <w:tcW w:type="dxa" w:w="1947"/>
            <w:tcMar>
              <w:top w:w="50" w:type="dxa"/>
              <w:bottom w:w="50" w:type="dxa"/>
              <w:left w:w="90" w:type="dxa"/>
              <w:right w:w="90" w:type="dxa"/>
            </w:tcMar>
          </w:tcPr>
          <w:p>
            <w:pPr>
              <w:pStyle w:val="BDOITable"/>
            </w:pPr>
            <w:r>
              <w:rPr>
                <w:sz w:val="14"/>
              </w:rPr>
              <w:t>The package end date must be after the effective date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Dates</w:t>
            </w:r>
          </w:p>
        </w:tc>
        <w:tc>
          <w:tcPr>
            <w:tcW w:type="dxa" w:w="1534"/>
            <w:tcMar>
              <w:top w:w="50" w:type="dxa"/>
              <w:bottom w:w="50" w:type="dxa"/>
              <w:left w:w="90" w:type="dxa"/>
              <w:right w:w="90" w:type="dxa"/>
            </w:tcMar>
            <w:shd w:val="clear" w:color="auto" w:fill="E5F5FF"/>
          </w:tcPr>
          <w:p>
            <w:pPr>
              <w:pStyle w:val="BDOITable"/>
            </w:pPr>
            <w:r>
              <w:rPr>
                <w:sz w:val="14"/>
              </w:rPr>
              <w:t>Anniversary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Origin</w:t>
            </w:r>
          </w:p>
        </w:tc>
        <w:tc>
          <w:tcPr>
            <w:tcW w:type="dxa" w:w="1534"/>
            <w:tcMar>
              <w:top w:w="50" w:type="dxa"/>
              <w:bottom w:w="50" w:type="dxa"/>
              <w:left w:w="90" w:type="dxa"/>
              <w:right w:w="90" w:type="dxa"/>
            </w:tcMar>
          </w:tcPr>
          <w:p>
            <w:pPr>
              <w:pStyle w:val="BDOITable"/>
            </w:pPr>
            <w:r>
              <w:rPr>
                <w:sz w:val="14"/>
              </w:rPr>
              <w:t>Change Summary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What changes (new version) or the request's summary</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Origin</w:t>
            </w:r>
          </w:p>
        </w:tc>
        <w:tc>
          <w:tcPr>
            <w:tcW w:type="dxa" w:w="1534"/>
            <w:tcMar>
              <w:top w:w="50" w:type="dxa"/>
              <w:bottom w:w="50" w:type="dxa"/>
              <w:left w:w="90" w:type="dxa"/>
              <w:right w:w="90" w:type="dxa"/>
            </w:tcMar>
            <w:shd w:val="clear" w:color="auto" w:fill="E5F5FF"/>
          </w:tcPr>
          <w:p>
            <w:pPr>
              <w:pStyle w:val="BDOITable"/>
            </w:pPr>
            <w:r>
              <w:rPr>
                <w:sz w:val="14"/>
              </w:rPr>
              <w:t>ManCom Sign-off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MC-PKR-yyyy-nnnnnn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ManCom sign-off</w:t>
            </w:r>
          </w:p>
        </w:tc>
        <w:tc>
          <w:tcPr>
            <w:tcW w:type="dxa" w:w="944"/>
            <w:tcMar>
              <w:top w:w="50" w:type="dxa"/>
              <w:bottom w:w="50" w:type="dxa"/>
              <w:left w:w="90" w:type="dxa"/>
              <w:right w:w="90" w:type="dxa"/>
            </w:tcMar>
            <w:shd w:val="clear" w:color="auto" w:fill="E5F5FF"/>
          </w:tcPr>
          <w:p>
            <w:pPr>
              <w:pStyle w:val="BDOITable"/>
            </w:pPr>
            <w:r>
              <w:rPr>
                <w:sz w:val="14"/>
              </w:rPr>
              <w:t>From the request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Origin</w:t>
            </w:r>
          </w:p>
        </w:tc>
        <w:tc>
          <w:tcPr>
            <w:tcW w:type="dxa" w:w="1534"/>
            <w:tcMar>
              <w:top w:w="50" w:type="dxa"/>
              <w:bottom w:w="50" w:type="dxa"/>
              <w:left w:w="90" w:type="dxa"/>
              <w:right w:w="90" w:type="dxa"/>
            </w:tcMar>
          </w:tcPr>
          <w:p>
            <w:pPr>
              <w:pStyle w:val="BDOITable"/>
            </w:pPr>
            <w:r>
              <w:rPr>
                <w:sz w:val="14"/>
              </w:rPr>
              <w:t>Computation Basis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As agreed with the insurers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From the request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Coverages</w:t>
            </w:r>
          </w:p>
        </w:tc>
        <w:tc>
          <w:tcPr>
            <w:tcW w:type="dxa" w:w="1534"/>
            <w:tcMar>
              <w:top w:w="50" w:type="dxa"/>
              <w:bottom w:w="50" w:type="dxa"/>
              <w:left w:w="90" w:type="dxa"/>
              <w:right w:w="90" w:type="dxa"/>
            </w:tcMar>
            <w:shd w:val="clear" w:color="auto" w:fill="E5F5FF"/>
          </w:tcPr>
          <w:p>
            <w:pPr>
              <w:pStyle w:val="BDOITable"/>
            </w:pPr>
            <w:r>
              <w:rPr>
                <w:sz w:val="14"/>
              </w:rPr>
              <w:t>Coverage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Coverage name, with the Basic tag</w:t>
            </w:r>
          </w:p>
        </w:tc>
        <w:tc>
          <w:tcPr>
            <w:tcW w:type="dxa" w:w="1121"/>
            <w:tcMar>
              <w:top w:w="50" w:type="dxa"/>
              <w:bottom w:w="50" w:type="dxa"/>
              <w:left w:w="90" w:type="dxa"/>
              <w:right w:w="90" w:type="dxa"/>
            </w:tcMar>
            <w:shd w:val="clear" w:color="auto" w:fill="E5F5FF"/>
          </w:tcPr>
          <w:p>
            <w:pPr>
              <w:pStyle w:val="BDOITable"/>
            </w:pPr>
            <w:r>
              <w:rPr>
                <w:sz w:val="14"/>
              </w:rPr>
              <w:t>Y (at least one included)</w:t>
            </w:r>
          </w:p>
        </w:tc>
        <w:tc>
          <w:tcPr>
            <w:tcW w:type="dxa" w:w="1298"/>
            <w:tcMar>
              <w:top w:w="50" w:type="dxa"/>
              <w:bottom w:w="50" w:type="dxa"/>
              <w:left w:w="90" w:type="dxa"/>
              <w:right w:w="90" w:type="dxa"/>
            </w:tcMar>
            <w:shd w:val="clear" w:color="auto" w:fill="E5F5FF"/>
          </w:tcPr>
          <w:p>
            <w:pPr>
              <w:pStyle w:val="BDOITable"/>
            </w:pPr>
            <w:r>
              <w:rPr>
                <w:sz w:val="14"/>
              </w:rPr>
              <w:t>Coverages of the line</w:t>
            </w:r>
          </w:p>
        </w:tc>
        <w:tc>
          <w:tcPr>
            <w:tcW w:type="dxa" w:w="944"/>
            <w:tcMar>
              <w:top w:w="50" w:type="dxa"/>
              <w:bottom w:w="50" w:type="dxa"/>
              <w:left w:w="90" w:type="dxa"/>
              <w:right w:w="90" w:type="dxa"/>
            </w:tcMar>
            <w:shd w:val="clear" w:color="auto" w:fill="E5F5FF"/>
          </w:tcPr>
          <w:p>
            <w:pPr>
              <w:pStyle w:val="BDOITable"/>
            </w:pPr>
            <w:r>
              <w:rPr>
                <w:sz w:val="14"/>
              </w:rPr>
              <w:t>Copied coverages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At least one included coverage; a basic coverage</w:t>
            </w:r>
          </w:p>
        </w:tc>
        <w:tc>
          <w:tcPr>
            <w:tcW w:type="dxa" w:w="1947"/>
            <w:tcMar>
              <w:top w:w="50" w:type="dxa"/>
              <w:bottom w:w="50" w:type="dxa"/>
              <w:left w:w="90" w:type="dxa"/>
              <w:right w:w="90" w:type="dxa"/>
            </w:tcMar>
            <w:shd w:val="clear" w:color="auto" w:fill="E5F5FF"/>
          </w:tcPr>
          <w:p>
            <w:pPr>
              <w:pStyle w:val="BDOITable"/>
            </w:pPr>
            <w:r>
              <w:rPr>
                <w:sz w:val="14"/>
              </w:rPr>
              <w:t>Include at least one coverage / The package needs its cover type and at least one included basic coverage</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Coverages</w:t>
            </w:r>
          </w:p>
        </w:tc>
        <w:tc>
          <w:tcPr>
            <w:tcW w:type="dxa" w:w="1534"/>
            <w:tcMar>
              <w:top w:w="50" w:type="dxa"/>
              <w:bottom w:w="50" w:type="dxa"/>
              <w:left w:w="90" w:type="dxa"/>
              <w:right w:w="90" w:type="dxa"/>
            </w:tcMar>
          </w:tcPr>
          <w:p>
            <w:pPr>
              <w:pStyle w:val="BDOITable"/>
            </w:pPr>
            <w:r>
              <w:rPr>
                <w:sz w:val="14"/>
              </w:rPr>
              <w:t>Included / Optional</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Included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Coverages</w:t>
            </w:r>
          </w:p>
        </w:tc>
        <w:tc>
          <w:tcPr>
            <w:tcW w:type="dxa" w:w="1534"/>
            <w:tcMar>
              <w:top w:w="50" w:type="dxa"/>
              <w:bottom w:w="50" w:type="dxa"/>
              <w:left w:w="90" w:type="dxa"/>
              <w:right w:w="90" w:type="dxa"/>
            </w:tcMar>
            <w:shd w:val="clear" w:color="auto" w:fill="E5F5FF"/>
          </w:tcPr>
          <w:p>
            <w:pPr>
              <w:pStyle w:val="BDOITable"/>
            </w:pPr>
            <w:r>
              <w:rPr>
                <w:sz w:val="14"/>
              </w:rPr>
              <w:t>Limit / Deductible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Amounts in PHP</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Coverages</w:t>
            </w:r>
          </w:p>
        </w:tc>
        <w:tc>
          <w:tcPr>
            <w:tcW w:type="dxa" w:w="1534"/>
            <w:tcMar>
              <w:top w:w="50" w:type="dxa"/>
              <w:bottom w:w="50" w:type="dxa"/>
              <w:left w:w="90" w:type="dxa"/>
              <w:right w:w="90" w:type="dxa"/>
            </w:tcMar>
          </w:tcPr>
          <w:p>
            <w:pPr>
              <w:pStyle w:val="BDOITable"/>
            </w:pPr>
            <w:r>
              <w:rPr>
                <w:sz w:val="14"/>
              </w:rPr>
              <w:t>Add coverage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coverages of the line not yet added, (basic) marked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Coverages &amp; Clauses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Insurers</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 (authorised, active)</w:t>
            </w:r>
          </w:p>
        </w:tc>
        <w:tc>
          <w:tcPr>
            <w:tcW w:type="dxa" w:w="944"/>
            <w:tcMar>
              <w:top w:w="50" w:type="dxa"/>
              <w:bottom w:w="50" w:type="dxa"/>
              <w:left w:w="90" w:type="dxa"/>
              <w:right w:w="90" w:type="dxa"/>
            </w:tcMar>
            <w:shd w:val="clear" w:color="auto" w:fill="E5F5FF"/>
          </w:tcPr>
          <w:p>
            <w:pPr>
              <w:pStyle w:val="BDOITable"/>
            </w:pPr>
            <w:r>
              <w:rPr>
                <w:sz w:val="14"/>
              </w:rPr>
              <w:t>Copied panel</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Every insurer with terms is on the package</w:t>
            </w:r>
          </w:p>
        </w:tc>
        <w:tc>
          <w:tcPr>
            <w:tcW w:type="dxa" w:w="1947"/>
            <w:tcMar>
              <w:top w:w="50" w:type="dxa"/>
              <w:bottom w:w="50" w:type="dxa"/>
              <w:left w:w="90" w:type="dxa"/>
              <w:right w:w="90" w:type="dxa"/>
            </w:tcMar>
            <w:shd w:val="clear" w:color="auto" w:fill="E5F5FF"/>
          </w:tcPr>
          <w:p>
            <w:pPr>
              <w:pStyle w:val="BDOITable"/>
            </w:pPr>
            <w:r>
              <w:rPr>
                <w:sz w:val="14"/>
              </w:rPr>
              <w:t>Insurer &lt;insurer code&gt; has terms but is not on the package</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Insurers</w:t>
            </w:r>
          </w:p>
        </w:tc>
        <w:tc>
          <w:tcPr>
            <w:tcW w:type="dxa" w:w="1534"/>
            <w:tcMar>
              <w:top w:w="50" w:type="dxa"/>
              <w:bottom w:w="50" w:type="dxa"/>
              <w:left w:w="90" w:type="dxa"/>
              <w:right w:w="90" w:type="dxa"/>
            </w:tcMar>
          </w:tcPr>
          <w:p>
            <w:pPr>
              <w:pStyle w:val="BDOITable"/>
            </w:pPr>
            <w:r>
              <w:rPr>
                <w:sz w:val="14"/>
              </w:rPr>
              <w:t>Role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Panel, Lead, Participant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Panel</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Insurers</w:t>
            </w:r>
          </w:p>
        </w:tc>
        <w:tc>
          <w:tcPr>
            <w:tcW w:type="dxa" w:w="1534"/>
            <w:tcMar>
              <w:top w:w="50" w:type="dxa"/>
              <w:bottom w:w="50" w:type="dxa"/>
              <w:left w:w="90" w:type="dxa"/>
              <w:right w:w="90" w:type="dxa"/>
            </w:tcMar>
            <w:shd w:val="clear" w:color="auto" w:fill="E5F5FF"/>
          </w:tcPr>
          <w:p>
            <w:pPr>
              <w:pStyle w:val="BDOITable"/>
            </w:pPr>
            <w:r>
              <w:rPr>
                <w:sz w:val="14"/>
              </w:rPr>
              <w:t>Share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Co-insurance share</w:t>
            </w:r>
          </w:p>
        </w:tc>
        <w:tc>
          <w:tcPr>
            <w:tcW w:type="dxa" w:w="1121"/>
            <w:tcMar>
              <w:top w:w="50" w:type="dxa"/>
              <w:bottom w:w="50" w:type="dxa"/>
              <w:left w:w="90" w:type="dxa"/>
              <w:right w:w="90" w:type="dxa"/>
            </w:tcMar>
            <w:shd w:val="clear" w:color="auto" w:fill="E5F5FF"/>
          </w:tcPr>
          <w:p>
            <w:pPr>
              <w:pStyle w:val="BDOITable"/>
            </w:pPr>
            <w:r>
              <w:rPr>
                <w:sz w:val="14"/>
              </w:rPr>
              <w:t>Cond.: lead and participants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0 to 100; lead and participant shares total 100%</w:t>
            </w:r>
          </w:p>
        </w:tc>
        <w:tc>
          <w:tcPr>
            <w:tcW w:type="dxa" w:w="1947"/>
            <w:tcMar>
              <w:top w:w="50" w:type="dxa"/>
              <w:bottom w:w="50" w:type="dxa"/>
              <w:left w:w="90" w:type="dxa"/>
              <w:right w:w="90" w:type="dxa"/>
            </w:tcMar>
            <w:shd w:val="clear" w:color="auto" w:fill="E5F5FF"/>
          </w:tcPr>
          <w:p>
            <w:pPr>
              <w:pStyle w:val="BDOITable"/>
            </w:pPr>
            <w:r>
              <w:rPr>
                <w:sz w:val="14"/>
              </w:rPr>
              <w:t>Enter a share between 0 and 100 / The co-insurance shares must add up to 100%</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Insurers</w:t>
            </w:r>
          </w:p>
        </w:tc>
        <w:tc>
          <w:tcPr>
            <w:tcW w:type="dxa" w:w="1534"/>
            <w:tcMar>
              <w:top w:w="50" w:type="dxa"/>
              <w:bottom w:w="50" w:type="dxa"/>
              <w:left w:w="90" w:type="dxa"/>
              <w:right w:w="90" w:type="dxa"/>
            </w:tcMar>
          </w:tcPr>
          <w:p>
            <w:pPr>
              <w:pStyle w:val="BDOITable"/>
            </w:pPr>
            <w:r>
              <w:rPr>
                <w:sz w:val="14"/>
              </w:rPr>
              <w:t>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Insurer's own rate; wins over the package rate</w:t>
            </w:r>
          </w:p>
        </w:tc>
        <w:tc>
          <w:tcPr>
            <w:tcW w:type="dxa" w:w="1121"/>
            <w:tcMar>
              <w:top w:w="50" w:type="dxa"/>
              <w:bottom w:w="50" w:type="dxa"/>
              <w:left w:w="90" w:type="dxa"/>
              <w:right w:w="90" w:type="dxa"/>
            </w:tcMar>
          </w:tcPr>
          <w:p>
            <w:pPr>
              <w:pStyle w:val="BDOITable"/>
            </w:pPr>
            <w:r>
              <w:rPr>
                <w:sz w:val="14"/>
              </w:rPr>
              <w:t>Cond.: when there is no package rate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Enter a rate between 0 and 100</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Insurers</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Insurer's own minimum premium</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Insurers</w:t>
            </w:r>
          </w:p>
        </w:tc>
        <w:tc>
          <w:tcPr>
            <w:tcW w:type="dxa" w:w="1534"/>
            <w:tcMar>
              <w:top w:w="50" w:type="dxa"/>
              <w:bottom w:w="50" w:type="dxa"/>
              <w:left w:w="90" w:type="dxa"/>
              <w:right w:w="90" w:type="dxa"/>
            </w:tcMar>
          </w:tcPr>
          <w:p>
            <w:pPr>
              <w:pStyle w:val="BDOITable"/>
            </w:pPr>
            <w:r>
              <w:rPr>
                <w:sz w:val="14"/>
              </w:rPr>
              <w:t>Add 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insurers not yet on the panel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Insurer Terms</w:t>
            </w:r>
          </w:p>
        </w:tc>
        <w:tc>
          <w:tcPr>
            <w:tcW w:type="dxa" w:w="1534"/>
            <w:tcMar>
              <w:top w:w="50" w:type="dxa"/>
              <w:bottom w:w="50" w:type="dxa"/>
              <w:left w:w="90" w:type="dxa"/>
              <w:right w:w="90" w:type="dxa"/>
            </w:tcMar>
            <w:shd w:val="clear" w:color="auto" w:fill="E5F5FF"/>
          </w:tcPr>
          <w:p>
            <w:pPr>
              <w:pStyle w:val="BDOITable"/>
            </w:pPr>
            <w:r>
              <w:rPr>
                <w:sz w:val="14"/>
              </w:rPr>
              <w:t>Insurer / Coverage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panel insurer and included coverage</w:t>
            </w:r>
          </w:p>
        </w:tc>
        <w:tc>
          <w:tcPr>
            <w:tcW w:type="dxa" w:w="1121"/>
            <w:tcMar>
              <w:top w:w="50" w:type="dxa"/>
              <w:bottom w:w="50" w:type="dxa"/>
              <w:left w:w="90" w:type="dxa"/>
              <w:right w:w="90" w:type="dxa"/>
            </w:tcMar>
            <w:shd w:val="clear" w:color="auto" w:fill="E5F5FF"/>
          </w:tcPr>
          <w:p>
            <w:pPr>
              <w:pStyle w:val="BDOITable"/>
            </w:pPr>
            <w:r>
              <w:rPr>
                <w:sz w:val="14"/>
              </w:rPr>
              <w:t>Y (every pair)</w:t>
            </w:r>
          </w:p>
        </w:tc>
        <w:tc>
          <w:tcPr>
            <w:tcW w:type="dxa" w:w="1298"/>
            <w:tcMar>
              <w:top w:w="50" w:type="dxa"/>
              <w:bottom w:w="50" w:type="dxa"/>
              <w:left w:w="90" w:type="dxa"/>
              <w:right w:w="90" w:type="dxa"/>
            </w:tcMar>
            <w:shd w:val="clear" w:color="auto" w:fill="E5F5FF"/>
          </w:tcPr>
          <w:p>
            <w:pPr>
              <w:pStyle w:val="BDOITable"/>
            </w:pPr>
            <w:r>
              <w:rPr>
                <w:sz w:val="14"/>
              </w:rPr>
              <w:t>Panel and coverages</w:t>
            </w:r>
          </w:p>
        </w:tc>
        <w:tc>
          <w:tcPr>
            <w:tcW w:type="dxa" w:w="944"/>
            <w:tcMar>
              <w:top w:w="50" w:type="dxa"/>
              <w:bottom w:w="50" w:type="dxa"/>
              <w:left w:w="90" w:type="dxa"/>
              <w:right w:w="90" w:type="dxa"/>
            </w:tcMar>
            <w:shd w:val="clear" w:color="auto" w:fill="E5F5FF"/>
          </w:tcPr>
          <w:p>
            <w:pPr>
              <w:pStyle w:val="BDOITable"/>
            </w:pPr>
            <w:r>
              <w:rPr>
                <w:sz w:val="14"/>
              </w:rPr>
              <w:t>Added with the coverage's values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Every panel insurer has terms for each included coverage</w:t>
            </w:r>
          </w:p>
        </w:tc>
        <w:tc>
          <w:tcPr>
            <w:tcW w:type="dxa" w:w="1947"/>
            <w:tcMar>
              <w:top w:w="50" w:type="dxa"/>
              <w:bottom w:w="50" w:type="dxa"/>
              <w:left w:w="90" w:type="dxa"/>
              <w:right w:w="90" w:type="dxa"/>
            </w:tcMar>
            <w:shd w:val="clear" w:color="auto" w:fill="E5F5FF"/>
          </w:tcPr>
          <w:p>
            <w:pPr>
              <w:pStyle w:val="BDOITable"/>
            </w:pPr>
            <w:r>
              <w:rPr>
                <w:sz w:val="14"/>
              </w:rPr>
              <w:t>Insurer &lt;insurer code&gt; has no terms for coverage &lt;coverage&gt;</w:t>
            </w:r>
          </w:p>
        </w:tc>
      </w:tr>
      <w:tr>
        <w:tc>
          <w:tcPr>
            <w:tcW w:type="dxa" w:w="413"/>
            <w:tcMar>
              <w:top w:w="50" w:type="dxa"/>
              <w:bottom w:w="50" w:type="dxa"/>
              <w:left w:w="90" w:type="dxa"/>
              <w:right w:w="90" w:type="dxa"/>
            </w:tcMar>
          </w:tcPr>
          <w:p>
            <w:pPr>
              <w:pStyle w:val="BDOITable"/>
            </w:pPr>
            <w:r>
              <w:rPr>
                <w:sz w:val="14"/>
              </w:rPr>
              <w:t>27</w:t>
            </w:r>
          </w:p>
        </w:tc>
        <w:tc>
          <w:tcPr>
            <w:tcW w:type="dxa" w:w="1062"/>
            <w:tcMar>
              <w:top w:w="50" w:type="dxa"/>
              <w:bottom w:w="50" w:type="dxa"/>
              <w:left w:w="90" w:type="dxa"/>
              <w:right w:w="90" w:type="dxa"/>
            </w:tcMar>
          </w:tcPr>
          <w:p>
            <w:pPr>
              <w:pStyle w:val="BDOITable"/>
            </w:pPr>
            <w:r>
              <w:rPr>
                <w:sz w:val="14"/>
              </w:rPr>
              <w:t>Insurer Terms</w:t>
            </w:r>
          </w:p>
        </w:tc>
        <w:tc>
          <w:tcPr>
            <w:tcW w:type="dxa" w:w="1534"/>
            <w:tcMar>
              <w:top w:w="50" w:type="dxa"/>
              <w:bottom w:w="50" w:type="dxa"/>
              <w:left w:w="90" w:type="dxa"/>
              <w:right w:w="90" w:type="dxa"/>
            </w:tcMar>
          </w:tcPr>
          <w:p>
            <w:pPr>
              <w:pStyle w:val="BDOITable"/>
            </w:pPr>
            <w:r>
              <w:rPr>
                <w:sz w:val="14"/>
              </w:rPr>
              <w:t>Covered</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Ticked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28</w:t>
            </w:r>
          </w:p>
        </w:tc>
        <w:tc>
          <w:tcPr>
            <w:tcW w:type="dxa" w:w="1062"/>
            <w:tcMar>
              <w:top w:w="50" w:type="dxa"/>
              <w:bottom w:w="50" w:type="dxa"/>
              <w:left w:w="90" w:type="dxa"/>
              <w:right w:w="90" w:type="dxa"/>
            </w:tcMar>
            <w:shd w:val="clear" w:color="auto" w:fill="E5F5FF"/>
          </w:tcPr>
          <w:p>
            <w:pPr>
              <w:pStyle w:val="BDOITable"/>
            </w:pPr>
            <w:r>
              <w:rPr>
                <w:sz w:val="14"/>
              </w:rPr>
              <w:t>Insurer Terms</w:t>
            </w:r>
          </w:p>
        </w:tc>
        <w:tc>
          <w:tcPr>
            <w:tcW w:type="dxa" w:w="1534"/>
            <w:tcMar>
              <w:top w:w="50" w:type="dxa"/>
              <w:bottom w:w="50" w:type="dxa"/>
              <w:left w:w="90" w:type="dxa"/>
              <w:right w:w="90" w:type="dxa"/>
            </w:tcMar>
            <w:shd w:val="clear" w:color="auto" w:fill="E5F5FF"/>
          </w:tcPr>
          <w:p>
            <w:pPr>
              <w:pStyle w:val="BDOITable"/>
            </w:pPr>
            <w:r>
              <w:rPr>
                <w:sz w:val="14"/>
              </w:rPr>
              <w:t>Limit / Deductible / Deductible Wording</w:t>
            </w:r>
          </w:p>
        </w:tc>
        <w:tc>
          <w:tcPr>
            <w:tcW w:type="dxa" w:w="885"/>
            <w:tcMar>
              <w:top w:w="50" w:type="dxa"/>
              <w:bottom w:w="50" w:type="dxa"/>
              <w:left w:w="90" w:type="dxa"/>
              <w:right w:w="90" w:type="dxa"/>
            </w:tcMar>
            <w:shd w:val="clear" w:color="auto" w:fill="E5F5FF"/>
          </w:tcPr>
          <w:p>
            <w:pPr>
              <w:pStyle w:val="BDOITable"/>
            </w:pPr>
            <w:r>
              <w:rPr>
                <w:sz w:val="14"/>
              </w:rPr>
              <w:t>Number / Text</w:t>
            </w:r>
          </w:p>
        </w:tc>
        <w:tc>
          <w:tcPr>
            <w:tcW w:type="dxa" w:w="1416"/>
            <w:tcMar>
              <w:top w:w="50" w:type="dxa"/>
              <w:bottom w:w="50" w:type="dxa"/>
              <w:left w:w="90" w:type="dxa"/>
              <w:right w:w="90" w:type="dxa"/>
            </w:tcMar>
            <w:shd w:val="clear" w:color="auto" w:fill="E5F5FF"/>
          </w:tcPr>
          <w:p>
            <w:pPr>
              <w:pStyle w:val="BDOITable"/>
            </w:pPr>
            <w:r>
              <w:rPr>
                <w:sz w:val="14"/>
              </w:rPr>
              <w:t>Amounts in PHP; wording</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coverage's values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29</w:t>
            </w:r>
          </w:p>
        </w:tc>
        <w:tc>
          <w:tcPr>
            <w:tcW w:type="dxa" w:w="1062"/>
            <w:tcMar>
              <w:top w:w="50" w:type="dxa"/>
              <w:bottom w:w="50" w:type="dxa"/>
              <w:left w:w="90" w:type="dxa"/>
              <w:right w:w="90" w:type="dxa"/>
            </w:tcMar>
          </w:tcPr>
          <w:p>
            <w:pPr>
              <w:pStyle w:val="BDOITable"/>
            </w:pPr>
            <w:r>
              <w:rPr>
                <w:sz w:val="14"/>
              </w:rPr>
              <w:t>Insurer Terms</w:t>
            </w:r>
          </w:p>
        </w:tc>
        <w:tc>
          <w:tcPr>
            <w:tcW w:type="dxa" w:w="1534"/>
            <w:tcMar>
              <w:top w:w="50" w:type="dxa"/>
              <w:bottom w:w="50" w:type="dxa"/>
              <w:left w:w="90" w:type="dxa"/>
              <w:right w:w="90" w:type="dxa"/>
            </w:tcMar>
          </w:tcPr>
          <w:p>
            <w:pPr>
              <w:pStyle w:val="BDOITable"/>
            </w:pPr>
            <w:r>
              <w:rPr>
                <w:sz w:val="14"/>
              </w:rPr>
              <w:t>Clauses</w:t>
            </w:r>
          </w:p>
        </w:tc>
        <w:tc>
          <w:tcPr>
            <w:tcW w:type="dxa" w:w="885"/>
            <w:tcMar>
              <w:top w:w="50" w:type="dxa"/>
              <w:bottom w:w="50" w:type="dxa"/>
              <w:left w:w="90" w:type="dxa"/>
              <w:right w:w="90" w:type="dxa"/>
            </w:tcMar>
          </w:tcPr>
          <w:p>
            <w:pPr>
              <w:pStyle w:val="BDOITable"/>
            </w:pPr>
            <w:r>
              <w:rPr>
                <w:sz w:val="14"/>
              </w:rPr>
              <w:t>Multi-select</w:t>
            </w:r>
          </w:p>
        </w:tc>
        <w:tc>
          <w:tcPr>
            <w:tcW w:type="dxa" w:w="1416"/>
            <w:tcMar>
              <w:top w:w="50" w:type="dxa"/>
              <w:bottom w:w="50" w:type="dxa"/>
              <w:left w:w="90" w:type="dxa"/>
              <w:right w:w="90" w:type="dxa"/>
            </w:tcMar>
          </w:tcPr>
          <w:p>
            <w:pPr>
              <w:pStyle w:val="BDOITable"/>
            </w:pPr>
            <w:r>
              <w:rPr>
                <w:sz w:val="14"/>
              </w:rPr>
              <w:t>Active clauses of the line or of every line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Clause library</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Active clauses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30</w:t>
            </w:r>
          </w:p>
        </w:tc>
        <w:tc>
          <w:tcPr>
            <w:tcW w:type="dxa" w:w="1062"/>
            <w:tcMar>
              <w:top w:w="50" w:type="dxa"/>
              <w:bottom w:w="50" w:type="dxa"/>
              <w:left w:w="90" w:type="dxa"/>
              <w:right w:w="90" w:type="dxa"/>
            </w:tcMar>
            <w:shd w:val="clear" w:color="auto" w:fill="E5F5FF"/>
          </w:tcPr>
          <w:p>
            <w:pPr>
              <w:pStyle w:val="BDOITable"/>
            </w:pPr>
            <w:r>
              <w:rPr>
                <w:sz w:val="14"/>
              </w:rPr>
              <w:t>Validation Checklist</w:t>
            </w:r>
          </w:p>
        </w:tc>
        <w:tc>
          <w:tcPr>
            <w:tcW w:type="dxa" w:w="1534"/>
            <w:tcMar>
              <w:top w:w="50" w:type="dxa"/>
              <w:bottom w:w="50" w:type="dxa"/>
              <w:left w:w="90" w:type="dxa"/>
              <w:right w:w="90" w:type="dxa"/>
            </w:tcMar>
            <w:shd w:val="clear" w:color="auto" w:fill="E5F5FF"/>
          </w:tcPr>
          <w:p>
            <w:pPr>
              <w:pStyle w:val="BDOITable"/>
            </w:pPr>
            <w:r>
              <w:rPr>
                <w:sz w:val="14"/>
              </w:rPr>
              <w:t>Hierarchy complete: cover type and basic coverage / Every panel insurer has terms for each included coverage / Rates and minimum premiums match the signed-off terms / Dates and package term are correct / Test premium reviewed</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Every item</w:t>
            </w:r>
          </w:p>
        </w:tc>
        <w:tc>
          <w:tcPr>
            <w:tcW w:type="dxa" w:w="1121"/>
            <w:tcMar>
              <w:top w:w="50" w:type="dxa"/>
              <w:bottom w:w="50" w:type="dxa"/>
              <w:left w:w="90" w:type="dxa"/>
              <w:right w:w="90" w:type="dxa"/>
            </w:tcMar>
            <w:shd w:val="clear" w:color="auto" w:fill="E5F5FF"/>
          </w:tcPr>
          <w:p>
            <w:pPr>
              <w:pStyle w:val="BDOITable"/>
            </w:pPr>
            <w:r>
              <w:rPr>
                <w:sz w:val="14"/>
              </w:rPr>
              <w:t>Y (all five)</w:t>
            </w:r>
          </w:p>
        </w:tc>
        <w:tc>
          <w:tcPr>
            <w:tcW w:type="dxa" w:w="1298"/>
            <w:tcMar>
              <w:top w:w="50" w:type="dxa"/>
              <w:bottom w:w="50" w:type="dxa"/>
              <w:left w:w="90" w:type="dxa"/>
              <w:right w:w="90" w:type="dxa"/>
            </w:tcMar>
            <w:shd w:val="clear" w:color="auto" w:fill="E5F5FF"/>
          </w:tcPr>
          <w:p>
            <w:pPr>
              <w:pStyle w:val="BDOITable"/>
            </w:pPr>
            <w:r>
              <w:rPr>
                <w:sz w:val="14"/>
              </w:rPr>
              <w:t>Fixed checklist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For validation</w:t>
            </w:r>
          </w:p>
        </w:tc>
        <w:tc>
          <w:tcPr>
            <w:tcW w:type="dxa" w:w="1770"/>
            <w:tcMar>
              <w:top w:w="50" w:type="dxa"/>
              <w:bottom w:w="50" w:type="dxa"/>
              <w:left w:w="90" w:type="dxa"/>
              <w:right w:w="90" w:type="dxa"/>
            </w:tcMar>
            <w:shd w:val="clear" w:color="auto" w:fill="E5F5FF"/>
          </w:tcPr>
          <w:p>
            <w:pPr>
              <w:pStyle w:val="BDOITable"/>
            </w:pPr>
            <w:r>
              <w:rPr>
                <w:sz w:val="14"/>
              </w:rPr>
              <w:t>Every item confirmed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31</w:t>
            </w:r>
          </w:p>
        </w:tc>
        <w:tc>
          <w:tcPr>
            <w:tcW w:type="dxa" w:w="1062"/>
            <w:tcMar>
              <w:top w:w="50" w:type="dxa"/>
              <w:bottom w:w="50" w:type="dxa"/>
              <w:left w:w="90" w:type="dxa"/>
              <w:right w:w="90" w:type="dxa"/>
            </w:tcMar>
          </w:tcPr>
          <w:p>
            <w:pPr>
              <w:pStyle w:val="BDOITable"/>
            </w:pPr>
            <w:r>
              <w:rPr>
                <w:sz w:val="14"/>
              </w:rPr>
              <w:t>Validation</w:t>
            </w:r>
          </w:p>
        </w:tc>
        <w:tc>
          <w:tcPr>
            <w:tcW w:type="dxa" w:w="1534"/>
            <w:tcMar>
              <w:top w:w="50" w:type="dxa"/>
              <w:bottom w:w="50" w:type="dxa"/>
              <w:left w:w="90" w:type="dxa"/>
              <w:right w:w="90" w:type="dxa"/>
            </w:tcMar>
          </w:tcPr>
          <w:p>
            <w:pPr>
              <w:pStyle w:val="BDOITable"/>
            </w:pPr>
            <w:r>
              <w:rPr>
                <w:sz w:val="14"/>
              </w:rPr>
              <w:t>Result / Validated By / Validated On / Test Premium / Return Reason</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Passed or Returned pill; validator's name; dd-MMM-yyyy HH:mm; PHP amount; the reason when returned (Returned By / Returned 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Validation checkpoint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32</w:t>
            </w:r>
          </w:p>
        </w:tc>
        <w:tc>
          <w:tcPr>
            <w:tcW w:type="dxa" w:w="1062"/>
            <w:tcMar>
              <w:top w:w="50" w:type="dxa"/>
              <w:bottom w:w="50" w:type="dxa"/>
              <w:left w:w="90" w:type="dxa"/>
              <w:right w:w="90" w:type="dxa"/>
            </w:tcMar>
            <w:shd w:val="clear" w:color="auto" w:fill="E5F5FF"/>
          </w:tcPr>
          <w:p>
            <w:pPr>
              <w:pStyle w:val="BDOITable"/>
            </w:pPr>
            <w:r>
              <w:rPr>
                <w:sz w:val="14"/>
              </w:rPr>
              <w:t>Validation</w:t>
            </w:r>
          </w:p>
        </w:tc>
        <w:tc>
          <w:tcPr>
            <w:tcW w:type="dxa" w:w="1534"/>
            <w:tcMar>
              <w:top w:w="50" w:type="dxa"/>
              <w:bottom w:w="50" w:type="dxa"/>
              <w:left w:w="90" w:type="dxa"/>
              <w:right w:w="90" w:type="dxa"/>
            </w:tcMar>
            <w:shd w:val="clear" w:color="auto" w:fill="E5F5FF"/>
          </w:tcPr>
          <w:p>
            <w:pPr>
              <w:pStyle w:val="BDOITable"/>
            </w:pPr>
            <w:r>
              <w:rPr>
                <w:sz w:val="14"/>
              </w:rPr>
              <w:t># / Check / Result / Details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row per check: hierarchy, insurer terms, co-insurance shares, rates and minimum premiums, dates and package term, test premium; Passed, Failed or Not Applicable with the figures compared (for example 3 of 3 insurers have terms for 2 included coverages)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 checkpoint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33</w:t>
            </w:r>
          </w:p>
        </w:tc>
        <w:tc>
          <w:tcPr>
            <w:tcW w:type="dxa" w:w="1062"/>
            <w:tcMar>
              <w:top w:w="50" w:type="dxa"/>
              <w:bottom w:w="50" w:type="dxa"/>
              <w:left w:w="90" w:type="dxa"/>
              <w:right w:w="90" w:type="dxa"/>
            </w:tcMar>
          </w:tcPr>
          <w:p>
            <w:pPr>
              <w:pStyle w:val="BDOITable"/>
            </w:pPr>
            <w:r>
              <w:rPr>
                <w:sz w:val="14"/>
              </w:rPr>
              <w:t>Return Version to MBS</w:t>
            </w:r>
          </w:p>
        </w:tc>
        <w:tc>
          <w:tcPr>
            <w:tcW w:type="dxa" w:w="1534"/>
            <w:tcMar>
              <w:top w:w="50" w:type="dxa"/>
              <w:bottom w:w="50" w:type="dxa"/>
              <w:left w:w="90" w:type="dxa"/>
              <w:right w:w="90" w:type="dxa"/>
            </w:tcMar>
          </w:tcPr>
          <w:p>
            <w:pPr>
              <w:pStyle w:val="BDOITable"/>
            </w:pPr>
            <w:r>
              <w:rPr>
                <w:sz w:val="14"/>
              </w:rPr>
              <w:t>Return reason / Comment</w:t>
            </w:r>
          </w:p>
        </w:tc>
        <w:tc>
          <w:tcPr>
            <w:tcW w:type="dxa" w:w="885"/>
            <w:tcMar>
              <w:top w:w="50" w:type="dxa"/>
              <w:bottom w:w="50" w:type="dxa"/>
              <w:left w:w="90" w:type="dxa"/>
              <w:right w:w="90" w:type="dxa"/>
            </w:tcMar>
          </w:tcPr>
          <w:p>
            <w:pPr>
              <w:pStyle w:val="BDOITable"/>
            </w:pPr>
            <w:r>
              <w:rPr>
                <w:sz w:val="14"/>
              </w:rPr>
              <w:t>Drop-down / Text</w:t>
            </w:r>
          </w:p>
        </w:tc>
        <w:tc>
          <w:tcPr>
            <w:tcW w:type="dxa" w:w="1416"/>
            <w:tcMar>
              <w:top w:w="50" w:type="dxa"/>
              <w:bottom w:w="50" w:type="dxa"/>
              <w:left w:w="90" w:type="dxa"/>
              <w:right w:w="90" w:type="dxa"/>
            </w:tcMar>
          </w:tcPr>
          <w:p>
            <w:pPr>
              <w:pStyle w:val="BDOITable"/>
            </w:pPr>
            <w:r>
              <w:rPr>
                <w:sz w:val="14"/>
              </w:rPr>
              <w:t>Return reason list; free text</w:t>
            </w:r>
          </w:p>
        </w:tc>
        <w:tc>
          <w:tcPr>
            <w:tcW w:type="dxa" w:w="1121"/>
            <w:tcMar>
              <w:top w:w="50" w:type="dxa"/>
              <w:bottom w:w="50" w:type="dxa"/>
              <w:left w:w="90" w:type="dxa"/>
              <w:right w:w="90" w:type="dxa"/>
            </w:tcMar>
          </w:tcPr>
          <w:p>
            <w:pPr>
              <w:pStyle w:val="BDOITable"/>
            </w:pPr>
            <w:r>
              <w:rPr>
                <w:sz w:val="14"/>
              </w:rPr>
              <w:t>Y (reason)</w:t>
            </w:r>
          </w:p>
        </w:tc>
        <w:tc>
          <w:tcPr>
            <w:tcW w:type="dxa" w:w="1298"/>
            <w:tcMar>
              <w:top w:w="50" w:type="dxa"/>
              <w:bottom w:w="50" w:type="dxa"/>
              <w:left w:w="90" w:type="dxa"/>
              <w:right w:w="90" w:type="dxa"/>
            </w:tcMar>
          </w:tcPr>
          <w:p>
            <w:pPr>
              <w:pStyle w:val="BDOITable"/>
            </w:pPr>
            <w:r>
              <w:rPr>
                <w:sz w:val="14"/>
              </w:rPr>
              <w:t>List RETURN_REASON</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For validation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 of the return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Checks the fields and saves the whole draft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Validation</w:t>
            </w:r>
          </w:p>
        </w:tc>
        <w:tc>
          <w:tcPr>
            <w:tcW w:type="dxa" w:w="1802"/>
            <w:tcMar>
              <w:top w:w="50" w:type="dxa"/>
              <w:bottom w:w="50" w:type="dxa"/>
              <w:left w:w="90" w:type="dxa"/>
              <w:right w:w="90" w:type="dxa"/>
            </w:tcMar>
            <w:shd w:val="clear" w:color="auto" w:fill="E5F5FF"/>
          </w:tcPr>
          <w:p>
            <w:pPr>
              <w:pStyle w:val="BDOITable"/>
            </w:pPr>
            <w:r>
              <w:rPr>
                <w:sz w:val="15"/>
              </w:rPr>
              <w:t>MBS (PRODUCT_MAINTAIN)</w:t>
            </w:r>
          </w:p>
        </w:tc>
        <w:tc>
          <w:tcPr>
            <w:tcW w:type="dxa" w:w="2162"/>
            <w:tcMar>
              <w:top w:w="50" w:type="dxa"/>
              <w:bottom w:w="50" w:type="dxa"/>
              <w:left w:w="90" w:type="dxa"/>
              <w:right w:w="90" w:type="dxa"/>
            </w:tcMar>
            <w:shd w:val="clear" w:color="auto" w:fill="E5F5FF"/>
          </w:tcPr>
          <w:p>
            <w:pPr>
              <w:pStyle w:val="BDOITable"/>
            </w:pPr>
            <w:r>
              <w:rPr>
                <w:sz w:val="15"/>
              </w:rPr>
              <w:t>Draft; no field message</w:t>
            </w:r>
          </w:p>
        </w:tc>
        <w:tc>
          <w:tcPr>
            <w:tcW w:type="dxa" w:w="4324"/>
            <w:tcMar>
              <w:top w:w="50" w:type="dxa"/>
              <w:bottom w:w="50" w:type="dxa"/>
              <w:left w:w="90" w:type="dxa"/>
              <w:right w:w="90" w:type="dxa"/>
            </w:tcMar>
            <w:shd w:val="clear" w:color="auto" w:fill="E5F5FF"/>
          </w:tcPr>
          <w:p>
            <w:pPr>
              <w:pStyle w:val="BDOITable"/>
            </w:pPr>
            <w:r>
              <w:rPr>
                <w:sz w:val="15"/>
              </w:rPr>
              <w:t>Saves the draft and checks completeness (cover type and basic coverage, insurer terms for every included coverage, shares, rate, dates)</w:t>
            </w:r>
          </w:p>
        </w:tc>
        <w:tc>
          <w:tcPr>
            <w:tcW w:type="dxa" w:w="1561"/>
            <w:tcMar>
              <w:top w:w="50" w:type="dxa"/>
              <w:bottom w:w="50" w:type="dxa"/>
              <w:left w:w="90" w:type="dxa"/>
              <w:right w:w="90" w:type="dxa"/>
            </w:tcMar>
            <w:shd w:val="clear" w:color="auto" w:fill="E5F5FF"/>
          </w:tcPr>
          <w:p>
            <w:pPr>
              <w:pStyle w:val="BDOITable"/>
            </w:pPr>
            <w:r>
              <w:rPr>
                <w:sz w:val="15"/>
              </w:rPr>
              <w:t>For validation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Validate and Release</w:t>
            </w:r>
          </w:p>
        </w:tc>
        <w:tc>
          <w:tcPr>
            <w:tcW w:type="dxa" w:w="1802"/>
            <w:tcMar>
              <w:top w:w="50" w:type="dxa"/>
              <w:bottom w:w="50" w:type="dxa"/>
              <w:left w:w="90" w:type="dxa"/>
              <w:right w:w="90" w:type="dxa"/>
            </w:tcMar>
          </w:tcPr>
          <w:p>
            <w:pPr>
              <w:pStyle w:val="BDOITable"/>
            </w:pPr>
            <w:r>
              <w:rPr>
                <w:sz w:val="15"/>
              </w:rPr>
              <w:t>TSU Head or Business Administrator (PRODUCT_VALIDATE), not the maker or the submitter</w:t>
            </w:r>
          </w:p>
        </w:tc>
        <w:tc>
          <w:tcPr>
            <w:tcW w:type="dxa" w:w="2162"/>
            <w:tcMar>
              <w:top w:w="50" w:type="dxa"/>
              <w:bottom w:w="50" w:type="dxa"/>
              <w:left w:w="90" w:type="dxa"/>
              <w:right w:w="90" w:type="dxa"/>
            </w:tcMar>
          </w:tcPr>
          <w:p>
            <w:pPr>
              <w:pStyle w:val="BDOITable"/>
            </w:pPr>
            <w:r>
              <w:rPr>
                <w:sz w:val="15"/>
              </w:rPr>
              <w:t>For validation; every checklist item ticked</w:t>
            </w:r>
          </w:p>
        </w:tc>
        <w:tc>
          <w:tcPr>
            <w:tcW w:type="dxa" w:w="4324"/>
            <w:tcMar>
              <w:top w:w="50" w:type="dxa"/>
              <w:bottom w:w="50" w:type="dxa"/>
              <w:left w:w="90" w:type="dxa"/>
              <w:right w:w="90" w:type="dxa"/>
            </w:tcMar>
          </w:tcPr>
          <w:p>
            <w:pPr>
              <w:pStyle w:val="BDOITable"/>
            </w:pPr>
            <w:r>
              <w:rPr>
                <w:sz w:val="15"/>
              </w:rPr>
              <w:t>Computes the test premium, releases the version and ends the previous version the day before; releases the source request, drafts its advisory and, for a new package, authorises the product</w:t>
            </w:r>
          </w:p>
        </w:tc>
        <w:tc>
          <w:tcPr>
            <w:tcW w:type="dxa" w:w="1561"/>
            <w:tcMar>
              <w:top w:w="50" w:type="dxa"/>
              <w:bottom w:w="50" w:type="dxa"/>
              <w:left w:w="90" w:type="dxa"/>
              <w:right w:w="90" w:type="dxa"/>
            </w:tcMar>
          </w:tcPr>
          <w:p>
            <w:pPr>
              <w:pStyle w:val="BDOITable"/>
            </w:pPr>
            <w:r>
              <w:rPr>
                <w:sz w:val="15"/>
              </w:rPr>
              <w:t>Released</w:t>
            </w:r>
          </w:p>
        </w:tc>
        <w:tc>
          <w:tcPr>
            <w:tcW w:type="dxa" w:w="2042"/>
            <w:tcMar>
              <w:top w:w="50" w:type="dxa"/>
              <w:bottom w:w="50" w:type="dxa"/>
              <w:left w:w="90" w:type="dxa"/>
              <w:right w:w="90" w:type="dxa"/>
            </w:tcMar>
          </w:tcPr>
          <w:p>
            <w:pPr>
              <w:pStyle w:val="BDOITable"/>
            </w:pPr>
            <w:r>
              <w:rPr>
                <w:sz w:val="15"/>
              </w:rPr>
              <w:t>Package available notice to Marketing (NT-02)</w:t>
            </w:r>
          </w:p>
        </w:tc>
      </w:tr>
      <w:tr>
        <w:tc>
          <w:tcPr>
            <w:tcW w:type="dxa" w:w="1681"/>
            <w:tcMar>
              <w:top w:w="50" w:type="dxa"/>
              <w:bottom w:w="50" w:type="dxa"/>
              <w:left w:w="90" w:type="dxa"/>
              <w:right w:w="90" w:type="dxa"/>
            </w:tcMar>
            <w:shd w:val="clear" w:color="auto" w:fill="E5F5FF"/>
          </w:tcPr>
          <w:p>
            <w:pPr>
              <w:pStyle w:val="BDOITable"/>
            </w:pPr>
            <w:r>
              <w:rPr>
                <w:sz w:val="15"/>
              </w:rPr>
              <w:t>Return to MBS</w:t>
            </w:r>
          </w:p>
        </w:tc>
        <w:tc>
          <w:tcPr>
            <w:tcW w:type="dxa" w:w="1802"/>
            <w:tcMar>
              <w:top w:w="50" w:type="dxa"/>
              <w:bottom w:w="50" w:type="dxa"/>
              <w:left w:w="90" w:type="dxa"/>
              <w:right w:w="90" w:type="dxa"/>
            </w:tcMar>
            <w:shd w:val="clear" w:color="auto" w:fill="E5F5FF"/>
          </w:tcPr>
          <w:p>
            <w:pPr>
              <w:pStyle w:val="BDOITable"/>
            </w:pPr>
            <w:r>
              <w:rPr>
                <w:sz w:val="15"/>
              </w:rPr>
              <w:t>As Validate and Release</w:t>
            </w:r>
          </w:p>
        </w:tc>
        <w:tc>
          <w:tcPr>
            <w:tcW w:type="dxa" w:w="2162"/>
            <w:tcMar>
              <w:top w:w="50" w:type="dxa"/>
              <w:bottom w:w="50" w:type="dxa"/>
              <w:left w:w="90" w:type="dxa"/>
              <w:right w:w="90" w:type="dxa"/>
            </w:tcMar>
            <w:shd w:val="clear" w:color="auto" w:fill="E5F5FF"/>
          </w:tcPr>
          <w:p>
            <w:pPr>
              <w:pStyle w:val="BDOITable"/>
            </w:pPr>
            <w:r>
              <w:rPr>
                <w:sz w:val="15"/>
              </w:rPr>
              <w:t>For validation</w:t>
            </w:r>
          </w:p>
        </w:tc>
        <w:tc>
          <w:tcPr>
            <w:tcW w:type="dxa" w:w="4324"/>
            <w:tcMar>
              <w:top w:w="50" w:type="dxa"/>
              <w:bottom w:w="50" w:type="dxa"/>
              <w:left w:w="90" w:type="dxa"/>
              <w:right w:w="90" w:type="dxa"/>
            </w:tcMar>
            <w:shd w:val="clear" w:color="auto" w:fill="E5F5FF"/>
          </w:tcPr>
          <w:p>
            <w:pPr>
              <w:pStyle w:val="BDOITable"/>
            </w:pPr>
            <w:r>
              <w:rPr>
                <w:sz w:val="15"/>
              </w:rPr>
              <w:t>Opens Return Version n to MBS; Return sends the version back to draft with the reason, and the request back to MBS</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Workflow notice on the request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draft is invisible to rating; only a released version prices new business (FR-PM-050, FR-PM-051).</w:t>
      </w:r>
    </w:p>
    <w:p>
      <w:pPr>
        <w:tabs>
          <w:tab w:pos="312" w:val="left"/>
        </w:tabs>
        <w:spacing w:after="40"/>
        <w:ind w:left="312" w:hanging="283"/>
      </w:pPr>
      <w:r>
        <w:rPr>
          <w:color w:val="004EA8"/>
          <w:sz w:val="18"/>
        </w:rPr>
        <w:t>•</w:t>
        <w:tab/>
      </w:r>
      <w:r>
        <w:rPr>
          <w:sz w:val="18"/>
        </w:rPr>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(FR-PM-043, FR-PM-014).</w:t>
      </w:r>
    </w:p>
    <w:p>
      <w:pPr>
        <w:tabs>
          <w:tab w:pos="312" w:val="left"/>
        </w:tabs>
        <w:spacing w:after="40"/>
        <w:ind w:left="312" w:hanging="283"/>
      </w:pPr>
      <w:r>
        <w:rPr>
          <w:color w:val="004EA8"/>
          <w:sz w:val="18"/>
        </w:rPr>
        <w:t>•</w:t>
        <w:tab/>
      </w:r>
      <w:r>
        <w:rPr>
          <w:sz w:val="18"/>
        </w:rPr>
        <w:t>The validator is never the maker or the submitter of the version; the validator confirms the five checklist items and a test premium is computed (FR-PM-043).</w:t>
      </w:r>
    </w:p>
    <w:p>
      <w:pPr>
        <w:tabs>
          <w:tab w:pos="312" w:val="left"/>
        </w:tabs>
        <w:spacing w:after="40"/>
        <w:ind w:left="312" w:hanging="283"/>
      </w:pPr>
      <w:r>
        <w:rPr>
          <w:color w:val="004EA8"/>
          <w:sz w:val="18"/>
        </w:rPr>
        <w:t>•</w:t>
        <w:tab/>
      </w:r>
      <w:r>
        <w:rPr>
          <w:sz w:val="18"/>
        </w:rPr>
        <w:t>At release and at return BIBS records each check with its result (Passed, Failed or Not Applicable) and the figures compared, with the validator, the time and, for a return, the reason; the Validation card shows them until the version is submitted again (FR-PM-043).</w:t>
      </w:r>
    </w:p>
    <w:p>
      <w:pPr>
        <w:tabs>
          <w:tab w:pos="312" w:val="left"/>
        </w:tabs>
        <w:spacing w:after="40"/>
        <w:ind w:left="312" w:hanging="283"/>
      </w:pPr>
      <w:r>
        <w:rPr>
          <w:color w:val="004EA8"/>
          <w:sz w:val="18"/>
        </w:rPr>
        <w:t>•</w:t>
        <w:tab/>
      </w:r>
      <w:r>
        <w:rPr>
          <w:sz w:val="18"/>
        </w:rPr>
        <w:t>On release the previous version ends the day before the new one takes effect and becomes Superseded; a version whose package end has passed without a renewal becomes Expired and the product is no longer sold (FR-PM-050, FR-PM-052).</w:t>
      </w:r>
    </w:p>
    <w:p>
      <w:pPr>
        <w:tabs>
          <w:tab w:pos="312" w:val="left"/>
        </w:tabs>
        <w:spacing w:after="120"/>
        <w:ind w:left="312" w:hanging="283"/>
      </w:pPr>
      <w:r>
        <w:rPr>
          <w:color w:val="004EA8"/>
          <w:sz w:val="18"/>
        </w:rPr>
        <w:t>•</w:t>
        <w:tab/>
      </w:r>
      <w:r>
        <w:rPr>
          <w:sz w:val="18"/>
        </w:rPr>
        <w:t>An insurer's own rate and minimum premium win over the package's; a package with a panel is placed only with its panel insurers (FR-PM-014, FR-PM-051).</w:t>
      </w:r>
    </w:p>
    <w:p>
      <w:pPr>
        <w:pStyle w:val="BDOILabel"/>
      </w:pPr>
      <w:r>
        <w:rPr/>
        <w:t>Expected outcome</w:t>
      </w:r>
    </w:p>
    <w:p>
      <w:r>
        <w:rPr/>
        <w:t>A package version is set up once, checked by a second person and released on its effective date; every earlier version stays on record.</w:t>
      </w:r>
    </w:p>
    <w:p>
      <w:r>
        <w:rPr>
          <w:b/>
          <w:sz w:val="17"/>
        </w:rPr>
        <w:t>Test cases:</w:t>
      </w:r>
      <w:r>
        <w:rPr>
          <w:sz w:val="17"/>
        </w:rPr>
        <w:t xml:space="preserve"> TC-PM-011.2-01, TC-PM-014.1-01, TC-PM-014.2-01, TC-PM-014.2-02, TC-PM-043.4-01, TC-PM-043.4-02, TC-PM-043.4-03, TC-PM-SCR-13, TC-PM-MSG-11.</w:t>
      </w:r>
    </w:p>
    <w:p>
      <w:pPr>
        <w:pStyle w:val="Heading3"/>
      </w:pPr>
      <w:bookmarkStart w:id="218" w:name="_Toc000218"/>
      <w:r>
        <w:rPr/>
        <w:t>13.2.4 SCR-PM-14 Validation Queue</w:t>
      </w:r>
      <w:bookmarkEnd w:id="21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package versions submitted by MBS that wait for the post-set-up validation, oldest first, with their age. A row opens the version with its checklist.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TSU Head, Business Administrator (permission PRODUCT_VALIDATE)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Validation Queue</w:t>
            </w:r>
          </w:p>
          <w:p>
            <w:pPr>
              <w:pStyle w:val="BDOITable"/>
              <w:ind w:left="170" w:hanging="170"/>
            </w:pPr>
            <w:r>
              <w:rPr>
                <w:sz w:val="18"/>
              </w:rPr>
              <w:t xml:space="preserve">• </w:t>
            </w:r>
            <w:r>
              <w:rPr>
                <w:sz w:val="18"/>
              </w:rPr>
              <w:t>Sidebar entry Validation Queue</w:t>
            </w:r>
          </w:p>
          <w:p>
            <w:pPr>
              <w:pStyle w:val="BDOITable"/>
              <w:ind w:left="170" w:hanging="170"/>
            </w:pPr>
            <w:r>
              <w:rPr>
                <w:sz w:val="18"/>
              </w:rPr>
              <w:t xml:space="preserve">• </w:t>
            </w:r>
            <w:r>
              <w:rPr>
                <w:sz w:val="18"/>
              </w:rPr>
              <w:t>Product Maintenance Home › Versions for validation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FR-PM-043</w:t>
            </w:r>
          </w:p>
        </w:tc>
      </w:tr>
    </w:tbl>
    <w:p>
      <w:pPr>
        <w:pStyle w:val="BDOISpacer"/>
      </w:pPr>
    </w:p>
    <w:p>
      <w:pPr>
        <w:keepNext/>
        <w:spacing w:before="80" w:after="0"/>
        <w:jc w:val="center"/>
      </w:pPr>
      <w:r>
        <w:drawing>
          <wp:inline xmlns:a="http://schemas.openxmlformats.org/drawingml/2006/main" xmlns:pic="http://schemas.openxmlformats.org/drawingml/2006/picture">
            <wp:extent cx="8618220" cy="2696908"/>
            <wp:docPr id="44" name="Picture 44"/>
            <wp:cNvGraphicFramePr>
              <a:graphicFrameLocks noChangeAspect="1"/>
            </wp:cNvGraphicFramePr>
            <a:graphic>
              <a:graphicData uri="http://schemas.openxmlformats.org/drawingml/2006/picture">
                <pic:pic>
                  <pic:nvPicPr>
                    <pic:cNvPr id="0" name="scr-pm-14-01-list.png"/>
                    <pic:cNvPicPr/>
                  </pic:nvPicPr>
                  <pic:blipFill>
                    <a:blip r:embed="rId208"/>
                    <a:stretch>
                      <a:fillRect/>
                    </a:stretch>
                  </pic:blipFill>
                  <pic:spPr>
                    <a:xfrm>
                      <a:off x="0" y="0"/>
                      <a:ext cx="8618220" cy="2696908"/>
                    </a:xfrm>
                    <a:prstGeom prst="rect"/>
                  </pic:spPr>
                </pic:pic>
              </a:graphicData>
            </a:graphic>
          </wp:inline>
        </w:drawing>
      </w:r>
    </w:p>
    <w:p>
      <w:pPr>
        <w:pStyle w:val="Caption"/>
        <w:jc w:val="center"/>
      </w:pPr>
      <w:r>
        <w:rPr>
          <w:b/>
          <w:i w:val="0"/>
        </w:rPr>
        <w:t xml:space="preserve">Figure 42: </w:t>
      </w:r>
      <w:r>
        <w:rPr/>
        <w:t>SCR-PM-14 Validation Queue of the TSU Head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Submitted By / Submitted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 / Name / Version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Age (days)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Product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Code or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 / Name / Version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product name, v&lt;n&gt;, For validation pill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package version waits for validation.</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PKR-yyyy-nnnnnn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Submitted By / Submitted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Age (days)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Whole days since the submission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Computed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TSU Head, Business Administrator (PRODUCT_VALIDATE)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Package Version with the Validation Checklist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users who validate package versions see the queue; a version they set up or submitted is shown but cannot be validated by them (FR-PM-043).</w:t>
      </w:r>
    </w:p>
    <w:p>
      <w:pPr>
        <w:pStyle w:val="BDOILabel"/>
      </w:pPr>
      <w:r>
        <w:rPr/>
        <w:t>Expected outcome</w:t>
      </w:r>
    </w:p>
    <w:p>
      <w:r>
        <w:rPr/>
        <w:t>No submitted version waits unseen; the validator works the oldest first.</w:t>
      </w:r>
    </w:p>
    <w:p>
      <w:r>
        <w:rPr>
          <w:b/>
          <w:sz w:val="17"/>
        </w:rPr>
        <w:t>Test cases:</w:t>
      </w:r>
      <w:r>
        <w:rPr>
          <w:sz w:val="17"/>
        </w:rPr>
        <w:t xml:space="preserve"> TC-PM-002.2-01, TC-PM-043.1-02, TC-PM-043.2-01, TC-PM-043.3-01, TC-PM-043.3-02, TC-PM-SCR-14.</w:t>
      </w:r>
    </w:p>
    <w:p>
      <w:pPr>
        <w:pStyle w:val="Heading3"/>
      </w:pPr>
      <w:bookmarkStart w:id="219" w:name="_Toc000219"/>
      <w:r>
        <w:rPr/>
        <w:t>13.2.5 SCR-PM-15 Coverages &amp; Clauses</w:t>
      </w:r>
      <w:bookmarkEnd w:id="21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coverage and peril level of the product hierarchy, per line, and the clause library (warranties, clauses, exclusions and deductible wordings) that package versions use in their insurer terms. MBS maintains them; a second user authorises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Coverages &amp; Clauses</w:t>
            </w:r>
          </w:p>
          <w:p>
            <w:pPr>
              <w:pStyle w:val="BDOITable"/>
              <w:ind w:left="170" w:hanging="170"/>
            </w:pPr>
            <w:r>
              <w:rPr>
                <w:sz w:val="18"/>
              </w:rPr>
              <w:t xml:space="preserve">• </w:t>
            </w:r>
            <w:r>
              <w:rPr>
                <w:sz w:val="18"/>
              </w:rPr>
              <w:t>Sidebar entry Coverages &amp; Clauses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FR-PM-010, FR-PM-011</w:t>
            </w:r>
          </w:p>
        </w:tc>
      </w:tr>
    </w:tbl>
    <w:p>
      <w:pPr>
        <w:pStyle w:val="BDOISpacer"/>
      </w:pPr>
    </w:p>
    <w:p>
      <w:pPr>
        <w:sectPr>
          <w:headerReference w:type="default" r:id="rId204"/>
          <w:footerReference w:type="default" r:id="rId205"/>
          <w:headerReference w:type="first" r:id="rId206"/>
          <w:footerReference w:type="first" r:id="rId20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65244"/>
            <wp:docPr id="45" name="Picture 45"/>
            <wp:cNvGraphicFramePr>
              <a:graphicFrameLocks noChangeAspect="1"/>
            </wp:cNvGraphicFramePr>
            <a:graphic>
              <a:graphicData uri="http://schemas.openxmlformats.org/drawingml/2006/picture">
                <pic:pic>
                  <pic:nvPicPr>
                    <pic:cNvPr id="0" name="scr-pm-15-01-list_1731s.png"/>
                    <pic:cNvPicPr/>
                  </pic:nvPicPr>
                  <pic:blipFill>
                    <a:blip r:embed="rId213"/>
                    <a:stretch>
                      <a:fillRect/>
                    </a:stretch>
                  </pic:blipFill>
                  <pic:spPr>
                    <a:xfrm>
                      <a:off x="0" y="0"/>
                      <a:ext cx="6332220" cy="5465244"/>
                    </a:xfrm>
                    <a:prstGeom prst="rect"/>
                  </pic:spPr>
                </pic:pic>
              </a:graphicData>
            </a:graphic>
          </wp:inline>
        </w:drawing>
      </w:r>
    </w:p>
    <w:p>
      <w:pPr>
        <w:pStyle w:val="Caption"/>
        <w:jc w:val="center"/>
      </w:pPr>
      <w:r>
        <w:rPr>
          <w:b/>
          <w:i w:val="0"/>
        </w:rPr>
        <w:t xml:space="preserve">Figure 43: </w:t>
      </w:r>
      <w:r>
        <w:rPr/>
        <w:t>SCR-PM-15 Coverages &amp; Perils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Coverages &amp; Perils / Clause Library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Product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Title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Line / Code / Name / Kind / Basic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Display order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Code / Kind / Title / Line / Effective / Until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Basic 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Wording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09"/>
          <w:footerReference w:type="default" r:id="rId210"/>
          <w:headerReference w:type="first" r:id="rId211"/>
          <w:footerReference w:type="first" r:id="rId21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048800" cy="3769065"/>
            <wp:docPr id="46" name="Picture 46"/>
            <wp:cNvGraphicFramePr>
              <a:graphicFrameLocks noChangeAspect="1"/>
            </wp:cNvGraphicFramePr>
            <a:graphic>
              <a:graphicData uri="http://schemas.openxmlformats.org/drawingml/2006/picture">
                <pic:pic>
                  <pic:nvPicPr>
                    <pic:cNvPr id="0" name="scr-pm-15-02-clauses_1653s.png"/>
                    <pic:cNvPicPr/>
                  </pic:nvPicPr>
                  <pic:blipFill>
                    <a:blip r:embed="rId218"/>
                    <a:stretch>
                      <a:fillRect/>
                    </a:stretch>
                  </pic:blipFill>
                  <pic:spPr>
                    <a:xfrm>
                      <a:off x="0" y="0"/>
                      <a:ext cx="6048800" cy="3769065"/>
                    </a:xfrm>
                    <a:prstGeom prst="rect"/>
                  </pic:spPr>
                </pic:pic>
              </a:graphicData>
            </a:graphic>
          </wp:inline>
        </w:drawing>
      </w:r>
    </w:p>
    <w:p>
      <w:pPr>
        <w:pStyle w:val="Caption"/>
        <w:jc w:val="center"/>
      </w:pPr>
      <w:r>
        <w:rPr>
          <w:b/>
          <w:i w:val="0"/>
        </w:rPr>
        <w:t xml:space="preserve">Figure 44: </w:t>
      </w:r>
      <w:r>
        <w:rPr/>
        <w:t>SCR-PM-15 Clause Library tab</w:t>
      </w:r>
    </w:p>
    <w:p>
      <w:pPr>
        <w:keepNext/>
        <w:spacing w:before="80" w:after="0"/>
        <w:jc w:val="center"/>
      </w:pPr>
      <w:r>
        <w:drawing>
          <wp:inline xmlns:a="http://schemas.openxmlformats.org/drawingml/2006/main" xmlns:pic="http://schemas.openxmlformats.org/drawingml/2006/picture">
            <wp:extent cx="8618220" cy="3332863"/>
            <wp:docPr id="47" name="Picture 47"/>
            <wp:cNvGraphicFramePr>
              <a:graphicFrameLocks noChangeAspect="1"/>
            </wp:cNvGraphicFramePr>
            <a:graphic>
              <a:graphicData uri="http://schemas.openxmlformats.org/drawingml/2006/picture">
                <pic:pic>
                  <pic:nvPicPr>
                    <pic:cNvPr id="0" name="scr-pm-15-03-new.png"/>
                    <pic:cNvPicPr/>
                  </pic:nvPicPr>
                  <pic:blipFill>
                    <a:blip r:embed="rId219"/>
                    <a:stretch>
                      <a:fillRect/>
                    </a:stretch>
                  </pic:blipFill>
                  <pic:spPr>
                    <a:xfrm>
                      <a:off x="0" y="0"/>
                      <a:ext cx="8618220" cy="3332863"/>
                    </a:xfrm>
                    <a:prstGeom prst="rect"/>
                  </pic:spPr>
                </pic:pic>
              </a:graphicData>
            </a:graphic>
          </wp:inline>
        </w:drawing>
      </w:r>
    </w:p>
    <w:p>
      <w:pPr>
        <w:pStyle w:val="Caption"/>
        <w:jc w:val="center"/>
      </w:pPr>
      <w:r>
        <w:rPr>
          <w:b/>
          <w:i w:val="0"/>
        </w:rPr>
        <w:t xml:space="preserve">Figure 45: </w:t>
      </w:r>
      <w:r>
        <w:rPr/>
        <w:t>SCR-PM-15 New Coverage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Coverages &amp; Perils / Clause Library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Coverages &amp; Perils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Coverages &amp; Perils</w:t>
            </w:r>
          </w:p>
        </w:tc>
        <w:tc>
          <w:tcPr>
            <w:tcW w:type="dxa" w:w="1534"/>
            <w:tcMar>
              <w:top w:w="50" w:type="dxa"/>
              <w:bottom w:w="50" w:type="dxa"/>
              <w:left w:w="90" w:type="dxa"/>
              <w:right w:w="90" w:type="dxa"/>
            </w:tcMar>
            <w:shd w:val="clear" w:color="auto" w:fill="E5F5FF"/>
          </w:tcPr>
          <w:p>
            <w:pPr>
              <w:pStyle w:val="BDOITable"/>
            </w:pPr>
            <w:r>
              <w:rPr>
                <w:sz w:val="14"/>
              </w:rPr>
              <w:t>Product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lines or one line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Product lines</w:t>
            </w:r>
          </w:p>
        </w:tc>
        <w:tc>
          <w:tcPr>
            <w:tcW w:type="dxa" w:w="944"/>
            <w:tcMar>
              <w:top w:w="50" w:type="dxa"/>
              <w:bottom w:w="50" w:type="dxa"/>
              <w:left w:w="90" w:type="dxa"/>
              <w:right w:w="90" w:type="dxa"/>
            </w:tcMar>
            <w:shd w:val="clear" w:color="auto" w:fill="E5F5FF"/>
          </w:tcPr>
          <w:p>
            <w:pPr>
              <w:pStyle w:val="BDOITable"/>
            </w:pPr>
            <w:r>
              <w:rPr>
                <w:sz w:val="14"/>
              </w:rPr>
              <w:t>All lines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Coverages &amp; Perils</w:t>
            </w:r>
          </w:p>
        </w:tc>
        <w:tc>
          <w:tcPr>
            <w:tcW w:type="dxa" w:w="1534"/>
            <w:tcMar>
              <w:top w:w="50" w:type="dxa"/>
              <w:bottom w:w="50" w:type="dxa"/>
              <w:left w:w="90" w:type="dxa"/>
              <w:right w:w="90" w:type="dxa"/>
            </w:tcMar>
          </w:tcPr>
          <w:p>
            <w:pPr>
              <w:pStyle w:val="BDOITable"/>
            </w:pPr>
            <w:r>
              <w:rPr>
                <w:sz w:val="14"/>
              </w:rPr>
              <w:t>Line / Code / Name / Kind / Basic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Coverage of the line; Basic Yes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Coverages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coverage is set up for this line.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Clause Library</w:t>
            </w:r>
          </w:p>
        </w:tc>
        <w:tc>
          <w:tcPr>
            <w:tcW w:type="dxa" w:w="1534"/>
            <w:tcMar>
              <w:top w:w="50" w:type="dxa"/>
              <w:bottom w:w="50" w:type="dxa"/>
              <w:left w:w="90" w:type="dxa"/>
              <w:right w:w="90" w:type="dxa"/>
            </w:tcMar>
            <w:shd w:val="clear" w:color="auto" w:fill="E5F5FF"/>
          </w:tcPr>
          <w:p>
            <w:pPr>
              <w:pStyle w:val="BDOITable"/>
            </w:pPr>
            <w:r>
              <w:rPr>
                <w:sz w:val="14"/>
              </w:rPr>
              <w:t>Code / Kind / Title / Line / Effective / Until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Line or All lines;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Clauses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clause library is empty.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Coverage</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Line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Select the line</w:t>
            </w:r>
          </w:p>
        </w:tc>
        <w:tc>
          <w:tcPr>
            <w:tcW w:type="dxa" w:w="1180"/>
            <w:tcMar>
              <w:top w:w="50" w:type="dxa"/>
              <w:bottom w:w="50" w:type="dxa"/>
              <w:left w:w="90" w:type="dxa"/>
              <w:right w:w="90" w:type="dxa"/>
            </w:tcMar>
          </w:tcPr>
          <w:p>
            <w:pPr>
              <w:pStyle w:val="BDOITable"/>
            </w:pPr>
            <w:r>
              <w:rPr>
                <w:sz w:val="14"/>
              </w:rPr>
              <w:t>New coverage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product line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Coverage</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A-Z, 0-9 and _</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coverage only</w:t>
            </w:r>
          </w:p>
        </w:tc>
        <w:tc>
          <w:tcPr>
            <w:tcW w:type="dxa" w:w="1770"/>
            <w:tcMar>
              <w:top w:w="50" w:type="dxa"/>
              <w:bottom w:w="50" w:type="dxa"/>
              <w:left w:w="90" w:type="dxa"/>
              <w:right w:w="90" w:type="dxa"/>
            </w:tcMar>
            <w:shd w:val="clear" w:color="auto" w:fill="E5F5FF"/>
          </w:tcPr>
          <w:p>
            <w:pPr>
              <w:pStyle w:val="BDOITable"/>
            </w:pPr>
            <w:r>
              <w:rPr>
                <w:sz w:val="14"/>
              </w:rPr>
              <w:t>Unique per line</w:t>
            </w:r>
          </w:p>
        </w:tc>
        <w:tc>
          <w:tcPr>
            <w:tcW w:type="dxa" w:w="1947"/>
            <w:tcMar>
              <w:top w:w="50" w:type="dxa"/>
              <w:bottom w:w="50" w:type="dxa"/>
              <w:left w:w="90" w:type="dxa"/>
              <w:right w:w="90" w:type="dxa"/>
            </w:tcMar>
            <w:shd w:val="clear" w:color="auto" w:fill="E5F5FF"/>
          </w:tcPr>
          <w:p>
            <w:pPr>
              <w:pStyle w:val="BDOITable"/>
            </w:pPr>
            <w:r>
              <w:rPr>
                <w:sz w:val="14"/>
              </w:rPr>
              <w:t>Use A-Z, 0-9 and _</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Coverage</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name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Coverage</w:t>
            </w:r>
          </w:p>
        </w:tc>
        <w:tc>
          <w:tcPr>
            <w:tcW w:type="dxa" w:w="1534"/>
            <w:tcMar>
              <w:top w:w="50" w:type="dxa"/>
              <w:bottom w:w="50" w:type="dxa"/>
              <w:left w:w="90" w:type="dxa"/>
              <w:right w:w="90" w:type="dxa"/>
            </w:tcMar>
            <w:shd w:val="clear" w:color="auto" w:fill="E5F5FF"/>
          </w:tcPr>
          <w:p>
            <w:pPr>
              <w:pStyle w:val="BDOITable"/>
            </w:pPr>
            <w:r>
              <w:rPr>
                <w:sz w:val="14"/>
              </w:rPr>
              <w:t>Kind</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Coverage kinds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COVERAGE_KIND</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Active value</w:t>
            </w:r>
          </w:p>
        </w:tc>
        <w:tc>
          <w:tcPr>
            <w:tcW w:type="dxa" w:w="1947"/>
            <w:tcMar>
              <w:top w:w="50" w:type="dxa"/>
              <w:bottom w:w="50" w:type="dxa"/>
              <w:left w:w="90" w:type="dxa"/>
              <w:right w:w="90" w:type="dxa"/>
            </w:tcMar>
            <w:shd w:val="clear" w:color="auto" w:fill="E5F5FF"/>
          </w:tcPr>
          <w:p>
            <w:pPr>
              <w:pStyle w:val="BDOITable"/>
            </w:pPr>
            <w:r>
              <w:rPr>
                <w:sz w:val="14"/>
              </w:rPr>
              <w:t>Select the kind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Coverage</w:t>
            </w:r>
          </w:p>
        </w:tc>
        <w:tc>
          <w:tcPr>
            <w:tcW w:type="dxa" w:w="1534"/>
            <w:tcMar>
              <w:top w:w="50" w:type="dxa"/>
              <w:bottom w:w="50" w:type="dxa"/>
              <w:left w:w="90" w:type="dxa"/>
              <w:right w:w="90" w:type="dxa"/>
            </w:tcMar>
          </w:tcPr>
          <w:p>
            <w:pPr>
              <w:pStyle w:val="BDOITable"/>
            </w:pPr>
            <w:r>
              <w:rPr>
                <w:sz w:val="14"/>
              </w:rPr>
              <w:t>Display order</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Whole number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100</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Coverage</w:t>
            </w:r>
          </w:p>
        </w:tc>
        <w:tc>
          <w:tcPr>
            <w:tcW w:type="dxa" w:w="1534"/>
            <w:tcMar>
              <w:top w:w="50" w:type="dxa"/>
              <w:bottom w:w="50" w:type="dxa"/>
              <w:left w:w="90" w:type="dxa"/>
              <w:right w:w="90" w:type="dxa"/>
            </w:tcMar>
            <w:shd w:val="clear" w:color="auto" w:fill="E5F5FF"/>
          </w:tcPr>
          <w:p>
            <w:pPr>
              <w:pStyle w:val="BDOITable"/>
            </w:pPr>
            <w:r>
              <w:rPr>
                <w:sz w:val="14"/>
              </w:rPr>
              <w:t>Basic coverage</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Clause</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A-Z, 0-9 and _</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clause only</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Use A-Z, 0-9 and _</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Clause</w:t>
            </w:r>
          </w:p>
        </w:tc>
        <w:tc>
          <w:tcPr>
            <w:tcW w:type="dxa" w:w="1534"/>
            <w:tcMar>
              <w:top w:w="50" w:type="dxa"/>
              <w:bottom w:w="50" w:type="dxa"/>
              <w:left w:w="90" w:type="dxa"/>
              <w:right w:w="90" w:type="dxa"/>
            </w:tcMar>
            <w:shd w:val="clear" w:color="auto" w:fill="E5F5FF"/>
          </w:tcPr>
          <w:p>
            <w:pPr>
              <w:pStyle w:val="BDOITable"/>
            </w:pPr>
            <w:r>
              <w:rPr>
                <w:sz w:val="14"/>
              </w:rPr>
              <w:t>Kind</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Clause kinds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CLAUSE_KIND</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Active value</w:t>
            </w:r>
          </w:p>
        </w:tc>
        <w:tc>
          <w:tcPr>
            <w:tcW w:type="dxa" w:w="1947"/>
            <w:tcMar>
              <w:top w:w="50" w:type="dxa"/>
              <w:bottom w:w="50" w:type="dxa"/>
              <w:left w:w="90" w:type="dxa"/>
              <w:right w:w="90" w:type="dxa"/>
            </w:tcMar>
            <w:shd w:val="clear" w:color="auto" w:fill="E5F5FF"/>
          </w:tcPr>
          <w:p>
            <w:pPr>
              <w:pStyle w:val="BDOITable"/>
            </w:pPr>
            <w:r>
              <w:rPr>
                <w:sz w:val="14"/>
              </w:rPr>
              <w:t>Select the kind</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Clause</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Every line or one line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Every line</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Clause</w:t>
            </w:r>
          </w:p>
        </w:tc>
        <w:tc>
          <w:tcPr>
            <w:tcW w:type="dxa" w:w="1534"/>
            <w:tcMar>
              <w:top w:w="50" w:type="dxa"/>
              <w:bottom w:w="50" w:type="dxa"/>
              <w:left w:w="90" w:type="dxa"/>
              <w:right w:w="90" w:type="dxa"/>
            </w:tcMar>
            <w:shd w:val="clear" w:color="auto" w:fill="E5F5FF"/>
          </w:tcPr>
          <w:p>
            <w:pPr>
              <w:pStyle w:val="BDOITable"/>
            </w:pPr>
            <w:r>
              <w:rPr>
                <w:sz w:val="14"/>
              </w:rPr>
              <w:t>Title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title</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Clause</w:t>
            </w:r>
          </w:p>
        </w:tc>
        <w:tc>
          <w:tcPr>
            <w:tcW w:type="dxa" w:w="1534"/>
            <w:tcMar>
              <w:top w:w="50" w:type="dxa"/>
              <w:bottom w:w="50" w:type="dxa"/>
              <w:left w:w="90" w:type="dxa"/>
              <w:right w:w="90" w:type="dxa"/>
            </w:tcMar>
          </w:tcPr>
          <w:p>
            <w:pPr>
              <w:pStyle w:val="BDOITable"/>
            </w:pPr>
            <w:r>
              <w:rPr>
                <w:sz w:val="14"/>
              </w:rPr>
              <w:t>Effective from / Effective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(from)</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To on or after from</w:t>
            </w:r>
          </w:p>
        </w:tc>
        <w:tc>
          <w:tcPr>
            <w:tcW w:type="dxa" w:w="1947"/>
            <w:tcMar>
              <w:top w:w="50" w:type="dxa"/>
              <w:bottom w:w="50" w:type="dxa"/>
              <w:left w:w="90" w:type="dxa"/>
              <w:right w:w="90" w:type="dxa"/>
            </w:tcMar>
          </w:tcPr>
          <w:p>
            <w:pPr>
              <w:pStyle w:val="BDOITable"/>
            </w:pPr>
            <w:r>
              <w:rPr>
                <w:sz w:val="14"/>
              </w:rPr>
              <w:t>Enter the effective date / The end is before the start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New Clause</w:t>
            </w:r>
          </w:p>
        </w:tc>
        <w:tc>
          <w:tcPr>
            <w:tcW w:type="dxa" w:w="1534"/>
            <w:tcMar>
              <w:top w:w="50" w:type="dxa"/>
              <w:bottom w:w="50" w:type="dxa"/>
              <w:left w:w="90" w:type="dxa"/>
              <w:right w:w="90" w:type="dxa"/>
            </w:tcMar>
            <w:shd w:val="clear" w:color="auto" w:fill="E5F5FF"/>
          </w:tcPr>
          <w:p>
            <w:pPr>
              <w:pStyle w:val="BDOITable"/>
            </w:pPr>
            <w:r>
              <w:rPr>
                <w:sz w:val="14"/>
              </w:rPr>
              <w:t>Wording</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Full wording</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wording</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Coverage / New Clause</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Tab of the kind</w:t>
            </w:r>
          </w:p>
        </w:tc>
        <w:tc>
          <w:tcPr>
            <w:tcW w:type="dxa" w:w="4324"/>
            <w:tcMar>
              <w:top w:w="50" w:type="dxa"/>
              <w:bottom w:w="50" w:type="dxa"/>
              <w:left w:w="90" w:type="dxa"/>
              <w:right w:w="90" w:type="dxa"/>
            </w:tcMar>
          </w:tcPr>
          <w:p>
            <w:pPr>
              <w:pStyle w:val="BDOITable"/>
            </w:pPr>
            <w:r>
              <w:rPr>
                <w:sz w:val="15"/>
              </w:rPr>
              <w:t>Opens the dialog; Save for Authorization saves it pending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MBS (PRODUCT_MAINTAIN)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coverage or clause for change (code fixed)</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PRODUCT_AUTHORIZE (Business Administrator, New Business Approver), not the maker</w:t>
            </w:r>
          </w:p>
        </w:tc>
        <w:tc>
          <w:tcPr>
            <w:tcW w:type="dxa" w:w="2162"/>
            <w:tcMar>
              <w:top w:w="50" w:type="dxa"/>
              <w:bottom w:w="50" w:type="dxa"/>
              <w:left w:w="90" w:type="dxa"/>
              <w:right w:w="90" w:type="dxa"/>
            </w:tcMar>
          </w:tcPr>
          <w:p>
            <w:pPr>
              <w:pStyle w:val="BDOITable"/>
            </w:pPr>
            <w:r>
              <w:rPr>
                <w:sz w:val="15"/>
              </w:rPr>
              <w:t>Pending row</w:t>
            </w:r>
          </w:p>
        </w:tc>
        <w:tc>
          <w:tcPr>
            <w:tcW w:type="dxa" w:w="4324"/>
            <w:tcMar>
              <w:top w:w="50" w:type="dxa"/>
              <w:bottom w:w="50" w:type="dxa"/>
              <w:left w:w="90" w:type="dxa"/>
              <w:right w:w="90" w:type="dxa"/>
            </w:tcMar>
          </w:tcPr>
          <w:p>
            <w:pPr>
              <w:pStyle w:val="BDOITable"/>
            </w:pPr>
            <w:r>
              <w:rPr>
                <w:sz w:val="15"/>
              </w:rPr>
              <w:t>Authorises the coverage or clause</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w:t>
            </w:r>
          </w:p>
        </w:tc>
        <w:tc>
          <w:tcPr>
            <w:tcW w:type="dxa" w:w="1802"/>
            <w:tcMar>
              <w:top w:w="50" w:type="dxa"/>
              <w:bottom w:w="50" w:type="dxa"/>
              <w:left w:w="90" w:type="dxa"/>
              <w:right w:w="90" w:type="dxa"/>
            </w:tcMar>
            <w:shd w:val="clear" w:color="auto" w:fill="E5F5FF"/>
          </w:tcPr>
          <w:p>
            <w:pPr>
              <w:pStyle w:val="BDOITable"/>
            </w:pPr>
            <w:r>
              <w:rPr>
                <w:sz w:val="15"/>
              </w:rPr>
              <w:t>PRODUCT_MAINTAIN</w:t>
            </w:r>
          </w:p>
        </w:tc>
        <w:tc>
          <w:tcPr>
            <w:tcW w:type="dxa" w:w="2162"/>
            <w:tcMar>
              <w:top w:w="50" w:type="dxa"/>
              <w:bottom w:w="50" w:type="dxa"/>
              <w:left w:w="90" w:type="dxa"/>
              <w:right w:w="90" w:type="dxa"/>
            </w:tcMar>
            <w:shd w:val="clear" w:color="auto" w:fill="E5F5FF"/>
          </w:tcPr>
          <w:p>
            <w:pPr>
              <w:pStyle w:val="BDOITable"/>
            </w:pPr>
            <w:r>
              <w:rPr>
                <w:sz w:val="15"/>
              </w:rPr>
              <w:t>Active row</w:t>
            </w:r>
          </w:p>
        </w:tc>
        <w:tc>
          <w:tcPr>
            <w:tcW w:type="dxa" w:w="4324"/>
            <w:tcMar>
              <w:top w:w="50" w:type="dxa"/>
              <w:bottom w:w="50" w:type="dxa"/>
              <w:left w:w="90" w:type="dxa"/>
              <w:right w:w="90" w:type="dxa"/>
            </w:tcMar>
            <w:shd w:val="clear" w:color="auto" w:fill="E5F5FF"/>
          </w:tcPr>
          <w:p>
            <w:pPr>
              <w:pStyle w:val="BDOITable"/>
            </w:pPr>
            <w:r>
              <w:rPr>
                <w:sz w:val="15"/>
              </w:rPr>
              <w:t>Ends its use; versions already released keep it</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hierarchy is line, cover type with at most one subtype level, product, and coverage or peril of the line (FR-PM-010).</w:t>
      </w:r>
    </w:p>
    <w:p>
      <w:pPr>
        <w:tabs>
          <w:tab w:pos="312" w:val="left"/>
        </w:tabs>
        <w:spacing w:after="40"/>
        <w:ind w:left="312" w:hanging="283"/>
      </w:pPr>
      <w:r>
        <w:rPr>
          <w:color w:val="004EA8"/>
          <w:sz w:val="18"/>
        </w:rPr>
        <w:t>•</w:t>
        <w:tab/>
      </w:r>
      <w:r>
        <w:rPr>
          <w:sz w:val="18"/>
        </w:rPr>
        <w:t>A package version offers only the active coverages of its line and the active clauses of its line or of every line (FR-PM-010, FR-PM-011).</w:t>
      </w:r>
    </w:p>
    <w:p>
      <w:pPr>
        <w:tabs>
          <w:tab w:pos="312" w:val="left"/>
        </w:tabs>
        <w:spacing w:after="120"/>
        <w:ind w:left="312" w:hanging="283"/>
      </w:pPr>
      <w:r>
        <w:rPr>
          <w:color w:val="004EA8"/>
          <w:sz w:val="18"/>
        </w:rPr>
        <w:t>•</w:t>
        <w:tab/>
      </w:r>
      <w:r>
        <w:rPr>
          <w:sz w:val="18"/>
        </w:rPr>
        <w:t>Coverages and clauses are maker-checker and never deleted (FR-PM-011).</w:t>
      </w:r>
    </w:p>
    <w:p>
      <w:pPr>
        <w:pStyle w:val="BDOILabel"/>
      </w:pPr>
      <w:r>
        <w:rPr/>
        <w:t>Expected outcome</w:t>
      </w:r>
    </w:p>
    <w:p>
      <w:r>
        <w:rPr/>
        <w:t>The business keeps one library of coverages and clause wordings that every package version reuses.</w:t>
      </w:r>
    </w:p>
    <w:p>
      <w:r>
        <w:rPr>
          <w:b/>
          <w:sz w:val="17"/>
        </w:rPr>
        <w:t>Test cases:</w:t>
      </w:r>
      <w:r>
        <w:rPr>
          <w:sz w:val="17"/>
        </w:rPr>
        <w:t xml:space="preserve"> TC-PM-010.1-01, TC-PM-011.1-01, TC-PM-011.1-02, TC-PM-011.3-01, TC-PM-011.3-02, TC-PM-SCR-15, TC-PM-MSG-12.</w:t>
      </w:r>
    </w:p>
    <w:p>
      <w:pPr>
        <w:pStyle w:val="Heading3"/>
      </w:pPr>
      <w:bookmarkStart w:id="220" w:name="_Toc000220"/>
      <w:r>
        <w:rPr/>
        <w:t>13.2.6 SCR-PM-16 Incentive Criteria</w:t>
      </w:r>
      <w:bookmarkEnd w:id="2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INCENTIVE_CRITERIA_MAINTAIN)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Incentive Criteria</w:t>
            </w:r>
          </w:p>
          <w:p>
            <w:pPr>
              <w:pStyle w:val="BDOITable"/>
              <w:ind w:left="170" w:hanging="170"/>
            </w:pPr>
            <w:r>
              <w:rPr>
                <w:sz w:val="18"/>
              </w:rPr>
              <w:t xml:space="preserve">• </w:t>
            </w:r>
            <w:r>
              <w:rPr>
                <w:sz w:val="18"/>
              </w:rPr>
              <w:t>Sidebar entry Incentive Criteria</w:t>
            </w:r>
          </w:p>
          <w:p>
            <w:pPr>
              <w:pStyle w:val="BDOITable"/>
              <w:ind w:left="170" w:hanging="170"/>
            </w:pPr>
            <w:r>
              <w:rPr>
                <w:sz w:val="18"/>
              </w:rPr>
              <w:t xml:space="preserve">• </w:t>
            </w:r>
            <w:r>
              <w:rPr>
                <w:sz w:val="18"/>
              </w:rPr>
              <w:t>The incentive alert when a product of a criterion expires or is retired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FR-PM-080, FR-PM-081</w:t>
            </w:r>
          </w:p>
        </w:tc>
      </w:tr>
    </w:tbl>
    <w:p>
      <w:pPr>
        <w:pStyle w:val="BDOISpacer"/>
      </w:pPr>
    </w:p>
    <w:p>
      <w:pPr>
        <w:keepNext/>
        <w:spacing w:before="80" w:after="0"/>
        <w:jc w:val="center"/>
      </w:pPr>
      <w:r>
        <w:drawing>
          <wp:inline xmlns:a="http://schemas.openxmlformats.org/drawingml/2006/main" xmlns:pic="http://schemas.openxmlformats.org/drawingml/2006/picture">
            <wp:extent cx="8618220" cy="3098102"/>
            <wp:docPr id="48" name="Picture 48"/>
            <wp:cNvGraphicFramePr>
              <a:graphicFrameLocks noChangeAspect="1"/>
            </wp:cNvGraphicFramePr>
            <a:graphic>
              <a:graphicData uri="http://schemas.openxmlformats.org/drawingml/2006/picture">
                <pic:pic>
                  <pic:nvPicPr>
                    <pic:cNvPr id="0" name="scr-pm-16-01-list.png"/>
                    <pic:cNvPicPr/>
                  </pic:nvPicPr>
                  <pic:blipFill>
                    <a:blip r:embed="rId220"/>
                    <a:stretch>
                      <a:fillRect/>
                    </a:stretch>
                  </pic:blipFill>
                  <pic:spPr>
                    <a:xfrm>
                      <a:off x="0" y="0"/>
                      <a:ext cx="8618220" cy="3098102"/>
                    </a:xfrm>
                    <a:prstGeom prst="rect"/>
                  </pic:spPr>
                </pic:pic>
              </a:graphicData>
            </a:graphic>
          </wp:inline>
        </w:drawing>
      </w:r>
    </w:p>
    <w:p>
      <w:pPr>
        <w:pStyle w:val="Caption"/>
        <w:jc w:val="center"/>
      </w:pPr>
      <w:r>
        <w:rPr>
          <w:b/>
          <w:i w:val="0"/>
        </w:rPr>
        <w:t xml:space="preserve">Figure 46: </w:t>
      </w:r>
      <w:r>
        <w:rPr/>
        <w:t>SCR-PM-16 Incentive Criteria, Current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Current / Pending Authorization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Incentive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Rule Parameters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Criterion or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Value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Code / Name / Type / Value / Products / From / Until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Value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Products matrix</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Effective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4770396" cy="3771686"/>
            <wp:docPr id="49" name="Picture 49"/>
            <wp:cNvGraphicFramePr>
              <a:graphicFrameLocks noChangeAspect="1"/>
            </wp:cNvGraphicFramePr>
            <a:graphic>
              <a:graphicData uri="http://schemas.openxmlformats.org/drawingml/2006/picture">
                <pic:pic>
                  <pic:nvPicPr>
                    <pic:cNvPr id="0" name="scr-pm-16-02-new_1304s.png"/>
                    <pic:cNvPicPr/>
                  </pic:nvPicPr>
                  <pic:blipFill>
                    <a:blip r:embed="rId221"/>
                    <a:stretch>
                      <a:fillRect/>
                    </a:stretch>
                  </pic:blipFill>
                  <pic:spPr>
                    <a:xfrm>
                      <a:off x="0" y="0"/>
                      <a:ext cx="4770396" cy="3771686"/>
                    </a:xfrm>
                    <a:prstGeom prst="rect"/>
                  </pic:spPr>
                </pic:pic>
              </a:graphicData>
            </a:graphic>
          </wp:inline>
        </w:drawing>
      </w:r>
    </w:p>
    <w:p>
      <w:pPr>
        <w:pStyle w:val="Caption"/>
        <w:jc w:val="center"/>
      </w:pPr>
      <w:r>
        <w:rPr>
          <w:b/>
          <w:i w:val="0"/>
        </w:rPr>
        <w:t xml:space="preserve">Figure 47: </w:t>
      </w:r>
      <w:r>
        <w:rPr/>
        <w:t>SCR-PM-16 New Incentive Criterion dialog with its rule parameters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Current / Pending Authorization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Current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Current = active and not ended; History = ended, replaced or inactive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Criterion or Product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of a criterion or a product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 / Name / Type / Value / Products / From / Until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Value as n%, an amount, or Rule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criteria</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incentive criterion in this list.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A-Z, 0-9, _ and -</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criterion only</w:t>
            </w:r>
          </w:p>
        </w:tc>
        <w:tc>
          <w:tcPr>
            <w:tcW w:type="dxa" w:w="1770"/>
            <w:tcMar>
              <w:top w:w="50" w:type="dxa"/>
              <w:bottom w:w="50" w:type="dxa"/>
              <w:left w:w="90" w:type="dxa"/>
              <w:right w:w="90" w:type="dxa"/>
            </w:tcMar>
            <w:shd w:val="clear" w:color="auto" w:fill="E5F5FF"/>
          </w:tcPr>
          <w:p>
            <w:pPr>
              <w:pStyle w:val="BDOITable"/>
            </w:pPr>
            <w:r>
              <w:rPr>
                <w:sz w:val="14"/>
              </w:rPr>
              <w:t>Unique</w:t>
            </w:r>
          </w:p>
        </w:tc>
        <w:tc>
          <w:tcPr>
            <w:tcW w:type="dxa" w:w="1947"/>
            <w:tcMar>
              <w:top w:w="50" w:type="dxa"/>
              <w:bottom w:w="50" w:type="dxa"/>
              <w:left w:w="90" w:type="dxa"/>
              <w:right w:w="90" w:type="dxa"/>
            </w:tcMar>
            <w:shd w:val="clear" w:color="auto" w:fill="E5F5FF"/>
          </w:tcPr>
          <w:p>
            <w:pPr>
              <w:pStyle w:val="BDOITable"/>
            </w:pPr>
            <w:r>
              <w:rPr>
                <w:sz w:val="14"/>
              </w:rPr>
              <w:t>Use A-Z, 0-9, _ and -</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150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name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Incentive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Incentive types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INCENTIVE_TYPE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Active value</w:t>
            </w:r>
          </w:p>
        </w:tc>
        <w:tc>
          <w:tcPr>
            <w:tcW w:type="dxa" w:w="1947"/>
            <w:tcMar>
              <w:top w:w="50" w:type="dxa"/>
              <w:bottom w:w="50" w:type="dxa"/>
              <w:left w:w="90" w:type="dxa"/>
              <w:right w:w="90" w:type="dxa"/>
            </w:tcMar>
            <w:shd w:val="clear" w:color="auto" w:fill="E5F5FF"/>
          </w:tcPr>
          <w:p>
            <w:pPr>
              <w:pStyle w:val="BDOITable"/>
            </w:pPr>
            <w:r>
              <w:rPr>
                <w:sz w:val="14"/>
              </w:rPr>
              <w:t>Select the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Value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Rate (%), Fixed amount, Rule (parameters)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Rate (%)</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Value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Rate 0 to 100 or an amount</w:t>
            </w:r>
          </w:p>
        </w:tc>
        <w:tc>
          <w:tcPr>
            <w:tcW w:type="dxa" w:w="1121"/>
            <w:tcMar>
              <w:top w:w="50" w:type="dxa"/>
              <w:bottom w:w="50" w:type="dxa"/>
              <w:left w:w="90" w:type="dxa"/>
              <w:right w:w="90" w:type="dxa"/>
            </w:tcMar>
            <w:shd w:val="clear" w:color="auto" w:fill="E5F5FF"/>
          </w:tcPr>
          <w:p>
            <w:pPr>
              <w:pStyle w:val="BDOITable"/>
            </w:pPr>
            <w:r>
              <w:rPr>
                <w:sz w:val="14"/>
              </w:rPr>
              <w:t>Cond.: rate or fixed amount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Zero or more; a rate up to 100</w:t>
            </w:r>
          </w:p>
        </w:tc>
        <w:tc>
          <w:tcPr>
            <w:tcW w:type="dxa" w:w="1947"/>
            <w:tcMar>
              <w:top w:w="50" w:type="dxa"/>
              <w:bottom w:w="50" w:type="dxa"/>
              <w:left w:w="90" w:type="dxa"/>
              <w:right w:w="90" w:type="dxa"/>
            </w:tcMar>
            <w:shd w:val="clear" w:color="auto" w:fill="E5F5FF"/>
          </w:tcPr>
          <w:p>
            <w:pPr>
              <w:pStyle w:val="BDOITable"/>
            </w:pPr>
            <w:r>
              <w:rPr>
                <w:sz w:val="14"/>
              </w:rPr>
              <w:t>Enter the value / A rate is between 0 and 100</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An amendment starts after the active row; no overlap with another row of the code</w:t>
            </w:r>
          </w:p>
        </w:tc>
        <w:tc>
          <w:tcPr>
            <w:tcW w:type="dxa" w:w="1947"/>
            <w:tcMar>
              <w:top w:w="50" w:type="dxa"/>
              <w:bottom w:w="50" w:type="dxa"/>
              <w:left w:w="90" w:type="dxa"/>
              <w:right w:w="90" w:type="dxa"/>
            </w:tcMar>
          </w:tcPr>
          <w:p>
            <w:pPr>
              <w:pStyle w:val="BDOITable"/>
            </w:pPr>
            <w:r>
              <w:rPr>
                <w:sz w:val="14"/>
              </w:rPr>
              <w:t>Enter the start date / The change must start after &lt;active from&gt; / Criterion &lt;code&gt; already covers part of this period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On or after the start</w:t>
            </w:r>
          </w:p>
        </w:tc>
        <w:tc>
          <w:tcPr>
            <w:tcW w:type="dxa" w:w="1947"/>
            <w:tcMar>
              <w:top w:w="50" w:type="dxa"/>
              <w:bottom w:w="50" w:type="dxa"/>
              <w:left w:w="90" w:type="dxa"/>
              <w:right w:w="90" w:type="dxa"/>
            </w:tcMar>
            <w:shd w:val="clear" w:color="auto" w:fill="E5F5FF"/>
          </w:tcPr>
          <w:p>
            <w:pPr>
              <w:pStyle w:val="BDOITable"/>
            </w:pPr>
            <w:r>
              <w:rPr>
                <w:sz w:val="14"/>
              </w:rPr>
              <w:t>The end is before the start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Rule Parameters</w:t>
            </w:r>
          </w:p>
        </w:tc>
        <w:tc>
          <w:tcPr>
            <w:tcW w:type="dxa" w:w="885"/>
            <w:tcMar>
              <w:top w:w="50" w:type="dxa"/>
              <w:bottom w:w="50" w:type="dxa"/>
              <w:left w:w="90" w:type="dxa"/>
              <w:right w:w="90" w:type="dxa"/>
            </w:tcMar>
          </w:tcPr>
          <w:p>
            <w:pPr>
              <w:pStyle w:val="BDOITable"/>
            </w:pPr>
            <w:r>
              <w:rPr>
                <w:sz w:val="14"/>
              </w:rPr>
              <w:t>Rows: parameter and value</w:t>
            </w:r>
          </w:p>
        </w:tc>
        <w:tc>
          <w:tcPr>
            <w:tcW w:type="dxa" w:w="1416"/>
            <w:tcMar>
              <w:top w:w="50" w:type="dxa"/>
              <w:bottom w:w="50" w:type="dxa"/>
              <w:left w:w="90" w:type="dxa"/>
              <w:right w:w="90" w:type="dxa"/>
            </w:tcMar>
          </w:tcPr>
          <w:p>
            <w:pPr>
              <w:pStyle w:val="BDOITable"/>
            </w:pPr>
            <w:r>
              <w:rPr>
                <w:sz w:val="14"/>
              </w:rPr>
              <w:t>Parameter from the parameters of the incentive type (Minimum Gross Premium); value as the parameter asks (an amount)</w:t>
            </w:r>
          </w:p>
        </w:tc>
        <w:tc>
          <w:tcPr>
            <w:tcW w:type="dxa" w:w="1121"/>
            <w:tcMar>
              <w:top w:w="50" w:type="dxa"/>
              <w:bottom w:w="50" w:type="dxa"/>
              <w:left w:w="90" w:type="dxa"/>
              <w:right w:w="90" w:type="dxa"/>
            </w:tcMar>
          </w:tcPr>
          <w:p>
            <w:pPr>
              <w:pStyle w:val="BDOITable"/>
            </w:pPr>
            <w:r>
              <w:rPr>
                <w:sz w:val="14"/>
              </w:rPr>
              <w:t>N (a value per row)</w:t>
            </w:r>
          </w:p>
        </w:tc>
        <w:tc>
          <w:tcPr>
            <w:tcW w:type="dxa" w:w="1298"/>
            <w:tcMar>
              <w:top w:w="50" w:type="dxa"/>
              <w:bottom w:w="50" w:type="dxa"/>
              <w:left w:w="90" w:type="dxa"/>
              <w:right w:w="90" w:type="dxa"/>
            </w:tcMar>
          </w:tcPr>
          <w:p>
            <w:pPr>
              <w:pStyle w:val="BDOITable"/>
            </w:pPr>
            <w:r>
              <w:rPr>
                <w:sz w:val="14"/>
              </w:rPr>
              <w:t>Rule parameters of the incentive type</w:t>
            </w:r>
          </w:p>
        </w:tc>
        <w:tc>
          <w:tcPr>
            <w:tcW w:type="dxa" w:w="944"/>
            <w:tcMar>
              <w:top w:w="50" w:type="dxa"/>
              <w:bottom w:w="50" w:type="dxa"/>
              <w:left w:w="90" w:type="dxa"/>
              <w:right w:w="90" w:type="dxa"/>
            </w:tcMar>
          </w:tcPr>
          <w:p>
            <w:pPr>
              <w:pStyle w:val="BDOITable"/>
            </w:pPr>
            <w:r>
              <w:rPr>
                <w:sz w:val="14"/>
              </w:rPr>
              <w:t>None; Add Parameter adds a row</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Each parameter once; a value for each parameter; a number, zero or more</w:t>
            </w:r>
          </w:p>
        </w:tc>
        <w:tc>
          <w:tcPr>
            <w:tcW w:type="dxa" w:w="1947"/>
            <w:tcMar>
              <w:top w:w="50" w:type="dxa"/>
              <w:bottom w:w="50" w:type="dxa"/>
              <w:left w:w="90" w:type="dxa"/>
              <w:right w:w="90" w:type="dxa"/>
            </w:tcMar>
          </w:tcPr>
          <w:p>
            <w:pPr>
              <w:pStyle w:val="BDOITable"/>
            </w:pPr>
            <w:r>
              <w:rPr>
                <w:sz w:val="14"/>
              </w:rPr>
              <w:t>Select the parameter / &lt;parameter&gt; is listed twice / Enter a value for each parameter / &lt;parameter&gt; must be a number / &lt;parameter&gt; cannot be negative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Products matrix</w:t>
            </w:r>
          </w:p>
        </w:tc>
        <w:tc>
          <w:tcPr>
            <w:tcW w:type="dxa" w:w="885"/>
            <w:tcMar>
              <w:top w:w="50" w:type="dxa"/>
              <w:bottom w:w="50" w:type="dxa"/>
              <w:left w:w="90" w:type="dxa"/>
              <w:right w:w="90" w:type="dxa"/>
            </w:tcMar>
          </w:tcPr>
          <w:p>
            <w:pPr>
              <w:pStyle w:val="BDOITable"/>
            </w:pPr>
            <w:r>
              <w:rPr>
                <w:sz w:val="14"/>
              </w:rPr>
              <w:t>Drop-down and rows</w:t>
            </w:r>
          </w:p>
        </w:tc>
        <w:tc>
          <w:tcPr>
            <w:tcW w:type="dxa" w:w="1416"/>
            <w:tcMar>
              <w:top w:w="50" w:type="dxa"/>
              <w:bottom w:w="50" w:type="dxa"/>
              <w:left w:w="90" w:type="dxa"/>
              <w:right w:w="90" w:type="dxa"/>
            </w:tcMar>
          </w:tcPr>
          <w:p>
            <w:pPr>
              <w:pStyle w:val="BDOITable"/>
            </w:pPr>
            <w:r>
              <w:rPr>
                <w:sz w:val="14"/>
              </w:rPr>
              <w:t>Active product, with a segment per product (Any segment)</w:t>
            </w:r>
          </w:p>
        </w:tc>
        <w:tc>
          <w:tcPr>
            <w:tcW w:type="dxa" w:w="1121"/>
            <w:tcMar>
              <w:top w:w="50" w:type="dxa"/>
              <w:bottom w:w="50" w:type="dxa"/>
              <w:left w:w="90" w:type="dxa"/>
              <w:right w:w="90" w:type="dxa"/>
            </w:tcMar>
          </w:tcPr>
          <w:p>
            <w:pPr>
              <w:pStyle w:val="BDOITable"/>
            </w:pPr>
            <w:r>
              <w:rPr>
                <w:sz w:val="14"/>
              </w:rPr>
              <w:t>Y (at least one)</w:t>
            </w:r>
          </w:p>
        </w:tc>
        <w:tc>
          <w:tcPr>
            <w:tcW w:type="dxa" w:w="1298"/>
            <w:tcMar>
              <w:top w:w="50" w:type="dxa"/>
              <w:bottom w:w="50" w:type="dxa"/>
              <w:left w:w="90" w:type="dxa"/>
              <w:right w:w="90" w:type="dxa"/>
            </w:tcMar>
          </w:tcPr>
          <w:p>
            <w:pPr>
              <w:pStyle w:val="BDOITable"/>
            </w:pPr>
            <w:r>
              <w:rPr>
                <w:sz w:val="14"/>
              </w:rPr>
              <w:t>Active products; list MARKET_SEGMENT</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Active products only</w:t>
            </w:r>
          </w:p>
        </w:tc>
        <w:tc>
          <w:tcPr>
            <w:tcW w:type="dxa" w:w="1947"/>
            <w:tcMar>
              <w:top w:w="50" w:type="dxa"/>
              <w:bottom w:w="50" w:type="dxa"/>
              <w:left w:w="90" w:type="dxa"/>
              <w:right w:w="90" w:type="dxa"/>
            </w:tcMar>
          </w:tcPr>
          <w:p>
            <w:pPr>
              <w:pStyle w:val="BDOITable"/>
            </w:pPr>
            <w:r>
              <w:rPr>
                <w:sz w:val="14"/>
              </w:rPr>
              <w:t>Select at least one product of the matrix</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Criterion</w:t>
            </w:r>
          </w:p>
        </w:tc>
        <w:tc>
          <w:tcPr>
            <w:tcW w:type="dxa" w:w="1802"/>
            <w:tcMar>
              <w:top w:w="50" w:type="dxa"/>
              <w:bottom w:w="50" w:type="dxa"/>
              <w:left w:w="90" w:type="dxa"/>
              <w:right w:w="90" w:type="dxa"/>
            </w:tcMar>
          </w:tcPr>
          <w:p>
            <w:pPr>
              <w:pStyle w:val="BDOITable"/>
            </w:pPr>
            <w:r>
              <w:rPr>
                <w:sz w:val="15"/>
              </w:rPr>
              <w:t>MBS (INCENTIVE_CRITERIA_MAINTAIN)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Incentive Criterion;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MBS (INCENTIVE_CRITERIA_MAINTAIN)</w:t>
            </w:r>
          </w:p>
        </w:tc>
        <w:tc>
          <w:tcPr>
            <w:tcW w:type="dxa" w:w="2162"/>
            <w:tcMar>
              <w:top w:w="50" w:type="dxa"/>
              <w:bottom w:w="50" w:type="dxa"/>
              <w:left w:w="90" w:type="dxa"/>
              <w:right w:w="90" w:type="dxa"/>
            </w:tcMar>
            <w:shd w:val="clear" w:color="auto" w:fill="E5F5FF"/>
          </w:tcPr>
          <w:p>
            <w:pPr>
              <w:pStyle w:val="BDOITable"/>
            </w:pPr>
            <w:r>
              <w:rPr>
                <w:sz w:val="15"/>
              </w:rPr>
              <w:t>Row not inactive</w:t>
            </w:r>
          </w:p>
        </w:tc>
        <w:tc>
          <w:tcPr>
            <w:tcW w:type="dxa" w:w="4324"/>
            <w:tcMar>
              <w:top w:w="50" w:type="dxa"/>
              <w:bottom w:w="50" w:type="dxa"/>
              <w:left w:w="90" w:type="dxa"/>
              <w:right w:w="90" w:type="dxa"/>
            </w:tcMar>
            <w:shd w:val="clear" w:color="auto" w:fill="E5F5FF"/>
          </w:tcPr>
          <w:p>
            <w:pPr>
              <w:pStyle w:val="BDOITable"/>
            </w:pPr>
            <w:r>
              <w:rPr>
                <w:sz w:val="15"/>
              </w:rPr>
              <w:t>Opens Change &lt;code&gt; (pending row) or Amend &lt;code&gt; (active row: a successor from a later date)</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PRODUCT_AUTHORIZE (Business Administrator, New Business Approver), not the maker</w:t>
            </w:r>
          </w:p>
        </w:tc>
        <w:tc>
          <w:tcPr>
            <w:tcW w:type="dxa" w:w="2162"/>
            <w:tcMar>
              <w:top w:w="50" w:type="dxa"/>
              <w:bottom w:w="50" w:type="dxa"/>
              <w:left w:w="90" w:type="dxa"/>
              <w:right w:w="90" w:type="dxa"/>
            </w:tcMar>
          </w:tcPr>
          <w:p>
            <w:pPr>
              <w:pStyle w:val="BDOITable"/>
            </w:pPr>
            <w:r>
              <w:rPr>
                <w:sz w:val="15"/>
              </w:rPr>
              <w:t>Pending row</w:t>
            </w:r>
          </w:p>
        </w:tc>
        <w:tc>
          <w:tcPr>
            <w:tcW w:type="dxa" w:w="4324"/>
            <w:tcMar>
              <w:top w:w="50" w:type="dxa"/>
              <w:bottom w:w="50" w:type="dxa"/>
              <w:left w:w="90" w:type="dxa"/>
              <w:right w:w="90" w:type="dxa"/>
            </w:tcMar>
          </w:tcPr>
          <w:p>
            <w:pPr>
              <w:pStyle w:val="BDOITable"/>
            </w:pPr>
            <w:r>
              <w:rPr>
                <w:sz w:val="15"/>
              </w:rPr>
              <w:t>Authorises the criterion; an authorised amendment ends the active row the day before it starts</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w:t>
            </w:r>
          </w:p>
        </w:tc>
        <w:tc>
          <w:tcPr>
            <w:tcW w:type="dxa" w:w="1802"/>
            <w:tcMar>
              <w:top w:w="50" w:type="dxa"/>
              <w:bottom w:w="50" w:type="dxa"/>
              <w:left w:w="90" w:type="dxa"/>
              <w:right w:w="90" w:type="dxa"/>
            </w:tcMar>
            <w:shd w:val="clear" w:color="auto" w:fill="E5F5FF"/>
          </w:tcPr>
          <w:p>
            <w:pPr>
              <w:pStyle w:val="BDOITable"/>
            </w:pPr>
            <w:r>
              <w:rPr>
                <w:sz w:val="15"/>
              </w:rPr>
              <w:t>MBS (INCENTIVE_CRITERIA_MAINTAIN)</w:t>
            </w:r>
          </w:p>
        </w:tc>
        <w:tc>
          <w:tcPr>
            <w:tcW w:type="dxa" w:w="2162"/>
            <w:tcMar>
              <w:top w:w="50" w:type="dxa"/>
              <w:bottom w:w="50" w:type="dxa"/>
              <w:left w:w="90" w:type="dxa"/>
              <w:right w:w="90" w:type="dxa"/>
            </w:tcMar>
            <w:shd w:val="clear" w:color="auto" w:fill="E5F5FF"/>
          </w:tcPr>
          <w:p>
            <w:pPr>
              <w:pStyle w:val="BDOITable"/>
            </w:pPr>
            <w:r>
              <w:rPr>
                <w:sz w:val="15"/>
              </w:rPr>
              <w:t>Active row</w:t>
            </w:r>
          </w:p>
        </w:tc>
        <w:tc>
          <w:tcPr>
            <w:tcW w:type="dxa" w:w="4324"/>
            <w:tcMar>
              <w:top w:w="50" w:type="dxa"/>
              <w:bottom w:w="50" w:type="dxa"/>
              <w:left w:w="90" w:type="dxa"/>
              <w:right w:w="90" w:type="dxa"/>
            </w:tcMar>
            <w:shd w:val="clear" w:color="auto" w:fill="E5F5FF"/>
          </w:tcPr>
          <w:p>
            <w:pPr>
              <w:pStyle w:val="BDOITable"/>
            </w:pPr>
            <w:r>
              <w:rPr>
                <w:sz w:val="15"/>
              </w:rPr>
              <w:t>Ends the criterion; its history stays</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criterion names at least one active product of the matrix; a product that expires or is retired raises an alert to review or deactivate the criterion (FR-PM-080, FR-PM-081).</w:t>
      </w:r>
    </w:p>
    <w:p>
      <w:pPr>
        <w:tabs>
          <w:tab w:pos="312" w:val="left"/>
        </w:tabs>
        <w:spacing w:after="40"/>
        <w:ind w:left="312" w:hanging="283"/>
      </w:pPr>
      <w:r>
        <w:rPr>
          <w:color w:val="004EA8"/>
          <w:sz w:val="18"/>
        </w:rPr>
        <w:t>•</w:t>
        <w:tab/>
      </w:r>
      <w:r>
        <w:rPr>
          <w:sz w:val="18"/>
        </w:rPr>
        <w:t>An active criterion is changed only by an amendment starting after it; the active row ends when the amendment is authorised, so there is never a gap or an overlap (FR-PM-080).</w:t>
      </w:r>
    </w:p>
    <w:p>
      <w:pPr>
        <w:tabs>
          <w:tab w:pos="312" w:val="left"/>
        </w:tabs>
        <w:spacing w:after="120"/>
        <w:ind w:left="312" w:hanging="283"/>
      </w:pPr>
      <w:r>
        <w:rPr>
          <w:color w:val="004EA8"/>
          <w:sz w:val="18"/>
        </w:rPr>
        <w:t>•</w:t>
        <w:tab/>
      </w:r>
      <w:r>
        <w:rPr>
          <w:sz w:val="18"/>
        </w:rPr>
        <w:t>At booking, the invoice stores the codes of the criteria that match its product, cover type, segment, channel, lead insurer and booking date (FR-PM-081).</w:t>
      </w:r>
    </w:p>
    <w:p>
      <w:pPr>
        <w:pStyle w:val="BDOILabel"/>
      </w:pPr>
      <w:r>
        <w:rPr/>
        <w:t>Expected outcome</w:t>
      </w:r>
    </w:p>
    <w:p>
      <w:r>
        <w:rPr/>
        <w:t>The incentive criteria are maintained once, on the products matrix, and applied the same way to every booking.</w:t>
      </w:r>
    </w:p>
    <w:p>
      <w:r>
        <w:rPr>
          <w:b/>
          <w:sz w:val="17"/>
        </w:rPr>
        <w:t>Test cases:</w:t>
      </w:r>
      <w:r>
        <w:rPr>
          <w:sz w:val="17"/>
        </w:rPr>
        <w:t xml:space="preserve"> TC-PM-080.1-01, TC-PM-080.2-01, TC-PM-080.2-02, TC-PM-080.2-03, TC-PM-080.2-04, TC-PM-080.2-05, TC-PM-080.3-01, TC-PM-080.3-02, TC-PM-080.3-03, TC-PM-080.4-01, TC-PM-SCR-16, TC-PM-MSG-13.</w:t>
      </w:r>
    </w:p>
    <w:p>
      <w:pPr>
        <w:pStyle w:val="Heading2"/>
      </w:pPr>
      <w:bookmarkStart w:id="221" w:name="_Toc000221"/>
      <w:r>
        <w:rPr/>
        <w:t>13.3 Insurers, rates and pricing</w:t>
      </w:r>
      <w:bookmarkEnd w:id="221"/>
    </w:p>
    <w:p>
      <w:pPr>
        <w:pStyle w:val="Heading3"/>
      </w:pPr>
      <w:bookmarkStart w:id="222" w:name="_Toc000222"/>
      <w:r>
        <w:rPr/>
        <w:t>13.3.1 SCR-PM-17 Insurers</w:t>
      </w:r>
      <w:bookmarkEnd w:id="2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Insurers</w:t>
            </w:r>
          </w:p>
          <w:p>
            <w:pPr>
              <w:pStyle w:val="BDOITable"/>
              <w:ind w:left="170" w:hanging="170"/>
            </w:pPr>
            <w:r>
              <w:rPr>
                <w:sz w:val="18"/>
              </w:rPr>
              <w:t xml:space="preserve">• </w:t>
            </w:r>
            <w:r>
              <w:rPr>
                <w:sz w:val="18"/>
              </w:rPr>
              <w:t>Sidebar entry Insurers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FR-PM-014</w:t>
            </w:r>
          </w:p>
        </w:tc>
      </w:tr>
    </w:tbl>
    <w:p>
      <w:pPr>
        <w:pStyle w:val="BDOISpacer"/>
      </w:pPr>
    </w:p>
    <w:p>
      <w:pPr>
        <w:keepNext/>
        <w:spacing w:before="80" w:after="0"/>
        <w:jc w:val="center"/>
      </w:pPr>
      <w:r>
        <w:drawing>
          <wp:inline xmlns:a="http://schemas.openxmlformats.org/drawingml/2006/main" xmlns:pic="http://schemas.openxmlformats.org/drawingml/2006/picture">
            <wp:extent cx="6159552" cy="3771080"/>
            <wp:docPr id="50" name="Picture 50"/>
            <wp:cNvGraphicFramePr>
              <a:graphicFrameLocks noChangeAspect="1"/>
            </wp:cNvGraphicFramePr>
            <a:graphic>
              <a:graphicData uri="http://schemas.openxmlformats.org/drawingml/2006/picture">
                <pic:pic>
                  <pic:nvPicPr>
                    <pic:cNvPr id="0" name="scr-pm-17-01-list_1684s.png"/>
                    <pic:cNvPicPr/>
                  </pic:nvPicPr>
                  <pic:blipFill>
                    <a:blip r:embed="rId222"/>
                    <a:stretch>
                      <a:fillRect/>
                    </a:stretch>
                  </pic:blipFill>
                  <pic:spPr>
                    <a:xfrm>
                      <a:off x="0" y="0"/>
                      <a:ext cx="6159552" cy="3771080"/>
                    </a:xfrm>
                    <a:prstGeom prst="rect"/>
                  </pic:spPr>
                </pic:pic>
              </a:graphicData>
            </a:graphic>
          </wp:inline>
        </w:drawing>
      </w:r>
    </w:p>
    <w:p>
      <w:pPr>
        <w:pStyle w:val="Caption"/>
        <w:jc w:val="center"/>
      </w:pPr>
      <w:r>
        <w:rPr>
          <w:b/>
          <w:i w:val="0"/>
        </w:rPr>
        <w:t xml:space="preserve">Figure 48: </w:t>
      </w:r>
      <w:r>
        <w:rPr/>
        <w:t>SCR-PM-17 Insurers list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Placement e-mails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Partner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Credit days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Accredited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Name / Short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TIN / Address / E-mail / Phone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Placement / Placement e-mails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IC accreditation no. / Accredited until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Credit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Placement channel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699995" cy="3768976"/>
            <wp:docPr id="51" name="Picture 51"/>
            <wp:cNvGraphicFramePr>
              <a:graphicFrameLocks noChangeAspect="1"/>
            </wp:cNvGraphicFramePr>
            <a:graphic>
              <a:graphicData uri="http://schemas.openxmlformats.org/drawingml/2006/picture">
                <pic:pic>
                  <pic:nvPicPr>
                    <pic:cNvPr id="0" name="scr-pm-17-02-new_1831s.png"/>
                    <pic:cNvPicPr/>
                  </pic:nvPicPr>
                  <pic:blipFill>
                    <a:blip r:embed="rId223"/>
                    <a:stretch>
                      <a:fillRect/>
                    </a:stretch>
                  </pic:blipFill>
                  <pic:spPr>
                    <a:xfrm>
                      <a:off x="0" y="0"/>
                      <a:ext cx="6699995" cy="3768976"/>
                    </a:xfrm>
                    <a:prstGeom prst="rect"/>
                  </pic:spPr>
                </pic:pic>
              </a:graphicData>
            </a:graphic>
          </wp:inline>
        </w:drawing>
      </w:r>
    </w:p>
    <w:p>
      <w:pPr>
        <w:pStyle w:val="Caption"/>
        <w:jc w:val="center"/>
      </w:pPr>
      <w:r>
        <w:rPr>
          <w:b/>
          <w:i w:val="0"/>
        </w:rPr>
        <w:t xml:space="preserve">Figure 49: </w:t>
      </w:r>
      <w:r>
        <w:rPr/>
        <w:t>SCR-PM-17 New insurer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Partner code INS-...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insurer on the panel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Registered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Accredited Until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(expired) in red once past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Placement / Placement e-mails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E-mail; addresses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Credit Days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Days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Pending Authorization, Active,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Partner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INS- followed by capitals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INS-</w:t>
            </w:r>
          </w:p>
        </w:tc>
        <w:tc>
          <w:tcPr>
            <w:tcW w:type="dxa" w:w="1180"/>
            <w:tcMar>
              <w:top w:w="50" w:type="dxa"/>
              <w:bottom w:w="50" w:type="dxa"/>
              <w:left w:w="90" w:type="dxa"/>
              <w:right w:w="90" w:type="dxa"/>
            </w:tcMar>
          </w:tcPr>
          <w:p>
            <w:pPr>
              <w:pStyle w:val="BDOITable"/>
            </w:pPr>
            <w:r>
              <w:rPr>
                <w:sz w:val="14"/>
              </w:rPr>
              <w:t>New insurer only</w:t>
            </w:r>
          </w:p>
        </w:tc>
        <w:tc>
          <w:tcPr>
            <w:tcW w:type="dxa" w:w="1770"/>
            <w:tcMar>
              <w:top w:w="50" w:type="dxa"/>
              <w:bottom w:w="50" w:type="dxa"/>
              <w:left w:w="90" w:type="dxa"/>
              <w:right w:w="90" w:type="dxa"/>
            </w:tcMar>
          </w:tcPr>
          <w:p>
            <w:pPr>
              <w:pStyle w:val="BDOITable"/>
            </w:pPr>
            <w:r>
              <w:rPr>
                <w:sz w:val="14"/>
              </w:rPr>
              <w:t>Unique; an existing party must be an insurer</w:t>
            </w:r>
          </w:p>
        </w:tc>
        <w:tc>
          <w:tcPr>
            <w:tcW w:type="dxa" w:w="1947"/>
            <w:tcMar>
              <w:top w:w="50" w:type="dxa"/>
              <w:bottom w:w="50" w:type="dxa"/>
              <w:left w:w="90" w:type="dxa"/>
              <w:right w:w="90" w:type="dxa"/>
            </w:tcMar>
          </w:tcPr>
          <w:p>
            <w:pPr>
              <w:pStyle w:val="BDOITable"/>
            </w:pPr>
            <w:r>
              <w:rPr>
                <w:sz w:val="14"/>
              </w:rPr>
              <w:t>Party &lt;party code&gt; exists and is not an insurer</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insurer</w:t>
            </w:r>
          </w:p>
        </w:tc>
        <w:tc>
          <w:tcPr>
            <w:tcW w:type="dxa" w:w="1534"/>
            <w:tcMar>
              <w:top w:w="50" w:type="dxa"/>
              <w:bottom w:w="50" w:type="dxa"/>
              <w:left w:w="90" w:type="dxa"/>
              <w:right w:w="90" w:type="dxa"/>
            </w:tcMar>
            <w:shd w:val="clear" w:color="auto" w:fill="E5F5FF"/>
          </w:tcPr>
          <w:p>
            <w:pPr>
              <w:pStyle w:val="BDOITable"/>
            </w:pPr>
            <w:r>
              <w:rPr>
                <w:sz w:val="14"/>
              </w:rPr>
              <w:t>Name / Short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Registered and short name</w:t>
            </w:r>
          </w:p>
        </w:tc>
        <w:tc>
          <w:tcPr>
            <w:tcW w:type="dxa" w:w="1121"/>
            <w:tcMar>
              <w:top w:w="50" w:type="dxa"/>
              <w:bottom w:w="50" w:type="dxa"/>
              <w:left w:w="90" w:type="dxa"/>
              <w:right w:w="90" w:type="dxa"/>
            </w:tcMar>
            <w:shd w:val="clear" w:color="auto" w:fill="E5F5FF"/>
          </w:tcPr>
          <w:p>
            <w:pPr>
              <w:pStyle w:val="BDOITable"/>
            </w:pPr>
            <w:r>
              <w:rPr>
                <w:sz w:val="14"/>
              </w:rPr>
              <w:t>Y (name)</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IC accreditation no. / Accredited until</w:t>
            </w:r>
          </w:p>
        </w:tc>
        <w:tc>
          <w:tcPr>
            <w:tcW w:type="dxa" w:w="885"/>
            <w:tcMar>
              <w:top w:w="50" w:type="dxa"/>
              <w:bottom w:w="50" w:type="dxa"/>
              <w:left w:w="90" w:type="dxa"/>
              <w:right w:w="90" w:type="dxa"/>
            </w:tcMar>
          </w:tcPr>
          <w:p>
            <w:pPr>
              <w:pStyle w:val="BDOITable"/>
            </w:pPr>
            <w:r>
              <w:rPr>
                <w:sz w:val="14"/>
              </w:rPr>
              <w:t>Text / Date</w:t>
            </w:r>
          </w:p>
        </w:tc>
        <w:tc>
          <w:tcPr>
            <w:tcW w:type="dxa" w:w="1416"/>
            <w:tcMar>
              <w:top w:w="50" w:type="dxa"/>
              <w:bottom w:w="50" w:type="dxa"/>
              <w:left w:w="90" w:type="dxa"/>
              <w:right w:w="90" w:type="dxa"/>
            </w:tcMar>
          </w:tcPr>
          <w:p>
            <w:pPr>
              <w:pStyle w:val="BDOITable"/>
            </w:pPr>
            <w:r>
              <w:rPr>
                <w:sz w:val="14"/>
              </w:rPr>
              <w:t>Insurance Commission accreditation; 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insurer</w:t>
            </w:r>
          </w:p>
        </w:tc>
        <w:tc>
          <w:tcPr>
            <w:tcW w:type="dxa" w:w="1534"/>
            <w:tcMar>
              <w:top w:w="50" w:type="dxa"/>
              <w:bottom w:w="50" w:type="dxa"/>
              <w:left w:w="90" w:type="dxa"/>
              <w:right w:w="90" w:type="dxa"/>
            </w:tcMar>
            <w:shd w:val="clear" w:color="auto" w:fill="E5F5FF"/>
          </w:tcPr>
          <w:p>
            <w:pPr>
              <w:pStyle w:val="BDOITable"/>
            </w:pPr>
            <w:r>
              <w:rPr>
                <w:sz w:val="14"/>
              </w:rPr>
              <w:t>Placement channel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E-mail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E-mail</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Only e-mail placement is available</w:t>
            </w:r>
          </w:p>
        </w:tc>
        <w:tc>
          <w:tcPr>
            <w:tcW w:type="dxa" w:w="1947"/>
            <w:tcMar>
              <w:top w:w="50" w:type="dxa"/>
              <w:bottom w:w="50" w:type="dxa"/>
              <w:left w:w="90" w:type="dxa"/>
              <w:right w:w="90" w:type="dxa"/>
            </w:tcMar>
            <w:shd w:val="clear" w:color="auto" w:fill="E5F5FF"/>
          </w:tcPr>
          <w:p>
            <w:pPr>
              <w:pStyle w:val="BDOITable"/>
            </w:pPr>
            <w:r>
              <w:rPr>
                <w:sz w:val="14"/>
              </w:rPr>
              <w:t>Only e-mail placement is available; choose the e-mail placement channel</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Placement e-mails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Addresses separated by commas</w:t>
            </w:r>
          </w:p>
        </w:tc>
        <w:tc>
          <w:tcPr>
            <w:tcW w:type="dxa" w:w="1121"/>
            <w:tcMar>
              <w:top w:w="50" w:type="dxa"/>
              <w:bottom w:w="50" w:type="dxa"/>
              <w:left w:w="90" w:type="dxa"/>
              <w:right w:w="90" w:type="dxa"/>
            </w:tcMar>
          </w:tcPr>
          <w:p>
            <w:pPr>
              <w:pStyle w:val="BDOITable"/>
            </w:pPr>
            <w:r>
              <w:rPr>
                <w:sz w:val="14"/>
              </w:rPr>
              <w:t>N (needed to send quotation slips and placement slips)</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&lt;name&gt; has no placement e-mail address</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insurer</w:t>
            </w:r>
          </w:p>
        </w:tc>
        <w:tc>
          <w:tcPr>
            <w:tcW w:type="dxa" w:w="1534"/>
            <w:tcMar>
              <w:top w:w="50" w:type="dxa"/>
              <w:bottom w:w="50" w:type="dxa"/>
              <w:left w:w="90" w:type="dxa"/>
              <w:right w:w="90" w:type="dxa"/>
            </w:tcMar>
            <w:shd w:val="clear" w:color="auto" w:fill="E5F5FF"/>
          </w:tcPr>
          <w:p>
            <w:pPr>
              <w:pStyle w:val="BDOITable"/>
            </w:pPr>
            <w:r>
              <w:rPr>
                <w:sz w:val="14"/>
              </w:rPr>
              <w:t>Credit days</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0 to 365</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30</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0 to 365</w:t>
            </w:r>
          </w:p>
        </w:tc>
        <w:tc>
          <w:tcPr>
            <w:tcW w:type="dxa" w:w="1947"/>
            <w:tcMar>
              <w:top w:w="50" w:type="dxa"/>
              <w:bottom w:w="50" w:type="dxa"/>
              <w:left w:w="90" w:type="dxa"/>
              <w:right w:w="90" w:type="dxa"/>
            </w:tcMar>
            <w:shd w:val="clear" w:color="auto" w:fill="E5F5FF"/>
          </w:tcPr>
          <w:p>
            <w:pPr>
              <w:pStyle w:val="BDOITable"/>
            </w:pPr>
            <w:r>
              <w:rPr>
                <w:sz w:val="14"/>
              </w:rPr>
              <w:t>Default credit days must be between 0 and 365</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TIN / Address / E-mail / Phone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Business partner details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insurer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Insurer</w:t>
            </w:r>
          </w:p>
        </w:tc>
        <w:tc>
          <w:tcPr>
            <w:tcW w:type="dxa" w:w="1802"/>
            <w:tcMar>
              <w:top w:w="50" w:type="dxa"/>
              <w:bottom w:w="50" w:type="dxa"/>
              <w:left w:w="90" w:type="dxa"/>
              <w:right w:w="90" w:type="dxa"/>
            </w:tcMar>
          </w:tcPr>
          <w:p>
            <w:pPr>
              <w:pStyle w:val="BDOITable"/>
            </w:pPr>
            <w:r>
              <w:rPr>
                <w:sz w:val="15"/>
              </w:rPr>
              <w:t>MASTER_MAINTAIN (Business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insurer;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w:t>
            </w:r>
          </w:p>
        </w:tc>
        <w:tc>
          <w:tcPr>
            <w:tcW w:type="dxa" w:w="1802"/>
            <w:tcMar>
              <w:top w:w="50" w:type="dxa"/>
              <w:bottom w:w="50" w:type="dxa"/>
              <w:left w:w="90" w:type="dxa"/>
              <w:right w:w="90" w:type="dxa"/>
            </w:tcMar>
            <w:shd w:val="clear" w:color="auto" w:fill="E5F5FF"/>
          </w:tcPr>
          <w:p>
            <w:pPr>
              <w:pStyle w:val="BDOITable"/>
            </w:pPr>
            <w:r>
              <w:rPr>
                <w:sz w:val="15"/>
              </w:rPr>
              <w:t>MASTER_AUTHORIZE, not the maker</w:t>
            </w:r>
          </w:p>
        </w:tc>
        <w:tc>
          <w:tcPr>
            <w:tcW w:type="dxa" w:w="2162"/>
            <w:tcMar>
              <w:top w:w="50" w:type="dxa"/>
              <w:bottom w:w="50" w:type="dxa"/>
              <w:left w:w="90" w:type="dxa"/>
              <w:right w:w="90" w:type="dxa"/>
            </w:tcMar>
            <w:shd w:val="clear" w:color="auto" w:fill="E5F5FF"/>
          </w:tcPr>
          <w:p>
            <w:pPr>
              <w:pStyle w:val="BDOITable"/>
            </w:pPr>
            <w:r>
              <w:rPr>
                <w:sz w:val="15"/>
              </w:rPr>
              <w:t>Pending row</w:t>
            </w:r>
          </w:p>
        </w:tc>
        <w:tc>
          <w:tcPr>
            <w:tcW w:type="dxa" w:w="4324"/>
            <w:tcMar>
              <w:top w:w="50" w:type="dxa"/>
              <w:bottom w:w="50" w:type="dxa"/>
              <w:left w:w="90" w:type="dxa"/>
              <w:right w:w="90" w:type="dxa"/>
            </w:tcMar>
            <w:shd w:val="clear" w:color="auto" w:fill="E5F5FF"/>
          </w:tcPr>
          <w:p>
            <w:pPr>
              <w:pStyle w:val="BDOITable"/>
            </w:pPr>
            <w:r>
              <w:rPr>
                <w:sz w:val="15"/>
              </w:rPr>
              <w:t>Authorises the insurer and its business partner</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Active row</w:t>
            </w:r>
          </w:p>
        </w:tc>
        <w:tc>
          <w:tcPr>
            <w:tcW w:type="dxa" w:w="4324"/>
            <w:tcMar>
              <w:top w:w="50" w:type="dxa"/>
              <w:bottom w:w="50" w:type="dxa"/>
              <w:left w:w="90" w:type="dxa"/>
              <w:right w:w="90" w:type="dxa"/>
            </w:tcMar>
          </w:tcPr>
          <w:p>
            <w:pPr>
              <w:pStyle w:val="BDOITable"/>
            </w:pPr>
            <w:r>
              <w:rPr>
                <w:sz w:val="15"/>
              </w:rPr>
              <w:t>The insurer is no longer offered</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insurer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authorised, active insurers are offered in package requests, package versions and quotation slips (FR-PM-014, FR-PM-030).</w:t>
      </w:r>
    </w:p>
    <w:p>
      <w:pPr>
        <w:tabs>
          <w:tab w:pos="312" w:val="left"/>
        </w:tabs>
        <w:spacing w:after="120"/>
        <w:ind w:left="312" w:hanging="283"/>
      </w:pPr>
      <w:r>
        <w:rPr>
          <w:color w:val="004EA8"/>
          <w:sz w:val="18"/>
        </w:rPr>
        <w:t>•</w:t>
        <w:tab/>
      </w:r>
      <w:r>
        <w:rPr>
          <w:sz w:val="18"/>
        </w:rPr>
        <w:t>The insurer master is maintained under New Business rules (BRD-1, insurer panel); Product Maintenance uses it for the package panels (FR-PM-014).</w:t>
      </w:r>
    </w:p>
    <w:p>
      <w:pPr>
        <w:pStyle w:val="BDOILabel"/>
      </w:pPr>
      <w:r>
        <w:rPr/>
        <w:t>Expected outcome</w:t>
      </w:r>
    </w:p>
    <w:p>
      <w:r>
        <w:rPr/>
        <w:t>The insurer panel used by every package is maintained once, with the e-mail addresses the slips are sent to.</w:t>
      </w:r>
    </w:p>
    <w:p>
      <w:r>
        <w:rPr>
          <w:b/>
          <w:sz w:val="17"/>
        </w:rPr>
        <w:t>Test cases:</w:t>
      </w:r>
      <w:r>
        <w:rPr>
          <w:sz w:val="17"/>
        </w:rPr>
        <w:t xml:space="preserve"> TC-PM-SCR-17, TC-PM-MSG-14.</w:t>
      </w:r>
    </w:p>
    <w:p>
      <w:pPr>
        <w:pStyle w:val="Heading3"/>
      </w:pPr>
      <w:bookmarkStart w:id="223" w:name="_Toc000223"/>
      <w:r>
        <w:rPr/>
        <w:t>13.3.2 SCR-PM-18 Insurer record</w:t>
      </w:r>
      <w:bookmarkEnd w:id="2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insurer: its profile (partner code, accreditation, placement channel and e-mails, credit days, maker and authoriser), its branches with the local government tax rate, and its commission rates by product.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Insurers › Insurer</w:t>
            </w:r>
          </w:p>
          <w:p>
            <w:pPr>
              <w:pStyle w:val="BDOITable"/>
              <w:ind w:left="170" w:hanging="170"/>
            </w:pPr>
            <w:r>
              <w:rPr>
                <w:sz w:val="18"/>
              </w:rPr>
              <w:t xml:space="preserve">• </w:t>
            </w:r>
            <w:r>
              <w:rPr>
                <w:sz w:val="18"/>
              </w:rPr>
              <w:t>Insurers ›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FR-PM-014</w:t>
            </w:r>
          </w:p>
        </w:tc>
      </w:tr>
    </w:tbl>
    <w:p>
      <w:pPr>
        <w:pStyle w:val="BDOISpacer"/>
      </w:pPr>
    </w:p>
    <w:p>
      <w:pPr>
        <w:sectPr>
          <w:headerReference w:type="default" r:id="rId214"/>
          <w:footerReference w:type="default" r:id="rId215"/>
          <w:headerReference w:type="first" r:id="rId216"/>
          <w:footerReference w:type="first" r:id="rId2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88356"/>
            <wp:docPr id="52" name="Picture 52"/>
            <wp:cNvGraphicFramePr>
              <a:graphicFrameLocks noChangeAspect="1"/>
            </wp:cNvGraphicFramePr>
            <a:graphic>
              <a:graphicData uri="http://schemas.openxmlformats.org/drawingml/2006/picture">
                <pic:pic>
                  <pic:nvPicPr>
                    <pic:cNvPr id="0" name="scr-pm-18-01-record_1731s.png"/>
                    <pic:cNvPicPr/>
                  </pic:nvPicPr>
                  <pic:blipFill>
                    <a:blip r:embed="rId228"/>
                    <a:stretch>
                      <a:fillRect/>
                    </a:stretch>
                  </pic:blipFill>
                  <pic:spPr>
                    <a:xfrm>
                      <a:off x="0" y="0"/>
                      <a:ext cx="6332220" cy="5988356"/>
                    </a:xfrm>
                    <a:prstGeom prst="rect"/>
                  </pic:spPr>
                </pic:pic>
              </a:graphicData>
            </a:graphic>
          </wp:inline>
        </w:drawing>
      </w:r>
    </w:p>
    <w:p>
      <w:pPr>
        <w:pStyle w:val="Caption"/>
        <w:jc w:val="center"/>
      </w:pPr>
      <w:r>
        <w:rPr>
          <w:b/>
          <w:i w:val="0"/>
        </w:rPr>
        <w:t xml:space="preserve">Figure 50: </w:t>
      </w:r>
      <w:r>
        <w:rPr/>
        <w:t>SCR-PM-18 Insurer record with branches and commission rates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Partner code / Short name / IC accreditation / Accredited until / Placement channel / Placement e-mails / Credit days / Maker / Authorized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City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Commission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Code / Name / City / LGT % / Placement e-mail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LGT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Product / Commission %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Placement e-mail</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Code /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24"/>
          <w:footerReference w:type="default" r:id="rId225"/>
          <w:headerReference w:type="first" r:id="rId226"/>
          <w:footerReference w:type="first" r:id="rId22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Profile</w:t>
            </w:r>
          </w:p>
        </w:tc>
        <w:tc>
          <w:tcPr>
            <w:tcW w:type="dxa" w:w="1534"/>
            <w:tcMar>
              <w:top w:w="50" w:type="dxa"/>
              <w:bottom w:w="50" w:type="dxa"/>
              <w:left w:w="90" w:type="dxa"/>
              <w:right w:w="90" w:type="dxa"/>
            </w:tcMar>
          </w:tcPr>
          <w:p>
            <w:pPr>
              <w:pStyle w:val="BDOITable"/>
            </w:pPr>
            <w:r>
              <w:rPr>
                <w:sz w:val="14"/>
              </w:rPr>
              <w:t>Partner code / Short name / IC accreditation / Accredited until / Placement channel / Placement e-mails / Credit days / Maker / Authorized by</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As entered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 (Edit opens the insurer dialog)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Branches</w:t>
            </w:r>
          </w:p>
        </w:tc>
        <w:tc>
          <w:tcPr>
            <w:tcW w:type="dxa" w:w="1534"/>
            <w:tcMar>
              <w:top w:w="50" w:type="dxa"/>
              <w:bottom w:w="50" w:type="dxa"/>
              <w:left w:w="90" w:type="dxa"/>
              <w:right w:w="90" w:type="dxa"/>
            </w:tcMar>
            <w:shd w:val="clear" w:color="auto" w:fill="E5F5FF"/>
          </w:tcPr>
          <w:p>
            <w:pPr>
              <w:pStyle w:val="BDOITable"/>
            </w:pPr>
            <w:r>
              <w:rPr>
                <w:sz w:val="14"/>
              </w:rPr>
              <w:t>Code / Name / City / LGT % / Placement e-mail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Branch of the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branches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branch recorded.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Commission rates</w:t>
            </w:r>
          </w:p>
        </w:tc>
        <w:tc>
          <w:tcPr>
            <w:tcW w:type="dxa" w:w="1534"/>
            <w:tcMar>
              <w:top w:w="50" w:type="dxa"/>
              <w:bottom w:w="50" w:type="dxa"/>
              <w:left w:w="90" w:type="dxa"/>
              <w:right w:w="90" w:type="dxa"/>
            </w:tcMar>
          </w:tcPr>
          <w:p>
            <w:pPr>
              <w:pStyle w:val="BDOITable"/>
            </w:pPr>
            <w:r>
              <w:rPr>
                <w:sz w:val="14"/>
              </w:rPr>
              <w:t>Product / Commission % / From / To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products or one product; To shows Open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Commission rates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commission rate: the product default applies.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Branch</w:t>
            </w:r>
          </w:p>
        </w:tc>
        <w:tc>
          <w:tcPr>
            <w:tcW w:type="dxa" w:w="1534"/>
            <w:tcMar>
              <w:top w:w="50" w:type="dxa"/>
              <w:bottom w:w="50" w:type="dxa"/>
              <w:left w:w="90" w:type="dxa"/>
              <w:right w:w="90" w:type="dxa"/>
            </w:tcMar>
            <w:shd w:val="clear" w:color="auto" w:fill="E5F5FF"/>
          </w:tcPr>
          <w:p>
            <w:pPr>
              <w:pStyle w:val="BDOITable"/>
            </w:pPr>
            <w:r>
              <w:rPr>
                <w:sz w:val="14"/>
              </w:rPr>
              <w:t>Code /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Branch code and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branch</w:t>
            </w:r>
          </w:p>
        </w:tc>
        <w:tc>
          <w:tcPr>
            <w:tcW w:type="dxa" w:w="1770"/>
            <w:tcMar>
              <w:top w:w="50" w:type="dxa"/>
              <w:bottom w:w="50" w:type="dxa"/>
              <w:left w:w="90" w:type="dxa"/>
              <w:right w:w="90" w:type="dxa"/>
            </w:tcMar>
            <w:shd w:val="clear" w:color="auto" w:fill="E5F5FF"/>
          </w:tcPr>
          <w:p>
            <w:pPr>
              <w:pStyle w:val="BDOITable"/>
            </w:pPr>
            <w:r>
              <w:rPr>
                <w:sz w:val="14"/>
              </w:rPr>
              <w:t>Unique per insurer</w:t>
            </w:r>
          </w:p>
        </w:tc>
        <w:tc>
          <w:tcPr>
            <w:tcW w:type="dxa" w:w="1947"/>
            <w:tcMar>
              <w:top w:w="50" w:type="dxa"/>
              <w:bottom w:w="50" w:type="dxa"/>
              <w:left w:w="90" w:type="dxa"/>
              <w:right w:w="90" w:type="dxa"/>
            </w:tcMar>
            <w:shd w:val="clear" w:color="auto" w:fill="E5F5FF"/>
          </w:tcPr>
          <w:p>
            <w:pPr>
              <w:pStyle w:val="BDOITable"/>
            </w:pPr>
            <w:r>
              <w:rPr>
                <w:sz w:val="14"/>
              </w:rPr>
              <w:t>Insurer branch already exists: &lt;key&gt;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Branch</w:t>
            </w:r>
          </w:p>
        </w:tc>
        <w:tc>
          <w:tcPr>
            <w:tcW w:type="dxa" w:w="1534"/>
            <w:tcMar>
              <w:top w:w="50" w:type="dxa"/>
              <w:bottom w:w="50" w:type="dxa"/>
              <w:left w:w="90" w:type="dxa"/>
              <w:right w:w="90" w:type="dxa"/>
            </w:tcMar>
          </w:tcPr>
          <w:p>
            <w:pPr>
              <w:pStyle w:val="BDOITable"/>
            </w:pPr>
            <w:r>
              <w:rPr>
                <w:sz w:val="14"/>
              </w:rPr>
              <w:t>City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branch</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Branch</w:t>
            </w:r>
          </w:p>
        </w:tc>
        <w:tc>
          <w:tcPr>
            <w:tcW w:type="dxa" w:w="1534"/>
            <w:tcMar>
              <w:top w:w="50" w:type="dxa"/>
              <w:bottom w:w="50" w:type="dxa"/>
              <w:left w:w="90" w:type="dxa"/>
              <w:right w:w="90" w:type="dxa"/>
            </w:tcMar>
            <w:shd w:val="clear" w:color="auto" w:fill="E5F5FF"/>
          </w:tcPr>
          <w:p>
            <w:pPr>
              <w:pStyle w:val="BDOITable"/>
            </w:pPr>
            <w:r>
              <w:rPr>
                <w:sz w:val="14"/>
              </w:rPr>
              <w:t>LGT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Local government tax on premium, up to four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0</w:t>
            </w:r>
          </w:p>
        </w:tc>
        <w:tc>
          <w:tcPr>
            <w:tcW w:type="dxa" w:w="1180"/>
            <w:tcMar>
              <w:top w:w="50" w:type="dxa"/>
              <w:bottom w:w="50" w:type="dxa"/>
              <w:left w:w="90" w:type="dxa"/>
              <w:right w:w="90" w:type="dxa"/>
            </w:tcMar>
            <w:shd w:val="clear" w:color="auto" w:fill="E5F5FF"/>
          </w:tcPr>
          <w:p>
            <w:pPr>
              <w:pStyle w:val="BDOITable"/>
            </w:pPr>
            <w:r>
              <w:rPr>
                <w:sz w:val="14"/>
              </w:rPr>
              <w:t>New branch</w:t>
            </w:r>
          </w:p>
        </w:tc>
        <w:tc>
          <w:tcPr>
            <w:tcW w:type="dxa" w:w="1770"/>
            <w:tcMar>
              <w:top w:w="50" w:type="dxa"/>
              <w:bottom w:w="50" w:type="dxa"/>
              <w:left w:w="90" w:type="dxa"/>
              <w:right w:w="90" w:type="dxa"/>
            </w:tcMar>
            <w:shd w:val="clear" w:color="auto" w:fill="E5F5FF"/>
          </w:tcPr>
          <w:p>
            <w:pPr>
              <w:pStyle w:val="BDOITable"/>
            </w:pPr>
            <w:r>
              <w:rPr>
                <w:sz w:val="14"/>
              </w:rPr>
              <w:t>0 to 100</w:t>
            </w:r>
          </w:p>
        </w:tc>
        <w:tc>
          <w:tcPr>
            <w:tcW w:type="dxa" w:w="1947"/>
            <w:tcMar>
              <w:top w:w="50" w:type="dxa"/>
              <w:bottom w:w="50" w:type="dxa"/>
              <w:left w:w="90" w:type="dxa"/>
              <w:right w:w="90" w:type="dxa"/>
            </w:tcMar>
            <w:shd w:val="clear" w:color="auto" w:fill="E5F5FF"/>
          </w:tcPr>
          <w:p>
            <w:pPr>
              <w:pStyle w:val="BDOITable"/>
            </w:pPr>
            <w:r>
              <w:rPr>
                <w:sz w:val="14"/>
              </w:rPr>
              <w:t>The LGT rate must be between 0 and 100 %</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Branch</w:t>
            </w:r>
          </w:p>
        </w:tc>
        <w:tc>
          <w:tcPr>
            <w:tcW w:type="dxa" w:w="1534"/>
            <w:tcMar>
              <w:top w:w="50" w:type="dxa"/>
              <w:bottom w:w="50" w:type="dxa"/>
              <w:left w:w="90" w:type="dxa"/>
              <w:right w:w="90" w:type="dxa"/>
            </w:tcMar>
          </w:tcPr>
          <w:p>
            <w:pPr>
              <w:pStyle w:val="BDOITable"/>
            </w:pPr>
            <w:r>
              <w:rPr>
                <w:sz w:val="14"/>
              </w:rPr>
              <w:t>Placement 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Address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branch</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Commission Rate</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products of the insurer or one active product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Active products</w:t>
            </w:r>
          </w:p>
        </w:tc>
        <w:tc>
          <w:tcPr>
            <w:tcW w:type="dxa" w:w="944"/>
            <w:tcMar>
              <w:top w:w="50" w:type="dxa"/>
              <w:bottom w:w="50" w:type="dxa"/>
              <w:left w:w="90" w:type="dxa"/>
              <w:right w:w="90" w:type="dxa"/>
            </w:tcMar>
            <w:shd w:val="clear" w:color="auto" w:fill="E5F5FF"/>
          </w:tcPr>
          <w:p>
            <w:pPr>
              <w:pStyle w:val="BDOITable"/>
            </w:pPr>
            <w:r>
              <w:rPr>
                <w:sz w:val="14"/>
              </w:rPr>
              <w:t>All products of the insurer</w:t>
            </w:r>
          </w:p>
        </w:tc>
        <w:tc>
          <w:tcPr>
            <w:tcW w:type="dxa" w:w="1180"/>
            <w:tcMar>
              <w:top w:w="50" w:type="dxa"/>
              <w:bottom w:w="50" w:type="dxa"/>
              <w:left w:w="90" w:type="dxa"/>
              <w:right w:w="90" w:type="dxa"/>
            </w:tcMar>
            <w:shd w:val="clear" w:color="auto" w:fill="E5F5FF"/>
          </w:tcPr>
          <w:p>
            <w:pPr>
              <w:pStyle w:val="BDOITable"/>
            </w:pPr>
            <w:r>
              <w:rPr>
                <w:sz w:val="14"/>
              </w:rPr>
              <w:t>New rate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Commission Rate</w:t>
            </w:r>
          </w:p>
        </w:tc>
        <w:tc>
          <w:tcPr>
            <w:tcW w:type="dxa" w:w="1534"/>
            <w:tcMar>
              <w:top w:w="50" w:type="dxa"/>
              <w:bottom w:w="50" w:type="dxa"/>
              <w:left w:w="90" w:type="dxa"/>
              <w:right w:w="90" w:type="dxa"/>
            </w:tcMar>
          </w:tcPr>
          <w:p>
            <w:pPr>
              <w:pStyle w:val="BDOITable"/>
            </w:pPr>
            <w:r>
              <w:rPr>
                <w:sz w:val="14"/>
              </w:rPr>
              <w:t>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rate</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The commission rate must be a percentage between 0 and 100</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Commission Rate</w:t>
            </w:r>
          </w:p>
        </w:tc>
        <w:tc>
          <w:tcPr>
            <w:tcW w:type="dxa" w:w="1534"/>
            <w:tcMar>
              <w:top w:w="50" w:type="dxa"/>
              <w:bottom w:w="50" w:type="dxa"/>
              <w:left w:w="90" w:type="dxa"/>
              <w:right w:w="90" w:type="dxa"/>
            </w:tcMar>
            <w:shd w:val="clear" w:color="auto" w:fill="E5F5FF"/>
          </w:tcPr>
          <w:p>
            <w:pPr>
              <w:pStyle w:val="BDOITable"/>
            </w:pPr>
            <w:r>
              <w:rPr>
                <w:sz w:val="14"/>
              </w:rPr>
              <w:t>Effective from / 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 (from)</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New rate</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Enter the effective-from date / The effective-to date is before the effective-from date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insurer dialog (partner code fixed);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branch</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New Branch; Save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rate</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Commission Rate;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 Deactivate</w:t>
            </w:r>
          </w:p>
        </w:tc>
        <w:tc>
          <w:tcPr>
            <w:tcW w:type="dxa" w:w="1802"/>
            <w:tcMar>
              <w:top w:w="50" w:type="dxa"/>
              <w:bottom w:w="50" w:type="dxa"/>
              <w:left w:w="90" w:type="dxa"/>
              <w:right w:w="90" w:type="dxa"/>
            </w:tcMar>
            <w:shd w:val="clear" w:color="auto" w:fill="E5F5FF"/>
          </w:tcPr>
          <w:p>
            <w:pPr>
              <w:pStyle w:val="BDOITable"/>
            </w:pPr>
            <w:r>
              <w:rPr>
                <w:sz w:val="15"/>
              </w:rPr>
              <w:t>As on Insurers</w:t>
            </w:r>
          </w:p>
        </w:tc>
        <w:tc>
          <w:tcPr>
            <w:tcW w:type="dxa" w:w="2162"/>
            <w:tcMar>
              <w:top w:w="50" w:type="dxa"/>
              <w:bottom w:w="50" w:type="dxa"/>
              <w:left w:w="90" w:type="dxa"/>
              <w:right w:w="90" w:type="dxa"/>
            </w:tcMar>
            <w:shd w:val="clear" w:color="auto" w:fill="E5F5FF"/>
          </w:tcPr>
          <w:p>
            <w:pPr>
              <w:pStyle w:val="BDOITable"/>
            </w:pPr>
            <w:r>
              <w:rPr>
                <w:sz w:val="15"/>
              </w:rPr>
              <w:t>As on Insurers</w:t>
            </w:r>
          </w:p>
        </w:tc>
        <w:tc>
          <w:tcPr>
            <w:tcW w:type="dxa" w:w="4324"/>
            <w:tcMar>
              <w:top w:w="50" w:type="dxa"/>
              <w:bottom w:w="50" w:type="dxa"/>
              <w:left w:w="90" w:type="dxa"/>
              <w:right w:w="90" w:type="dxa"/>
            </w:tcMar>
            <w:shd w:val="clear" w:color="auto" w:fill="E5F5FF"/>
          </w:tcPr>
          <w:p>
            <w:pPr>
              <w:pStyle w:val="BDOITable"/>
            </w:pPr>
            <w:r>
              <w:rPr>
                <w:sz w:val="15"/>
              </w:rPr>
              <w:t>As on Insurers</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commission rate in force on the account's period start applies; without an insurer rate, the product default applies (FR-PM-014).</w:t>
      </w:r>
    </w:p>
    <w:p>
      <w:pPr>
        <w:tabs>
          <w:tab w:pos="312" w:val="left"/>
        </w:tabs>
        <w:spacing w:after="120"/>
        <w:ind w:left="312" w:hanging="283"/>
      </w:pPr>
      <w:r>
        <w:rPr>
          <w:color w:val="004EA8"/>
          <w:sz w:val="18"/>
        </w:rPr>
        <w:t>•</w:t>
        <w:tab/>
      </w:r>
      <w:r>
        <w:rPr>
          <w:sz w:val="18"/>
        </w:rPr>
        <w:t>A package version's own insurer rate and minimum premium win over the insurer's general terms for that package (FR-PM-014).</w:t>
      </w:r>
    </w:p>
    <w:p>
      <w:pPr>
        <w:pStyle w:val="BDOILabel"/>
      </w:pPr>
      <w:r>
        <w:rPr/>
        <w:t>Expected outcome</w:t>
      </w:r>
    </w:p>
    <w:p>
      <w:r>
        <w:rPr/>
        <w:t>The business sees and maintains everything that is specific to one insurer.</w:t>
      </w:r>
    </w:p>
    <w:p>
      <w:r>
        <w:rPr>
          <w:b/>
          <w:sz w:val="17"/>
        </w:rPr>
        <w:t>Test cases:</w:t>
      </w:r>
      <w:r>
        <w:rPr>
          <w:sz w:val="17"/>
        </w:rPr>
        <w:t xml:space="preserve"> TC-PM-SCR-18.</w:t>
      </w:r>
    </w:p>
    <w:p>
      <w:pPr>
        <w:pStyle w:val="Heading3"/>
      </w:pPr>
      <w:bookmarkStart w:id="224" w:name="_Toc000224"/>
      <w:r>
        <w:rPr/>
        <w:t>13.3.3 SCR-PM-19 Rates &amp; Taxes</w:t>
      </w:r>
      <w:bookmarkEnd w:id="2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Rates &amp; Taxes</w:t>
            </w:r>
          </w:p>
          <w:p>
            <w:pPr>
              <w:pStyle w:val="BDOITable"/>
              <w:ind w:left="170" w:hanging="170"/>
            </w:pPr>
            <w:r>
              <w:rPr>
                <w:sz w:val="18"/>
              </w:rPr>
              <w:t xml:space="preserve">• </w:t>
            </w:r>
            <w:r>
              <w:rPr>
                <w:sz w:val="18"/>
              </w:rPr>
              <w:t>Sidebar entry Rates &amp; Taxes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FR-PM-051</w:t>
            </w:r>
          </w:p>
        </w:tc>
      </w:tr>
    </w:tbl>
    <w:p>
      <w:pPr>
        <w:pStyle w:val="BDOISpacer"/>
      </w:pPr>
    </w:p>
    <w:p>
      <w:pPr>
        <w:keepNext/>
        <w:spacing w:before="80" w:after="0"/>
        <w:jc w:val="center"/>
      </w:pPr>
      <w:r>
        <w:drawing>
          <wp:inline xmlns:a="http://schemas.openxmlformats.org/drawingml/2006/main" xmlns:pic="http://schemas.openxmlformats.org/drawingml/2006/picture">
            <wp:extent cx="6328918" cy="3771742"/>
            <wp:docPr id="53" name="Picture 53"/>
            <wp:cNvGraphicFramePr>
              <a:graphicFrameLocks noChangeAspect="1"/>
            </wp:cNvGraphicFramePr>
            <a:graphic>
              <a:graphicData uri="http://schemas.openxmlformats.org/drawingml/2006/picture">
                <pic:pic>
                  <pic:nvPicPr>
                    <pic:cNvPr id="0" name="scr-pm-19-01-list_1730s.png"/>
                    <pic:cNvPicPr/>
                  </pic:nvPicPr>
                  <pic:blipFill>
                    <a:blip r:embed="rId233"/>
                    <a:stretch>
                      <a:fillRect/>
                    </a:stretch>
                  </pic:blipFill>
                  <pic:spPr>
                    <a:xfrm>
                      <a:off x="0" y="0"/>
                      <a:ext cx="6328918" cy="3771742"/>
                    </a:xfrm>
                    <a:prstGeom prst="rect"/>
                  </pic:spPr>
                </pic:pic>
              </a:graphicData>
            </a:graphic>
          </wp:inline>
        </w:drawing>
      </w:r>
    </w:p>
    <w:p>
      <w:pPr>
        <w:pStyle w:val="Caption"/>
        <w:jc w:val="center"/>
      </w:pPr>
      <w:r>
        <w:rPr>
          <w:b/>
          <w:i w:val="0"/>
        </w:rPr>
        <w:t xml:space="preserve">Figure 51: </w:t>
      </w:r>
      <w:r>
        <w:rPr/>
        <w:t>SCR-PM-19 Rates &amp; Taxes, Taxes &amp; factors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Taxes &amp; factors / Short-period table / BI / PD limits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Coverage / Limit /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Rate / Line / %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Line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Months Covered (up To) / % of Annual Premium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Rate % / % of annual premium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Coverage / Limit / Premium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Months covered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54" name="Picture 54"/>
            <wp:cNvGraphicFramePr>
              <a:graphicFrameLocks noChangeAspect="1"/>
            </wp:cNvGraphicFramePr>
            <a:graphic>
              <a:graphicData uri="http://schemas.openxmlformats.org/drawingml/2006/picture">
                <pic:pic>
                  <pic:nvPicPr>
                    <pic:cNvPr id="0" name="scr-pm-19-02-new.png"/>
                    <pic:cNvPicPr/>
                  </pic:nvPicPr>
                  <pic:blipFill>
                    <a:blip r:embed="rId234"/>
                    <a:stretch>
                      <a:fillRect/>
                    </a:stretch>
                  </pic:blipFill>
                  <pic:spPr>
                    <a:xfrm>
                      <a:off x="0" y="0"/>
                      <a:ext cx="8618220" cy="3323781"/>
                    </a:xfrm>
                    <a:prstGeom prst="rect"/>
                  </pic:spPr>
                </pic:pic>
              </a:graphicData>
            </a:graphic>
          </wp:inline>
        </w:drawing>
      </w:r>
    </w:p>
    <w:p>
      <w:pPr>
        <w:pStyle w:val="Caption"/>
        <w:jc w:val="center"/>
      </w:pPr>
      <w:r>
        <w:rPr>
          <w:b/>
          <w:i w:val="0"/>
        </w:rPr>
        <w:t xml:space="preserve">Figure 52: </w:t>
      </w:r>
      <w:r>
        <w:rPr/>
        <w:t>SCR-PM-19 New tax or rating factor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Taxes &amp; factors / Short-period table / BI / PD limits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Taxes &amp; factors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Taxes &amp; factors</w:t>
            </w:r>
          </w:p>
        </w:tc>
        <w:tc>
          <w:tcPr>
            <w:tcW w:type="dxa" w:w="1534"/>
            <w:tcMar>
              <w:top w:w="50" w:type="dxa"/>
              <w:bottom w:w="50" w:type="dxa"/>
              <w:left w:w="90" w:type="dxa"/>
              <w:right w:w="90" w:type="dxa"/>
            </w:tcMar>
            <w:shd w:val="clear" w:color="auto" w:fill="E5F5FF"/>
          </w:tcPr>
          <w:p>
            <w:pPr>
              <w:pStyle w:val="BDOITable"/>
            </w:pPr>
            <w:r>
              <w:rPr>
                <w:sz w:val="14"/>
              </w:rPr>
              <w:t>Rate / Line / % / From / To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Rate name; All lines or a line; percentage; dd-MMM-yyyy; Open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Rate table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Short-period table</w:t>
            </w:r>
          </w:p>
        </w:tc>
        <w:tc>
          <w:tcPr>
            <w:tcW w:type="dxa" w:w="1534"/>
            <w:tcMar>
              <w:top w:w="50" w:type="dxa"/>
              <w:bottom w:w="50" w:type="dxa"/>
              <w:left w:w="90" w:type="dxa"/>
              <w:right w:w="90" w:type="dxa"/>
            </w:tcMar>
          </w:tcPr>
          <w:p>
            <w:pPr>
              <w:pStyle w:val="BDOITable"/>
            </w:pPr>
            <w:r>
              <w:rPr>
                <w:sz w:val="14"/>
              </w:rPr>
              <w:t>Months Covered (up To) / % of Annual Premium / From / To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Months 1 to 12; percentage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Short-period table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BI / PD limits</w:t>
            </w:r>
          </w:p>
        </w:tc>
        <w:tc>
          <w:tcPr>
            <w:tcW w:type="dxa" w:w="1534"/>
            <w:tcMar>
              <w:top w:w="50" w:type="dxa"/>
              <w:bottom w:w="50" w:type="dxa"/>
              <w:left w:w="90" w:type="dxa"/>
              <w:right w:w="90" w:type="dxa"/>
            </w:tcMar>
            <w:shd w:val="clear" w:color="auto" w:fill="E5F5FF"/>
          </w:tcPr>
          <w:p>
            <w:pPr>
              <w:pStyle w:val="BDOITable"/>
            </w:pPr>
            <w:r>
              <w:rPr>
                <w:sz w:val="14"/>
              </w:rPr>
              <w:t>Coverage / Limit / Premium / From / To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Bodily injury or Property damage; amounts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Motor limit table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rate</w:t>
            </w:r>
          </w:p>
        </w:tc>
        <w:tc>
          <w:tcPr>
            <w:tcW w:type="dxa" w:w="1534"/>
            <w:tcMar>
              <w:top w:w="50" w:type="dxa"/>
              <w:bottom w:w="50" w:type="dxa"/>
              <w:left w:w="90" w:type="dxa"/>
              <w:right w:w="90" w:type="dxa"/>
            </w:tcMar>
          </w:tcPr>
          <w:p>
            <w:pPr>
              <w:pStyle w:val="BDOITable"/>
            </w:pPr>
            <w:r>
              <w:rPr>
                <w:sz w:val="14"/>
              </w:rPr>
              <w:t>Rate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DST, premium tax, VAT, fire service tax and the motor factors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DST</w:t>
            </w:r>
          </w:p>
        </w:tc>
        <w:tc>
          <w:tcPr>
            <w:tcW w:type="dxa" w:w="1180"/>
            <w:tcMar>
              <w:top w:w="50" w:type="dxa"/>
              <w:bottom w:w="50" w:type="dxa"/>
              <w:left w:w="90" w:type="dxa"/>
              <w:right w:w="90" w:type="dxa"/>
            </w:tcMar>
          </w:tcPr>
          <w:p>
            <w:pPr>
              <w:pStyle w:val="BDOITable"/>
            </w:pPr>
            <w:r>
              <w:rPr>
                <w:sz w:val="14"/>
              </w:rPr>
              <w:t>New row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rate</w:t>
            </w:r>
          </w:p>
        </w:tc>
        <w:tc>
          <w:tcPr>
            <w:tcW w:type="dxa" w:w="1534"/>
            <w:tcMar>
              <w:top w:w="50" w:type="dxa"/>
              <w:bottom w:w="50" w:type="dxa"/>
              <w:left w:w="90" w:type="dxa"/>
              <w:right w:w="90" w:type="dxa"/>
            </w:tcMar>
            <w:shd w:val="clear" w:color="auto" w:fill="E5F5FF"/>
          </w:tcPr>
          <w:p>
            <w:pPr>
              <w:pStyle w:val="BDOITable"/>
            </w:pPr>
            <w:r>
              <w:rPr>
                <w:sz w:val="14"/>
              </w:rPr>
              <w:t>Line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 every line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Product lines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row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rate</w:t>
            </w:r>
          </w:p>
        </w:tc>
        <w:tc>
          <w:tcPr>
            <w:tcW w:type="dxa" w:w="1534"/>
            <w:tcMar>
              <w:top w:w="50" w:type="dxa"/>
              <w:bottom w:w="50" w:type="dxa"/>
              <w:left w:w="90" w:type="dxa"/>
              <w:right w:w="90" w:type="dxa"/>
            </w:tcMar>
          </w:tcPr>
          <w:p>
            <w:pPr>
              <w:pStyle w:val="BDOITable"/>
            </w:pPr>
            <w:r>
              <w:rPr>
                <w:sz w:val="14"/>
              </w:rPr>
              <w:t>Rate % / % of annual premium</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 up to four decimals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row</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The rate must be a percentage between 0 and 100 / The short-period percentage must be a percentage between 0 and 100</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rate</w:t>
            </w:r>
          </w:p>
        </w:tc>
        <w:tc>
          <w:tcPr>
            <w:tcW w:type="dxa" w:w="1534"/>
            <w:tcMar>
              <w:top w:w="50" w:type="dxa"/>
              <w:bottom w:w="50" w:type="dxa"/>
              <w:left w:w="90" w:type="dxa"/>
              <w:right w:w="90" w:type="dxa"/>
            </w:tcMar>
            <w:shd w:val="clear" w:color="auto" w:fill="E5F5FF"/>
          </w:tcPr>
          <w:p>
            <w:pPr>
              <w:pStyle w:val="BDOITable"/>
            </w:pPr>
            <w:r>
              <w:rPr>
                <w:sz w:val="14"/>
              </w:rPr>
              <w:t>Months covered</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 to 12</w:t>
            </w:r>
          </w:p>
        </w:tc>
        <w:tc>
          <w:tcPr>
            <w:tcW w:type="dxa" w:w="1121"/>
            <w:tcMar>
              <w:top w:w="50" w:type="dxa"/>
              <w:bottom w:w="50" w:type="dxa"/>
              <w:left w:w="90" w:type="dxa"/>
              <w:right w:w="90" w:type="dxa"/>
            </w:tcMar>
            <w:shd w:val="clear" w:color="auto" w:fill="E5F5FF"/>
          </w:tcPr>
          <w:p>
            <w:pPr>
              <w:pStyle w:val="BDOITable"/>
            </w:pPr>
            <w:r>
              <w:rPr>
                <w:sz w:val="14"/>
              </w:rPr>
              <w:t>Y (short-period table)</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row</w:t>
            </w:r>
          </w:p>
        </w:tc>
        <w:tc>
          <w:tcPr>
            <w:tcW w:type="dxa" w:w="1770"/>
            <w:tcMar>
              <w:top w:w="50" w:type="dxa"/>
              <w:bottom w:w="50" w:type="dxa"/>
              <w:left w:w="90" w:type="dxa"/>
              <w:right w:w="90" w:type="dxa"/>
            </w:tcMar>
            <w:shd w:val="clear" w:color="auto" w:fill="E5F5FF"/>
          </w:tcPr>
          <w:p>
            <w:pPr>
              <w:pStyle w:val="BDOITable"/>
            </w:pPr>
            <w:r>
              <w:rPr>
                <w:sz w:val="14"/>
              </w:rPr>
              <w:t>1 to 12</w:t>
            </w:r>
          </w:p>
        </w:tc>
        <w:tc>
          <w:tcPr>
            <w:tcW w:type="dxa" w:w="1947"/>
            <w:tcMar>
              <w:top w:w="50" w:type="dxa"/>
              <w:bottom w:w="50" w:type="dxa"/>
              <w:left w:w="90" w:type="dxa"/>
              <w:right w:w="90" w:type="dxa"/>
            </w:tcMar>
            <w:shd w:val="clear" w:color="auto" w:fill="E5F5FF"/>
          </w:tcPr>
          <w:p>
            <w:pPr>
              <w:pStyle w:val="BDOITable"/>
            </w:pPr>
            <w:r>
              <w:rPr>
                <w:sz w:val="14"/>
              </w:rPr>
              <w:t>Months covered must be between 1 and 12</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rate</w:t>
            </w:r>
          </w:p>
        </w:tc>
        <w:tc>
          <w:tcPr>
            <w:tcW w:type="dxa" w:w="1534"/>
            <w:tcMar>
              <w:top w:w="50" w:type="dxa"/>
              <w:bottom w:w="50" w:type="dxa"/>
              <w:left w:w="90" w:type="dxa"/>
              <w:right w:w="90" w:type="dxa"/>
            </w:tcMar>
          </w:tcPr>
          <w:p>
            <w:pPr>
              <w:pStyle w:val="BDOITable"/>
            </w:pPr>
            <w:r>
              <w:rPr>
                <w:sz w:val="14"/>
              </w:rPr>
              <w:t>Coverage / Limit / Premium</w:t>
            </w:r>
          </w:p>
        </w:tc>
        <w:tc>
          <w:tcPr>
            <w:tcW w:type="dxa" w:w="885"/>
            <w:tcMar>
              <w:top w:w="50" w:type="dxa"/>
              <w:bottom w:w="50" w:type="dxa"/>
              <w:left w:w="90" w:type="dxa"/>
              <w:right w:w="90" w:type="dxa"/>
            </w:tcMar>
          </w:tcPr>
          <w:p>
            <w:pPr>
              <w:pStyle w:val="BDOITable"/>
            </w:pPr>
            <w:r>
              <w:rPr>
                <w:sz w:val="14"/>
              </w:rPr>
              <w:t>Drop-down / Number</w:t>
            </w:r>
          </w:p>
        </w:tc>
        <w:tc>
          <w:tcPr>
            <w:tcW w:type="dxa" w:w="1416"/>
            <w:tcMar>
              <w:top w:w="50" w:type="dxa"/>
              <w:bottom w:w="50" w:type="dxa"/>
              <w:left w:w="90" w:type="dxa"/>
              <w:right w:w="90" w:type="dxa"/>
            </w:tcMar>
          </w:tcPr>
          <w:p>
            <w:pPr>
              <w:pStyle w:val="BDOITable"/>
            </w:pPr>
            <w:r>
              <w:rPr>
                <w:sz w:val="14"/>
              </w:rPr>
              <w:t>Bodily injury (BI) or Property damage (PD); amounts</w:t>
            </w:r>
          </w:p>
        </w:tc>
        <w:tc>
          <w:tcPr>
            <w:tcW w:type="dxa" w:w="1121"/>
            <w:tcMar>
              <w:top w:w="50" w:type="dxa"/>
              <w:bottom w:w="50" w:type="dxa"/>
              <w:left w:w="90" w:type="dxa"/>
              <w:right w:w="90" w:type="dxa"/>
            </w:tcMar>
          </w:tcPr>
          <w:p>
            <w:pPr>
              <w:pStyle w:val="BDOITable"/>
            </w:pPr>
            <w:r>
              <w:rPr>
                <w:sz w:val="14"/>
              </w:rPr>
              <w:t>Y (limit table)</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Bodily injury (BI)</w:t>
            </w:r>
          </w:p>
        </w:tc>
        <w:tc>
          <w:tcPr>
            <w:tcW w:type="dxa" w:w="1180"/>
            <w:tcMar>
              <w:top w:w="50" w:type="dxa"/>
              <w:bottom w:w="50" w:type="dxa"/>
              <w:left w:w="90" w:type="dxa"/>
              <w:right w:w="90" w:type="dxa"/>
            </w:tcMar>
          </w:tcPr>
          <w:p>
            <w:pPr>
              <w:pStyle w:val="BDOITable"/>
            </w:pPr>
            <w:r>
              <w:rPr>
                <w:sz w:val="14"/>
              </w:rPr>
              <w:t>New row</w:t>
            </w:r>
          </w:p>
        </w:tc>
        <w:tc>
          <w:tcPr>
            <w:tcW w:type="dxa" w:w="1770"/>
            <w:tcMar>
              <w:top w:w="50" w:type="dxa"/>
              <w:bottom w:w="50" w:type="dxa"/>
              <w:left w:w="90" w:type="dxa"/>
              <w:right w:w="90" w:type="dxa"/>
            </w:tcMar>
          </w:tcPr>
          <w:p>
            <w:pPr>
              <w:pStyle w:val="BDOITable"/>
            </w:pPr>
            <w:r>
              <w:rPr>
                <w:sz w:val="14"/>
              </w:rPr>
              <w:t>Limit greater than zero; premium zero or more</w:t>
            </w:r>
          </w:p>
        </w:tc>
        <w:tc>
          <w:tcPr>
            <w:tcW w:type="dxa" w:w="1947"/>
            <w:tcMar>
              <w:top w:w="50" w:type="dxa"/>
              <w:bottom w:w="50" w:type="dxa"/>
              <w:left w:w="90" w:type="dxa"/>
              <w:right w:w="90" w:type="dxa"/>
            </w:tcMar>
          </w:tcPr>
          <w:p>
            <w:pPr>
              <w:pStyle w:val="BDOITable"/>
            </w:pPr>
            <w:r>
              <w:rPr>
                <w:sz w:val="14"/>
              </w:rPr>
              <w:t>The limit must be greater than zero / The premium cannot be negative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rate</w:t>
            </w:r>
          </w:p>
        </w:tc>
        <w:tc>
          <w:tcPr>
            <w:tcW w:type="dxa" w:w="1534"/>
            <w:tcMar>
              <w:top w:w="50" w:type="dxa"/>
              <w:bottom w:w="50" w:type="dxa"/>
              <w:left w:w="90" w:type="dxa"/>
              <w:right w:w="90" w:type="dxa"/>
            </w:tcMar>
            <w:shd w:val="clear" w:color="auto" w:fill="E5F5FF"/>
          </w:tcPr>
          <w:p>
            <w:pPr>
              <w:pStyle w:val="BDOITable"/>
            </w:pPr>
            <w:r>
              <w:rPr>
                <w:sz w:val="14"/>
              </w:rPr>
              <w:t>Effective from / 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 (from)</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New row</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Enter the effective-from date / The effective-to date is before the effective-from date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Rate</w:t>
            </w:r>
          </w:p>
        </w:tc>
        <w:tc>
          <w:tcPr>
            <w:tcW w:type="dxa" w:w="1802"/>
            <w:tcMar>
              <w:top w:w="50" w:type="dxa"/>
              <w:bottom w:w="50" w:type="dxa"/>
              <w:left w:w="90" w:type="dxa"/>
              <w:right w:w="90" w:type="dxa"/>
            </w:tcMar>
          </w:tcPr>
          <w:p>
            <w:pPr>
              <w:pStyle w:val="BDOITable"/>
            </w:pPr>
            <w:r>
              <w:rPr>
                <w:sz w:val="15"/>
              </w:rPr>
              <w:t>MASTER_MAINTAIN (Business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of the current tab;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 Deactivate</w:t>
            </w:r>
          </w:p>
        </w:tc>
        <w:tc>
          <w:tcPr>
            <w:tcW w:type="dxa" w:w="1802"/>
            <w:tcMar>
              <w:top w:w="50" w:type="dxa"/>
              <w:bottom w:w="50" w:type="dxa"/>
              <w:left w:w="90" w:type="dxa"/>
              <w:right w:w="90" w:type="dxa"/>
            </w:tcMar>
            <w:shd w:val="clear" w:color="auto" w:fill="E5F5FF"/>
          </w:tcPr>
          <w:p>
            <w:pPr>
              <w:pStyle w:val="BDOITable"/>
            </w:pPr>
            <w:r>
              <w:rPr>
                <w:sz w:val="15"/>
              </w:rPr>
              <w:t>MASTER_AUTHORIZE / MASTER_MAINTAIN</w:t>
            </w:r>
          </w:p>
        </w:tc>
        <w:tc>
          <w:tcPr>
            <w:tcW w:type="dxa" w:w="2162"/>
            <w:tcMar>
              <w:top w:w="50" w:type="dxa"/>
              <w:bottom w:w="50" w:type="dxa"/>
              <w:left w:w="90" w:type="dxa"/>
              <w:right w:w="90" w:type="dxa"/>
            </w:tcMar>
            <w:shd w:val="clear" w:color="auto" w:fill="E5F5FF"/>
          </w:tcPr>
          <w:p>
            <w:pPr>
              <w:pStyle w:val="BDOITable"/>
            </w:pPr>
            <w:r>
              <w:rPr>
                <w:sz w:val="15"/>
              </w:rPr>
              <w:t>As on Insurers</w:t>
            </w:r>
          </w:p>
        </w:tc>
        <w:tc>
          <w:tcPr>
            <w:tcW w:type="dxa" w:w="4324"/>
            <w:tcMar>
              <w:top w:w="50" w:type="dxa"/>
              <w:bottom w:w="50" w:type="dxa"/>
              <w:left w:w="90" w:type="dxa"/>
              <w:right w:w="90" w:type="dxa"/>
            </w:tcMar>
            <w:shd w:val="clear" w:color="auto" w:fill="E5F5FF"/>
          </w:tcPr>
          <w:p>
            <w:pPr>
              <w:pStyle w:val="BDOITable"/>
            </w:pPr>
            <w:r>
              <w:rPr>
                <w:sz w:val="15"/>
              </w:rPr>
              <w:t>Authorises the row or ends its use</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row in force on the rating date applies; statutory rates keep their effective-date look-up and do not follow the package version (FR-PM-051).</w:t>
      </w:r>
    </w:p>
    <w:p>
      <w:pPr>
        <w:tabs>
          <w:tab w:pos="312" w:val="left"/>
        </w:tabs>
        <w:spacing w:after="120"/>
        <w:ind w:left="312" w:hanging="283"/>
      </w:pPr>
      <w:r>
        <w:rPr>
          <w:color w:val="004EA8"/>
          <w:sz w:val="18"/>
        </w:rPr>
        <w:t>•</w:t>
        <w:tab/>
      </w:r>
      <w:r>
        <w:rPr>
          <w:sz w:val="18"/>
        </w:rPr>
        <w:t>A period without a short-period row, or a motor limit not in the table, is refused at rating (FR-PM-051).</w:t>
      </w:r>
    </w:p>
    <w:p>
      <w:pPr>
        <w:pStyle w:val="BDOILabel"/>
      </w:pPr>
      <w:r>
        <w:rPr/>
        <w:t>Expected outcome</w:t>
      </w:r>
    </w:p>
    <w:p>
      <w:r>
        <w:rPr/>
        <w:t>Every charge applied to a premium comes from one authorised, effective-dated table.</w:t>
      </w:r>
    </w:p>
    <w:p>
      <w:r>
        <w:rPr>
          <w:b/>
          <w:sz w:val="17"/>
        </w:rPr>
        <w:t>Test cases:</w:t>
      </w:r>
      <w:r>
        <w:rPr>
          <w:sz w:val="17"/>
        </w:rPr>
        <w:t xml:space="preserve"> TC-PM-SCR-19, TC-PM-MSG-15.</w:t>
      </w:r>
    </w:p>
    <w:p>
      <w:pPr>
        <w:pStyle w:val="Heading3"/>
      </w:pPr>
      <w:bookmarkStart w:id="225" w:name="_Toc000225"/>
      <w:r>
        <w:rPr/>
        <w:t>13.3.4 SCR-PM-20 Sales Organisation</w:t>
      </w:r>
      <w:bookmarkEnd w:id="2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Sales Organisation</w:t>
            </w:r>
          </w:p>
          <w:p>
            <w:pPr>
              <w:pStyle w:val="BDOITable"/>
              <w:ind w:left="170" w:hanging="170"/>
            </w:pPr>
            <w:r>
              <w:rPr>
                <w:sz w:val="18"/>
              </w:rPr>
              <w:t xml:space="preserve">• </w:t>
            </w:r>
            <w:r>
              <w:rPr>
                <w:sz w:val="18"/>
              </w:rPr>
              <w:t>Sidebar entry Sales Organisation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p>
        </w:tc>
      </w:tr>
    </w:tbl>
    <w:p>
      <w:pPr>
        <w:pStyle w:val="BDOISpacer"/>
      </w:pPr>
    </w:p>
    <w:p>
      <w:pPr>
        <w:sectPr>
          <w:headerReference w:type="default" r:id="rId229"/>
          <w:footerReference w:type="default" r:id="rId230"/>
          <w:headerReference w:type="first" r:id="rId231"/>
          <w:footerReference w:type="first" r:id="rId2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21380"/>
            <wp:docPr id="55" name="Picture 55"/>
            <wp:cNvGraphicFramePr>
              <a:graphicFrameLocks noChangeAspect="1"/>
            </wp:cNvGraphicFramePr>
            <a:graphic>
              <a:graphicData uri="http://schemas.openxmlformats.org/drawingml/2006/picture">
                <pic:pic>
                  <pic:nvPicPr>
                    <pic:cNvPr id="0" name="scr-pm-20-01-tree_1731s.png"/>
                    <pic:cNvPicPr/>
                  </pic:nvPicPr>
                  <pic:blipFill>
                    <a:blip r:embed="rId239"/>
                    <a:stretch>
                      <a:fillRect/>
                    </a:stretch>
                  </pic:blipFill>
                  <pic:spPr>
                    <a:xfrm>
                      <a:off x="0" y="0"/>
                      <a:ext cx="6332220" cy="5121380"/>
                    </a:xfrm>
                    <a:prstGeom prst="rect"/>
                  </pic:spPr>
                </pic:pic>
              </a:graphicData>
            </a:graphic>
          </wp:inline>
        </w:drawing>
      </w:r>
    </w:p>
    <w:p>
      <w:pPr>
        <w:pStyle w:val="Caption"/>
        <w:jc w:val="center"/>
      </w:pPr>
      <w:r>
        <w:rPr>
          <w:b/>
          <w:i w:val="0"/>
        </w:rPr>
        <w:t xml:space="preserve">Figure 53: </w:t>
      </w:r>
      <w:r>
        <w:rPr/>
        <w:t>SCR-PM-20 Sales Organisation tree table, every branch expanded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unit code, name or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Account Officers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Parent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Expand All / Collapse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Assigned Since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Code, Name, Level, Parent Unit, Cost Center, Unit Head, Sub-units, Account Officers, Status, Status Reason, Created, Last Changed, Authorized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Show Inactive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Team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Summary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Account Officer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Code / Name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Cost Center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Cost Center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35"/>
          <w:footerReference w:type="default" r:id="rId236"/>
          <w:headerReference w:type="first" r:id="rId237"/>
          <w:footerReference w:type="first" r:id="rId23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21380"/>
            <wp:docPr id="56" name="Picture 56"/>
            <wp:cNvGraphicFramePr>
              <a:graphicFrameLocks noChangeAspect="1"/>
            </wp:cNvGraphicFramePr>
            <a:graphic>
              <a:graphicData uri="http://schemas.openxmlformats.org/drawingml/2006/picture">
                <pic:pic>
                  <pic:nvPicPr>
                    <pic:cNvPr id="0" name="scr-pm-20-02-actions_1731s.png"/>
                    <pic:cNvPicPr/>
                  </pic:nvPicPr>
                  <pic:blipFill>
                    <a:blip r:embed="rId244"/>
                    <a:stretch>
                      <a:fillRect/>
                    </a:stretch>
                  </pic:blipFill>
                  <pic:spPr>
                    <a:xfrm>
                      <a:off x="0" y="0"/>
                      <a:ext cx="6332220" cy="5121380"/>
                    </a:xfrm>
                    <a:prstGeom prst="rect"/>
                  </pic:spPr>
                </pic:pic>
              </a:graphicData>
            </a:graphic>
          </wp:inline>
        </w:drawing>
      </w:r>
    </w:p>
    <w:p>
      <w:pPr>
        <w:pStyle w:val="Caption"/>
        <w:jc w:val="center"/>
      </w:pPr>
      <w:r>
        <w:rPr>
          <w:b/>
          <w:i w:val="0"/>
        </w:rPr>
        <w:t xml:space="preserve">Figure 54: </w:t>
      </w:r>
      <w:r>
        <w:rPr/>
        <w:t>SCR-PM-20 Actions menu of a team</w:t>
      </w:r>
    </w:p>
    <w:p>
      <w:pPr>
        <w:sectPr>
          <w:headerReference w:type="default" r:id="rId240"/>
          <w:footerReference w:type="default" r:id="rId241"/>
          <w:headerReference w:type="first" r:id="rId242"/>
          <w:footerReference w:type="first" r:id="rId2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811877"/>
            <wp:docPr id="57" name="Picture 57"/>
            <wp:cNvGraphicFramePr>
              <a:graphicFrameLocks noChangeAspect="1"/>
            </wp:cNvGraphicFramePr>
            <a:graphic>
              <a:graphicData uri="http://schemas.openxmlformats.org/drawingml/2006/picture">
                <pic:pic>
                  <pic:nvPicPr>
                    <pic:cNvPr id="0" name="scr-pm-20-03-deactivate.png"/>
                    <pic:cNvPicPr/>
                  </pic:nvPicPr>
                  <pic:blipFill>
                    <a:blip r:embed="rId249"/>
                    <a:stretch>
                      <a:fillRect/>
                    </a:stretch>
                  </pic:blipFill>
                  <pic:spPr>
                    <a:xfrm>
                      <a:off x="0" y="0"/>
                      <a:ext cx="8618220" cy="2811877"/>
                    </a:xfrm>
                    <a:prstGeom prst="rect"/>
                  </pic:spPr>
                </pic:pic>
              </a:graphicData>
            </a:graphic>
          </wp:inline>
        </w:drawing>
      </w:r>
    </w:p>
    <w:p>
      <w:pPr>
        <w:pStyle w:val="Caption"/>
        <w:jc w:val="center"/>
      </w:pPr>
      <w:r>
        <w:rPr>
          <w:b/>
          <w:i w:val="0"/>
        </w:rPr>
        <w:t xml:space="preserve">Figure 55: </w:t>
      </w:r>
      <w:r>
        <w:rPr/>
        <w:t>SCR-PM-20 Deactivation refused while the team still has active account officers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unit code, name or officer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Unit code or name, or the officer's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 the matching branches open</w:t>
            </w:r>
          </w:p>
        </w:tc>
        <w:tc>
          <w:tcPr>
            <w:tcW w:type="dxa" w:w="1947"/>
            <w:tcMar>
              <w:top w:w="50" w:type="dxa"/>
              <w:bottom w:w="50" w:type="dxa"/>
              <w:left w:w="90" w:type="dxa"/>
              <w:right w:w="90" w:type="dxa"/>
            </w:tcMar>
          </w:tcPr>
          <w:p>
            <w:pPr>
              <w:pStyle w:val="BDOITable"/>
            </w:pPr>
            <w:r>
              <w:rPr>
                <w:sz w:val="14"/>
              </w:rPr>
              <w:t>No unit or officer matches the search</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Expand All / Collapse All</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Opens or closes every branch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Regions and departments open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Show Inactive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Lists deactivated units and removed officers in grey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Summary</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 regions · n departments · n teams · n officers of the rows shown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 and officers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Unit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Chevron and indentation per level; code in bold and name; an officer by full name with the role below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units; users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sales unit defined yet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Tree table</w:t>
            </w:r>
          </w:p>
        </w:tc>
        <w:tc>
          <w:tcPr>
            <w:tcW w:type="dxa" w:w="1534"/>
            <w:tcMar>
              <w:top w:w="50" w:type="dxa"/>
              <w:bottom w:w="50" w:type="dxa"/>
              <w:left w:w="90" w:type="dxa"/>
              <w:right w:w="90" w:type="dxa"/>
            </w:tcMar>
            <w:shd w:val="clear" w:color="auto" w:fill="E5F5FF"/>
          </w:tcPr>
          <w:p>
            <w:pPr>
              <w:pStyle w:val="BDOITable"/>
            </w:pPr>
            <w:r>
              <w:rPr>
                <w:sz w:val="14"/>
              </w:rPr>
              <w:t>Level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Region, Department, Team or Account Officer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Cost Center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unit's own cost centre, or the cost centre in force with Inherited from &lt;parent code&gt; below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units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Tree table</w:t>
            </w:r>
          </w:p>
        </w:tc>
        <w:tc>
          <w:tcPr>
            <w:tcW w:type="dxa" w:w="1534"/>
            <w:tcMar>
              <w:top w:w="50" w:type="dxa"/>
              <w:bottom w:w="50" w:type="dxa"/>
              <w:left w:w="90" w:type="dxa"/>
              <w:right w:w="90" w:type="dxa"/>
            </w:tcMar>
            <w:shd w:val="clear" w:color="auto" w:fill="E5F5FF"/>
          </w:tcPr>
          <w:p>
            <w:pPr>
              <w:pStyle w:val="BDOITable"/>
            </w:pPr>
            <w:r>
              <w:rPr>
                <w:sz w:val="14"/>
              </w:rPr>
              <w:t>Account Officers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Number of active officers of a team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officers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Assigned Since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date the officer joined the team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officers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Tree table</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Active, Pending Authorization,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 and officers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Actions</w:t>
            </w:r>
          </w:p>
        </w:tc>
        <w:tc>
          <w:tcPr>
            <w:tcW w:type="dxa" w:w="885"/>
            <w:tcMar>
              <w:top w:w="50" w:type="dxa"/>
              <w:bottom w:w="50" w:type="dxa"/>
              <w:left w:w="90" w:type="dxa"/>
              <w:right w:w="90" w:type="dxa"/>
            </w:tcMar>
          </w:tcPr>
          <w:p>
            <w:pPr>
              <w:pStyle w:val="BDOITable"/>
            </w:pPr>
            <w:r>
              <w:rPr>
                <w:sz w:val="14"/>
              </w:rPr>
              <w:t>Menu</w:t>
            </w:r>
          </w:p>
        </w:tc>
        <w:tc>
          <w:tcPr>
            <w:tcW w:type="dxa" w:w="1416"/>
            <w:tcMar>
              <w:top w:w="50" w:type="dxa"/>
              <w:bottom w:w="50" w:type="dxa"/>
              <w:left w:w="90" w:type="dxa"/>
              <w:right w:w="90" w:type="dxa"/>
            </w:tcMar>
          </w:tcPr>
          <w:p>
            <w:pPr>
              <w:pStyle w:val="BDOITable"/>
            </w:pPr>
            <w:r>
              <w:rPr>
                <w:sz w:val="14"/>
              </w:rPr>
              <w:t>The actions of the row (see Actions)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unit / Add sub-unit</w:t>
            </w:r>
          </w:p>
        </w:tc>
        <w:tc>
          <w:tcPr>
            <w:tcW w:type="dxa" w:w="1534"/>
            <w:tcMar>
              <w:top w:w="50" w:type="dxa"/>
              <w:bottom w:w="50" w:type="dxa"/>
              <w:left w:w="90" w:type="dxa"/>
              <w:right w:w="90" w:type="dxa"/>
            </w:tcMar>
            <w:shd w:val="clear" w:color="auto" w:fill="E5F5FF"/>
          </w:tcPr>
          <w:p>
            <w:pPr>
              <w:pStyle w:val="BDOITable"/>
            </w:pPr>
            <w:r>
              <w:rPr>
                <w:sz w:val="14"/>
              </w:rPr>
              <w:t>Level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Region, Department, Team; fixed to the level below when opened from a unit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Region</w:t>
            </w:r>
          </w:p>
        </w:tc>
        <w:tc>
          <w:tcPr>
            <w:tcW w:type="dxa" w:w="1180"/>
            <w:tcMar>
              <w:top w:w="50" w:type="dxa"/>
              <w:bottom w:w="50" w:type="dxa"/>
              <w:left w:w="90" w:type="dxa"/>
              <w:right w:w="90" w:type="dxa"/>
            </w:tcMar>
            <w:shd w:val="clear" w:color="auto" w:fill="E5F5FF"/>
          </w:tcPr>
          <w:p>
            <w:pPr>
              <w:pStyle w:val="BDOITable"/>
            </w:pPr>
            <w:r>
              <w:rPr>
                <w:sz w:val="14"/>
              </w:rPr>
              <w:t>New unit</w:t>
            </w:r>
          </w:p>
        </w:tc>
        <w:tc>
          <w:tcPr>
            <w:tcW w:type="dxa" w:w="1770"/>
            <w:tcMar>
              <w:top w:w="50" w:type="dxa"/>
              <w:bottom w:w="50" w:type="dxa"/>
              <w:left w:w="90" w:type="dxa"/>
              <w:right w:w="90" w:type="dxa"/>
            </w:tcMar>
            <w:shd w:val="clear" w:color="auto" w:fill="E5F5FF"/>
          </w:tcPr>
          <w:p>
            <w:pPr>
              <w:pStyle w:val="BDOITable"/>
            </w:pPr>
            <w:r>
              <w:rPr>
                <w:sz w:val="14"/>
              </w:rPr>
              <w:t>A department belongs to a region; a team to a department</w:t>
            </w:r>
          </w:p>
        </w:tc>
        <w:tc>
          <w:tcPr>
            <w:tcW w:type="dxa" w:w="1947"/>
            <w:tcMar>
              <w:top w:w="50" w:type="dxa"/>
              <w:bottom w:w="50" w:type="dxa"/>
              <w:left w:w="90" w:type="dxa"/>
              <w:right w:w="90" w:type="dxa"/>
            </w:tcMar>
            <w:shd w:val="clear" w:color="auto" w:fill="E5F5FF"/>
          </w:tcPr>
          <w:p>
            <w:pPr>
              <w:pStyle w:val="BDOITable"/>
            </w:pPr>
            <w:r>
              <w:rPr>
                <w:sz w:val="14"/>
              </w:rPr>
              <w:t>A &lt;level&gt; must belong to an active &lt;parent level&gt;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unit / Add sub-unit</w:t>
            </w:r>
          </w:p>
        </w:tc>
        <w:tc>
          <w:tcPr>
            <w:tcW w:type="dxa" w:w="1534"/>
            <w:tcMar>
              <w:top w:w="50" w:type="dxa"/>
              <w:bottom w:w="50" w:type="dxa"/>
              <w:left w:w="90" w:type="dxa"/>
              <w:right w:w="90" w:type="dxa"/>
            </w:tcMar>
          </w:tcPr>
          <w:p>
            <w:pPr>
              <w:pStyle w:val="BDOITable"/>
            </w:pPr>
            <w:r>
              <w:rPr>
                <w:sz w:val="14"/>
              </w:rPr>
              <w:t>Code /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Unit code and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unit</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Sales unit already exists: &lt;key&gt;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unit / Add sub-unit</w:t>
            </w:r>
          </w:p>
        </w:tc>
        <w:tc>
          <w:tcPr>
            <w:tcW w:type="dxa" w:w="1534"/>
            <w:tcMar>
              <w:top w:w="50" w:type="dxa"/>
              <w:bottom w:w="50" w:type="dxa"/>
              <w:left w:w="90" w:type="dxa"/>
              <w:right w:w="90" w:type="dxa"/>
            </w:tcMar>
            <w:shd w:val="clear" w:color="auto" w:fill="E5F5FF"/>
          </w:tcPr>
          <w:p>
            <w:pPr>
              <w:pStyle w:val="BDOITable"/>
            </w:pPr>
            <w:r>
              <w:rPr>
                <w:sz w:val="14"/>
              </w:rPr>
              <w:t>Cost Center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 inherited from the parent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Cost centres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unit; edit</w:t>
            </w:r>
          </w:p>
        </w:tc>
        <w:tc>
          <w:tcPr>
            <w:tcW w:type="dxa" w:w="1770"/>
            <w:tcMar>
              <w:top w:w="50" w:type="dxa"/>
              <w:bottom w:w="50" w:type="dxa"/>
              <w:left w:w="90" w:type="dxa"/>
              <w:right w:w="90" w:type="dxa"/>
            </w:tcMar>
            <w:shd w:val="clear" w:color="auto" w:fill="E5F5FF"/>
          </w:tcPr>
          <w:p>
            <w:pPr>
              <w:pStyle w:val="BDOITable"/>
            </w:pPr>
            <w:r>
              <w:rPr>
                <w:sz w:val="14"/>
              </w:rPr>
              <w:t>A cost centre of the company</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unit / Add sub-unit</w:t>
            </w:r>
          </w:p>
        </w:tc>
        <w:tc>
          <w:tcPr>
            <w:tcW w:type="dxa" w:w="1534"/>
            <w:tcMar>
              <w:top w:w="50" w:type="dxa"/>
              <w:bottom w:w="50" w:type="dxa"/>
              <w:left w:w="90" w:type="dxa"/>
              <w:right w:w="90" w:type="dxa"/>
            </w:tcMar>
          </w:tcPr>
          <w:p>
            <w:pPr>
              <w:pStyle w:val="BDOITable"/>
            </w:pPr>
            <w:r>
              <w:rPr>
                <w:sz w:val="14"/>
              </w:rPr>
              <w:t>Parent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units of the level above</w:t>
            </w:r>
          </w:p>
        </w:tc>
        <w:tc>
          <w:tcPr>
            <w:tcW w:type="dxa" w:w="1121"/>
            <w:tcMar>
              <w:top w:w="50" w:type="dxa"/>
              <w:bottom w:w="50" w:type="dxa"/>
              <w:left w:w="90" w:type="dxa"/>
              <w:right w:w="90" w:type="dxa"/>
            </w:tcMar>
          </w:tcPr>
          <w:p>
            <w:pPr>
              <w:pStyle w:val="BDOITable"/>
            </w:pPr>
            <w:r>
              <w:rPr>
                <w:sz w:val="14"/>
              </w:rPr>
              <w:t>Cond.: department and team</w:t>
            </w:r>
          </w:p>
        </w:tc>
        <w:tc>
          <w:tcPr>
            <w:tcW w:type="dxa" w:w="1298"/>
            <w:tcMar>
              <w:top w:w="50" w:type="dxa"/>
              <w:bottom w:w="50" w:type="dxa"/>
              <w:left w:w="90" w:type="dxa"/>
              <w:right w:w="90" w:type="dxa"/>
            </w:tcMar>
          </w:tcPr>
          <w:p>
            <w:pPr>
              <w:pStyle w:val="BDOITable"/>
            </w:pPr>
            <w:r>
              <w:rPr>
                <w:sz w:val="14"/>
              </w:rPr>
              <w:t>Sales units</w:t>
            </w:r>
          </w:p>
        </w:tc>
        <w:tc>
          <w:tcPr>
            <w:tcW w:type="dxa" w:w="944"/>
            <w:tcMar>
              <w:top w:w="50" w:type="dxa"/>
              <w:bottom w:w="50" w:type="dxa"/>
              <w:left w:w="90" w:type="dxa"/>
              <w:right w:w="90" w:type="dxa"/>
            </w:tcMar>
          </w:tcPr>
          <w:p>
            <w:pPr>
              <w:pStyle w:val="BDOITable"/>
            </w:pPr>
            <w:r>
              <w:rPr>
                <w:sz w:val="14"/>
              </w:rPr>
              <w:t>The unit the action was opened from</w:t>
            </w:r>
          </w:p>
        </w:tc>
        <w:tc>
          <w:tcPr>
            <w:tcW w:type="dxa" w:w="1180"/>
            <w:tcMar>
              <w:top w:w="50" w:type="dxa"/>
              <w:bottom w:w="50" w:type="dxa"/>
              <w:left w:w="90" w:type="dxa"/>
              <w:right w:w="90" w:type="dxa"/>
            </w:tcMar>
          </w:tcPr>
          <w:p>
            <w:pPr>
              <w:pStyle w:val="BDOITable"/>
            </w:pPr>
            <w:r>
              <w:rPr>
                <w:sz w:val="14"/>
              </w:rPr>
              <w:t>New unit; edit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Unit details</w:t>
            </w:r>
          </w:p>
        </w:tc>
        <w:tc>
          <w:tcPr>
            <w:tcW w:type="dxa" w:w="1534"/>
            <w:tcMar>
              <w:top w:w="50" w:type="dxa"/>
              <w:bottom w:w="50" w:type="dxa"/>
              <w:left w:w="90" w:type="dxa"/>
              <w:right w:w="90" w:type="dxa"/>
            </w:tcMar>
            <w:shd w:val="clear" w:color="auto" w:fill="E5F5FF"/>
          </w:tcPr>
          <w:p>
            <w:pPr>
              <w:pStyle w:val="BDOITable"/>
            </w:pPr>
            <w:r>
              <w:rPr>
                <w:sz w:val="14"/>
              </w:rPr>
              <w:t>Code, Name, Level, Parent Unit, Cost Center, Unit Head, Sub-units, Account Officers, Status, Status Reason, Created, Last Changed, Authorized</w:t>
            </w:r>
          </w:p>
        </w:tc>
        <w:tc>
          <w:tcPr>
            <w:tcW w:type="dxa" w:w="885"/>
            <w:tcMar>
              <w:top w:w="50" w:type="dxa"/>
              <w:bottom w:w="50" w:type="dxa"/>
              <w:left w:w="90" w:type="dxa"/>
              <w:right w:w="90" w:type="dxa"/>
            </w:tcMar>
            <w:shd w:val="clear" w:color="auto" w:fill="E5F5FF"/>
          </w:tcPr>
          <w:p>
            <w:pPr>
              <w:pStyle w:val="BDOITable"/>
            </w:pPr>
            <w:r>
              <w:rPr>
                <w:sz w:val="14"/>
              </w:rPr>
              <w:t>Detail</w:t>
            </w:r>
          </w:p>
        </w:tc>
        <w:tc>
          <w:tcPr>
            <w:tcW w:type="dxa" w:w="1416"/>
            <w:tcMar>
              <w:top w:w="50" w:type="dxa"/>
              <w:bottom w:w="50" w:type="dxa"/>
              <w:left w:w="90" w:type="dxa"/>
              <w:right w:w="90" w:type="dxa"/>
            </w:tcMar>
            <w:shd w:val="clear" w:color="auto" w:fill="E5F5FF"/>
          </w:tcPr>
          <w:p>
            <w:pPr>
              <w:pStyle w:val="BDOITable"/>
            </w:pPr>
            <w:r>
              <w:rPr>
                <w:sz w:val="14"/>
              </w:rPr>
              <w:t>Names of users, 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Edit for name, parent and cost centre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Assign Account Officer / Reassign</w:t>
            </w:r>
          </w:p>
        </w:tc>
        <w:tc>
          <w:tcPr>
            <w:tcW w:type="dxa" w:w="1534"/>
            <w:tcMar>
              <w:top w:w="50" w:type="dxa"/>
              <w:bottom w:w="50" w:type="dxa"/>
              <w:left w:w="90" w:type="dxa"/>
              <w:right w:w="90" w:type="dxa"/>
            </w:tcMar>
          </w:tcPr>
          <w:p>
            <w:pPr>
              <w:pStyle w:val="BDOITable"/>
            </w:pPr>
            <w:r>
              <w:rPr>
                <w:sz w:val="14"/>
              </w:rPr>
              <w:t>Team</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teams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Sales units</w:t>
            </w:r>
          </w:p>
        </w:tc>
        <w:tc>
          <w:tcPr>
            <w:tcW w:type="dxa" w:w="944"/>
            <w:tcMar>
              <w:top w:w="50" w:type="dxa"/>
              <w:bottom w:w="50" w:type="dxa"/>
              <w:left w:w="90" w:type="dxa"/>
              <w:right w:w="90" w:type="dxa"/>
            </w:tcMar>
          </w:tcPr>
          <w:p>
            <w:pPr>
              <w:pStyle w:val="BDOITable"/>
            </w:pPr>
            <w:r>
              <w:rPr>
                <w:sz w:val="14"/>
              </w:rPr>
              <w:t>The team the action was opened from</w:t>
            </w:r>
          </w:p>
        </w:tc>
        <w:tc>
          <w:tcPr>
            <w:tcW w:type="dxa" w:w="1180"/>
            <w:tcMar>
              <w:top w:w="50" w:type="dxa"/>
              <w:bottom w:w="50" w:type="dxa"/>
              <w:left w:w="90" w:type="dxa"/>
              <w:right w:w="90" w:type="dxa"/>
            </w:tcMar>
          </w:tcPr>
          <w:p>
            <w:pPr>
              <w:pStyle w:val="BDOITable"/>
            </w:pPr>
            <w:r>
              <w:rPr>
                <w:sz w:val="14"/>
              </w:rPr>
              <w:t>New assignment</w:t>
            </w:r>
          </w:p>
        </w:tc>
        <w:tc>
          <w:tcPr>
            <w:tcW w:type="dxa" w:w="1770"/>
            <w:tcMar>
              <w:top w:w="50" w:type="dxa"/>
              <w:bottom w:w="50" w:type="dxa"/>
              <w:left w:w="90" w:type="dxa"/>
              <w:right w:w="90" w:type="dxa"/>
            </w:tcMar>
          </w:tcPr>
          <w:p>
            <w:pPr>
              <w:pStyle w:val="BDOITable"/>
            </w:pPr>
            <w:r>
              <w:rPr>
                <w:sz w:val="14"/>
              </w:rPr>
              <w:t>An existing, active team</w:t>
            </w:r>
          </w:p>
        </w:tc>
        <w:tc>
          <w:tcPr>
            <w:tcW w:type="dxa" w:w="1947"/>
            <w:tcMar>
              <w:top w:w="50" w:type="dxa"/>
              <w:bottom w:w="50" w:type="dxa"/>
              <w:left w:w="90" w:type="dxa"/>
              <w:right w:w="90" w:type="dxa"/>
            </w:tcMar>
          </w:tcPr>
          <w:p>
            <w:pPr>
              <w:pStyle w:val="BDOITable"/>
            </w:pPr>
            <w:r>
              <w:rPr>
                <w:sz w:val="14"/>
              </w:rPr>
              <w:t>Team &lt;team code&gt; is unknown or inactive</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Assign Account Officer / Reassign</w:t>
            </w:r>
          </w:p>
        </w:tc>
        <w:tc>
          <w:tcPr>
            <w:tcW w:type="dxa" w:w="1534"/>
            <w:tcMar>
              <w:top w:w="50" w:type="dxa"/>
              <w:bottom w:w="50" w:type="dxa"/>
              <w:left w:w="90" w:type="dxa"/>
              <w:right w:w="90" w:type="dxa"/>
            </w:tcMar>
            <w:shd w:val="clear" w:color="auto" w:fill="E5F5FF"/>
          </w:tcPr>
          <w:p>
            <w:pPr>
              <w:pStyle w:val="BDOITable"/>
            </w:pPr>
            <w:r>
              <w:rPr>
                <w:sz w:val="14"/>
              </w:rPr>
              <w:t>Account Officer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BIBS users by name and role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Select; fixed on Reassign</w:t>
            </w:r>
          </w:p>
        </w:tc>
        <w:tc>
          <w:tcPr>
            <w:tcW w:type="dxa" w:w="1180"/>
            <w:tcMar>
              <w:top w:w="50" w:type="dxa"/>
              <w:bottom w:w="50" w:type="dxa"/>
              <w:left w:w="90" w:type="dxa"/>
              <w:right w:w="90" w:type="dxa"/>
            </w:tcMar>
            <w:shd w:val="clear" w:color="auto" w:fill="E5F5FF"/>
          </w:tcPr>
          <w:p>
            <w:pPr>
              <w:pStyle w:val="BDOITable"/>
            </w:pPr>
            <w:r>
              <w:rPr>
                <w:sz w:val="14"/>
              </w:rPr>
              <w:t>New assignment</w:t>
            </w:r>
          </w:p>
        </w:tc>
        <w:tc>
          <w:tcPr>
            <w:tcW w:type="dxa" w:w="1770"/>
            <w:tcMar>
              <w:top w:w="50" w:type="dxa"/>
              <w:bottom w:w="50" w:type="dxa"/>
              <w:left w:w="90" w:type="dxa"/>
              <w:right w:w="90" w:type="dxa"/>
            </w:tcMar>
            <w:shd w:val="clear" w:color="auto" w:fill="E5F5FF"/>
          </w:tcPr>
          <w:p>
            <w:pPr>
              <w:pStyle w:val="BDOITable"/>
            </w:pPr>
            <w:r>
              <w:rPr>
                <w:sz w:val="14"/>
              </w:rPr>
              <w:t>An existing user</w:t>
            </w:r>
          </w:p>
        </w:tc>
        <w:tc>
          <w:tcPr>
            <w:tcW w:type="dxa" w:w="1947"/>
            <w:tcMar>
              <w:top w:w="50" w:type="dxa"/>
              <w:bottom w:w="50" w:type="dxa"/>
              <w:left w:w="90" w:type="dxa"/>
              <w:right w:w="90" w:type="dxa"/>
            </w:tcMar>
            <w:shd w:val="clear" w:color="auto" w:fill="E5F5FF"/>
          </w:tcPr>
          <w:p>
            <w:pPr>
              <w:pStyle w:val="BDOITable"/>
            </w:pPr>
            <w:r>
              <w:rPr>
                <w:sz w:val="14"/>
              </w:rPr>
              <w:t>Unknown user &lt;user&gt;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Deactivate / Reactivate / Remove from Team</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Why the unit or officer changes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Dialog</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Unit</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unit;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 Officer</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Assign Account Officer; Save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View / Edit</w:t>
            </w:r>
          </w:p>
        </w:tc>
        <w:tc>
          <w:tcPr>
            <w:tcW w:type="dxa" w:w="1802"/>
            <w:tcMar>
              <w:top w:w="50" w:type="dxa"/>
              <w:bottom w:w="50" w:type="dxa"/>
              <w:left w:w="90" w:type="dxa"/>
              <w:right w:w="90" w:type="dxa"/>
            </w:tcMar>
          </w:tcPr>
          <w:p>
            <w:pPr>
              <w:pStyle w:val="BDOITable"/>
            </w:pPr>
            <w:r>
              <w:rPr>
                <w:sz w:val="15"/>
              </w:rPr>
              <w:t>Every user of the screen; Edit with MASTER_MAINTAIN</w:t>
            </w:r>
          </w:p>
        </w:tc>
        <w:tc>
          <w:tcPr>
            <w:tcW w:type="dxa" w:w="2162"/>
            <w:tcMar>
              <w:top w:w="50" w:type="dxa"/>
              <w:bottom w:w="50" w:type="dxa"/>
              <w:left w:w="90" w:type="dxa"/>
              <w:right w:w="90" w:type="dxa"/>
            </w:tcMar>
          </w:tcPr>
          <w:p>
            <w:pPr>
              <w:pStyle w:val="BDOITable"/>
            </w:pPr>
            <w:r>
              <w:rPr>
                <w:sz w:val="15"/>
              </w:rPr>
              <w:t>Unit row</w:t>
            </w:r>
          </w:p>
        </w:tc>
        <w:tc>
          <w:tcPr>
            <w:tcW w:type="dxa" w:w="4324"/>
            <w:tcMar>
              <w:top w:w="50" w:type="dxa"/>
              <w:bottom w:w="50" w:type="dxa"/>
              <w:left w:w="90" w:type="dxa"/>
              <w:right w:w="90" w:type="dxa"/>
            </w:tcMar>
          </w:tcPr>
          <w:p>
            <w:pPr>
              <w:pStyle w:val="BDOITable"/>
            </w:pPr>
            <w:r>
              <w:rPr>
                <w:sz w:val="15"/>
              </w:rPr>
              <w:t>Opens the unit details; Edit changes name, parent and cost centre,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Department / Add Team</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Active region / department</w:t>
            </w:r>
          </w:p>
        </w:tc>
        <w:tc>
          <w:tcPr>
            <w:tcW w:type="dxa" w:w="4324"/>
            <w:tcMar>
              <w:top w:w="50" w:type="dxa"/>
              <w:bottom w:w="50" w:type="dxa"/>
              <w:left w:w="90" w:type="dxa"/>
              <w:right w:w="90" w:type="dxa"/>
            </w:tcMar>
            <w:shd w:val="clear" w:color="auto" w:fill="E5F5FF"/>
          </w:tcPr>
          <w:p>
            <w:pPr>
              <w:pStyle w:val="BDOITable"/>
            </w:pPr>
            <w:r>
              <w:rPr>
                <w:sz w:val="15"/>
              </w:rPr>
              <w:t>Opens New unit at the level below, the parent filled</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Assign Officer (row)</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Active team</w:t>
            </w:r>
          </w:p>
        </w:tc>
        <w:tc>
          <w:tcPr>
            <w:tcW w:type="dxa" w:w="4324"/>
            <w:tcMar>
              <w:top w:w="50" w:type="dxa"/>
              <w:bottom w:w="50" w:type="dxa"/>
              <w:left w:w="90" w:type="dxa"/>
              <w:right w:w="90" w:type="dxa"/>
            </w:tcMar>
          </w:tcPr>
          <w:p>
            <w:pPr>
              <w:pStyle w:val="BDOITable"/>
            </w:pPr>
            <w:r>
              <w:rPr>
                <w:sz w:val="15"/>
              </w:rPr>
              <w:t>Opens Assign Account Officer with the team filled</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w:t>
            </w:r>
          </w:p>
        </w:tc>
        <w:tc>
          <w:tcPr>
            <w:tcW w:type="dxa" w:w="1802"/>
            <w:tcMar>
              <w:top w:w="50" w:type="dxa"/>
              <w:bottom w:w="50" w:type="dxa"/>
              <w:left w:w="90" w:type="dxa"/>
              <w:right w:w="90" w:type="dxa"/>
            </w:tcMar>
            <w:shd w:val="clear" w:color="auto" w:fill="E5F5FF"/>
          </w:tcPr>
          <w:p>
            <w:pPr>
              <w:pStyle w:val="BDOITable"/>
            </w:pPr>
            <w:r>
              <w:rPr>
                <w:sz w:val="15"/>
              </w:rPr>
              <w:t>MASTER_AUTHORIZE, not the maker</w:t>
            </w:r>
          </w:p>
        </w:tc>
        <w:tc>
          <w:tcPr>
            <w:tcW w:type="dxa" w:w="2162"/>
            <w:tcMar>
              <w:top w:w="50" w:type="dxa"/>
              <w:bottom w:w="50" w:type="dxa"/>
              <w:left w:w="90" w:type="dxa"/>
              <w:right w:w="90" w:type="dxa"/>
            </w:tcMar>
            <w:shd w:val="clear" w:color="auto" w:fill="E5F5FF"/>
          </w:tcPr>
          <w:p>
            <w:pPr>
              <w:pStyle w:val="BDOITable"/>
            </w:pPr>
            <w:r>
              <w:rPr>
                <w:sz w:val="15"/>
              </w:rPr>
              <w:t>Pending unit or officer</w:t>
            </w:r>
          </w:p>
        </w:tc>
        <w:tc>
          <w:tcPr>
            <w:tcW w:type="dxa" w:w="4324"/>
            <w:tcMar>
              <w:top w:w="50" w:type="dxa"/>
              <w:bottom w:w="50" w:type="dxa"/>
              <w:left w:w="90" w:type="dxa"/>
              <w:right w:w="90" w:type="dxa"/>
            </w:tcMar>
            <w:shd w:val="clear" w:color="auto" w:fill="E5F5FF"/>
          </w:tcPr>
          <w:p>
            <w:pPr>
              <w:pStyle w:val="BDOITable"/>
            </w:pPr>
            <w:r>
              <w:rPr>
                <w:sz w:val="15"/>
              </w:rPr>
              <w:t>Authorises the record</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Active or pending unit without active sub-units or officers</w:t>
            </w:r>
          </w:p>
        </w:tc>
        <w:tc>
          <w:tcPr>
            <w:tcW w:type="dxa" w:w="4324"/>
            <w:tcMar>
              <w:top w:w="50" w:type="dxa"/>
              <w:bottom w:w="50" w:type="dxa"/>
              <w:left w:w="90" w:type="dxa"/>
              <w:right w:w="90" w:type="dxa"/>
            </w:tcMar>
          </w:tcPr>
          <w:p>
            <w:pPr>
              <w:pStyle w:val="BDOITable"/>
            </w:pPr>
            <w:r>
              <w:rPr>
                <w:sz w:val="15"/>
              </w:rPr>
              <w:t>Asks the reason and deactivates the unit; refused with a notice while sub-units or officers remain</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Reactivate</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Inactive unit whose parent is not inactive</w:t>
            </w:r>
          </w:p>
        </w:tc>
        <w:tc>
          <w:tcPr>
            <w:tcW w:type="dxa" w:w="4324"/>
            <w:tcMar>
              <w:top w:w="50" w:type="dxa"/>
              <w:bottom w:w="50" w:type="dxa"/>
              <w:left w:w="90" w:type="dxa"/>
              <w:right w:w="90" w:type="dxa"/>
            </w:tcMar>
            <w:shd w:val="clear" w:color="auto" w:fill="E5F5FF"/>
          </w:tcPr>
          <w:p>
            <w:pPr>
              <w:pStyle w:val="BDOITable"/>
            </w:pPr>
            <w:r>
              <w:rPr>
                <w:sz w:val="15"/>
              </w:rPr>
              <w:t>Asks the reason; the unit waits for authorisation again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Reassign / Assign to a Team</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Officer row</w:t>
            </w:r>
          </w:p>
        </w:tc>
        <w:tc>
          <w:tcPr>
            <w:tcW w:type="dxa" w:w="4324"/>
            <w:tcMar>
              <w:top w:w="50" w:type="dxa"/>
              <w:bottom w:w="50" w:type="dxa"/>
              <w:left w:w="90" w:type="dxa"/>
              <w:right w:w="90" w:type="dxa"/>
            </w:tcMar>
          </w:tcPr>
          <w:p>
            <w:pPr>
              <w:pStyle w:val="BDOITable"/>
            </w:pPr>
            <w:r>
              <w:rPr>
                <w:sz w:val="15"/>
              </w:rPr>
              <w:t>Moves the officer to another team (or places a removed officer again) from today</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Remove from Team</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Active or pending officer</w:t>
            </w:r>
          </w:p>
        </w:tc>
        <w:tc>
          <w:tcPr>
            <w:tcW w:type="dxa" w:w="4324"/>
            <w:tcMar>
              <w:top w:w="50" w:type="dxa"/>
              <w:bottom w:w="50" w:type="dxa"/>
              <w:left w:w="90" w:type="dxa"/>
              <w:right w:w="90" w:type="dxa"/>
            </w:tcMar>
            <w:shd w:val="clear" w:color="auto" w:fill="E5F5FF"/>
          </w:tcPr>
          <w:p>
            <w:pPr>
              <w:pStyle w:val="BDOITable"/>
            </w:pPr>
            <w:r>
              <w:rPr>
                <w:sz w:val="15"/>
              </w:rPr>
              <w:t>Asks the reason and ends the officer's assignment</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 to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tree in tree order with the effective cost centres and the officers by name and role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sales organisation is a New Business master (BRD-1, sales hierarchy and production reporting) kept in the Product Maintenance section of the menu; it is loaded at go-live by the data migration.</w:t>
      </w:r>
    </w:p>
    <w:p>
      <w:pPr>
        <w:tabs>
          <w:tab w:pos="312" w:val="left"/>
        </w:tabs>
        <w:spacing w:after="40"/>
        <w:ind w:left="312" w:hanging="283"/>
      </w:pPr>
      <w:r>
        <w:rPr>
          <w:color w:val="004EA8"/>
          <w:sz w:val="18"/>
        </w:rPr>
        <w:t>•</w:t>
        <w:tab/>
      </w:r>
      <w:r>
        <w:rPr>
          <w:sz w:val="18"/>
        </w:rPr>
        <w:t>A unit is deactivated only when none of its sub-units and account officers is still active or pending; a unit is reactivated only under an active or pending parent, and waits for authorisation again.</w:t>
      </w:r>
    </w:p>
    <w:p>
      <w:pPr>
        <w:tabs>
          <w:tab w:pos="312" w:val="left"/>
        </w:tabs>
        <w:spacing w:after="40"/>
        <w:ind w:left="312" w:hanging="283"/>
      </w:pPr>
      <w:r>
        <w:rPr>
          <w:color w:val="004EA8"/>
          <w:sz w:val="18"/>
        </w:rPr>
        <w:t>•</w:t>
        <w:tab/>
      </w:r>
      <w:r>
        <w:rPr>
          <w:sz w:val="18"/>
        </w:rPr>
        <w:t>Deactivation, reactivation and removal from a team need a reason, kept on the record and in the audit trail with the user and time.</w:t>
      </w:r>
    </w:p>
    <w:p>
      <w:pPr>
        <w:tabs>
          <w:tab w:pos="312" w:val="left"/>
        </w:tabs>
        <w:spacing w:after="120"/>
        <w:ind w:left="312" w:hanging="283"/>
      </w:pPr>
      <w:r>
        <w:rPr>
          <w:color w:val="004EA8"/>
          <w:sz w:val="18"/>
        </w:rPr>
        <w:t>•</w:t>
        <w:tab/>
      </w:r>
      <w:r>
        <w:rPr>
          <w:sz w:val="18"/>
        </w:rPr>
        <w:t>A team without its own cost centre uses the cost centre of the nearest parent that has one.</w:t>
      </w:r>
    </w:p>
    <w:p>
      <w:pPr>
        <w:pStyle w:val="BDOILabel"/>
      </w:pPr>
      <w:r>
        <w:rPr/>
        <w:t>Expected outcome</w:t>
      </w:r>
    </w:p>
    <w:p>
      <w:r>
        <w:rPr/>
        <w:t>Every account and production report is attributed to the right region, department, team and officer.</w:t>
      </w:r>
    </w:p>
    <w:p>
      <w:r>
        <w:rPr>
          <w:b/>
          <w:sz w:val="17"/>
        </w:rPr>
        <w:t>Test cases:</w:t>
      </w:r>
      <w:r>
        <w:rPr>
          <w:sz w:val="17"/>
        </w:rPr>
        <w:t xml:space="preserve"> TC-PM-SCR-20, TC-PM-MSG-16.</w:t>
      </w:r>
    </w:p>
    <w:p>
      <w:pPr>
        <w:pStyle w:val="Heading3"/>
      </w:pPr>
      <w:bookmarkStart w:id="226" w:name="_Toc000226"/>
      <w:r>
        <w:rPr/>
        <w:t>13.3.5 SCR-PM-21 Premium Calculator</w:t>
      </w:r>
      <w:bookmarkEnd w:id="2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New Business Approver,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Premium Calculator</w:t>
            </w:r>
          </w:p>
          <w:p>
            <w:pPr>
              <w:pStyle w:val="BDOITable"/>
              <w:ind w:left="170" w:hanging="170"/>
            </w:pPr>
            <w:r>
              <w:rPr>
                <w:sz w:val="18"/>
              </w:rPr>
              <w:t xml:space="preserve">• </w:t>
            </w:r>
            <w:r>
              <w:rPr>
                <w:sz w:val="18"/>
              </w:rPr>
              <w:t>Sidebar entry Premium Calculator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FR-PM-051, FR-PM-052</w:t>
            </w:r>
          </w:p>
        </w:tc>
      </w:tr>
    </w:tbl>
    <w:p>
      <w:pPr>
        <w:pStyle w:val="BDOISpacer"/>
      </w:pPr>
    </w:p>
    <w:p>
      <w:pPr>
        <w:sectPr>
          <w:headerReference w:type="default" r:id="rId245"/>
          <w:footerReference w:type="default" r:id="rId246"/>
          <w:headerReference w:type="first" r:id="rId247"/>
          <w:footerReference w:type="first" r:id="rId2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48150" cy="6694454"/>
            <wp:docPr id="58" name="Picture 58"/>
            <wp:cNvGraphicFramePr>
              <a:graphicFrameLocks noChangeAspect="1"/>
            </wp:cNvGraphicFramePr>
            <a:graphic>
              <a:graphicData uri="http://schemas.openxmlformats.org/drawingml/2006/picture">
                <pic:pic>
                  <pic:nvPicPr>
                    <pic:cNvPr id="0" name="scr-pm-21-01-filled_1106s.png"/>
                    <pic:cNvPicPr/>
                  </pic:nvPicPr>
                  <pic:blipFill>
                    <a:blip r:embed="rId254"/>
                    <a:stretch>
                      <a:fillRect/>
                    </a:stretch>
                  </pic:blipFill>
                  <pic:spPr>
                    <a:xfrm>
                      <a:off x="0" y="0"/>
                      <a:ext cx="4048150" cy="6694454"/>
                    </a:xfrm>
                    <a:prstGeom prst="rect"/>
                  </pic:spPr>
                </pic:pic>
              </a:graphicData>
            </a:graphic>
          </wp:inline>
        </w:drawing>
      </w:r>
    </w:p>
    <w:p>
      <w:pPr>
        <w:pStyle w:val="Caption"/>
        <w:jc w:val="center"/>
      </w:pPr>
      <w:r>
        <w:rPr>
          <w:b/>
          <w:i w:val="0"/>
        </w:rPr>
        <w:t xml:space="preserve">Figure 56: </w:t>
      </w:r>
      <w:r>
        <w:rPr/>
        <w:t>SCR-PM-21 Premium Calculator: a package priced on its version in force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Commission % override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Rate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Package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Excess BI limit / PD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Insurer branch (LGT)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Endorsement (remaining term, may return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Version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Period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Multi-year own damage factor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Sum insured / Net premium / Gross premium / Commission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Item / Sum insured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Component / Basis / Amount</w:t>
            </w:r>
          </w:p>
        </w:tc>
      </w:tr>
    </w:tbl>
    <w:p>
      <w:pPr>
        <w:pStyle w:val="BDOISpacer"/>
      </w:pPr>
    </w:p>
    <w:p>
      <w:pPr>
        <w:sectPr>
          <w:headerReference w:type="default" r:id="rId250"/>
          <w:footerReference w:type="default" r:id="rId251"/>
          <w:headerReference w:type="first" r:id="rId252"/>
          <w:footerReference w:type="first" r:id="rId25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Product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Code – name of the active products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Active products</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a product.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of the panel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Product default commission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package with a panel accepts only its panel insurers</w:t>
            </w:r>
          </w:p>
        </w:tc>
        <w:tc>
          <w:tcPr>
            <w:tcW w:type="dxa" w:w="1947"/>
            <w:tcMar>
              <w:top w:w="50" w:type="dxa"/>
              <w:bottom w:w="50" w:type="dxa"/>
              <w:left w:w="90" w:type="dxa"/>
              <w:right w:w="90" w:type="dxa"/>
            </w:tcMar>
            <w:shd w:val="clear" w:color="auto" w:fill="E5F5FF"/>
          </w:tcPr>
          <w:p>
            <w:pPr>
              <w:pStyle w:val="BDOITable"/>
            </w:pPr>
            <w:r>
              <w:rPr>
                <w:sz w:val="14"/>
              </w:rPr>
              <w:t>Insurer &lt;insurer code&gt; is not on the panel of &lt;product code&gt; version &lt;version no&gt;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Insurer branch (LGT)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Branch name (LGT %)</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 branches</w:t>
            </w:r>
          </w:p>
        </w:tc>
        <w:tc>
          <w:tcPr>
            <w:tcW w:type="dxa" w:w="944"/>
            <w:tcMar>
              <w:top w:w="50" w:type="dxa"/>
              <w:bottom w:w="50" w:type="dxa"/>
              <w:left w:w="90" w:type="dxa"/>
              <w:right w:w="90" w:type="dxa"/>
            </w:tcMar>
          </w:tcPr>
          <w:p>
            <w:pPr>
              <w:pStyle w:val="BDOITable"/>
            </w:pPr>
            <w:r>
              <w:rPr>
                <w:sz w:val="14"/>
              </w:rPr>
              <w:t>No LGT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authorised branch of the insurer</w:t>
            </w:r>
          </w:p>
        </w:tc>
        <w:tc>
          <w:tcPr>
            <w:tcW w:type="dxa" w:w="1947"/>
            <w:tcMar>
              <w:top w:w="50" w:type="dxa"/>
              <w:bottom w:w="50" w:type="dxa"/>
              <w:left w:w="90" w:type="dxa"/>
              <w:right w:w="90" w:type="dxa"/>
            </w:tcMar>
          </w:tcPr>
          <w:p>
            <w:pPr>
              <w:pStyle w:val="BDOITable"/>
            </w:pPr>
            <w:r>
              <w:rPr>
                <w:sz w:val="14"/>
              </w:rPr>
              <w:t>Branch &lt;branch code&gt; is not authorized or inactive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Period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Annual, Pro-rata (days), Short period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Annual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Pro-rata and short period need the period</w:t>
            </w:r>
          </w:p>
        </w:tc>
        <w:tc>
          <w:tcPr>
            <w:tcW w:type="dxa" w:w="1947"/>
            <w:tcMar>
              <w:top w:w="50" w:type="dxa"/>
              <w:bottom w:w="50" w:type="dxa"/>
              <w:left w:w="90" w:type="dxa"/>
              <w:right w:w="90" w:type="dxa"/>
            </w:tcMar>
            <w:shd w:val="clear" w:color="auto" w:fill="E5F5FF"/>
          </w:tcPr>
          <w:p>
            <w:pPr>
              <w:pStyle w:val="BDOITable"/>
            </w:pPr>
            <w:r>
              <w:rPr>
                <w:sz w:val="14"/>
              </w:rPr>
              <w:t>Pro-rata and short-period rating need the period (for endorsements: the remaining term).</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From /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Cond.: pro-rata or short period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To after From</w:t>
            </w:r>
          </w:p>
        </w:tc>
        <w:tc>
          <w:tcPr>
            <w:tcW w:type="dxa" w:w="1947"/>
            <w:tcMar>
              <w:top w:w="50" w:type="dxa"/>
              <w:bottom w:w="50" w:type="dxa"/>
              <w:left w:w="90" w:type="dxa"/>
              <w:right w:w="90" w:type="dxa"/>
            </w:tcMar>
          </w:tcPr>
          <w:p>
            <w:pPr>
              <w:pStyle w:val="BDOITable"/>
            </w:pPr>
            <w:r>
              <w:rPr>
                <w:sz w:val="14"/>
              </w:rPr>
              <w:t>The period end must be after the period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Commission % override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Percentage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Package version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Version in force, or an earlier released version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Released and superseded versions</w:t>
            </w:r>
          </w:p>
        </w:tc>
        <w:tc>
          <w:tcPr>
            <w:tcW w:type="dxa" w:w="944"/>
            <w:tcMar>
              <w:top w:w="50" w:type="dxa"/>
              <w:bottom w:w="50" w:type="dxa"/>
              <w:left w:w="90" w:type="dxa"/>
              <w:right w:w="90" w:type="dxa"/>
            </w:tcMar>
          </w:tcPr>
          <w:p>
            <w:pPr>
              <w:pStyle w:val="BDOITable"/>
            </w:pPr>
            <w:r>
              <w:rPr>
                <w:sz w:val="14"/>
              </w:rPr>
              <w:t>Version in force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Shown when the package has two or more sold versions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Endorsement (remaining term, may return premium)</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Only an endorsement may reduce the sum insured</w:t>
            </w:r>
          </w:p>
        </w:tc>
        <w:tc>
          <w:tcPr>
            <w:tcW w:type="dxa" w:w="1947"/>
            <w:tcMar>
              <w:top w:w="50" w:type="dxa"/>
              <w:bottom w:w="50" w:type="dxa"/>
              <w:left w:w="90" w:type="dxa"/>
              <w:right w:w="90" w:type="dxa"/>
            </w:tcMar>
            <w:shd w:val="clear" w:color="auto" w:fill="E5F5FF"/>
          </w:tcPr>
          <w:p>
            <w:pPr>
              <w:pStyle w:val="BDOITable"/>
            </w:pPr>
            <w:r>
              <w:rPr>
                <w:sz w:val="14"/>
              </w:rPr>
              <w:t>Only an endorsement may reduce the sum insured.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Multi-year own damage factor</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Motor multi-year products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Item / Sum insured</w:t>
            </w:r>
          </w:p>
        </w:tc>
        <w:tc>
          <w:tcPr>
            <w:tcW w:type="dxa" w:w="885"/>
            <w:tcMar>
              <w:top w:w="50" w:type="dxa"/>
              <w:bottom w:w="50" w:type="dxa"/>
              <w:left w:w="90" w:type="dxa"/>
              <w:right w:w="90" w:type="dxa"/>
            </w:tcMar>
            <w:shd w:val="clear" w:color="auto" w:fill="E5F5FF"/>
          </w:tcPr>
          <w:p>
            <w:pPr>
              <w:pStyle w:val="BDOITable"/>
            </w:pPr>
            <w:r>
              <w:rPr>
                <w:sz w:val="14"/>
              </w:rPr>
              <w:t>Text / Number</w:t>
            </w:r>
          </w:p>
        </w:tc>
        <w:tc>
          <w:tcPr>
            <w:tcW w:type="dxa" w:w="1416"/>
            <w:tcMar>
              <w:top w:w="50" w:type="dxa"/>
              <w:bottom w:w="50" w:type="dxa"/>
              <w:left w:w="90" w:type="dxa"/>
              <w:right w:w="90" w:type="dxa"/>
            </w:tcMar>
            <w:shd w:val="clear" w:color="auto" w:fill="E5F5FF"/>
          </w:tcPr>
          <w:p>
            <w:pPr>
              <w:pStyle w:val="BDOITable"/>
            </w:pPr>
            <w:r>
              <w:rPr>
                <w:sz w:val="14"/>
              </w:rPr>
              <w:t>Label; amount in PHP</w:t>
            </w:r>
          </w:p>
        </w:tc>
        <w:tc>
          <w:tcPr>
            <w:tcW w:type="dxa" w:w="1121"/>
            <w:tcMar>
              <w:top w:w="50" w:type="dxa"/>
              <w:bottom w:w="50" w:type="dxa"/>
              <w:left w:w="90" w:type="dxa"/>
              <w:right w:w="90" w:type="dxa"/>
            </w:tcMar>
            <w:shd w:val="clear" w:color="auto" w:fill="E5F5FF"/>
          </w:tcPr>
          <w:p>
            <w:pPr>
              <w:pStyle w:val="BDOITable"/>
            </w:pPr>
            <w:r>
              <w:rPr>
                <w:sz w:val="14"/>
              </w:rPr>
              <w:t>Y (a sum insured for at least one item)</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Enter the sum insured of at least one item.</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Items</w:t>
            </w:r>
          </w:p>
        </w:tc>
        <w:tc>
          <w:tcPr>
            <w:tcW w:type="dxa" w:w="1534"/>
            <w:tcMar>
              <w:top w:w="50" w:type="dxa"/>
              <w:bottom w:w="50" w:type="dxa"/>
              <w:left w:w="90" w:type="dxa"/>
              <w:right w:w="90" w:type="dxa"/>
            </w:tcMar>
          </w:tcPr>
          <w:p>
            <w:pPr>
              <w:pStyle w:val="BDOITable"/>
            </w:pPr>
            <w:r>
              <w:rPr>
                <w:sz w:val="14"/>
              </w:rPr>
              <w:t>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Blank = product default (non-motor)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rate other than the scheme rate is priced but flagged</w:t>
            </w:r>
          </w:p>
        </w:tc>
        <w:tc>
          <w:tcPr>
            <w:tcW w:type="dxa" w:w="1947"/>
            <w:tcMar>
              <w:top w:w="50" w:type="dxa"/>
              <w:bottom w:w="50" w:type="dxa"/>
              <w:left w:w="90" w:type="dxa"/>
              <w:right w:w="90" w:type="dxa"/>
            </w:tcMar>
          </w:tcPr>
          <w:p>
            <w:pPr>
              <w:pStyle w:val="BDOITable"/>
            </w:pPr>
            <w:r>
              <w:rPr>
                <w:sz w:val="14"/>
              </w:rPr>
              <w:t>Enter the premium rate of &lt;item&gt;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Excess BI limit / PD limit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Motor limits of the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Motor limit table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limit of the table</w:t>
            </w:r>
          </w:p>
        </w:tc>
        <w:tc>
          <w:tcPr>
            <w:tcW w:type="dxa" w:w="1947"/>
            <w:tcMar>
              <w:top w:w="50" w:type="dxa"/>
              <w:bottom w:w="50" w:type="dxa"/>
              <w:left w:w="90" w:type="dxa"/>
              <w:right w:w="90" w:type="dxa"/>
            </w:tcMar>
            <w:shd w:val="clear" w:color="auto" w:fill="E5F5FF"/>
          </w:tcPr>
          <w:p>
            <w:pPr>
              <w:pStyle w:val="BDOITable"/>
            </w:pPr>
            <w:r>
              <w:rPr>
                <w:sz w:val="14"/>
              </w:rPr>
              <w:t>&lt;coverage&gt; limit &lt;amount&gt; is not in the limit table</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Version line</w:t>
            </w:r>
          </w:p>
        </w:tc>
        <w:tc>
          <w:tcPr>
            <w:tcW w:type="dxa" w:w="885"/>
            <w:tcMar>
              <w:top w:w="50" w:type="dxa"/>
              <w:bottom w:w="50" w:type="dxa"/>
              <w:left w:w="90" w:type="dxa"/>
              <w:right w:w="90" w:type="dxa"/>
            </w:tcMar>
          </w:tcPr>
          <w:p>
            <w:pPr>
              <w:pStyle w:val="BDOITable"/>
            </w:pPr>
            <w:r>
              <w:rPr>
                <w:sz w:val="14"/>
              </w:rPr>
              <w:t>Banner</w:t>
            </w:r>
          </w:p>
        </w:tc>
        <w:tc>
          <w:tcPr>
            <w:tcW w:type="dxa" w:w="1416"/>
            <w:tcMar>
              <w:top w:w="50" w:type="dxa"/>
              <w:bottom w:w="50" w:type="dxa"/>
              <w:left w:w="90" w:type="dxa"/>
              <w:right w:w="90" w:type="dxa"/>
            </w:tcMar>
          </w:tcPr>
          <w:p>
            <w:pPr>
              <w:pStyle w:val="BDOITable"/>
            </w:pPr>
            <w:r>
              <w:rPr>
                <w:sz w:val="14"/>
              </w:rPr>
              <w:t>Priced on package version n (effective dd-MMM-yyyy, scheme rate r%); not the current version; an item rate differs from the scheme rate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Sum insured / Net premium / Gross premium / Commission</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Amounts in PHP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Component / Basis / Amount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Annual premium, net premium, documentary stamp tax, premium tax, VAT, fire service tax, local government tax, total charges, commission, VAT on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Item / Remove</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removes an item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Calculate</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Product chosen and a sum insured entered</w:t>
            </w:r>
          </w:p>
        </w:tc>
        <w:tc>
          <w:tcPr>
            <w:tcW w:type="dxa" w:w="4324"/>
            <w:tcMar>
              <w:top w:w="50" w:type="dxa"/>
              <w:bottom w:w="50" w:type="dxa"/>
              <w:left w:w="90" w:type="dxa"/>
              <w:right w:w="90" w:type="dxa"/>
            </w:tcMar>
            <w:shd w:val="clear" w:color="auto" w:fill="E5F5FF"/>
          </w:tcPr>
          <w:p>
            <w:pPr>
              <w:pStyle w:val="BDOITable"/>
            </w:pPr>
            <w:r>
              <w:rPr>
                <w:sz w:val="15"/>
              </w:rPr>
              <w:t>Rates the cover and shows the result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New business is priced on the package version in force on the transaction date, not on the period start (FR-PM-051).</w:t>
      </w:r>
    </w:p>
    <w:p>
      <w:pPr>
        <w:tabs>
          <w:tab w:pos="312" w:val="left"/>
        </w:tabs>
        <w:spacing w:after="40"/>
        <w:ind w:left="312" w:hanging="283"/>
      </w:pPr>
      <w:r>
        <w:rPr>
          <w:color w:val="004EA8"/>
          <w:sz w:val="18"/>
        </w:rPr>
        <w:t>•</w:t>
        <w:tab/>
      </w:r>
      <w:r>
        <w:rPr>
          <w:sz w:val="18"/>
        </w:rPr>
        <w:t>A version other than the one in force is shown for information only; a quotation needs the current version or an approved rate exception (FR-PM-051).</w:t>
      </w:r>
    </w:p>
    <w:p>
      <w:pPr>
        <w:tabs>
          <w:tab w:pos="312" w:val="left"/>
        </w:tabs>
        <w:spacing w:after="40"/>
        <w:ind w:left="312" w:hanging="283"/>
      </w:pPr>
      <w:r>
        <w:rPr>
          <w:color w:val="004EA8"/>
          <w:sz w:val="18"/>
        </w:rPr>
        <w:t>•</w:t>
        <w:tab/>
      </w:r>
      <w:r>
        <w:rPr>
          <w:sz w:val="18"/>
        </w:rPr>
        <w:t>An item rate different from the scheme rate (or the panel insurer's rate) is priced but flagged; a quotation with it needs an approved rate exception (FR-PM-051).</w:t>
      </w:r>
    </w:p>
    <w:p>
      <w:pPr>
        <w:tabs>
          <w:tab w:pos="312" w:val="left"/>
        </w:tabs>
        <w:spacing w:after="120"/>
        <w:ind w:left="312" w:hanging="283"/>
      </w:pPr>
      <w:r>
        <w:rPr>
          <w:color w:val="004EA8"/>
          <w:sz w:val="18"/>
        </w:rPr>
        <w:t>•</w:t>
        <w:tab/>
      </w:r>
      <w:r>
        <w:rPr>
          <w:sz w:val="18"/>
        </w:rPr>
        <w:t>An expired or retired package, or a package with no version in force, cannot be priced for new business (FR-PM-052).</w:t>
      </w:r>
    </w:p>
    <w:p>
      <w:pPr>
        <w:pStyle w:val="BDOILabel"/>
      </w:pPr>
      <w:r>
        <w:rPr/>
        <w:t>Expected outcome</w:t>
      </w:r>
    </w:p>
    <w:p>
      <w:r>
        <w:rPr/>
        <w:t>Anyone can check what a package costs today, and on which version, before quoting it.</w:t>
      </w:r>
    </w:p>
    <w:p>
      <w:r>
        <w:rPr>
          <w:b/>
          <w:sz w:val="17"/>
        </w:rPr>
        <w:t>Test cases:</w:t>
      </w:r>
      <w:r>
        <w:rPr>
          <w:sz w:val="17"/>
        </w:rPr>
        <w:t xml:space="preserve"> TC-PM-051.1-02, TC-PM-SCR-21, TC-PM-MSG-17.</w:t>
      </w:r>
    </w:p>
    <w:p>
      <w:pPr>
        <w:pStyle w:val="Heading3"/>
      </w:pPr>
      <w:bookmarkStart w:id="227" w:name="_Toc000227"/>
      <w:r>
        <w:rPr/>
        <w:t>13.3.6 SCR-PM-22 Quotation: package rate scheme and rate exception</w:t>
      </w:r>
      <w:bookmarkEnd w:id="2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Quotations › Quotation</w:t>
            </w:r>
          </w:p>
          <w:p>
            <w:pPr>
              <w:pStyle w:val="BDOITable"/>
              <w:ind w:left="170" w:hanging="170"/>
            </w:pPr>
            <w:r>
              <w:rPr>
                <w:sz w:val="18"/>
              </w:rPr>
              <w:t xml:space="preserve">• </w:t>
            </w:r>
            <w:r>
              <w:rPr>
                <w:sz w:val="18"/>
              </w:rPr>
              <w:t>Quotations › a row (New Business)</w:t>
            </w:r>
          </w:p>
          <w:p>
            <w:pPr>
              <w:pStyle w:val="BDOITable"/>
              <w:ind w:left="170" w:hanging="170"/>
            </w:pPr>
            <w:r>
              <w:rPr>
                <w:sz w:val="18"/>
              </w:rPr>
              <w:t xml:space="preserve">• </w:t>
            </w:r>
            <w:r>
              <w:rPr>
                <w:sz w:val="18"/>
              </w:rPr>
              <w:t>New Quotation › Submit for Review refused with the rate scheme message</w:t>
            </w:r>
          </w:p>
          <w:p>
            <w:pPr>
              <w:pStyle w:val="BDOITable"/>
              <w:ind w:left="170" w:hanging="170"/>
            </w:pPr>
            <w:r>
              <w:rPr>
                <w:sz w:val="18"/>
              </w:rPr>
              <w:t xml:space="preserve">• </w:t>
            </w:r>
            <w:r>
              <w:rPr>
                <w:sz w:val="18"/>
              </w:rPr>
              <w:t>My Approvals › the rate exception row (the exception record)</w:t>
            </w:r>
          </w:p>
          <w:p>
            <w:pPr>
              <w:pStyle w:val="BDOITable"/>
              <w:ind w:left="170" w:hanging="170"/>
            </w:pPr>
            <w:r>
              <w:rPr>
                <w:sz w:val="18"/>
              </w:rPr>
              <w:t xml:space="preserve">• </w:t>
            </w:r>
            <w:r>
              <w:rPr>
                <w:sz w:val="18"/>
              </w:rPr>
              <w:t>Notification of the decision › the exception record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FR-PM-051</w:t>
            </w:r>
          </w:p>
        </w:tc>
      </w:tr>
    </w:tbl>
    <w:p>
      <w:pPr>
        <w:pStyle w:val="BDOISpacer"/>
      </w:pPr>
    </w:p>
    <w:p>
      <w:pPr>
        <w:keepNext/>
        <w:spacing w:before="80" w:after="0"/>
        <w:jc w:val="center"/>
      </w:pPr>
      <w:r>
        <w:drawing>
          <wp:inline xmlns:a="http://schemas.openxmlformats.org/drawingml/2006/main" xmlns:pic="http://schemas.openxmlformats.org/drawingml/2006/picture">
            <wp:extent cx="8538896" cy="3770071"/>
            <wp:docPr id="59" name="Picture 59"/>
            <wp:cNvGraphicFramePr>
              <a:graphicFrameLocks noChangeAspect="1"/>
            </wp:cNvGraphicFramePr>
            <a:graphic>
              <a:graphicData uri="http://schemas.openxmlformats.org/drawingml/2006/picture">
                <pic:pic>
                  <pic:nvPicPr>
                    <pic:cNvPr id="0" name="scr-pm-22-01-exception.png"/>
                    <pic:cNvPicPr/>
                  </pic:nvPicPr>
                  <pic:blipFill>
                    <a:blip r:embed="rId259"/>
                    <a:stretch>
                      <a:fillRect/>
                    </a:stretch>
                  </pic:blipFill>
                  <pic:spPr>
                    <a:xfrm>
                      <a:off x="0" y="0"/>
                      <a:ext cx="8538896" cy="3770071"/>
                    </a:xfrm>
                    <a:prstGeom prst="rect"/>
                  </pic:spPr>
                </pic:pic>
              </a:graphicData>
            </a:graphic>
          </wp:inline>
        </w:drawing>
      </w:r>
    </w:p>
    <w:p>
      <w:pPr>
        <w:pStyle w:val="Caption"/>
        <w:jc w:val="center"/>
      </w:pPr>
      <w:r>
        <w:rPr>
          <w:b/>
          <w:i w:val="0"/>
        </w:rPr>
        <w:t xml:space="preserve">Figure 57: </w:t>
      </w:r>
      <w:r>
        <w:rPr/>
        <w:t>SCR-PM-22 Request Rate Exception dialog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Pricing notice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Reason for the exception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Rate exceptions table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Requested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Decision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Item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Scheme in force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Quotation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Reason for the rejection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338796"/>
            <wp:docPr id="60" name="Picture 60"/>
            <wp:cNvGraphicFramePr>
              <a:graphicFrameLocks noChangeAspect="1"/>
            </wp:cNvGraphicFramePr>
            <a:graphic>
              <a:graphicData uri="http://schemas.openxmlformats.org/drawingml/2006/picture">
                <pic:pic>
                  <pic:nvPicPr>
                    <pic:cNvPr id="0" name="scr-pm-22-02-deviation.png"/>
                    <pic:cNvPicPr/>
                  </pic:nvPicPr>
                  <pic:blipFill>
                    <a:blip r:embed="rId260"/>
                    <a:stretch>
                      <a:fillRect/>
                    </a:stretch>
                  </pic:blipFill>
                  <pic:spPr>
                    <a:xfrm>
                      <a:off x="0" y="0"/>
                      <a:ext cx="8618220" cy="3338796"/>
                    </a:xfrm>
                    <a:prstGeom prst="rect"/>
                  </pic:spPr>
                </pic:pic>
              </a:graphicData>
            </a:graphic>
          </wp:inline>
        </w:drawing>
      </w:r>
    </w:p>
    <w:p>
      <w:pPr>
        <w:pStyle w:val="Caption"/>
        <w:jc w:val="center"/>
      </w:pPr>
      <w:r>
        <w:rPr>
          <w:b/>
          <w:i w:val="0"/>
        </w:rPr>
        <w:t xml:space="preserve">Figure 58: </w:t>
      </w:r>
      <w:r>
        <w:rPr/>
        <w:t>SCR-PM-22 Rate Exceptions card: an item rate differs from the scheme rate; each exception is a row of the table</w:t>
      </w:r>
    </w:p>
    <w:p>
      <w:pPr>
        <w:keepNext/>
        <w:spacing w:before="80" w:after="0"/>
        <w:jc w:val="center"/>
      </w:pPr>
      <w:r>
        <w:drawing>
          <wp:inline xmlns:a="http://schemas.openxmlformats.org/drawingml/2006/main" xmlns:pic="http://schemas.openxmlformats.org/drawingml/2006/picture">
            <wp:extent cx="6919750" cy="3769086"/>
            <wp:docPr id="61" name="Picture 61"/>
            <wp:cNvGraphicFramePr>
              <a:graphicFrameLocks noChangeAspect="1"/>
            </wp:cNvGraphicFramePr>
            <a:graphic>
              <a:graphicData uri="http://schemas.openxmlformats.org/drawingml/2006/picture">
                <pic:pic>
                  <pic:nvPicPr>
                    <pic:cNvPr id="0" name="scr-pm-22-03-record_1891s.png"/>
                    <pic:cNvPicPr/>
                  </pic:nvPicPr>
                  <pic:blipFill>
                    <a:blip r:embed="rId261"/>
                    <a:stretch>
                      <a:fillRect/>
                    </a:stretch>
                  </pic:blipFill>
                  <pic:spPr>
                    <a:xfrm>
                      <a:off x="0" y="0"/>
                      <a:ext cx="6919750" cy="3769086"/>
                    </a:xfrm>
                    <a:prstGeom prst="rect"/>
                  </pic:spPr>
                </pic:pic>
              </a:graphicData>
            </a:graphic>
          </wp:inline>
        </w:drawing>
      </w:r>
    </w:p>
    <w:p>
      <w:pPr>
        <w:pStyle w:val="Caption"/>
        <w:jc w:val="center"/>
      </w:pPr>
      <w:r>
        <w:rPr>
          <w:b/>
          <w:i w:val="0"/>
        </w:rPr>
        <w:t xml:space="preserve">Figure 59: </w:t>
      </w:r>
      <w:r>
        <w:rPr/>
        <w:t>SCR-PM-22 Rate exception record opened from My Approvals: the requested rate against the scheme in force, with Approve and Reject</w:t>
      </w:r>
    </w:p>
    <w:p>
      <w:pPr>
        <w:keepNext/>
        <w:spacing w:before="80" w:after="0"/>
        <w:jc w:val="center"/>
      </w:pPr>
      <w:r>
        <w:drawing>
          <wp:inline xmlns:a="http://schemas.openxmlformats.org/drawingml/2006/main" xmlns:pic="http://schemas.openxmlformats.org/drawingml/2006/picture">
            <wp:extent cx="8600474" cy="3770071"/>
            <wp:docPr id="62" name="Picture 62"/>
            <wp:cNvGraphicFramePr>
              <a:graphicFrameLocks noChangeAspect="1"/>
            </wp:cNvGraphicFramePr>
            <a:graphic>
              <a:graphicData uri="http://schemas.openxmlformats.org/drawingml/2006/picture">
                <pic:pic>
                  <pic:nvPicPr>
                    <pic:cNvPr id="0" name="scr-pm-22-04-reject.png"/>
                    <pic:cNvPicPr/>
                  </pic:nvPicPr>
                  <pic:blipFill>
                    <a:blip r:embed="rId262"/>
                    <a:stretch>
                      <a:fillRect/>
                    </a:stretch>
                  </pic:blipFill>
                  <pic:spPr>
                    <a:xfrm>
                      <a:off x="0" y="0"/>
                      <a:ext cx="8600474" cy="3770071"/>
                    </a:xfrm>
                    <a:prstGeom prst="rect"/>
                  </pic:spPr>
                </pic:pic>
              </a:graphicData>
            </a:graphic>
          </wp:inline>
        </w:drawing>
      </w:r>
    </w:p>
    <w:p>
      <w:pPr>
        <w:pStyle w:val="Caption"/>
        <w:jc w:val="center"/>
      </w:pPr>
      <w:r>
        <w:rPr>
          <w:b/>
          <w:i w:val="0"/>
        </w:rPr>
        <w:t xml:space="preserve">Figure 60: </w:t>
      </w:r>
      <w:r>
        <w:rPr/>
        <w:t>SCR-PM-22 Reject Rate Exception: the reason is required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Rate Exceptions card</w:t>
            </w:r>
          </w:p>
        </w:tc>
        <w:tc>
          <w:tcPr>
            <w:tcW w:type="dxa" w:w="1534"/>
            <w:tcMar>
              <w:top w:w="50" w:type="dxa"/>
              <w:bottom w:w="50" w:type="dxa"/>
              <w:left w:w="90" w:type="dxa"/>
              <w:right w:w="90" w:type="dxa"/>
            </w:tcMar>
          </w:tcPr>
          <w:p>
            <w:pPr>
              <w:pStyle w:val="BDOITable"/>
            </w:pPr>
            <w:r>
              <w:rPr>
                <w:sz w:val="14"/>
              </w:rPr>
              <w:t>Pricing notice</w:t>
            </w:r>
          </w:p>
        </w:tc>
        <w:tc>
          <w:tcPr>
            <w:tcW w:type="dxa" w:w="885"/>
            <w:tcMar>
              <w:top w:w="50" w:type="dxa"/>
              <w:bottom w:w="50" w:type="dxa"/>
              <w:left w:w="90" w:type="dxa"/>
              <w:right w:w="90" w:type="dxa"/>
            </w:tcMar>
          </w:tcPr>
          <w:p>
            <w:pPr>
              <w:pStyle w:val="BDOITable"/>
            </w:pPr>
            <w:r>
              <w:rPr>
                <w:sz w:val="14"/>
              </w:rPr>
              <w:t>Notice</w:t>
            </w:r>
          </w:p>
        </w:tc>
        <w:tc>
          <w:tcPr>
            <w:tcW w:type="dxa" w:w="1416"/>
            <w:tcMar>
              <w:top w:w="50" w:type="dxa"/>
              <w:bottom w:w="50" w:type="dxa"/>
              <w:left w:w="90" w:type="dxa"/>
              <w:right w:w="90" w:type="dxa"/>
            </w:tcMar>
          </w:tcPr>
          <w:p>
            <w:pPr>
              <w:pStyle w:val="BDOITable"/>
            </w:pPr>
            <w:r>
              <w:rPr>
                <w:sz w:val="14"/>
              </w:rPr>
              <w:t>Priced on package version n. An item rate differs from the scheme rate, so submission needs an approved rate exception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 pricing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Shown while an item rate differs</w:t>
            </w:r>
          </w:p>
        </w:tc>
        <w:tc>
          <w:tcPr>
            <w:tcW w:type="dxa" w:w="1947"/>
            <w:tcMar>
              <w:top w:w="50" w:type="dxa"/>
              <w:bottom w:w="50" w:type="dxa"/>
              <w:left w:w="90" w:type="dxa"/>
              <w:right w:w="90" w:type="dxa"/>
            </w:tcMar>
          </w:tcPr>
          <w:p>
            <w:pPr>
              <w:pStyle w:val="BDOITable"/>
            </w:pPr>
            <w:r>
              <w:rPr>
                <w:sz w:val="14"/>
              </w:rPr>
              <w:t>Package &lt;product code&gt; is priced on the current rate scheme: &lt;what&gt; needs an approved rate exception</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Rate Exceptions card</w:t>
            </w:r>
          </w:p>
        </w:tc>
        <w:tc>
          <w:tcPr>
            <w:tcW w:type="dxa" w:w="1534"/>
            <w:tcMar>
              <w:top w:w="50" w:type="dxa"/>
              <w:bottom w:w="50" w:type="dxa"/>
              <w:left w:w="90" w:type="dxa"/>
              <w:right w:w="90" w:type="dxa"/>
            </w:tcMar>
            <w:shd w:val="clear" w:color="auto" w:fill="E5F5FF"/>
          </w:tcPr>
          <w:p>
            <w:pPr>
              <w:pStyle w:val="BDOITable"/>
            </w:pPr>
            <w:r>
              <w:rPr>
                <w:sz w:val="14"/>
              </w:rPr>
              <w:t>Rate exceptions table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row per exception: Exception No. (opens the exception record), Requested Rate (%), Scheme Rate (%), Difference (%) in percentage points with its sign, Valid Until, Requested By and on, Decided By and on, Status (Pending Authorization, Approved or Rejected)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Rate exceptions of the 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 Rate Exception</w:t>
            </w:r>
          </w:p>
        </w:tc>
        <w:tc>
          <w:tcPr>
            <w:tcW w:type="dxa" w:w="1534"/>
            <w:tcMar>
              <w:top w:w="50" w:type="dxa"/>
              <w:bottom w:w="50" w:type="dxa"/>
              <w:left w:w="90" w:type="dxa"/>
              <w:right w:w="90" w:type="dxa"/>
            </w:tcMar>
          </w:tcPr>
          <w:p>
            <w:pPr>
              <w:pStyle w:val="BDOITable"/>
            </w:pPr>
            <w:r>
              <w:rPr>
                <w:sz w:val="14"/>
              </w:rPr>
              <w:t>Item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0 to 100</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rate of the first item</w:t>
            </w:r>
          </w:p>
        </w:tc>
        <w:tc>
          <w:tcPr>
            <w:tcW w:type="dxa" w:w="1180"/>
            <w:tcMar>
              <w:top w:w="50" w:type="dxa"/>
              <w:bottom w:w="50" w:type="dxa"/>
              <w:left w:w="90" w:type="dxa"/>
              <w:right w:w="90" w:type="dxa"/>
            </w:tcMar>
          </w:tcPr>
          <w:p>
            <w:pPr>
              <w:pStyle w:val="BDOITable"/>
            </w:pPr>
            <w:r>
              <w:rPr>
                <w:sz w:val="14"/>
              </w:rPr>
              <w:t>Draft quotation</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Enter the item rate between 0 and 100</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 Rate Exception</w:t>
            </w:r>
          </w:p>
        </w:tc>
        <w:tc>
          <w:tcPr>
            <w:tcW w:type="dxa" w:w="1534"/>
            <w:tcMar>
              <w:top w:w="50" w:type="dxa"/>
              <w:bottom w:w="50" w:type="dxa"/>
              <w:left w:w="90" w:type="dxa"/>
              <w:right w:w="90" w:type="dxa"/>
            </w:tcMar>
            <w:shd w:val="clear" w:color="auto" w:fill="E5F5FF"/>
          </w:tcPr>
          <w:p>
            <w:pPr>
              <w:pStyle w:val="BDOITable"/>
            </w:pPr>
            <w:r>
              <w:rPr>
                <w:sz w:val="14"/>
              </w:rPr>
              <w:t>Valid until</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quotation's valid-until date</w:t>
            </w:r>
          </w:p>
        </w:tc>
        <w:tc>
          <w:tcPr>
            <w:tcW w:type="dxa" w:w="1180"/>
            <w:tcMar>
              <w:top w:w="50" w:type="dxa"/>
              <w:bottom w:w="50" w:type="dxa"/>
              <w:left w:w="90" w:type="dxa"/>
              <w:right w:w="90" w:type="dxa"/>
            </w:tcMar>
            <w:shd w:val="clear" w:color="auto" w:fill="E5F5FF"/>
          </w:tcPr>
          <w:p>
            <w:pPr>
              <w:pStyle w:val="BDOITable"/>
            </w:pPr>
            <w:r>
              <w:rPr>
                <w:sz w:val="14"/>
              </w:rPr>
              <w:t>Draft quotation</w:t>
            </w:r>
          </w:p>
        </w:tc>
        <w:tc>
          <w:tcPr>
            <w:tcW w:type="dxa" w:w="1770"/>
            <w:tcMar>
              <w:top w:w="50" w:type="dxa"/>
              <w:bottom w:w="50" w:type="dxa"/>
              <w:left w:w="90" w:type="dxa"/>
              <w:right w:w="90" w:type="dxa"/>
            </w:tcMar>
            <w:shd w:val="clear" w:color="auto" w:fill="E5F5FF"/>
          </w:tcPr>
          <w:p>
            <w:pPr>
              <w:pStyle w:val="BDOITable"/>
            </w:pPr>
            <w:r>
              <w:rPr>
                <w:sz w:val="14"/>
              </w:rPr>
              <w:t>Not in the past</w:t>
            </w:r>
          </w:p>
        </w:tc>
        <w:tc>
          <w:tcPr>
            <w:tcW w:type="dxa" w:w="1947"/>
            <w:tcMar>
              <w:top w:w="50" w:type="dxa"/>
              <w:bottom w:w="50" w:type="dxa"/>
              <w:left w:w="90" w:type="dxa"/>
              <w:right w:w="90" w:type="dxa"/>
            </w:tcMar>
            <w:shd w:val="clear" w:color="auto" w:fill="E5F5FF"/>
          </w:tcPr>
          <w:p>
            <w:pPr>
              <w:pStyle w:val="BDOITable"/>
            </w:pPr>
            <w:r>
              <w:rPr>
                <w:sz w:val="14"/>
              </w:rPr>
              <w:t>The validity date cannot be in the past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 Rate Exception</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quotation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Explain why the scheme rate cannot be used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Package</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Risk code – package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Exception record</w:t>
            </w:r>
          </w:p>
        </w:tc>
        <w:tc>
          <w:tcPr>
            <w:tcW w:type="dxa" w:w="1534"/>
            <w:tcMar>
              <w:top w:w="50" w:type="dxa"/>
              <w:bottom w:w="50" w:type="dxa"/>
              <w:left w:w="90" w:type="dxa"/>
              <w:right w:w="90" w:type="dxa"/>
            </w:tcMar>
          </w:tcPr>
          <w:p>
            <w:pPr>
              <w:pStyle w:val="BDOITable"/>
            </w:pPr>
            <w:r>
              <w:rPr>
                <w:sz w:val="14"/>
              </w:rPr>
              <w:t>Requested rate</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Rate n.nn% (or the version requested)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Exception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Scheme in force</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Version n, rate n.nn% (or rate per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 in force today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Exception record</w:t>
            </w:r>
          </w:p>
        </w:tc>
        <w:tc>
          <w:tcPr>
            <w:tcW w:type="dxa" w:w="1534"/>
            <w:tcMar>
              <w:top w:w="50" w:type="dxa"/>
              <w:bottom w:w="50" w:type="dxa"/>
              <w:left w:w="90" w:type="dxa"/>
              <w:right w:w="90" w:type="dxa"/>
            </w:tcMar>
          </w:tcPr>
          <w:p>
            <w:pPr>
              <w:pStyle w:val="BDOITable"/>
            </w:pPr>
            <w:r>
              <w:rPr>
                <w:sz w:val="14"/>
              </w:rPr>
              <w:t>Quotation</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Quotation number (opens the quotation), client and gross premium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Display name and date and time of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Exception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Exception record</w:t>
            </w:r>
          </w:p>
        </w:tc>
        <w:tc>
          <w:tcPr>
            <w:tcW w:type="dxa" w:w="1534"/>
            <w:tcMar>
              <w:top w:w="50" w:type="dxa"/>
              <w:bottom w:w="50" w:type="dxa"/>
              <w:left w:w="90" w:type="dxa"/>
              <w:right w:w="90" w:type="dxa"/>
            </w:tcMar>
          </w:tcPr>
          <w:p>
            <w:pPr>
              <w:pStyle w:val="BDOITable"/>
            </w:pPr>
            <w:r>
              <w:rPr>
                <w:sz w:val="14"/>
              </w:rPr>
              <w:t>Reason for the exception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As requested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Exception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Decision</w:t>
            </w:r>
          </w:p>
        </w:tc>
        <w:tc>
          <w:tcPr>
            <w:tcW w:type="dxa" w:w="885"/>
            <w:tcMar>
              <w:top w:w="50" w:type="dxa"/>
              <w:bottom w:w="50" w:type="dxa"/>
              <w:left w:w="90" w:type="dxa"/>
              <w:right w:w="90" w:type="dxa"/>
            </w:tcMar>
            <w:shd w:val="clear" w:color="auto" w:fill="E5F5FF"/>
          </w:tcPr>
          <w:p>
            <w:pPr>
              <w:pStyle w:val="BDOITable"/>
            </w:pPr>
            <w:r>
              <w:rPr>
                <w:sz w:val="14"/>
              </w:rPr>
              <w:t>Detail</w:t>
            </w:r>
          </w:p>
        </w:tc>
        <w:tc>
          <w:tcPr>
            <w:tcW w:type="dxa" w:w="1416"/>
            <w:tcMar>
              <w:top w:w="50" w:type="dxa"/>
              <w:bottom w:w="50" w:type="dxa"/>
              <w:left w:w="90" w:type="dxa"/>
              <w:right w:w="90" w:type="dxa"/>
            </w:tcMar>
            <w:shd w:val="clear" w:color="auto" w:fill="E5F5FF"/>
          </w:tcPr>
          <w:p>
            <w:pPr>
              <w:pStyle w:val="BDOITable"/>
            </w:pPr>
            <w:r>
              <w:rPr>
                <w:sz w:val="14"/>
              </w:rPr>
              <w:t>Approved by or Rejected by (display name and role), On, Comment or Reason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Exception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Approve Rate Exception</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 up to 1,000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exception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Reject Rate Exception</w:t>
            </w:r>
          </w:p>
        </w:tc>
        <w:tc>
          <w:tcPr>
            <w:tcW w:type="dxa" w:w="1534"/>
            <w:tcMar>
              <w:top w:w="50" w:type="dxa"/>
              <w:bottom w:w="50" w:type="dxa"/>
              <w:left w:w="90" w:type="dxa"/>
              <w:right w:w="90" w:type="dxa"/>
            </w:tcMar>
            <w:shd w:val="clear" w:color="auto" w:fill="E5F5FF"/>
          </w:tcPr>
          <w:p>
            <w:pPr>
              <w:pStyle w:val="BDOITable"/>
            </w:pPr>
            <w:r>
              <w:rPr>
                <w:sz w:val="14"/>
              </w:rPr>
              <w:t>Reason for the rejection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 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exception</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reason for the rejection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 Rate Exception</w:t>
            </w:r>
          </w:p>
        </w:tc>
        <w:tc>
          <w:tcPr>
            <w:tcW w:type="dxa" w:w="1802"/>
            <w:tcMar>
              <w:top w:w="50" w:type="dxa"/>
              <w:bottom w:w="50" w:type="dxa"/>
              <w:left w:w="90" w:type="dxa"/>
              <w:right w:w="90" w:type="dxa"/>
            </w:tcMar>
          </w:tcPr>
          <w:p>
            <w:pPr>
              <w:pStyle w:val="BDOITable"/>
            </w:pPr>
            <w:r>
              <w:rPr>
                <w:sz w:val="15"/>
              </w:rPr>
              <w:t>Marketing (QUOTE_MAINTAIN)</w:t>
            </w:r>
          </w:p>
        </w:tc>
        <w:tc>
          <w:tcPr>
            <w:tcW w:type="dxa" w:w="2162"/>
            <w:tcMar>
              <w:top w:w="50" w:type="dxa"/>
              <w:bottom w:w="50" w:type="dxa"/>
              <w:left w:w="90" w:type="dxa"/>
              <w:right w:w="90" w:type="dxa"/>
            </w:tcMar>
          </w:tcPr>
          <w:p>
            <w:pPr>
              <w:pStyle w:val="BDOITable"/>
            </w:pPr>
            <w:r>
              <w:rPr>
                <w:sz w:val="15"/>
              </w:rPr>
              <w:t>Draft quotation of a package with an item rate that differs</w:t>
            </w:r>
          </w:p>
        </w:tc>
        <w:tc>
          <w:tcPr>
            <w:tcW w:type="dxa" w:w="4324"/>
            <w:tcMar>
              <w:top w:w="50" w:type="dxa"/>
              <w:bottom w:w="50" w:type="dxa"/>
              <w:left w:w="90" w:type="dxa"/>
              <w:right w:w="90" w:type="dxa"/>
            </w:tcMar>
          </w:tcPr>
          <w:p>
            <w:pPr>
              <w:pStyle w:val="BDOITable"/>
            </w:pPr>
            <w:r>
              <w:rPr>
                <w:sz w:val="15"/>
              </w:rPr>
              <w:t>Opens the dialog; Request Exception records the exception for this quotation, pending approval</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My Approvals of the approvers</w:t>
            </w:r>
          </w:p>
        </w:tc>
      </w:tr>
      <w:tr>
        <w:tc>
          <w:tcPr>
            <w:tcW w:type="dxa" w:w="1681"/>
            <w:tcMar>
              <w:top w:w="50" w:type="dxa"/>
              <w:bottom w:w="50" w:type="dxa"/>
              <w:left w:w="90" w:type="dxa"/>
              <w:right w:w="90" w:type="dxa"/>
            </w:tcMar>
            <w:shd w:val="clear" w:color="auto" w:fill="E5F5FF"/>
          </w:tcPr>
          <w:p>
            <w:pPr>
              <w:pStyle w:val="BDOITable"/>
            </w:pPr>
            <w:r>
              <w:rPr>
                <w:sz w:val="15"/>
              </w:rPr>
              <w:t>Open from My Approvals</w:t>
            </w:r>
          </w:p>
        </w:tc>
        <w:tc>
          <w:tcPr>
            <w:tcW w:type="dxa" w:w="1802"/>
            <w:tcMar>
              <w:top w:w="50" w:type="dxa"/>
              <w:bottom w:w="50" w:type="dxa"/>
              <w:left w:w="90" w:type="dxa"/>
              <w:right w:w="90" w:type="dxa"/>
            </w:tcMar>
            <w:shd w:val="clear" w:color="auto" w:fill="E5F5FF"/>
          </w:tcPr>
          <w:p>
            <w:pPr>
              <w:pStyle w:val="BDOITable"/>
            </w:pPr>
            <w:r>
              <w:rPr>
                <w:sz w:val="15"/>
              </w:rPr>
              <w:t>Business Administrator, New Business Approver (PRODUCT_AUTHORIZE)</w:t>
            </w:r>
          </w:p>
        </w:tc>
        <w:tc>
          <w:tcPr>
            <w:tcW w:type="dxa" w:w="2162"/>
            <w:tcMar>
              <w:top w:w="50" w:type="dxa"/>
              <w:bottom w:w="50" w:type="dxa"/>
              <w:left w:w="90" w:type="dxa"/>
              <w:right w:w="90" w:type="dxa"/>
            </w:tcMar>
            <w:shd w:val="clear" w:color="auto" w:fill="E5F5FF"/>
          </w:tcPr>
          <w:p>
            <w:pPr>
              <w:pStyle w:val="BDOITable"/>
            </w:pPr>
            <w:r>
              <w:rPr>
                <w:sz w:val="15"/>
              </w:rPr>
              <w:t>Exception pending</w:t>
            </w:r>
          </w:p>
        </w:tc>
        <w:tc>
          <w:tcPr>
            <w:tcW w:type="dxa" w:w="4324"/>
            <w:tcMar>
              <w:top w:w="50" w:type="dxa"/>
              <w:bottom w:w="50" w:type="dxa"/>
              <w:left w:w="90" w:type="dxa"/>
              <w:right w:w="90" w:type="dxa"/>
            </w:tcMar>
            <w:shd w:val="clear" w:color="auto" w:fill="E5F5FF"/>
          </w:tcPr>
          <w:p>
            <w:pPr>
              <w:pStyle w:val="BDOITable"/>
            </w:pPr>
            <w:r>
              <w:rPr>
                <w:sz w:val="15"/>
              </w:rPr>
              <w:t>The rate exception row of My Approvals opens the exception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Business Administrator, New Business Approver (PRODUCT_AUTHORIZE), not the requester</w:t>
            </w:r>
          </w:p>
        </w:tc>
        <w:tc>
          <w:tcPr>
            <w:tcW w:type="dxa" w:w="2162"/>
            <w:tcMar>
              <w:top w:w="50" w:type="dxa"/>
              <w:bottom w:w="50" w:type="dxa"/>
              <w:left w:w="90" w:type="dxa"/>
              <w:right w:w="90" w:type="dxa"/>
            </w:tcMar>
          </w:tcPr>
          <w:p>
            <w:pPr>
              <w:pStyle w:val="BDOITable"/>
            </w:pPr>
            <w:r>
              <w:rPr>
                <w:sz w:val="15"/>
              </w:rPr>
              <w:t>Exception pending</w:t>
            </w:r>
          </w:p>
        </w:tc>
        <w:tc>
          <w:tcPr>
            <w:tcW w:type="dxa" w:w="4324"/>
            <w:tcMar>
              <w:top w:w="50" w:type="dxa"/>
              <w:bottom w:w="50" w:type="dxa"/>
              <w:left w:w="90" w:type="dxa"/>
              <w:right w:w="90" w:type="dxa"/>
            </w:tcMar>
          </w:tcPr>
          <w:p>
            <w:pPr>
              <w:pStyle w:val="BDOITable"/>
            </w:pPr>
            <w:r>
              <w:rPr>
                <w:sz w:val="15"/>
              </w:rPr>
              <w:t>Opens the confirmation with an optional comment; Approve approves the exception, which prices the quotation from then on</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Notification to the requester</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Business Administrator, New Business Approver (PRODUCT_AUTHORIZE), not the requester</w:t>
            </w:r>
          </w:p>
        </w:tc>
        <w:tc>
          <w:tcPr>
            <w:tcW w:type="dxa" w:w="2162"/>
            <w:tcMar>
              <w:top w:w="50" w:type="dxa"/>
              <w:bottom w:w="50" w:type="dxa"/>
              <w:left w:w="90" w:type="dxa"/>
              <w:right w:w="90" w:type="dxa"/>
            </w:tcMar>
            <w:shd w:val="clear" w:color="auto" w:fill="E5F5FF"/>
          </w:tcPr>
          <w:p>
            <w:pPr>
              <w:pStyle w:val="BDOITable"/>
            </w:pPr>
            <w:r>
              <w:rPr>
                <w:sz w:val="15"/>
              </w:rPr>
              <w:t>Exception pending</w:t>
            </w:r>
          </w:p>
        </w:tc>
        <w:tc>
          <w:tcPr>
            <w:tcW w:type="dxa" w:w="4324"/>
            <w:tcMar>
              <w:top w:w="50" w:type="dxa"/>
              <w:bottom w:w="50" w:type="dxa"/>
              <w:left w:w="90" w:type="dxa"/>
              <w:right w:w="90" w:type="dxa"/>
            </w:tcMar>
            <w:shd w:val="clear" w:color="auto" w:fill="E5F5FF"/>
          </w:tcPr>
          <w:p>
            <w:pPr>
              <w:pStyle w:val="BDOITable"/>
            </w:pPr>
            <w:r>
              <w:rPr>
                <w:sz w:val="15"/>
              </w:rPr>
              <w:t>Opens the confirmation; the reason is required; Reject rejects the exception, which can no longer be used</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Notification to the requester with the reason</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package rate schemes need an exception; an exception names the rate or the version it approves and the transaction (quotation number or ARN) (FR-PM-051).</w:t>
      </w:r>
    </w:p>
    <w:p>
      <w:pPr>
        <w:tabs>
          <w:tab w:pos="312" w:val="left"/>
        </w:tabs>
        <w:spacing w:after="40"/>
        <w:ind w:left="312" w:hanging="283"/>
      </w:pPr>
      <w:r>
        <w:rPr>
          <w:color w:val="004EA8"/>
          <w:sz w:val="18"/>
        </w:rPr>
        <w:t>•</w:t>
        <w:tab/>
      </w:r>
      <w:r>
        <w:rPr>
          <w:sz w:val="18"/>
        </w:rPr>
        <w:t>An exception is approved or rejected by a holder of the product approval permission other than its requester; the requester sees the record without the Approve and Reject buttons (FR-PM-051).</w:t>
      </w:r>
    </w:p>
    <w:p>
      <w:pPr>
        <w:tabs>
          <w:tab w:pos="312" w:val="left"/>
        </w:tabs>
        <w:spacing w:after="40"/>
        <w:ind w:left="312" w:hanging="283"/>
      </w:pPr>
      <w:r>
        <w:rPr>
          <w:color w:val="004EA8"/>
          <w:sz w:val="18"/>
        </w:rPr>
        <w:t>•</w:t>
        <w:tab/>
      </w:r>
      <w:r>
        <w:rPr>
          <w:sz w:val="18"/>
        </w:rPr>
        <w:t>A rejection needs its reason; the decision, its maker, date and comment or reason stay on the record and in the audit trail (FR-PM-051).</w:t>
      </w:r>
    </w:p>
    <w:p>
      <w:pPr>
        <w:tabs>
          <w:tab w:pos="312" w:val="left"/>
        </w:tabs>
        <w:spacing w:after="40"/>
        <w:ind w:left="312" w:hanging="283"/>
      </w:pPr>
      <w:r>
        <w:rPr>
          <w:color w:val="004EA8"/>
          <w:sz w:val="18"/>
        </w:rPr>
        <w:t>•</w:t>
        <w:tab/>
      </w:r>
      <w:r>
        <w:rPr>
          <w:sz w:val="18"/>
        </w:rPr>
        <w:t>Submission of the quotation (and of the account) is refused until an approved exception covers the differing rate or version (FR-PM-051).</w:t>
      </w:r>
    </w:p>
    <w:p>
      <w:pPr>
        <w:tabs>
          <w:tab w:pos="312" w:val="left"/>
        </w:tabs>
        <w:spacing w:after="120"/>
        <w:ind w:left="312" w:hanging="283"/>
      </w:pPr>
      <w:r>
        <w:rPr>
          <w:color w:val="004EA8"/>
          <w:sz w:val="18"/>
        </w:rPr>
        <w:t>•</w:t>
        <w:tab/>
      </w:r>
      <w:r>
        <w:rPr>
          <w:sz w:val="18"/>
        </w:rPr>
        <w:t>The approved exception is stored on the quotation and passed to the accounts created from it (FR-PM-051).</w:t>
      </w:r>
    </w:p>
    <w:p>
      <w:pPr>
        <w:pStyle w:val="BDOILabel"/>
      </w:pPr>
      <w:r>
        <w:rPr/>
        <w:t>Expected outcome</w:t>
      </w:r>
    </w:p>
    <w:p>
      <w:r>
        <w:rPr/>
        <w:t>A package is sold on its approved scheme, and any exception is approved by a second person and kept with the transaction.</w:t>
      </w:r>
    </w:p>
    <w:p>
      <w:r>
        <w:rPr>
          <w:b/>
          <w:sz w:val="17"/>
        </w:rPr>
        <w:t>Test cases:</w:t>
      </w:r>
      <w:r>
        <w:rPr>
          <w:sz w:val="17"/>
        </w:rPr>
        <w:t xml:space="preserve"> TC-PM-010.4-01, TC-PM-010.4-02, TC-PM-012.1-01, TC-PM-012.2-01, TC-PM-012.3-01, TC-PM-014.3-01, TC-PM-043.2-02, TC-PM-045.2-01, TC-PM-051.1-01, TC-PM-051.2-01, TC-PM-051.2-02, TC-PM-051.2-03, TC-PM-051.2-04, TC-PM-051.2-05, TC-PM-051.2-06, TC-PM-051.4-01, TC-PM-052.1-02, TC-PM-080.1-02, TC-PM-SCR-22, TC-PM-MSG-18.</w:t>
      </w:r>
    </w:p>
    <w:p>
      <w:pPr>
        <w:sectPr>
          <w:headerReference w:type="default" r:id="rId255"/>
          <w:footerReference w:type="default" r:id="rId256"/>
          <w:headerReference w:type="first" r:id="rId257"/>
          <w:footerReference w:type="first" r:id="rId25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28" w:name="_Toc000228"/>
      <w:r>
        <w:rPr/>
        <w:t>14 End-to-end walkthroughs</w:t>
      </w:r>
      <w:bookmarkEnd w:id="228"/>
    </w:p>
    <w:p>
      <w:r>
        <w:rPr/>
        <w:t>Two walkthroughs follow a package through the screens, persona by persona, with what the user does, what the user sees and the result of each step. They use seed data only. They are the script of the SIT review sessions of the Start Here guide.</w:t>
      </w:r>
    </w:p>
    <w:p>
      <w:pPr>
        <w:pStyle w:val="Heading2"/>
      </w:pPr>
      <w:bookmarkStart w:id="229" w:name="_Toc000229"/>
      <w:r>
        <w:rPr/>
        <w:t>14.1 WT-A A new package from the request to its first New Business quotation</w:t>
      </w:r>
      <w:bookmarkEnd w:id="229"/>
    </w:p>
    <w:p>
      <w:r>
        <w:rPr/>
        <w:t>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r>
        <w:rPr>
          <w:i/>
          <w:sz w:val="18"/>
        </w:rPr>
        <w:t>Seed data: new request Motor Fleet Plus (fictitious), line Motor, cover type Comprehensive, insurers Mabuhay General Insurance Corp. and Luzon Assurance Co., new risk code MTR30, client Garcia (seed client)</w:t>
      </w:r>
    </w:p>
    <w:p>
      <w:pPr>
        <w:pStyle w:val="BDOILabel"/>
      </w:pPr>
      <w:r>
        <w:rPr/>
        <w:t>Step 1. Marketing Business Services – Coverages &amp; Clauses (SCR-PM-15)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Coverages &amp; Clauses › Clause Library, clicks New Clause, enters the code FLEET_REPAIR, kind, line Motor, title, effective date and wording, and clicks Save for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Clause FLEET_REPAIR saved – pending authorization; the row shows Pending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Clause pending authorisation</w:t>
            </w:r>
          </w:p>
        </w:tc>
      </w:tr>
    </w:tbl>
    <w:p>
      <w:pPr>
        <w:pStyle w:val="BDOISpacer"/>
      </w:pPr>
    </w:p>
    <w:p>
      <w:pPr>
        <w:sectPr>
          <w:headerReference w:type="default" r:id="rId263"/>
          <w:footerReference w:type="default" r:id="rId264"/>
          <w:headerReference w:type="first" r:id="rId265"/>
          <w:footerReference w:type="first" r:id="rId26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63" name="Picture 63"/>
            <wp:cNvGraphicFramePr>
              <a:graphicFrameLocks noChangeAspect="1"/>
            </wp:cNvGraphicFramePr>
            <a:graphic>
              <a:graphicData uri="http://schemas.openxmlformats.org/drawingml/2006/picture">
                <pic:pic>
                  <pic:nvPicPr>
                    <pic:cNvPr id="0" name="wt-a-01_1876s.png"/>
                    <pic:cNvPicPr/>
                  </pic:nvPicPr>
                  <pic:blipFill>
                    <a:blip r:embed="rId271"/>
                    <a:stretch>
                      <a:fillRect/>
                    </a:stretch>
                  </pic:blipFill>
                  <pic:spPr>
                    <a:xfrm>
                      <a:off x="0" y="0"/>
                      <a:ext cx="6862152" cy="4864959"/>
                    </a:xfrm>
                    <a:prstGeom prst="rect"/>
                  </pic:spPr>
                </pic:pic>
              </a:graphicData>
            </a:graphic>
          </wp:inline>
        </w:drawing>
      </w:r>
    </w:p>
    <w:p>
      <w:pPr>
        <w:pStyle w:val="Caption"/>
        <w:jc w:val="center"/>
      </w:pPr>
      <w:r>
        <w:rPr>
          <w:b/>
          <w:i w:val="0"/>
        </w:rPr>
        <w:t xml:space="preserve">Figure 61: </w:t>
      </w:r>
      <w:r>
        <w:rPr/>
        <w:t>WT-A step 1: Coverages &amp; Clauses</w:t>
      </w:r>
    </w:p>
    <w:p>
      <w:pPr>
        <w:pStyle w:val="BDOILabel"/>
      </w:pPr>
      <w:r>
        <w:rPr/>
        <w:t>Step 2. Business Administrator – Coverages &amp; Clauses (SCR-PM-15)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Clause Library and clicks Authorize on FLEET_REPAIR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FLEET_REPAIR authorized; the status is Active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Clause active</w:t>
            </w:r>
          </w:p>
        </w:tc>
      </w:tr>
    </w:tbl>
    <w:p>
      <w:pPr>
        <w:pStyle w:val="BDOISpacer"/>
      </w:pPr>
    </w:p>
    <w:p>
      <w:pPr>
        <w:sectPr>
          <w:headerReference w:type="default" r:id="rId267"/>
          <w:footerReference w:type="default" r:id="rId268"/>
          <w:headerReference w:type="first" r:id="rId269"/>
          <w:footerReference w:type="first" r:id="rId27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64" name="Picture 64"/>
            <wp:cNvGraphicFramePr>
              <a:graphicFrameLocks noChangeAspect="1"/>
            </wp:cNvGraphicFramePr>
            <a:graphic>
              <a:graphicData uri="http://schemas.openxmlformats.org/drawingml/2006/picture">
                <pic:pic>
                  <pic:nvPicPr>
                    <pic:cNvPr id="0" name="wt-a-02_1731s.png"/>
                    <pic:cNvPicPr/>
                  </pic:nvPicPr>
                  <pic:blipFill>
                    <a:blip r:embed="rId276"/>
                    <a:stretch>
                      <a:fillRect/>
                    </a:stretch>
                  </pic:blipFill>
                  <pic:spPr>
                    <a:xfrm>
                      <a:off x="0" y="0"/>
                      <a:ext cx="6332220" cy="4488523"/>
                    </a:xfrm>
                    <a:prstGeom prst="rect"/>
                  </pic:spPr>
                </pic:pic>
              </a:graphicData>
            </a:graphic>
          </wp:inline>
        </w:drawing>
      </w:r>
    </w:p>
    <w:p>
      <w:pPr>
        <w:pStyle w:val="Caption"/>
        <w:jc w:val="center"/>
      </w:pPr>
      <w:r>
        <w:rPr>
          <w:b/>
          <w:i w:val="0"/>
        </w:rPr>
        <w:t xml:space="preserve">Figure 62: </w:t>
      </w:r>
      <w:r>
        <w:rPr/>
        <w:t>WT-A step 2: Coverages &amp; Clauses</w:t>
      </w:r>
    </w:p>
    <w:p>
      <w:pPr>
        <w:pStyle w:val="BDOILabel"/>
      </w:pPr>
      <w:r>
        <w:rPr/>
        <w:t>Step 3. Marketing Account Officer – New Package Request and Edit Package Request (SCR-PM-03)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PKR-yyyy-nnnnnn submitted for Marketing approval; the request opens in For Marketing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Marketing approval</w:t>
            </w:r>
          </w:p>
        </w:tc>
      </w:tr>
    </w:tbl>
    <w:p>
      <w:pPr>
        <w:pStyle w:val="BDOISpacer"/>
      </w:pPr>
    </w:p>
    <w:p>
      <w:pPr>
        <w:sectPr>
          <w:headerReference w:type="default" r:id="rId272"/>
          <w:footerReference w:type="default" r:id="rId273"/>
          <w:headerReference w:type="first" r:id="rId274"/>
          <w:footerReference w:type="first" r:id="rId27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5" name="Picture 65"/>
            <wp:cNvGraphicFramePr>
              <a:graphicFrameLocks noChangeAspect="1"/>
            </wp:cNvGraphicFramePr>
            <a:graphic>
              <a:graphicData uri="http://schemas.openxmlformats.org/drawingml/2006/picture">
                <pic:pic>
                  <pic:nvPicPr>
                    <pic:cNvPr id="0" name="wt-a-03_1849s.png"/>
                    <pic:cNvPicPr/>
                  </pic:nvPicPr>
                  <pic:blipFill>
                    <a:blip r:embed="rId281"/>
                    <a:stretch>
                      <a:fillRect/>
                    </a:stretch>
                  </pic:blipFill>
                  <pic:spPr>
                    <a:xfrm>
                      <a:off x="0" y="0"/>
                      <a:ext cx="6764121" cy="4865485"/>
                    </a:xfrm>
                    <a:prstGeom prst="rect"/>
                  </pic:spPr>
                </pic:pic>
              </a:graphicData>
            </a:graphic>
          </wp:inline>
        </w:drawing>
      </w:r>
    </w:p>
    <w:p>
      <w:pPr>
        <w:pStyle w:val="Caption"/>
        <w:jc w:val="center"/>
      </w:pPr>
      <w:r>
        <w:rPr>
          <w:b/>
          <w:i w:val="0"/>
        </w:rPr>
        <w:t xml:space="preserve">Figure 63: </w:t>
      </w:r>
      <w:r>
        <w:rPr/>
        <w:t>WT-A step 3: New Package Request and Edit Package Request</w:t>
      </w:r>
    </w:p>
    <w:p>
      <w:pPr>
        <w:pStyle w:val="BDOILabel"/>
      </w:pPr>
      <w:r>
        <w:rPr/>
        <w:t>Step 4. Marketing TL / TH / UH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from the For Approval tab and clicks Approve and send to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For TSU review; the history lists the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TSU review</w:t>
            </w:r>
          </w:p>
        </w:tc>
      </w:tr>
    </w:tbl>
    <w:p>
      <w:pPr>
        <w:pStyle w:val="BDOISpacer"/>
      </w:pPr>
    </w:p>
    <w:p>
      <w:pPr>
        <w:sectPr>
          <w:headerReference w:type="default" r:id="rId277"/>
          <w:footerReference w:type="default" r:id="rId278"/>
          <w:headerReference w:type="first" r:id="rId279"/>
          <w:footerReference w:type="first" r:id="rId28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6" name="Picture 66"/>
            <wp:cNvGraphicFramePr>
              <a:graphicFrameLocks noChangeAspect="1"/>
            </wp:cNvGraphicFramePr>
            <a:graphic>
              <a:graphicData uri="http://schemas.openxmlformats.org/drawingml/2006/picture">
                <pic:pic>
                  <pic:nvPicPr>
                    <pic:cNvPr id="0" name="wt-a-04_1731s.png"/>
                    <pic:cNvPicPr/>
                  </pic:nvPicPr>
                  <pic:blipFill>
                    <a:blip r:embed="rId286"/>
                    <a:stretch>
                      <a:fillRect/>
                    </a:stretch>
                  </pic:blipFill>
                  <pic:spPr>
                    <a:xfrm>
                      <a:off x="0" y="0"/>
                      <a:ext cx="6332220" cy="4554370"/>
                    </a:xfrm>
                    <a:prstGeom prst="rect"/>
                  </pic:spPr>
                </pic:pic>
              </a:graphicData>
            </a:graphic>
          </wp:inline>
        </w:drawing>
      </w:r>
    </w:p>
    <w:p>
      <w:pPr>
        <w:pStyle w:val="Caption"/>
        <w:jc w:val="center"/>
      </w:pPr>
      <w:r>
        <w:rPr>
          <w:b/>
          <w:i w:val="0"/>
        </w:rPr>
        <w:t xml:space="preserve">Figure 64: </w:t>
      </w:r>
      <w:r>
        <w:rPr/>
        <w:t>WT-A step 4: Package Request record</w:t>
      </w:r>
    </w:p>
    <w:p>
      <w:pPr>
        <w:pStyle w:val="BDOILabel"/>
      </w:pPr>
      <w:r>
        <w:rPr/>
        <w:t>Step 5. TSU Team Lead – Package Request record (SCR-PM-04)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Recommend for approval, writes the recommendation and clicks Recommend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TSU recommendation shows on the Details tab; the stage becomes For TSU Head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TSU Head approval</w:t>
            </w:r>
          </w:p>
        </w:tc>
      </w:tr>
    </w:tbl>
    <w:p>
      <w:pPr>
        <w:pStyle w:val="BDOISpacer"/>
      </w:pPr>
    </w:p>
    <w:p>
      <w:pPr>
        <w:sectPr>
          <w:headerReference w:type="default" r:id="rId282"/>
          <w:footerReference w:type="default" r:id="rId283"/>
          <w:headerReference w:type="first" r:id="rId284"/>
          <w:footerReference w:type="first" r:id="rId28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7" name="Picture 67"/>
            <wp:cNvGraphicFramePr>
              <a:graphicFrameLocks noChangeAspect="1"/>
            </wp:cNvGraphicFramePr>
            <a:graphic>
              <a:graphicData uri="http://schemas.openxmlformats.org/drawingml/2006/picture">
                <pic:pic>
                  <pic:nvPicPr>
                    <pic:cNvPr id="0" name="wt-a-05_1849s.png"/>
                    <pic:cNvPicPr/>
                  </pic:nvPicPr>
                  <pic:blipFill>
                    <a:blip r:embed="rId291"/>
                    <a:stretch>
                      <a:fillRect/>
                    </a:stretch>
                  </pic:blipFill>
                  <pic:spPr>
                    <a:xfrm>
                      <a:off x="0" y="0"/>
                      <a:ext cx="6764121" cy="4865485"/>
                    </a:xfrm>
                    <a:prstGeom prst="rect"/>
                  </pic:spPr>
                </pic:pic>
              </a:graphicData>
            </a:graphic>
          </wp:inline>
        </w:drawing>
      </w:r>
    </w:p>
    <w:p>
      <w:pPr>
        <w:pStyle w:val="Caption"/>
        <w:jc w:val="center"/>
      </w:pPr>
      <w:r>
        <w:rPr>
          <w:b/>
          <w:i w:val="0"/>
        </w:rPr>
        <w:t xml:space="preserve">Figure 65: </w:t>
      </w:r>
      <w:r>
        <w:rPr/>
        <w:t>WT-A step 5: Package Request record</w:t>
      </w:r>
    </w:p>
    <w:p>
      <w:pPr>
        <w:pStyle w:val="BDOILabel"/>
      </w:pPr>
      <w:r>
        <w:rPr/>
        <w:t>Step 6. TSU Head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Reads the recommendation and clicks Approve for negotiation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Insurer negotiation; round 1 is opened with the two target insurers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Insurer negotiation</w:t>
            </w:r>
          </w:p>
        </w:tc>
      </w:tr>
    </w:tbl>
    <w:p>
      <w:pPr>
        <w:pStyle w:val="BDOISpacer"/>
      </w:pPr>
    </w:p>
    <w:p>
      <w:pPr>
        <w:sectPr>
          <w:headerReference w:type="default" r:id="rId287"/>
          <w:footerReference w:type="default" r:id="rId288"/>
          <w:headerReference w:type="first" r:id="rId289"/>
          <w:footerReference w:type="first" r:id="rId2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8" name="Picture 68"/>
            <wp:cNvGraphicFramePr>
              <a:graphicFrameLocks noChangeAspect="1"/>
            </wp:cNvGraphicFramePr>
            <a:graphic>
              <a:graphicData uri="http://schemas.openxmlformats.org/drawingml/2006/picture">
                <pic:pic>
                  <pic:nvPicPr>
                    <pic:cNvPr id="0" name="wt-a-06_1731s.png"/>
                    <pic:cNvPicPr/>
                  </pic:nvPicPr>
                  <pic:blipFill>
                    <a:blip r:embed="rId296"/>
                    <a:stretch>
                      <a:fillRect/>
                    </a:stretch>
                  </pic:blipFill>
                  <pic:spPr>
                    <a:xfrm>
                      <a:off x="0" y="0"/>
                      <a:ext cx="6332220" cy="4554370"/>
                    </a:xfrm>
                    <a:prstGeom prst="rect"/>
                  </pic:spPr>
                </pic:pic>
              </a:graphicData>
            </a:graphic>
          </wp:inline>
        </w:drawing>
      </w:r>
    </w:p>
    <w:p>
      <w:pPr>
        <w:pStyle w:val="Caption"/>
        <w:jc w:val="center"/>
      </w:pPr>
      <w:r>
        <w:rPr>
          <w:b/>
          <w:i w:val="0"/>
        </w:rPr>
        <w:t xml:space="preserve">Figure 66: </w:t>
      </w:r>
      <w:r>
        <w:rPr/>
        <w:t>WT-A step 6: Package Request record</w:t>
      </w:r>
    </w:p>
    <w:p>
      <w:pPr>
        <w:pStyle w:val="BDOILabel"/>
      </w:pPr>
      <w:r>
        <w:rPr/>
        <w:t>Step 7. TSU Officer – Package Request record: Negotiation tab (SCR-PM-05)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Negotiation tab, adds a note to the insurers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PQS-yyyy-nnnnnn submitted for approval; round 1 shows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Slip for approval</w:t>
            </w:r>
          </w:p>
        </w:tc>
      </w:tr>
    </w:tbl>
    <w:p>
      <w:pPr>
        <w:pStyle w:val="BDOISpacer"/>
      </w:pPr>
    </w:p>
    <w:p>
      <w:pPr>
        <w:sectPr>
          <w:headerReference w:type="default" r:id="rId292"/>
          <w:footerReference w:type="default" r:id="rId293"/>
          <w:headerReference w:type="first" r:id="rId294"/>
          <w:footerReference w:type="first" r:id="rId29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9" name="Picture 69"/>
            <wp:cNvGraphicFramePr>
              <a:graphicFrameLocks noChangeAspect="1"/>
            </wp:cNvGraphicFramePr>
            <a:graphic>
              <a:graphicData uri="http://schemas.openxmlformats.org/drawingml/2006/picture">
                <pic:pic>
                  <pic:nvPicPr>
                    <pic:cNvPr id="0" name="wt-a-07_1849s.png"/>
                    <pic:cNvPicPr/>
                  </pic:nvPicPr>
                  <pic:blipFill>
                    <a:blip r:embed="rId301"/>
                    <a:stretch>
                      <a:fillRect/>
                    </a:stretch>
                  </pic:blipFill>
                  <pic:spPr>
                    <a:xfrm>
                      <a:off x="0" y="0"/>
                      <a:ext cx="6764121" cy="4865485"/>
                    </a:xfrm>
                    <a:prstGeom prst="rect"/>
                  </pic:spPr>
                </pic:pic>
              </a:graphicData>
            </a:graphic>
          </wp:inline>
        </w:drawing>
      </w:r>
    </w:p>
    <w:p>
      <w:pPr>
        <w:pStyle w:val="Caption"/>
        <w:jc w:val="center"/>
      </w:pPr>
      <w:r>
        <w:rPr>
          <w:b/>
          <w:i w:val="0"/>
        </w:rPr>
        <w:t xml:space="preserve">Figure 67: </w:t>
      </w:r>
      <w:r>
        <w:rPr/>
        <w:t>WT-A step 7: Package Request record: Negotiation tab</w:t>
      </w:r>
    </w:p>
    <w:p>
      <w:pPr>
        <w:pStyle w:val="BDOILabel"/>
      </w:pPr>
      <w:r>
        <w:rPr/>
        <w:t>Step 8. TSU Team Lead – Package Request record: Negotiation tab (SCR-PM-05)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Approve and Send on round 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PQS-yyyy-nnnnnn sent to 2 insurer(s); both responses show Pending; the E-mails tab lists the slip and password e-mails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Slip sent</w:t>
            </w:r>
          </w:p>
        </w:tc>
      </w:tr>
    </w:tbl>
    <w:p>
      <w:pPr>
        <w:pStyle w:val="BDOISpacer"/>
      </w:pPr>
    </w:p>
    <w:p>
      <w:pPr>
        <w:sectPr>
          <w:headerReference w:type="default" r:id="rId297"/>
          <w:footerReference w:type="default" r:id="rId298"/>
          <w:headerReference w:type="first" r:id="rId299"/>
          <w:footerReference w:type="first" r:id="rId3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0" name="Picture 70"/>
            <wp:cNvGraphicFramePr>
              <a:graphicFrameLocks noChangeAspect="1"/>
            </wp:cNvGraphicFramePr>
            <a:graphic>
              <a:graphicData uri="http://schemas.openxmlformats.org/drawingml/2006/picture">
                <pic:pic>
                  <pic:nvPicPr>
                    <pic:cNvPr id="0" name="wt-a-08_1731s.png"/>
                    <pic:cNvPicPr/>
                  </pic:nvPicPr>
                  <pic:blipFill>
                    <a:blip r:embed="rId306"/>
                    <a:stretch>
                      <a:fillRect/>
                    </a:stretch>
                  </pic:blipFill>
                  <pic:spPr>
                    <a:xfrm>
                      <a:off x="0" y="0"/>
                      <a:ext cx="6332220" cy="4554370"/>
                    </a:xfrm>
                    <a:prstGeom prst="rect"/>
                  </pic:spPr>
                </pic:pic>
              </a:graphicData>
            </a:graphic>
          </wp:inline>
        </w:drawing>
      </w:r>
    </w:p>
    <w:p>
      <w:pPr>
        <w:pStyle w:val="Caption"/>
        <w:jc w:val="center"/>
      </w:pPr>
      <w:r>
        <w:rPr>
          <w:b/>
          <w:i w:val="0"/>
        </w:rPr>
        <w:t xml:space="preserve">Figure 68: </w:t>
      </w:r>
      <w:r>
        <w:rPr/>
        <w:t>WT-A step 8: Package Request record: Negotiation tab</w:t>
      </w:r>
    </w:p>
    <w:p>
      <w:pPr>
        <w:pStyle w:val="BDOILabel"/>
      </w:pPr>
      <w:r>
        <w:rPr/>
        <w:t>Step 9. TSU Officer – Package Request record: Negotiation tab (SCR-PM-05)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Key In for each insurer, enters the outcome, rate, minimum premium and deductibles, attaches the insurer's reply and clicks Save Terms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Terms of &lt;insurer&gt; saved; the responses show Approved with changes and Counter-proposal with their rates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Responses recorded</w:t>
            </w:r>
          </w:p>
        </w:tc>
      </w:tr>
    </w:tbl>
    <w:p>
      <w:pPr>
        <w:pStyle w:val="BDOISpacer"/>
      </w:pPr>
    </w:p>
    <w:p>
      <w:pPr>
        <w:sectPr>
          <w:headerReference w:type="default" r:id="rId302"/>
          <w:footerReference w:type="default" r:id="rId303"/>
          <w:headerReference w:type="first" r:id="rId304"/>
          <w:footerReference w:type="first" r:id="rId30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1" name="Picture 71"/>
            <wp:cNvGraphicFramePr>
              <a:graphicFrameLocks noChangeAspect="1"/>
            </wp:cNvGraphicFramePr>
            <a:graphic>
              <a:graphicData uri="http://schemas.openxmlformats.org/drawingml/2006/picture">
                <pic:pic>
                  <pic:nvPicPr>
                    <pic:cNvPr id="0" name="wt-a-09_1849s.png"/>
                    <pic:cNvPicPr/>
                  </pic:nvPicPr>
                  <pic:blipFill>
                    <a:blip r:embed="rId311"/>
                    <a:stretch>
                      <a:fillRect/>
                    </a:stretch>
                  </pic:blipFill>
                  <pic:spPr>
                    <a:xfrm>
                      <a:off x="0" y="0"/>
                      <a:ext cx="6764121" cy="4865485"/>
                    </a:xfrm>
                    <a:prstGeom prst="rect"/>
                  </pic:spPr>
                </pic:pic>
              </a:graphicData>
            </a:graphic>
          </wp:inline>
        </w:drawing>
      </w:r>
    </w:p>
    <w:p>
      <w:pPr>
        <w:pStyle w:val="Caption"/>
        <w:jc w:val="center"/>
      </w:pPr>
      <w:r>
        <w:rPr>
          <w:b/>
          <w:i w:val="0"/>
        </w:rPr>
        <w:t xml:space="preserve">Figure 69: </w:t>
      </w:r>
      <w:r>
        <w:rPr/>
        <w:t>WT-A step 9: Package Request record: Negotiation tab</w:t>
      </w:r>
    </w:p>
    <w:p>
      <w:pPr>
        <w:pStyle w:val="BDOILabel"/>
      </w:pPr>
      <w:r>
        <w:rPr/>
        <w:t>Step 10. TSU Officer – Package Request record: Negotiation tab (SCR-PM-05)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Terms final, ticks the offer of Mabuhay General Insurance Corp. and clicks Make Terms Final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Negotiated terms review; the chosen insurer shows in the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Terms final</w:t>
            </w:r>
          </w:p>
        </w:tc>
      </w:tr>
    </w:tbl>
    <w:p>
      <w:pPr>
        <w:pStyle w:val="BDOISpacer"/>
      </w:pPr>
    </w:p>
    <w:p>
      <w:pPr>
        <w:sectPr>
          <w:headerReference w:type="default" r:id="rId307"/>
          <w:footerReference w:type="default" r:id="rId308"/>
          <w:headerReference w:type="first" r:id="rId309"/>
          <w:footerReference w:type="first" r:id="rId31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2" name="Picture 72"/>
            <wp:cNvGraphicFramePr>
              <a:graphicFrameLocks noChangeAspect="1"/>
            </wp:cNvGraphicFramePr>
            <a:graphic>
              <a:graphicData uri="http://schemas.openxmlformats.org/drawingml/2006/picture">
                <pic:pic>
                  <pic:nvPicPr>
                    <pic:cNvPr id="0" name="wt-a-10_1731s.png"/>
                    <pic:cNvPicPr/>
                  </pic:nvPicPr>
                  <pic:blipFill>
                    <a:blip r:embed="rId316"/>
                    <a:stretch>
                      <a:fillRect/>
                    </a:stretch>
                  </pic:blipFill>
                  <pic:spPr>
                    <a:xfrm>
                      <a:off x="0" y="0"/>
                      <a:ext cx="6332220" cy="4554370"/>
                    </a:xfrm>
                    <a:prstGeom prst="rect"/>
                  </pic:spPr>
                </pic:pic>
              </a:graphicData>
            </a:graphic>
          </wp:inline>
        </w:drawing>
      </w:r>
    </w:p>
    <w:p>
      <w:pPr>
        <w:pStyle w:val="Caption"/>
        <w:jc w:val="center"/>
      </w:pPr>
      <w:r>
        <w:rPr>
          <w:b/>
          <w:i w:val="0"/>
        </w:rPr>
        <w:t xml:space="preserve">Figure 70: </w:t>
      </w:r>
      <w:r>
        <w:rPr/>
        <w:t>WT-A step 10: Package Request record: Negotiation tab</w:t>
      </w:r>
    </w:p>
    <w:p>
      <w:pPr>
        <w:pStyle w:val="BDOILabel"/>
      </w:pPr>
      <w:r>
        <w:rPr/>
        <w:t>Step 11. TSU Officer – Package Request record: Comparative tab (SCR-PM-06)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Comparative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round 1 comparison with the Lowest rate tag and the current audit master in Stored outputs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Comparative master stored</w:t>
            </w:r>
          </w:p>
        </w:tc>
      </w:tr>
    </w:tbl>
    <w:p>
      <w:pPr>
        <w:pStyle w:val="BDOISpacer"/>
      </w:pPr>
    </w:p>
    <w:p>
      <w:pPr>
        <w:sectPr>
          <w:headerReference w:type="default" r:id="rId312"/>
          <w:footerReference w:type="default" r:id="rId313"/>
          <w:headerReference w:type="first" r:id="rId314"/>
          <w:footerReference w:type="first" r:id="rId31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73" name="Picture 73"/>
            <wp:cNvGraphicFramePr>
              <a:graphicFrameLocks noChangeAspect="1"/>
            </wp:cNvGraphicFramePr>
            <a:graphic>
              <a:graphicData uri="http://schemas.openxmlformats.org/drawingml/2006/picture">
                <pic:pic>
                  <pic:nvPicPr>
                    <pic:cNvPr id="0" name="wt-a-11_1836s.png"/>
                    <pic:cNvPicPr/>
                  </pic:nvPicPr>
                  <pic:blipFill>
                    <a:blip r:embed="rId321"/>
                    <a:stretch>
                      <a:fillRect/>
                    </a:stretch>
                  </pic:blipFill>
                  <pic:spPr>
                    <a:xfrm>
                      <a:off x="0" y="0"/>
                      <a:ext cx="6717791" cy="4866374"/>
                    </a:xfrm>
                    <a:prstGeom prst="rect"/>
                  </pic:spPr>
                </pic:pic>
              </a:graphicData>
            </a:graphic>
          </wp:inline>
        </w:drawing>
      </w:r>
    </w:p>
    <w:p>
      <w:pPr>
        <w:pStyle w:val="Caption"/>
        <w:jc w:val="center"/>
      </w:pPr>
      <w:r>
        <w:rPr>
          <w:b/>
          <w:i w:val="0"/>
        </w:rPr>
        <w:t xml:space="preserve">Figure 71: </w:t>
      </w:r>
      <w:r>
        <w:rPr/>
        <w:t>WT-A step 11: Package Request record: Comparative tab</w:t>
      </w:r>
    </w:p>
    <w:p>
      <w:pPr>
        <w:pStyle w:val="BDOILabel"/>
      </w:pPr>
      <w:r>
        <w:rPr/>
        <w:t>Step 12. TSU Head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Proceed to requirements (generic package)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Requirements preparation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Requirements preparation</w:t>
            </w:r>
          </w:p>
        </w:tc>
      </w:tr>
    </w:tbl>
    <w:p>
      <w:pPr>
        <w:pStyle w:val="BDOISpacer"/>
      </w:pPr>
    </w:p>
    <w:p>
      <w:pPr>
        <w:sectPr>
          <w:headerReference w:type="default" r:id="rId317"/>
          <w:footerReference w:type="default" r:id="rId318"/>
          <w:headerReference w:type="first" r:id="rId319"/>
          <w:footerReference w:type="first" r:id="rId32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4" name="Picture 74"/>
            <wp:cNvGraphicFramePr>
              <a:graphicFrameLocks noChangeAspect="1"/>
            </wp:cNvGraphicFramePr>
            <a:graphic>
              <a:graphicData uri="http://schemas.openxmlformats.org/drawingml/2006/picture">
                <pic:pic>
                  <pic:nvPicPr>
                    <pic:cNvPr id="0" name="wt-a-12_1731s.png"/>
                    <pic:cNvPicPr/>
                  </pic:nvPicPr>
                  <pic:blipFill>
                    <a:blip r:embed="rId326"/>
                    <a:stretch>
                      <a:fillRect/>
                    </a:stretch>
                  </pic:blipFill>
                  <pic:spPr>
                    <a:xfrm>
                      <a:off x="0" y="0"/>
                      <a:ext cx="6332220" cy="4554370"/>
                    </a:xfrm>
                    <a:prstGeom prst="rect"/>
                  </pic:spPr>
                </pic:pic>
              </a:graphicData>
            </a:graphic>
          </wp:inline>
        </w:drawing>
      </w:r>
    </w:p>
    <w:p>
      <w:pPr>
        <w:pStyle w:val="Caption"/>
        <w:jc w:val="center"/>
      </w:pPr>
      <w:r>
        <w:rPr>
          <w:b/>
          <w:i w:val="0"/>
        </w:rPr>
        <w:t xml:space="preserve">Figure 72: </w:t>
      </w:r>
      <w:r>
        <w:rPr/>
        <w:t>WT-A step 12: Package Request record</w:t>
      </w:r>
    </w:p>
    <w:p>
      <w:pPr>
        <w:pStyle w:val="BDOILabel"/>
      </w:pPr>
      <w:r>
        <w:rPr/>
        <w:t>Step 13. TSU Officer – Package Request record: Requirements &amp; Sign-off tab (SCR-PM-07)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the computation basis, clicks Save Requirements, downloads the Package Slip, uploads the signed slip on the Documents tab as Package slip (signed), and clicks Submit requirements for ManCom sign-off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checklist reads The requirements pack is complete.; the stage becomes For ManCom sign-off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ManCom sign-off</w:t>
            </w:r>
          </w:p>
        </w:tc>
      </w:tr>
    </w:tbl>
    <w:p>
      <w:pPr>
        <w:pStyle w:val="BDOISpacer"/>
      </w:pPr>
    </w:p>
    <w:p>
      <w:pPr>
        <w:sectPr>
          <w:headerReference w:type="default" r:id="rId322"/>
          <w:footerReference w:type="default" r:id="rId323"/>
          <w:headerReference w:type="first" r:id="rId324"/>
          <w:footerReference w:type="first" r:id="rId32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5" name="Picture 75"/>
            <wp:cNvGraphicFramePr>
              <a:graphicFrameLocks noChangeAspect="1"/>
            </wp:cNvGraphicFramePr>
            <a:graphic>
              <a:graphicData uri="http://schemas.openxmlformats.org/drawingml/2006/picture">
                <pic:pic>
                  <pic:nvPicPr>
                    <pic:cNvPr id="0" name="wt-a-13_1849s.png"/>
                    <pic:cNvPicPr/>
                  </pic:nvPicPr>
                  <pic:blipFill>
                    <a:blip r:embed="rId331"/>
                    <a:stretch>
                      <a:fillRect/>
                    </a:stretch>
                  </pic:blipFill>
                  <pic:spPr>
                    <a:xfrm>
                      <a:off x="0" y="0"/>
                      <a:ext cx="6764121" cy="4865485"/>
                    </a:xfrm>
                    <a:prstGeom prst="rect"/>
                  </pic:spPr>
                </pic:pic>
              </a:graphicData>
            </a:graphic>
          </wp:inline>
        </w:drawing>
      </w:r>
    </w:p>
    <w:p>
      <w:pPr>
        <w:pStyle w:val="Caption"/>
        <w:jc w:val="center"/>
      </w:pPr>
      <w:r>
        <w:rPr>
          <w:b/>
          <w:i w:val="0"/>
        </w:rPr>
        <w:t xml:space="preserve">Figure 73: </w:t>
      </w:r>
      <w:r>
        <w:rPr/>
        <w:t>WT-A step 13: Package Request record: Requirements &amp; Sign-off tab</w:t>
      </w:r>
    </w:p>
    <w:p>
      <w:pPr>
        <w:pStyle w:val="BDOILabel"/>
      </w:pPr>
      <w:r>
        <w:rPr/>
        <w:t>Step 14. ManCom member – Package Request record: Requirements &amp; Sign-off tab (SCR-PM-07)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Reviews the proposed terms and clicks Sign off and send to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ManCom decisions lists MC-PKR-yyyy-nnnnnn Signed; the slips show Locked; the stage becomes With MBS for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Signed off</w:t>
            </w:r>
          </w:p>
        </w:tc>
      </w:tr>
    </w:tbl>
    <w:p>
      <w:pPr>
        <w:pStyle w:val="BDOISpacer"/>
      </w:pPr>
    </w:p>
    <w:p>
      <w:pPr>
        <w:sectPr>
          <w:headerReference w:type="default" r:id="rId327"/>
          <w:footerReference w:type="default" r:id="rId328"/>
          <w:headerReference w:type="first" r:id="rId329"/>
          <w:footerReference w:type="first" r:id="rId33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6" name="Picture 76"/>
            <wp:cNvGraphicFramePr>
              <a:graphicFrameLocks noChangeAspect="1"/>
            </wp:cNvGraphicFramePr>
            <a:graphic>
              <a:graphicData uri="http://schemas.openxmlformats.org/drawingml/2006/picture">
                <pic:pic>
                  <pic:nvPicPr>
                    <pic:cNvPr id="0" name="wt-a-14_1731s.png"/>
                    <pic:cNvPicPr/>
                  </pic:nvPicPr>
                  <pic:blipFill>
                    <a:blip r:embed="rId336"/>
                    <a:stretch>
                      <a:fillRect/>
                    </a:stretch>
                  </pic:blipFill>
                  <pic:spPr>
                    <a:xfrm>
                      <a:off x="0" y="0"/>
                      <a:ext cx="6332220" cy="4554370"/>
                    </a:xfrm>
                    <a:prstGeom prst="rect"/>
                  </pic:spPr>
                </pic:pic>
              </a:graphicData>
            </a:graphic>
          </wp:inline>
        </w:drawing>
      </w:r>
    </w:p>
    <w:p>
      <w:pPr>
        <w:pStyle w:val="Caption"/>
        <w:jc w:val="center"/>
      </w:pPr>
      <w:r>
        <w:rPr>
          <w:b/>
          <w:i w:val="0"/>
        </w:rPr>
        <w:t xml:space="preserve">Figure 74: </w:t>
      </w:r>
      <w:r>
        <w:rPr/>
        <w:t>WT-A step 14: Package Request record: Requirements &amp; Sign-off tab</w:t>
      </w:r>
    </w:p>
    <w:p>
      <w:pPr>
        <w:pStyle w:val="BDOILabel"/>
      </w:pPr>
      <w:r>
        <w:rPr/>
        <w:t>Step 15. Marketing Business Services – Package Request record: Set-up and Advisories tabs (SCR-PM-08)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Set up package version, enters the risk code MTR30 and the product name, and clicks Set Up Version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Version 1 set up; the Set-up tab shows MTR30 version 1; the stage becomes Package version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 version 1</w:t>
            </w:r>
          </w:p>
        </w:tc>
      </w:tr>
    </w:tbl>
    <w:p>
      <w:pPr>
        <w:pStyle w:val="BDOISpacer"/>
      </w:pPr>
    </w:p>
    <w:p>
      <w:pPr>
        <w:sectPr>
          <w:headerReference w:type="default" r:id="rId332"/>
          <w:footerReference w:type="default" r:id="rId333"/>
          <w:headerReference w:type="first" r:id="rId334"/>
          <w:footerReference w:type="first" r:id="rId3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7" name="Picture 77"/>
            <wp:cNvGraphicFramePr>
              <a:graphicFrameLocks noChangeAspect="1"/>
            </wp:cNvGraphicFramePr>
            <a:graphic>
              <a:graphicData uri="http://schemas.openxmlformats.org/drawingml/2006/picture">
                <pic:pic>
                  <pic:nvPicPr>
                    <pic:cNvPr id="0" name="wt-a-15_1849s.png"/>
                    <pic:cNvPicPr/>
                  </pic:nvPicPr>
                  <pic:blipFill>
                    <a:blip r:embed="rId341"/>
                    <a:stretch>
                      <a:fillRect/>
                    </a:stretch>
                  </pic:blipFill>
                  <pic:spPr>
                    <a:xfrm>
                      <a:off x="0" y="0"/>
                      <a:ext cx="6764121" cy="4865485"/>
                    </a:xfrm>
                    <a:prstGeom prst="rect"/>
                  </pic:spPr>
                </pic:pic>
              </a:graphicData>
            </a:graphic>
          </wp:inline>
        </w:drawing>
      </w:r>
    </w:p>
    <w:p>
      <w:pPr>
        <w:pStyle w:val="Caption"/>
        <w:jc w:val="center"/>
      </w:pPr>
      <w:r>
        <w:rPr>
          <w:b/>
          <w:i w:val="0"/>
        </w:rPr>
        <w:t xml:space="preserve">Figure 75: </w:t>
      </w:r>
      <w:r>
        <w:rPr/>
        <w:t>WT-A step 15: Package Request record: Set-up and Advisories tabs</w:t>
      </w:r>
    </w:p>
    <w:p>
      <w:pPr>
        <w:pStyle w:val="BDOILabel"/>
      </w:pPr>
      <w:r>
        <w:rPr/>
        <w:t>Step 16. Marketing Business Services – Package Version (SCR-PM-13)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Open Version Editor, adds the clause FLEET_REPAIR on the insurer terms, saves and clicks Submit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Version 1 submitted for validation; the version shows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validation</w:t>
            </w:r>
          </w:p>
        </w:tc>
      </w:tr>
    </w:tbl>
    <w:p>
      <w:pPr>
        <w:pStyle w:val="BDOISpacer"/>
      </w:pPr>
    </w:p>
    <w:p>
      <w:pPr>
        <w:sectPr>
          <w:headerReference w:type="default" r:id="rId337"/>
          <w:footerReference w:type="default" r:id="rId338"/>
          <w:headerReference w:type="first" r:id="rId339"/>
          <w:footerReference w:type="first" r:id="rId34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8" name="Picture 78"/>
            <wp:cNvGraphicFramePr>
              <a:graphicFrameLocks noChangeAspect="1"/>
            </wp:cNvGraphicFramePr>
            <a:graphic>
              <a:graphicData uri="http://schemas.openxmlformats.org/drawingml/2006/picture">
                <pic:pic>
                  <pic:nvPicPr>
                    <pic:cNvPr id="0" name="wt-a-16_1731s.png"/>
                    <pic:cNvPicPr/>
                  </pic:nvPicPr>
                  <pic:blipFill>
                    <a:blip r:embed="rId346"/>
                    <a:stretch>
                      <a:fillRect/>
                    </a:stretch>
                  </pic:blipFill>
                  <pic:spPr>
                    <a:xfrm>
                      <a:off x="0" y="0"/>
                      <a:ext cx="6332220" cy="4554370"/>
                    </a:xfrm>
                    <a:prstGeom prst="rect"/>
                  </pic:spPr>
                </pic:pic>
              </a:graphicData>
            </a:graphic>
          </wp:inline>
        </w:drawing>
      </w:r>
    </w:p>
    <w:p>
      <w:pPr>
        <w:pStyle w:val="Caption"/>
        <w:jc w:val="center"/>
      </w:pPr>
      <w:r>
        <w:rPr>
          <w:b/>
          <w:i w:val="0"/>
        </w:rPr>
        <w:t xml:space="preserve">Figure 76: </w:t>
      </w:r>
      <w:r>
        <w:rPr/>
        <w:t>WT-A step 16: Package Version</w:t>
      </w:r>
    </w:p>
    <w:p>
      <w:pPr>
        <w:pStyle w:val="BDOILabel"/>
      </w:pPr>
      <w:r>
        <w:rPr/>
        <w:t>Step 17. TSU Head – Package Version (SCR-PM-13)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version from the Validation Queue, ticks the five checklist items and clicks Validate and Release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Version 1 released; the Validation card shows the result Passed, the validator, the date, the test premium and the checks with their figures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Released</w:t>
            </w:r>
          </w:p>
        </w:tc>
      </w:tr>
    </w:tbl>
    <w:p>
      <w:pPr>
        <w:pStyle w:val="BDOISpacer"/>
      </w:pPr>
    </w:p>
    <w:p>
      <w:pPr>
        <w:sectPr>
          <w:headerReference w:type="default" r:id="rId342"/>
          <w:footerReference w:type="default" r:id="rId343"/>
          <w:headerReference w:type="first" r:id="rId344"/>
          <w:footerReference w:type="first" r:id="rId34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9" name="Picture 79"/>
            <wp:cNvGraphicFramePr>
              <a:graphicFrameLocks noChangeAspect="1"/>
            </wp:cNvGraphicFramePr>
            <a:graphic>
              <a:graphicData uri="http://schemas.openxmlformats.org/drawingml/2006/picture">
                <pic:pic>
                  <pic:nvPicPr>
                    <pic:cNvPr id="0" name="wt-a-17_1849s.png"/>
                    <pic:cNvPicPr/>
                  </pic:nvPicPr>
                  <pic:blipFill>
                    <a:blip r:embed="rId351"/>
                    <a:stretch>
                      <a:fillRect/>
                    </a:stretch>
                  </pic:blipFill>
                  <pic:spPr>
                    <a:xfrm>
                      <a:off x="0" y="0"/>
                      <a:ext cx="6764121" cy="4865485"/>
                    </a:xfrm>
                    <a:prstGeom prst="rect"/>
                  </pic:spPr>
                </pic:pic>
              </a:graphicData>
            </a:graphic>
          </wp:inline>
        </w:drawing>
      </w:r>
    </w:p>
    <w:p>
      <w:pPr>
        <w:pStyle w:val="Caption"/>
        <w:jc w:val="center"/>
      </w:pPr>
      <w:r>
        <w:rPr>
          <w:b/>
          <w:i w:val="0"/>
        </w:rPr>
        <w:t xml:space="preserve">Figure 77: </w:t>
      </w:r>
      <w:r>
        <w:rPr/>
        <w:t>WT-A step 17: Package Version</w:t>
      </w:r>
    </w:p>
    <w:p>
      <w:pPr>
        <w:pStyle w:val="BDOILabel"/>
      </w:pPr>
      <w:r>
        <w:rPr/>
        <w:t>Step 18. Business Administrator – Insurer record (SCR-PM-18)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Insurers › Mabuhay General Insurance Corp., clicks Add rate, chooses MTR30, 15% from today and clicks Save for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Commission rate saved – pending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Commission rate pending</w:t>
            </w:r>
          </w:p>
        </w:tc>
      </w:tr>
    </w:tbl>
    <w:p>
      <w:pPr>
        <w:pStyle w:val="BDOISpacer"/>
      </w:pPr>
    </w:p>
    <w:p>
      <w:pPr>
        <w:sectPr>
          <w:headerReference w:type="default" r:id="rId347"/>
          <w:footerReference w:type="default" r:id="rId348"/>
          <w:headerReference w:type="first" r:id="rId349"/>
          <w:footerReference w:type="first" r:id="rId35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80" name="Picture 80"/>
            <wp:cNvGraphicFramePr>
              <a:graphicFrameLocks noChangeAspect="1"/>
            </wp:cNvGraphicFramePr>
            <a:graphic>
              <a:graphicData uri="http://schemas.openxmlformats.org/drawingml/2006/picture">
                <pic:pic>
                  <pic:nvPicPr>
                    <pic:cNvPr id="0" name="wt-a-18_1731s.png"/>
                    <pic:cNvPicPr/>
                  </pic:nvPicPr>
                  <pic:blipFill>
                    <a:blip r:embed="rId356"/>
                    <a:stretch>
                      <a:fillRect/>
                    </a:stretch>
                  </pic:blipFill>
                  <pic:spPr>
                    <a:xfrm>
                      <a:off x="0" y="0"/>
                      <a:ext cx="6332220" cy="4554370"/>
                    </a:xfrm>
                    <a:prstGeom prst="rect"/>
                  </pic:spPr>
                </pic:pic>
              </a:graphicData>
            </a:graphic>
          </wp:inline>
        </w:drawing>
      </w:r>
    </w:p>
    <w:p>
      <w:pPr>
        <w:pStyle w:val="Caption"/>
        <w:jc w:val="center"/>
      </w:pPr>
      <w:r>
        <w:rPr>
          <w:b/>
          <w:i w:val="0"/>
        </w:rPr>
        <w:t xml:space="preserve">Figure 78: </w:t>
      </w:r>
      <w:r>
        <w:rPr/>
        <w:t>WT-A step 18: Insurer record</w:t>
      </w:r>
    </w:p>
    <w:p>
      <w:pPr>
        <w:pStyle w:val="BDOILabel"/>
      </w:pPr>
      <w:r>
        <w:rPr/>
        <w:t>Step 19. New Business Approver – Insurer record (SCR-PM-18)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insurer and clicks Authorize on the new commission 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rate for MTR30 shows Active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Commission rate active</w:t>
            </w:r>
          </w:p>
        </w:tc>
      </w:tr>
    </w:tbl>
    <w:p>
      <w:pPr>
        <w:pStyle w:val="BDOISpacer"/>
      </w:pPr>
    </w:p>
    <w:p>
      <w:pPr>
        <w:sectPr>
          <w:headerReference w:type="default" r:id="rId352"/>
          <w:footerReference w:type="default" r:id="rId353"/>
          <w:headerReference w:type="first" r:id="rId354"/>
          <w:footerReference w:type="first" r:id="rId35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1" name="Picture 81"/>
            <wp:cNvGraphicFramePr>
              <a:graphicFrameLocks noChangeAspect="1"/>
            </wp:cNvGraphicFramePr>
            <a:graphic>
              <a:graphicData uri="http://schemas.openxmlformats.org/drawingml/2006/picture">
                <pic:pic>
                  <pic:nvPicPr>
                    <pic:cNvPr id="0" name="wt-a-19_1836s.png"/>
                    <pic:cNvPicPr/>
                  </pic:nvPicPr>
                  <pic:blipFill>
                    <a:blip r:embed="rId361"/>
                    <a:stretch>
                      <a:fillRect/>
                    </a:stretch>
                  </pic:blipFill>
                  <pic:spPr>
                    <a:xfrm>
                      <a:off x="0" y="0"/>
                      <a:ext cx="6717791" cy="4866374"/>
                    </a:xfrm>
                    <a:prstGeom prst="rect"/>
                  </pic:spPr>
                </pic:pic>
              </a:graphicData>
            </a:graphic>
          </wp:inline>
        </w:drawing>
      </w:r>
    </w:p>
    <w:p>
      <w:pPr>
        <w:pStyle w:val="Caption"/>
        <w:jc w:val="center"/>
      </w:pPr>
      <w:r>
        <w:rPr>
          <w:b/>
          <w:i w:val="0"/>
        </w:rPr>
        <w:t xml:space="preserve">Figure 79: </w:t>
      </w:r>
      <w:r>
        <w:rPr/>
        <w:t>WT-A step 19: Insurer record</w:t>
      </w:r>
    </w:p>
    <w:p>
      <w:pPr>
        <w:pStyle w:val="BDOILabel"/>
      </w:pPr>
      <w:r>
        <w:rPr/>
        <w:t>Step 20. TSU Officer – Package Request record: Set-up and Advisories tabs (SCR-PM-08)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Advisories tab of the released request, checks that both supporting documents are Attached and clicks Send Advisory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Advisory sent; the advisory shows Sent with the date; Marketing users receive the notice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Advisory sent</w:t>
            </w:r>
          </w:p>
        </w:tc>
      </w:tr>
    </w:tbl>
    <w:p>
      <w:pPr>
        <w:pStyle w:val="BDOISpacer"/>
      </w:pPr>
    </w:p>
    <w:p>
      <w:pPr>
        <w:sectPr>
          <w:headerReference w:type="default" r:id="rId357"/>
          <w:footerReference w:type="default" r:id="rId358"/>
          <w:headerReference w:type="first" r:id="rId359"/>
          <w:footerReference w:type="first" r:id="rId36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82" name="Picture 82"/>
            <wp:cNvGraphicFramePr>
              <a:graphicFrameLocks noChangeAspect="1"/>
            </wp:cNvGraphicFramePr>
            <a:graphic>
              <a:graphicData uri="http://schemas.openxmlformats.org/drawingml/2006/picture">
                <pic:pic>
                  <pic:nvPicPr>
                    <pic:cNvPr id="0" name="wt-a-20_1731s.png"/>
                    <pic:cNvPicPr/>
                  </pic:nvPicPr>
                  <pic:blipFill>
                    <a:blip r:embed="rId366"/>
                    <a:stretch>
                      <a:fillRect/>
                    </a:stretch>
                  </pic:blipFill>
                  <pic:spPr>
                    <a:xfrm>
                      <a:off x="0" y="0"/>
                      <a:ext cx="6332220" cy="4554370"/>
                    </a:xfrm>
                    <a:prstGeom prst="rect"/>
                  </pic:spPr>
                </pic:pic>
              </a:graphicData>
            </a:graphic>
          </wp:inline>
        </w:drawing>
      </w:r>
    </w:p>
    <w:p>
      <w:pPr>
        <w:pStyle w:val="Caption"/>
        <w:jc w:val="center"/>
      </w:pPr>
      <w:r>
        <w:rPr>
          <w:b/>
          <w:i w:val="0"/>
        </w:rPr>
        <w:t xml:space="preserve">Figure 80: </w:t>
      </w:r>
      <w:r>
        <w:rPr/>
        <w:t>WT-A step 20: Package Request record: Set-up and Advisories tabs</w:t>
      </w:r>
    </w:p>
    <w:p>
      <w:pPr>
        <w:pStyle w:val="BDOILabel"/>
      </w:pPr>
      <w:r>
        <w:rPr/>
        <w:t>Step 21. Marketing Account Officer – Premium Calculator (SCR-PM-21)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Premium Calculator, chooses MTR30 and Mabuhay General Insurance Corp., enters a vehicle value and clicks Calculate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Priced on package version 1 (effective &lt;date&gt;, scheme rate 1.2%) with every charge and the commission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Priced on version 1</w:t>
            </w:r>
          </w:p>
        </w:tc>
      </w:tr>
    </w:tbl>
    <w:p>
      <w:pPr>
        <w:pStyle w:val="BDOISpacer"/>
      </w:pPr>
    </w:p>
    <w:p>
      <w:pPr>
        <w:sectPr>
          <w:headerReference w:type="default" r:id="rId362"/>
          <w:footerReference w:type="default" r:id="rId363"/>
          <w:headerReference w:type="first" r:id="rId364"/>
          <w:footerReference w:type="first" r:id="rId36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3" name="Picture 83"/>
            <wp:cNvGraphicFramePr>
              <a:graphicFrameLocks noChangeAspect="1"/>
            </wp:cNvGraphicFramePr>
            <a:graphic>
              <a:graphicData uri="http://schemas.openxmlformats.org/drawingml/2006/picture">
                <pic:pic>
                  <pic:nvPicPr>
                    <pic:cNvPr id="0" name="wt-a-21_1836s.png"/>
                    <pic:cNvPicPr/>
                  </pic:nvPicPr>
                  <pic:blipFill>
                    <a:blip r:embed="rId371"/>
                    <a:stretch>
                      <a:fillRect/>
                    </a:stretch>
                  </pic:blipFill>
                  <pic:spPr>
                    <a:xfrm>
                      <a:off x="0" y="0"/>
                      <a:ext cx="6717791" cy="4866374"/>
                    </a:xfrm>
                    <a:prstGeom prst="rect"/>
                  </pic:spPr>
                </pic:pic>
              </a:graphicData>
            </a:graphic>
          </wp:inline>
        </w:drawing>
      </w:r>
    </w:p>
    <w:p>
      <w:pPr>
        <w:pStyle w:val="Caption"/>
        <w:jc w:val="center"/>
      </w:pPr>
      <w:r>
        <w:rPr>
          <w:b/>
          <w:i w:val="0"/>
        </w:rPr>
        <w:t xml:space="preserve">Figure 81: </w:t>
      </w:r>
      <w:r>
        <w:rPr/>
        <w:t>WT-A step 21: Premium Calculator</w:t>
      </w:r>
    </w:p>
    <w:p>
      <w:pPr>
        <w:pStyle w:val="BDOILabel"/>
      </w:pPr>
      <w:r>
        <w:rPr/>
        <w:t>Step 22. Marketing Account Officer – Quotation: package rate scheme and rate exception (SCR-PM-22)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Creates a New Business quotation of MTR30 for the seed client with an item rate of 1.10%, opens it and clicks Request Rate Exception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rate scheme panel shows the exception pending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Exception requested</w:t>
            </w:r>
          </w:p>
        </w:tc>
      </w:tr>
    </w:tbl>
    <w:p>
      <w:pPr>
        <w:pStyle w:val="BDOISpacer"/>
      </w:pPr>
    </w:p>
    <w:p>
      <w:pPr>
        <w:keepNext/>
        <w:spacing w:before="80" w:after="0"/>
        <w:jc w:val="center"/>
      </w:pPr>
      <w:r>
        <w:drawing>
          <wp:inline xmlns:a="http://schemas.openxmlformats.org/drawingml/2006/main" xmlns:pic="http://schemas.openxmlformats.org/drawingml/2006/picture">
            <wp:extent cx="6592267" cy="2553497"/>
            <wp:docPr id="84" name="Picture 84"/>
            <wp:cNvGraphicFramePr>
              <a:graphicFrameLocks noChangeAspect="1"/>
            </wp:cNvGraphicFramePr>
            <a:graphic>
              <a:graphicData uri="http://schemas.openxmlformats.org/drawingml/2006/picture">
                <pic:pic>
                  <pic:nvPicPr>
                    <pic:cNvPr id="0" name="wt-a-22_1802s.png"/>
                    <pic:cNvPicPr/>
                  </pic:nvPicPr>
                  <pic:blipFill>
                    <a:blip r:embed="rId372"/>
                    <a:stretch>
                      <a:fillRect/>
                    </a:stretch>
                  </pic:blipFill>
                  <pic:spPr>
                    <a:xfrm>
                      <a:off x="0" y="0"/>
                      <a:ext cx="6592267" cy="2553497"/>
                    </a:xfrm>
                    <a:prstGeom prst="rect"/>
                  </pic:spPr>
                </pic:pic>
              </a:graphicData>
            </a:graphic>
          </wp:inline>
        </w:drawing>
      </w:r>
    </w:p>
    <w:p>
      <w:pPr>
        <w:pStyle w:val="Caption"/>
        <w:jc w:val="center"/>
      </w:pPr>
      <w:r>
        <w:rPr>
          <w:b/>
          <w:i w:val="0"/>
        </w:rPr>
        <w:t xml:space="preserve">Figure 82: </w:t>
      </w:r>
      <w:r>
        <w:rPr/>
        <w:t>WT-A step 22: Quotation: package rate scheme and rate exception</w:t>
      </w:r>
    </w:p>
    <w:p>
      <w:pPr>
        <w:pStyle w:val="BDOILabel"/>
      </w:pPr>
      <w:r>
        <w:rPr/>
        <w:t>Step 23. New Business Approver – Quotation: package rate scheme and rate exception (SCR-PM-22)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My Approvals, clicks the rate exception of the quotation, compares the requested rate with the scheme in force on the exception record, clicks Approve, writes the comment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Rate exception RSE-yyyy-nnnnnn approved; the record shows Approved with the approver, the date and the comment; the Account Officer receives the notice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Exception approved</w:t>
            </w:r>
          </w:p>
        </w:tc>
      </w:tr>
    </w:tbl>
    <w:p>
      <w:pPr>
        <w:pStyle w:val="BDOISpacer"/>
      </w:pPr>
    </w:p>
    <w:p>
      <w:pPr>
        <w:sectPr>
          <w:headerReference w:type="default" r:id="rId367"/>
          <w:footerReference w:type="default" r:id="rId368"/>
          <w:headerReference w:type="first" r:id="rId369"/>
          <w:footerReference w:type="first" r:id="rId37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85" name="Picture 85"/>
            <wp:cNvGraphicFramePr>
              <a:graphicFrameLocks noChangeAspect="1"/>
            </wp:cNvGraphicFramePr>
            <a:graphic>
              <a:graphicData uri="http://schemas.openxmlformats.org/drawingml/2006/picture">
                <pic:pic>
                  <pic:nvPicPr>
                    <pic:cNvPr id="0" name="wt-a-23_1731s.png"/>
                    <pic:cNvPicPr/>
                  </pic:nvPicPr>
                  <pic:blipFill>
                    <a:blip r:embed="rId377"/>
                    <a:stretch>
                      <a:fillRect/>
                    </a:stretch>
                  </pic:blipFill>
                  <pic:spPr>
                    <a:xfrm>
                      <a:off x="0" y="0"/>
                      <a:ext cx="6332220" cy="4488523"/>
                    </a:xfrm>
                    <a:prstGeom prst="rect"/>
                  </pic:spPr>
                </pic:pic>
              </a:graphicData>
            </a:graphic>
          </wp:inline>
        </w:drawing>
      </w:r>
    </w:p>
    <w:p>
      <w:pPr>
        <w:pStyle w:val="Caption"/>
        <w:jc w:val="center"/>
      </w:pPr>
      <w:r>
        <w:rPr>
          <w:b/>
          <w:i w:val="0"/>
        </w:rPr>
        <w:t xml:space="preserve">Figure 83: </w:t>
      </w:r>
      <w:r>
        <w:rPr/>
        <w:t>WT-A step 23: Quotation: package rate scheme and rate exception</w:t>
      </w:r>
    </w:p>
    <w:p>
      <w:pPr>
        <w:pStyle w:val="BDOILabel"/>
      </w:pPr>
      <w:r>
        <w:rPr/>
        <w:t>Step 24. Marketing Account Officer – Quotation: package rate scheme and rate exception (SCR-PM-22)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quotation again after the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Rate Exceptions table lists the exception Approved; the quotation can be submitted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Quotation ready for review</w:t>
            </w:r>
          </w:p>
        </w:tc>
      </w:tr>
    </w:tbl>
    <w:p>
      <w:pPr>
        <w:pStyle w:val="BDOISpacer"/>
      </w:pPr>
    </w:p>
    <w:p>
      <w:pPr>
        <w:sectPr>
          <w:headerReference w:type="default" r:id="rId373"/>
          <w:footerReference w:type="default" r:id="rId374"/>
          <w:headerReference w:type="first" r:id="rId375"/>
          <w:footerReference w:type="first" r:id="rId37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338796"/>
            <wp:docPr id="86" name="Picture 86"/>
            <wp:cNvGraphicFramePr>
              <a:graphicFrameLocks noChangeAspect="1"/>
            </wp:cNvGraphicFramePr>
            <a:graphic>
              <a:graphicData uri="http://schemas.openxmlformats.org/drawingml/2006/picture">
                <pic:pic>
                  <pic:nvPicPr>
                    <pic:cNvPr id="0" name="wt-a-24.png"/>
                    <pic:cNvPicPr/>
                  </pic:nvPicPr>
                  <pic:blipFill>
                    <a:blip r:embed="rId382"/>
                    <a:stretch>
                      <a:fillRect/>
                    </a:stretch>
                  </pic:blipFill>
                  <pic:spPr>
                    <a:xfrm>
                      <a:off x="0" y="0"/>
                      <a:ext cx="8618220" cy="3338796"/>
                    </a:xfrm>
                    <a:prstGeom prst="rect"/>
                  </pic:spPr>
                </pic:pic>
              </a:graphicData>
            </a:graphic>
          </wp:inline>
        </w:drawing>
      </w:r>
    </w:p>
    <w:p>
      <w:pPr>
        <w:pStyle w:val="Caption"/>
        <w:jc w:val="center"/>
      </w:pPr>
      <w:r>
        <w:rPr>
          <w:b/>
          <w:i w:val="0"/>
        </w:rPr>
        <w:t xml:space="preserve">Figure 84: </w:t>
      </w:r>
      <w:r>
        <w:rPr/>
        <w:t>WT-A step 24: Quotation: package rate scheme and rate exception</w:t>
      </w:r>
    </w:p>
    <w:p>
      <w:pPr>
        <w:pStyle w:val="BDOILabel"/>
      </w:pPr>
      <w:r>
        <w:rPr/>
        <w:t>What happens next, downstream</w:t>
      </w:r>
    </w:p>
    <w:p>
      <w:pPr>
        <w:tabs>
          <w:tab w:pos="312" w:val="left"/>
        </w:tabs>
        <w:spacing w:after="40"/>
        <w:ind w:left="312" w:hanging="283"/>
      </w:pPr>
      <w:r>
        <w:rPr>
          <w:color w:val="004EA8"/>
          <w:sz w:val="18"/>
        </w:rPr>
        <w:t>•</w:t>
        <w:tab/>
      </w:r>
      <w:r>
        <w:rPr>
          <w:sz w:val="18"/>
        </w:rPr>
        <w:t>New Business (BRD-1): New Quotation and New Account offer MTR30 to the segments of the package; the quotation, the account and the booked invoice keep version 1 and the approved exception.</w:t>
      </w:r>
    </w:p>
    <w:p>
      <w:pPr>
        <w:tabs>
          <w:tab w:pos="312" w:val="left"/>
        </w:tabs>
        <w:spacing w:after="40"/>
        <w:ind w:left="312" w:hanging="283"/>
      </w:pPr>
      <w:r>
        <w:rPr>
          <w:color w:val="004EA8"/>
          <w:sz w:val="18"/>
        </w:rPr>
        <w:t>•</w:t>
        <w:tab/>
      </w:r>
      <w:r>
        <w:rPr>
          <w:sz w:val="18"/>
        </w:rPr>
        <w:t>Booking and Operations: the booked invoice stores version 1 and the incentive criteria it matches; endorsements re-rate on version 1.</w:t>
      </w:r>
    </w:p>
    <w:p>
      <w:pPr>
        <w:tabs>
          <w:tab w:pos="312" w:val="left"/>
        </w:tabs>
        <w:spacing w:after="40"/>
        <w:ind w:left="312" w:hanging="283"/>
      </w:pPr>
      <w:r>
        <w:rPr>
          <w:color w:val="004EA8"/>
          <w:sz w:val="18"/>
        </w:rPr>
        <w:t>•</w:t>
        <w:tab/>
      </w:r>
      <w:r>
        <w:rPr>
          <w:sz w:val="18"/>
        </w:rPr>
        <w:t>Renewal (BRD-6): renewal candidates of MTR30 accounts are priced on version 1 while it is released or superseded; the package map of the data migration may name MTR30 version 1 as the target of a legacy package.</w:t>
      </w:r>
    </w:p>
    <w:p>
      <w:pPr>
        <w:tabs>
          <w:tab w:pos="312" w:val="left"/>
        </w:tabs>
        <w:spacing w:after="120"/>
        <w:ind w:left="312" w:hanging="283"/>
      </w:pPr>
      <w:r>
        <w:rPr>
          <w:color w:val="004EA8"/>
          <w:sz w:val="18"/>
        </w:rPr>
        <w:t>•</w:t>
        <w:tab/>
      </w:r>
      <w:r>
        <w:rPr>
          <w:sz w:val="18"/>
        </w:rPr>
        <w:t>Package Expiry: MTR30 appears on the Expiring tab 90 days before its package end date; the monitor alerts at 60, 30 and 7 days.</w:t>
      </w:r>
    </w:p>
    <w:p>
      <w:pPr>
        <w:sectPr>
          <w:headerReference w:type="default" r:id="rId378"/>
          <w:footerReference w:type="default" r:id="rId379"/>
          <w:headerReference w:type="first" r:id="rId380"/>
          <w:footerReference w:type="first" r:id="rId381"/>
          <w:pgSz w:w="15840" w:h="12240" w:orient="landscape"/>
          <w:pgMar w:top="1417" w:right="1134" w:bottom="1247" w:left="1134" w:header="567" w:footer="510" w:gutter="0"/>
          <w:cols w:space="720"/>
          <w:docGrid w:linePitch="360"/>
        </w:sectPr>
      </w:pPr>
    </w:p>
    <w:p>
      <w:pPr>
        <w:pStyle w:val="Heading2"/>
      </w:pPr>
      <w:bookmarkStart w:id="230" w:name="_Toc000230"/>
      <w:r>
        <w:rPr/>
        <w:t>14.2 WT-B Returns and refusals, and the messages the user sees</w:t>
      </w:r>
      <w:bookmarkEnd w:id="230"/>
    </w:p>
    <w:p>
      <w:r>
        <w:rPr/>
        <w:t>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r>
        <w:rPr>
          <w:i/>
          <w:sz w:val="18"/>
        </w:rPr>
        <w:t>Seed data: package requests PKR-2026-900002 (For TSU review), PKR-2026-900003 (round 2 with one insurer pending), PKR-2026-900004 (For ManCom sign-off), PKR-2026-900005 (With MBS) and the draft version 2 of MTR12</w:t>
      </w:r>
    </w:p>
    <w:p>
      <w:pPr>
        <w:pStyle w:val="BDOILabel"/>
      </w:pPr>
      <w:r>
        <w:rPr/>
        <w:t>Step 1. Marketing Account Officer – New Package Request and Edit Package Request (SCR-PM-03)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Package Request and clicks Save Draft without the name, line and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Under the fields: Enter the package or programme name; Select the product line; Select the reason. Nothing is saved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Form corrected</w:t>
            </w:r>
          </w:p>
        </w:tc>
      </w:tr>
    </w:tbl>
    <w:p>
      <w:pPr>
        <w:pStyle w:val="BDOISpacer"/>
      </w:pPr>
    </w:p>
    <w:p>
      <w:pPr>
        <w:sectPr>
          <w:headerReference w:type="default" r:id="rId383"/>
          <w:footerReference w:type="default" r:id="rId384"/>
          <w:headerReference w:type="first" r:id="rId385"/>
          <w:footerReference w:type="first" r:id="rId38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7" name="Picture 87"/>
            <wp:cNvGraphicFramePr>
              <a:graphicFrameLocks noChangeAspect="1"/>
            </wp:cNvGraphicFramePr>
            <a:graphic>
              <a:graphicData uri="http://schemas.openxmlformats.org/drawingml/2006/picture">
                <pic:pic>
                  <pic:nvPicPr>
                    <pic:cNvPr id="0" name="wt-b-01_1836s.png"/>
                    <pic:cNvPicPr/>
                  </pic:nvPicPr>
                  <pic:blipFill>
                    <a:blip r:embed="rId391"/>
                    <a:stretch>
                      <a:fillRect/>
                    </a:stretch>
                  </pic:blipFill>
                  <pic:spPr>
                    <a:xfrm>
                      <a:off x="0" y="0"/>
                      <a:ext cx="6717791" cy="4866374"/>
                    </a:xfrm>
                    <a:prstGeom prst="rect"/>
                  </pic:spPr>
                </pic:pic>
              </a:graphicData>
            </a:graphic>
          </wp:inline>
        </w:drawing>
      </w:r>
    </w:p>
    <w:p>
      <w:pPr>
        <w:pStyle w:val="Caption"/>
        <w:jc w:val="center"/>
      </w:pPr>
      <w:r>
        <w:rPr>
          <w:b/>
          <w:i w:val="0"/>
        </w:rPr>
        <w:t xml:space="preserve">Figure 85: </w:t>
      </w:r>
      <w:r>
        <w:rPr/>
        <w:t>WT-B step 1: New Package Request and Edit Package Request</w:t>
      </w:r>
    </w:p>
    <w:p>
      <w:pPr>
        <w:pStyle w:val="BDOILabel"/>
      </w:pPr>
      <w:r>
        <w:rPr/>
        <w:t>Step 2. Marketing Account Officer – New Package Request and Edit Package Request (SCR-PM-03)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Completes the header only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hint Before submitting, complete the requested terms (coverages or sections); at least one target insurer; the package end date, and the refusal Complete the request: ... with its reference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Request stays a draft</w:t>
            </w:r>
          </w:p>
        </w:tc>
      </w:tr>
    </w:tbl>
    <w:p>
      <w:pPr>
        <w:pStyle w:val="BDOISpacer"/>
      </w:pPr>
    </w:p>
    <w:p>
      <w:pPr>
        <w:sectPr>
          <w:headerReference w:type="default" r:id="rId387"/>
          <w:footerReference w:type="default" r:id="rId388"/>
          <w:headerReference w:type="first" r:id="rId389"/>
          <w:footerReference w:type="first" r:id="rId3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88" name="Picture 88"/>
            <wp:cNvGraphicFramePr>
              <a:graphicFrameLocks noChangeAspect="1"/>
            </wp:cNvGraphicFramePr>
            <a:graphic>
              <a:graphicData uri="http://schemas.openxmlformats.org/drawingml/2006/picture">
                <pic:pic>
                  <pic:nvPicPr>
                    <pic:cNvPr id="0" name="wt-b-02_1731s.png"/>
                    <pic:cNvPicPr/>
                  </pic:nvPicPr>
                  <pic:blipFill>
                    <a:blip r:embed="rId396"/>
                    <a:stretch>
                      <a:fillRect/>
                    </a:stretch>
                  </pic:blipFill>
                  <pic:spPr>
                    <a:xfrm>
                      <a:off x="0" y="0"/>
                      <a:ext cx="6332220" cy="4583635"/>
                    </a:xfrm>
                    <a:prstGeom prst="rect"/>
                  </pic:spPr>
                </pic:pic>
              </a:graphicData>
            </a:graphic>
          </wp:inline>
        </w:drawing>
      </w:r>
    </w:p>
    <w:p>
      <w:pPr>
        <w:pStyle w:val="Caption"/>
        <w:jc w:val="center"/>
      </w:pPr>
      <w:r>
        <w:rPr>
          <w:b/>
          <w:i w:val="0"/>
        </w:rPr>
        <w:t xml:space="preserve">Figure 86: </w:t>
      </w:r>
      <w:r>
        <w:rPr/>
        <w:t>WT-B step 2: New Package Request and Edit Package Request</w:t>
      </w:r>
    </w:p>
    <w:p>
      <w:pPr>
        <w:pStyle w:val="BDOILabel"/>
      </w:pPr>
      <w:r>
        <w:rPr/>
        <w:t>Step 3. Marketing TL / TH / UH – Package Request record (SCR-PM-04)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Creates and submits a request himself, then clicks Approve and send to TSU on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A package request is approved by someone other than its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Another Marketing approver is needed</w:t>
            </w:r>
          </w:p>
        </w:tc>
      </w:tr>
    </w:tbl>
    <w:p>
      <w:pPr>
        <w:pStyle w:val="BDOISpacer"/>
      </w:pPr>
    </w:p>
    <w:p>
      <w:pPr>
        <w:sectPr>
          <w:headerReference w:type="default" r:id="rId392"/>
          <w:footerReference w:type="default" r:id="rId393"/>
          <w:headerReference w:type="first" r:id="rId394"/>
          <w:footerReference w:type="first" r:id="rId39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651788"/>
            <wp:docPr id="89" name="Picture 89"/>
            <wp:cNvGraphicFramePr>
              <a:graphicFrameLocks noChangeAspect="1"/>
            </wp:cNvGraphicFramePr>
            <a:graphic>
              <a:graphicData uri="http://schemas.openxmlformats.org/drawingml/2006/picture">
                <pic:pic>
                  <pic:nvPicPr>
                    <pic:cNvPr id="0" name="wt-b-03.png"/>
                    <pic:cNvPicPr/>
                  </pic:nvPicPr>
                  <pic:blipFill>
                    <a:blip r:embed="rId401"/>
                    <a:stretch>
                      <a:fillRect/>
                    </a:stretch>
                  </pic:blipFill>
                  <pic:spPr>
                    <a:xfrm>
                      <a:off x="0" y="0"/>
                      <a:ext cx="8618220" cy="3651788"/>
                    </a:xfrm>
                    <a:prstGeom prst="rect"/>
                  </pic:spPr>
                </pic:pic>
              </a:graphicData>
            </a:graphic>
          </wp:inline>
        </w:drawing>
      </w:r>
    </w:p>
    <w:p>
      <w:pPr>
        <w:pStyle w:val="Caption"/>
        <w:jc w:val="center"/>
      </w:pPr>
      <w:r>
        <w:rPr>
          <w:b/>
          <w:i w:val="0"/>
        </w:rPr>
        <w:t xml:space="preserve">Figure 87: </w:t>
      </w:r>
      <w:r>
        <w:rPr/>
        <w:t>WT-B step 3: Package Request record</w:t>
      </w:r>
    </w:p>
    <w:p>
      <w:pPr>
        <w:pStyle w:val="BDOILabel"/>
      </w:pPr>
      <w:r>
        <w:rPr/>
        <w:t>Step 4. TSU Team Lead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PKR-2026-900002 and clicks Return to requester, chooses the reason and writes what is missing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Draft request; the requester receives the workflow notice with the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Returned to the requester</w:t>
            </w:r>
          </w:p>
        </w:tc>
      </w:tr>
    </w:tbl>
    <w:p>
      <w:pPr>
        <w:pStyle w:val="BDOISpacer"/>
      </w:pPr>
    </w:p>
    <w:p>
      <w:pPr>
        <w:sectPr>
          <w:headerReference w:type="default" r:id="rId397"/>
          <w:footerReference w:type="default" r:id="rId398"/>
          <w:headerReference w:type="first" r:id="rId399"/>
          <w:footerReference w:type="first" r:id="rId4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90" name="Picture 90"/>
            <wp:cNvGraphicFramePr>
              <a:graphicFrameLocks noChangeAspect="1"/>
            </wp:cNvGraphicFramePr>
            <a:graphic>
              <a:graphicData uri="http://schemas.openxmlformats.org/drawingml/2006/picture">
                <pic:pic>
                  <pic:nvPicPr>
                    <pic:cNvPr id="0" name="wt-b-04_1731s.png"/>
                    <pic:cNvPicPr/>
                  </pic:nvPicPr>
                  <pic:blipFill>
                    <a:blip r:embed="rId406"/>
                    <a:stretch>
                      <a:fillRect/>
                    </a:stretch>
                  </pic:blipFill>
                  <pic:spPr>
                    <a:xfrm>
                      <a:off x="0" y="0"/>
                      <a:ext cx="6332220" cy="4554370"/>
                    </a:xfrm>
                    <a:prstGeom prst="rect"/>
                  </pic:spPr>
                </pic:pic>
              </a:graphicData>
            </a:graphic>
          </wp:inline>
        </w:drawing>
      </w:r>
    </w:p>
    <w:p>
      <w:pPr>
        <w:pStyle w:val="Caption"/>
        <w:jc w:val="center"/>
      </w:pPr>
      <w:r>
        <w:rPr>
          <w:b/>
          <w:i w:val="0"/>
        </w:rPr>
        <w:t xml:space="preserve">Figure 88: </w:t>
      </w:r>
      <w:r>
        <w:rPr/>
        <w:t>WT-B step 4: Package Request record</w:t>
      </w:r>
    </w:p>
    <w:p>
      <w:pPr>
        <w:pStyle w:val="BDOILabel"/>
      </w:pPr>
      <w:r>
        <w:rPr/>
        <w:t>Step 5. TSU Team Lead – Package Request record: Negotiation tab (SCR-PM-05)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Prepares and submits a slip himself, then clicks Approve and Send on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quotation slip is approved by a TL or a co-officer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Another approver is needed</w:t>
            </w:r>
          </w:p>
        </w:tc>
      </w:tr>
    </w:tbl>
    <w:p>
      <w:pPr>
        <w:pStyle w:val="BDOISpacer"/>
      </w:pPr>
    </w:p>
    <w:p>
      <w:pPr>
        <w:sectPr>
          <w:headerReference w:type="default" r:id="rId402"/>
          <w:footerReference w:type="default" r:id="rId403"/>
          <w:headerReference w:type="first" r:id="rId404"/>
          <w:footerReference w:type="first" r:id="rId40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136296"/>
            <wp:docPr id="91" name="Picture 91"/>
            <wp:cNvGraphicFramePr>
              <a:graphicFrameLocks noChangeAspect="1"/>
            </wp:cNvGraphicFramePr>
            <a:graphic>
              <a:graphicData uri="http://schemas.openxmlformats.org/drawingml/2006/picture">
                <pic:pic>
                  <pic:nvPicPr>
                    <pic:cNvPr id="0" name="wt-b-05.png"/>
                    <pic:cNvPicPr/>
                  </pic:nvPicPr>
                  <pic:blipFill>
                    <a:blip r:embed="rId411"/>
                    <a:stretch>
                      <a:fillRect/>
                    </a:stretch>
                  </pic:blipFill>
                  <pic:spPr>
                    <a:xfrm>
                      <a:off x="0" y="0"/>
                      <a:ext cx="8618220" cy="2136296"/>
                    </a:xfrm>
                    <a:prstGeom prst="rect"/>
                  </pic:spPr>
                </pic:pic>
              </a:graphicData>
            </a:graphic>
          </wp:inline>
        </w:drawing>
      </w:r>
    </w:p>
    <w:p>
      <w:pPr>
        <w:pStyle w:val="Caption"/>
        <w:jc w:val="center"/>
      </w:pPr>
      <w:r>
        <w:rPr>
          <w:b/>
          <w:i w:val="0"/>
        </w:rPr>
        <w:t xml:space="preserve">Figure 89: </w:t>
      </w:r>
      <w:r>
        <w:rPr/>
        <w:t>WT-B step 5: Package Request record: Negotiation tab</w:t>
      </w:r>
    </w:p>
    <w:p>
      <w:pPr>
        <w:pStyle w:val="BDOILabel"/>
      </w:pPr>
      <w:r>
        <w:rPr/>
        <w:t>Step 6. TSU Officer – Package Request record: Negotiation tab (SCR-PM-05)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PKR-2026-900003 and clicks Terms final while Luzon Assurance is still pending in round 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Every insurer of round 2 needs an outcome before the terms are final (1 pending)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Outcome to be keyed in first</w:t>
            </w:r>
          </w:p>
        </w:tc>
      </w:tr>
    </w:tbl>
    <w:p>
      <w:pPr>
        <w:pStyle w:val="BDOISpacer"/>
      </w:pPr>
    </w:p>
    <w:p>
      <w:pPr>
        <w:sectPr>
          <w:headerReference w:type="default" r:id="rId407"/>
          <w:footerReference w:type="default" r:id="rId408"/>
          <w:headerReference w:type="first" r:id="rId409"/>
          <w:footerReference w:type="first" r:id="rId41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661786"/>
            <wp:docPr id="92" name="Picture 92"/>
            <wp:cNvGraphicFramePr>
              <a:graphicFrameLocks noChangeAspect="1"/>
            </wp:cNvGraphicFramePr>
            <a:graphic>
              <a:graphicData uri="http://schemas.openxmlformats.org/drawingml/2006/picture">
                <pic:pic>
                  <pic:nvPicPr>
                    <pic:cNvPr id="0" name="wt-b-06_1731s.png"/>
                    <pic:cNvPicPr/>
                  </pic:nvPicPr>
                  <pic:blipFill>
                    <a:blip r:embed="rId416"/>
                    <a:stretch>
                      <a:fillRect/>
                    </a:stretch>
                  </pic:blipFill>
                  <pic:spPr>
                    <a:xfrm>
                      <a:off x="0" y="0"/>
                      <a:ext cx="6332220" cy="3661786"/>
                    </a:xfrm>
                    <a:prstGeom prst="rect"/>
                  </pic:spPr>
                </pic:pic>
              </a:graphicData>
            </a:graphic>
          </wp:inline>
        </w:drawing>
      </w:r>
    </w:p>
    <w:p>
      <w:pPr>
        <w:pStyle w:val="Caption"/>
        <w:jc w:val="center"/>
      </w:pPr>
      <w:r>
        <w:rPr>
          <w:b/>
          <w:i w:val="0"/>
        </w:rPr>
        <w:t xml:space="preserve">Figure 90: </w:t>
      </w:r>
      <w:r>
        <w:rPr/>
        <w:t>WT-B step 6: Package Request record: Negotiation tab</w:t>
      </w:r>
    </w:p>
    <w:p>
      <w:pPr>
        <w:pStyle w:val="BDOILabel"/>
      </w:pPr>
      <w:r>
        <w:rPr/>
        <w:t>Step 7. ManCom member – Package Request record (SCR-PM-04)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PKR-2026-900004 and clicks Return to TSU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stage becomes Requirements preparation; ManCom decisions lists the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Returned to TSU</w:t>
            </w:r>
          </w:p>
        </w:tc>
      </w:tr>
    </w:tbl>
    <w:p>
      <w:pPr>
        <w:pStyle w:val="BDOISpacer"/>
      </w:pPr>
    </w:p>
    <w:p>
      <w:pPr>
        <w:sectPr>
          <w:headerReference w:type="default" r:id="rId412"/>
          <w:footerReference w:type="default" r:id="rId413"/>
          <w:headerReference w:type="first" r:id="rId414"/>
          <w:footerReference w:type="first" r:id="rId41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93" name="Picture 93"/>
            <wp:cNvGraphicFramePr>
              <a:graphicFrameLocks noChangeAspect="1"/>
            </wp:cNvGraphicFramePr>
            <a:graphic>
              <a:graphicData uri="http://schemas.openxmlformats.org/drawingml/2006/picture">
                <pic:pic>
                  <pic:nvPicPr>
                    <pic:cNvPr id="0" name="wt-b-07_1849s.png"/>
                    <pic:cNvPicPr/>
                  </pic:nvPicPr>
                  <pic:blipFill>
                    <a:blip r:embed="rId421"/>
                    <a:stretch>
                      <a:fillRect/>
                    </a:stretch>
                  </pic:blipFill>
                  <pic:spPr>
                    <a:xfrm>
                      <a:off x="0" y="0"/>
                      <a:ext cx="6764121" cy="4865485"/>
                    </a:xfrm>
                    <a:prstGeom prst="rect"/>
                  </pic:spPr>
                </pic:pic>
              </a:graphicData>
            </a:graphic>
          </wp:inline>
        </w:drawing>
      </w:r>
    </w:p>
    <w:p>
      <w:pPr>
        <w:pStyle w:val="Caption"/>
        <w:jc w:val="center"/>
      </w:pPr>
      <w:r>
        <w:rPr>
          <w:b/>
          <w:i w:val="0"/>
        </w:rPr>
        <w:t xml:space="preserve">Figure 91: </w:t>
      </w:r>
      <w:r>
        <w:rPr/>
        <w:t>WT-B step 7: Package Request record</w:t>
      </w:r>
    </w:p>
    <w:p>
      <w:pPr>
        <w:pStyle w:val="BDOILabel"/>
      </w:pPr>
      <w:r>
        <w:rPr/>
        <w:t>Step 8. TSU Officer – Package Request record: Requirements &amp; Sign-off tab (SCR-PM-07)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Submit requirements for ManCom sign-off before uploading the signed package slip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checklist lists the missing signed package slip; the refusal Complete the requirements: ...</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Signed slip to be uploaded</w:t>
            </w:r>
          </w:p>
        </w:tc>
      </w:tr>
    </w:tbl>
    <w:p>
      <w:pPr>
        <w:pStyle w:val="BDOISpacer"/>
      </w:pPr>
    </w:p>
    <w:p>
      <w:pPr>
        <w:keepNext/>
        <w:spacing w:before="80" w:after="0"/>
        <w:jc w:val="center"/>
      </w:pPr>
      <w:r>
        <w:drawing>
          <wp:inline xmlns:a="http://schemas.openxmlformats.org/drawingml/2006/main" xmlns:pic="http://schemas.openxmlformats.org/drawingml/2006/picture">
            <wp:extent cx="6027249" cy="2554353"/>
            <wp:docPr id="94" name="Picture 94"/>
            <wp:cNvGraphicFramePr>
              <a:graphicFrameLocks noChangeAspect="1"/>
            </wp:cNvGraphicFramePr>
            <a:graphic>
              <a:graphicData uri="http://schemas.openxmlformats.org/drawingml/2006/picture">
                <pic:pic>
                  <pic:nvPicPr>
                    <pic:cNvPr id="0" name="wt-b-08_1647s.png"/>
                    <pic:cNvPicPr/>
                  </pic:nvPicPr>
                  <pic:blipFill>
                    <a:blip r:embed="rId422"/>
                    <a:stretch>
                      <a:fillRect/>
                    </a:stretch>
                  </pic:blipFill>
                  <pic:spPr>
                    <a:xfrm>
                      <a:off x="0" y="0"/>
                      <a:ext cx="6027249" cy="2554353"/>
                    </a:xfrm>
                    <a:prstGeom prst="rect"/>
                  </pic:spPr>
                </pic:pic>
              </a:graphicData>
            </a:graphic>
          </wp:inline>
        </w:drawing>
      </w:r>
    </w:p>
    <w:p>
      <w:pPr>
        <w:pStyle w:val="Caption"/>
        <w:jc w:val="center"/>
      </w:pPr>
      <w:r>
        <w:rPr>
          <w:b/>
          <w:i w:val="0"/>
        </w:rPr>
        <w:t xml:space="preserve">Figure 92: </w:t>
      </w:r>
      <w:r>
        <w:rPr/>
        <w:t>WT-B step 8: Package Request record: Requirements &amp; Sign-off tab</w:t>
      </w:r>
    </w:p>
    <w:p>
      <w:pPr>
        <w:pStyle w:val="BDOILabel"/>
      </w:pPr>
      <w:r>
        <w:rPr/>
        <w:t>Step 9. Marketing Business Services – Package Request record: Set-up and Advisories tabs (SCR-PM-08)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PKR-2026-900005 and clicks Return incomplete requirements to TSU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Requirements preparation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Returned to TSU</w:t>
            </w:r>
          </w:p>
        </w:tc>
      </w:tr>
    </w:tbl>
    <w:p>
      <w:pPr>
        <w:pStyle w:val="BDOISpacer"/>
      </w:pPr>
    </w:p>
    <w:p>
      <w:pPr>
        <w:sectPr>
          <w:headerReference w:type="default" r:id="rId417"/>
          <w:footerReference w:type="default" r:id="rId418"/>
          <w:headerReference w:type="first" r:id="rId419"/>
          <w:footerReference w:type="first" r:id="rId42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95" name="Picture 95"/>
            <wp:cNvGraphicFramePr>
              <a:graphicFrameLocks noChangeAspect="1"/>
            </wp:cNvGraphicFramePr>
            <a:graphic>
              <a:graphicData uri="http://schemas.openxmlformats.org/drawingml/2006/picture">
                <pic:pic>
                  <pic:nvPicPr>
                    <pic:cNvPr id="0" name="wt-b-09_1731s.png"/>
                    <pic:cNvPicPr/>
                  </pic:nvPicPr>
                  <pic:blipFill>
                    <a:blip r:embed="rId427"/>
                    <a:stretch>
                      <a:fillRect/>
                    </a:stretch>
                  </pic:blipFill>
                  <pic:spPr>
                    <a:xfrm>
                      <a:off x="0" y="0"/>
                      <a:ext cx="6332220" cy="4554370"/>
                    </a:xfrm>
                    <a:prstGeom prst="rect"/>
                  </pic:spPr>
                </pic:pic>
              </a:graphicData>
            </a:graphic>
          </wp:inline>
        </w:drawing>
      </w:r>
    </w:p>
    <w:p>
      <w:pPr>
        <w:pStyle w:val="Caption"/>
        <w:jc w:val="center"/>
      </w:pPr>
      <w:r>
        <w:rPr>
          <w:b/>
          <w:i w:val="0"/>
        </w:rPr>
        <w:t xml:space="preserve">Figure 93: </w:t>
      </w:r>
      <w:r>
        <w:rPr/>
        <w:t>WT-B step 9: Package Request record: Set-up and Advisories tabs</w:t>
      </w:r>
    </w:p>
    <w:p>
      <w:pPr>
        <w:pStyle w:val="BDOILabel"/>
      </w:pPr>
      <w:r>
        <w:rPr/>
        <w:t>Step 10. Marketing Business Services – Package Version (SCR-PM-13)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MTR12 version 2, clears the minimum premium and sets an effective date before today, then clicks Submit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Correct the highlighted fields; under the fields Enter the minimum premium and The effective date cannot be before today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Version stays a draft</w:t>
            </w:r>
          </w:p>
        </w:tc>
      </w:tr>
    </w:tbl>
    <w:p>
      <w:pPr>
        <w:pStyle w:val="BDOISpacer"/>
      </w:pPr>
    </w:p>
    <w:p>
      <w:pPr>
        <w:sectPr>
          <w:headerReference w:type="default" r:id="rId423"/>
          <w:footerReference w:type="default" r:id="rId424"/>
          <w:headerReference w:type="first" r:id="rId425"/>
          <w:footerReference w:type="first" r:id="rId42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96" name="Picture 96"/>
            <wp:cNvGraphicFramePr>
              <a:graphicFrameLocks noChangeAspect="1"/>
            </wp:cNvGraphicFramePr>
            <a:graphic>
              <a:graphicData uri="http://schemas.openxmlformats.org/drawingml/2006/picture">
                <pic:pic>
                  <pic:nvPicPr>
                    <pic:cNvPr id="0" name="wt-b-10_1849s.png"/>
                    <pic:cNvPicPr/>
                  </pic:nvPicPr>
                  <pic:blipFill>
                    <a:blip r:embed="rId432"/>
                    <a:stretch>
                      <a:fillRect/>
                    </a:stretch>
                  </pic:blipFill>
                  <pic:spPr>
                    <a:xfrm>
                      <a:off x="0" y="0"/>
                      <a:ext cx="6764121" cy="4865485"/>
                    </a:xfrm>
                    <a:prstGeom prst="rect"/>
                  </pic:spPr>
                </pic:pic>
              </a:graphicData>
            </a:graphic>
          </wp:inline>
        </w:drawing>
      </w:r>
    </w:p>
    <w:p>
      <w:pPr>
        <w:pStyle w:val="Caption"/>
        <w:jc w:val="center"/>
      </w:pPr>
      <w:r>
        <w:rPr>
          <w:b/>
          <w:i w:val="0"/>
        </w:rPr>
        <w:t xml:space="preserve">Figure 94: </w:t>
      </w:r>
      <w:r>
        <w:rPr/>
        <w:t>WT-B step 10: Package Version</w:t>
      </w:r>
    </w:p>
    <w:p>
      <w:pPr>
        <w:pStyle w:val="BDOILabel"/>
      </w:pPr>
      <w:r>
        <w:rPr/>
        <w:t>Step 11. TSU Head – Package Version (SCR-PM-13)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submitted MTR12 version 2 and clicks Return to MBS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Version 2 returned to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Returned to MBS</w:t>
            </w:r>
          </w:p>
        </w:tc>
      </w:tr>
    </w:tbl>
    <w:p>
      <w:pPr>
        <w:pStyle w:val="BDOISpacer"/>
      </w:pPr>
    </w:p>
    <w:p>
      <w:pPr>
        <w:sectPr>
          <w:headerReference w:type="default" r:id="rId428"/>
          <w:footerReference w:type="default" r:id="rId429"/>
          <w:headerReference w:type="first" r:id="rId430"/>
          <w:footerReference w:type="first" r:id="rId4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97" name="Picture 97"/>
            <wp:cNvGraphicFramePr>
              <a:graphicFrameLocks noChangeAspect="1"/>
            </wp:cNvGraphicFramePr>
            <a:graphic>
              <a:graphicData uri="http://schemas.openxmlformats.org/drawingml/2006/picture">
                <pic:pic>
                  <pic:nvPicPr>
                    <pic:cNvPr id="0" name="wt-b-11_1731s.png"/>
                    <pic:cNvPicPr/>
                  </pic:nvPicPr>
                  <pic:blipFill>
                    <a:blip r:embed="rId437"/>
                    <a:stretch>
                      <a:fillRect/>
                    </a:stretch>
                  </pic:blipFill>
                  <pic:spPr>
                    <a:xfrm>
                      <a:off x="0" y="0"/>
                      <a:ext cx="6332220" cy="4554370"/>
                    </a:xfrm>
                    <a:prstGeom prst="rect"/>
                  </pic:spPr>
                </pic:pic>
              </a:graphicData>
            </a:graphic>
          </wp:inline>
        </w:drawing>
      </w:r>
    </w:p>
    <w:p>
      <w:pPr>
        <w:pStyle w:val="Caption"/>
        <w:jc w:val="center"/>
      </w:pPr>
      <w:r>
        <w:rPr>
          <w:b/>
          <w:i w:val="0"/>
        </w:rPr>
        <w:t xml:space="preserve">Figure 95: </w:t>
      </w:r>
      <w:r>
        <w:rPr/>
        <w:t>WT-B step 11: Package Version</w:t>
      </w:r>
    </w:p>
    <w:p>
      <w:pPr>
        <w:pStyle w:val="BDOILabel"/>
      </w:pPr>
      <w:r>
        <w:rPr/>
        <w:t>Step 12. Marketing Business Services – Package Version (SCR-PM-13)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MTR12 version 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banner Returned by the validator: &lt;reason&gt; above the tabs; the draft can be corrected and submitted again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 to correct</w:t>
            </w:r>
          </w:p>
        </w:tc>
      </w:tr>
    </w:tbl>
    <w:p>
      <w:pPr>
        <w:pStyle w:val="BDOISpacer"/>
      </w:pPr>
    </w:p>
    <w:p>
      <w:pPr>
        <w:sectPr>
          <w:headerReference w:type="default" r:id="rId433"/>
          <w:footerReference w:type="default" r:id="rId434"/>
          <w:headerReference w:type="first" r:id="rId435"/>
          <w:footerReference w:type="first" r:id="rId43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98" name="Picture 98"/>
            <wp:cNvGraphicFramePr>
              <a:graphicFrameLocks noChangeAspect="1"/>
            </wp:cNvGraphicFramePr>
            <a:graphic>
              <a:graphicData uri="http://schemas.openxmlformats.org/drawingml/2006/picture">
                <pic:pic>
                  <pic:nvPicPr>
                    <pic:cNvPr id="0" name="wt-b-12_1836s.png"/>
                    <pic:cNvPicPr/>
                  </pic:nvPicPr>
                  <pic:blipFill>
                    <a:blip r:embed="rId442"/>
                    <a:stretch>
                      <a:fillRect/>
                    </a:stretch>
                  </pic:blipFill>
                  <pic:spPr>
                    <a:xfrm>
                      <a:off x="0" y="0"/>
                      <a:ext cx="6717791" cy="4866374"/>
                    </a:xfrm>
                    <a:prstGeom prst="rect"/>
                  </pic:spPr>
                </pic:pic>
              </a:graphicData>
            </a:graphic>
          </wp:inline>
        </w:drawing>
      </w:r>
    </w:p>
    <w:p>
      <w:pPr>
        <w:pStyle w:val="Caption"/>
        <w:jc w:val="center"/>
      </w:pPr>
      <w:r>
        <w:rPr>
          <w:b/>
          <w:i w:val="0"/>
        </w:rPr>
        <w:t xml:space="preserve">Figure 96: </w:t>
      </w:r>
      <w:r>
        <w:rPr/>
        <w:t>WT-B step 12: Package Version</w:t>
      </w:r>
    </w:p>
    <w:p>
      <w:pPr>
        <w:pStyle w:val="BDOILabel"/>
      </w:pPr>
      <w:r>
        <w:rPr/>
        <w:t>What happens next, downstream</w:t>
      </w:r>
    </w:p>
    <w:p>
      <w:pPr>
        <w:tabs>
          <w:tab w:pos="312" w:val="left"/>
        </w:tabs>
        <w:spacing w:after="40"/>
        <w:ind w:left="312" w:hanging="283"/>
      </w:pPr>
      <w:r>
        <w:rPr>
          <w:color w:val="004EA8"/>
          <w:sz w:val="18"/>
        </w:rPr>
        <w:t>•</w:t>
        <w:tab/>
      </w:r>
      <w:r>
        <w:rPr>
          <w:sz w:val="18"/>
        </w:rPr>
        <w:t>Every return keeps its reason and comment in the history of the request, and the notice reaches the user who must act.</w:t>
      </w:r>
    </w:p>
    <w:p>
      <w:pPr>
        <w:tabs>
          <w:tab w:pos="312" w:val="left"/>
        </w:tabs>
        <w:spacing w:after="120"/>
        <w:ind w:left="312" w:hanging="283"/>
      </w:pPr>
      <w:r>
        <w:rPr>
          <w:color w:val="004EA8"/>
          <w:sz w:val="18"/>
        </w:rPr>
        <w:t>•</w:t>
        <w:tab/>
      </w:r>
      <w:r>
        <w:rPr>
          <w:sz w:val="18"/>
        </w:rPr>
        <w:t>A refused action changes nothing; the message names what to correct, and a server refusal shows its reference for support.</w:t>
      </w:r>
    </w:p>
    <w:p>
      <w:pPr>
        <w:sectPr>
          <w:headerReference w:type="default" r:id="rId438"/>
          <w:footerReference w:type="default" r:id="rId439"/>
          <w:headerReference w:type="first" r:id="rId440"/>
          <w:footerReference w:type="first" r:id="rId441"/>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31" w:name="_Toc000231"/>
      <w:r>
        <w:rPr/>
        <w:t>15 Messages catalogue</w:t>
      </w:r>
      <w:bookmarkEnd w:id="231"/>
    </w:p>
    <w:p>
      <w:r>
        <w:rPr/>
        <w:t>Every message a Product Maintenance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275 messages: 34 confirmation, 182 error, 19 information, 40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32" w:name="_Toc000232"/>
      <w:r>
        <w:rPr/>
        <w:t>15.1 Package Requests (SCR-PM-02)</w:t>
      </w:r>
      <w:bookmarkEnd w:id="2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requests of one stage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requests of one stage only.</w:t>
            </w:r>
          </w:p>
        </w:tc>
      </w:tr>
    </w:tbl>
    <w:p>
      <w:pPr>
        <w:pStyle w:val="BDOISpacer"/>
      </w:pPr>
    </w:p>
    <w:p>
      <w:pPr>
        <w:pStyle w:val="Heading2"/>
      </w:pPr>
      <w:bookmarkStart w:id="233" w:name="_Toc000233"/>
      <w:r>
        <w:rPr/>
        <w:t>15.2 New Package Request and Edit Package Request (SCR-PM-03)</w:t>
      </w:r>
      <w:bookmarkEnd w:id="2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MSG-PM-003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&lt;request no&gt; submitted for Marketing approval</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code for every coverage or remove the line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code for every coverage or remove the line.</w:t>
            </w:r>
          </w:p>
        </w:tc>
      </w:tr>
      <w:tr>
        <w:tc>
          <w:tcPr>
            <w:tcW w:type="dxa" w:w="1316"/>
            <w:tcMar>
              <w:top w:w="50" w:type="dxa"/>
              <w:bottom w:w="50" w:type="dxa"/>
              <w:left w:w="90" w:type="dxa"/>
              <w:right w:w="90" w:type="dxa"/>
            </w:tcMar>
            <w:shd w:val="clear" w:color="auto" w:fill="E5F5FF"/>
          </w:tcPr>
          <w:p>
            <w:pPr>
              <w:pStyle w:val="BDOITable"/>
            </w:pPr>
            <w:r>
              <w:rPr>
                <w:sz w:val="14"/>
              </w:rPr>
              <w:t>MSG-PM-005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package or programme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package or programme name.</w:t>
            </w:r>
          </w:p>
        </w:tc>
      </w:tr>
      <w:tr>
        <w:tc>
          <w:tcPr>
            <w:tcW w:type="dxa" w:w="1316"/>
            <w:tcMar>
              <w:top w:w="50" w:type="dxa"/>
              <w:bottom w:w="50" w:type="dxa"/>
              <w:left w:w="90" w:type="dxa"/>
              <w:right w:w="90" w:type="dxa"/>
            </w:tcMar>
          </w:tcPr>
          <w:p>
            <w:pPr>
              <w:pStyle w:val="BDOITable"/>
            </w:pPr>
            <w:r>
              <w:rPr>
                <w:sz w:val="14"/>
              </w:rPr>
              <w:t>MSG-PM-006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client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client.</w:t>
            </w:r>
          </w:p>
        </w:tc>
      </w:tr>
      <w:tr>
        <w:tc>
          <w:tcPr>
            <w:tcW w:type="dxa" w:w="1316"/>
            <w:tcMar>
              <w:top w:w="50" w:type="dxa"/>
              <w:bottom w:w="50" w:type="dxa"/>
              <w:left w:w="90" w:type="dxa"/>
              <w:right w:w="90" w:type="dxa"/>
            </w:tcMar>
            <w:shd w:val="clear" w:color="auto" w:fill="E5F5FF"/>
          </w:tcPr>
          <w:p>
            <w:pPr>
              <w:pStyle w:val="BDOITable"/>
            </w:pPr>
            <w:r>
              <w:rPr>
                <w:sz w:val="14"/>
              </w:rPr>
              <w:t>MSG-PM-007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cover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cover type.</w:t>
            </w:r>
          </w:p>
        </w:tc>
      </w:tr>
      <w:tr>
        <w:tc>
          <w:tcPr>
            <w:tcW w:type="dxa" w:w="1316"/>
            <w:tcMar>
              <w:top w:w="50" w:type="dxa"/>
              <w:bottom w:w="50" w:type="dxa"/>
              <w:left w:w="90" w:type="dxa"/>
              <w:right w:w="90" w:type="dxa"/>
            </w:tcMar>
          </w:tcPr>
          <w:p>
            <w:pPr>
              <w:pStyle w:val="BDOITable"/>
            </w:pPr>
            <w:r>
              <w:rPr>
                <w:sz w:val="14"/>
              </w:rPr>
              <w:t>MSG-PM-008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package product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package product.</w:t>
            </w:r>
          </w:p>
        </w:tc>
      </w:tr>
      <w:tr>
        <w:tc>
          <w:tcPr>
            <w:tcW w:type="dxa" w:w="1316"/>
            <w:tcMar>
              <w:top w:w="50" w:type="dxa"/>
              <w:bottom w:w="50" w:type="dxa"/>
              <w:left w:w="90" w:type="dxa"/>
              <w:right w:w="90" w:type="dxa"/>
            </w:tcMar>
            <w:shd w:val="clear" w:color="auto" w:fill="E5F5FF"/>
          </w:tcPr>
          <w:p>
            <w:pPr>
              <w:pStyle w:val="BDOITable"/>
            </w:pPr>
            <w:r>
              <w:rPr>
                <w:sz w:val="14"/>
              </w:rPr>
              <w:t>MSG-PM-009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product line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product line.</w:t>
            </w:r>
          </w:p>
        </w:tc>
      </w:tr>
      <w:tr>
        <w:tc>
          <w:tcPr>
            <w:tcW w:type="dxa" w:w="1316"/>
            <w:tcMar>
              <w:top w:w="50" w:type="dxa"/>
              <w:bottom w:w="50" w:type="dxa"/>
              <w:left w:w="90" w:type="dxa"/>
              <w:right w:w="90" w:type="dxa"/>
            </w:tcMar>
          </w:tcPr>
          <w:p>
            <w:pPr>
              <w:pStyle w:val="BDOITable"/>
            </w:pPr>
            <w:r>
              <w:rPr>
                <w:sz w:val="14"/>
              </w:rPr>
              <w:t>MSG-PM-010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reason.</w:t>
            </w:r>
          </w:p>
        </w:tc>
      </w:tr>
      <w:tr>
        <w:tc>
          <w:tcPr>
            <w:tcW w:type="dxa" w:w="1316"/>
            <w:tcMar>
              <w:top w:w="50" w:type="dxa"/>
              <w:bottom w:w="50" w:type="dxa"/>
              <w:left w:w="90" w:type="dxa"/>
              <w:right w:w="90" w:type="dxa"/>
            </w:tcMar>
            <w:shd w:val="clear" w:color="auto" w:fill="E5F5FF"/>
          </w:tcPr>
          <w:p>
            <w:pPr>
              <w:pStyle w:val="BDOITable"/>
            </w:pPr>
            <w:r>
              <w:rPr>
                <w:sz w:val="14"/>
              </w:rPr>
              <w:t>MSG-PM-011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Terms of &lt;product code&gt; version &lt;version no&gt; loaded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package end date must be after its start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package end date after the package start.</w:t>
            </w:r>
          </w:p>
        </w:tc>
      </w:tr>
      <w:tr>
        <w:tc>
          <w:tcPr>
            <w:tcW w:type="dxa" w:w="1316"/>
            <w:tcMar>
              <w:top w:w="50" w:type="dxa"/>
              <w:bottom w:w="50" w:type="dxa"/>
              <w:left w:w="90" w:type="dxa"/>
              <w:right w:w="90" w:type="dxa"/>
            </w:tcMar>
            <w:shd w:val="clear" w:color="auto" w:fill="E5F5FF"/>
          </w:tcPr>
          <w:p>
            <w:pPr>
              <w:pStyle w:val="BDOITable"/>
            </w:pPr>
            <w:r>
              <w:rPr>
                <w:sz w:val="14"/>
              </w:rPr>
              <w:t>MSG-PM-013</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Select the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company in the page header.</w:t>
            </w:r>
          </w:p>
        </w:tc>
      </w:tr>
      <w:tr>
        <w:tc>
          <w:tcPr>
            <w:tcW w:type="dxa" w:w="1316"/>
            <w:tcMar>
              <w:top w:w="50" w:type="dxa"/>
              <w:bottom w:w="50" w:type="dxa"/>
              <w:left w:w="90" w:type="dxa"/>
              <w:right w:w="90" w:type="dxa"/>
            </w:tcMar>
          </w:tcPr>
          <w:p>
            <w:pPr>
              <w:pStyle w:val="BDOITable"/>
            </w:pPr>
            <w:r>
              <w:rPr>
                <w:sz w:val="14"/>
              </w:rPr>
              <w:t>MSG-PM-014</w:t>
            </w:r>
          </w:p>
        </w:tc>
        <w:tc>
          <w:tcPr>
            <w:tcW w:type="dxa" w:w="2631"/>
            <w:tcMar>
              <w:top w:w="50" w:type="dxa"/>
              <w:bottom w:w="50" w:type="dxa"/>
              <w:left w:w="90" w:type="dxa"/>
              <w:right w:w="90" w:type="dxa"/>
            </w:tcMar>
          </w:tcPr>
          <w:p>
            <w:pPr>
              <w:pStyle w:val="BDOITable"/>
            </w:pPr>
            <w:r>
              <w:rPr>
                <w:sz w:val="14"/>
              </w:rPr>
              <w:t>PKG_AMOUNT_NEGATIVE</w:t>
            </w:r>
          </w:p>
        </w:tc>
        <w:tc>
          <w:tcPr>
            <w:tcW w:type="dxa" w:w="4986"/>
            <w:tcMar>
              <w:top w:w="50" w:type="dxa"/>
              <w:bottom w:w="50" w:type="dxa"/>
              <w:left w:w="90" w:type="dxa"/>
              <w:right w:w="90" w:type="dxa"/>
            </w:tcMar>
          </w:tcPr>
          <w:p>
            <w:pPr>
              <w:pStyle w:val="BDOITable"/>
            </w:pPr>
            <w:r>
              <w:rPr>
                <w:sz w:val="14"/>
              </w:rPr>
              <w:t>Rates and amounts cannot be negative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rate or amount; rates, limits, premiums and shares are zero or more.</w:t>
            </w:r>
          </w:p>
        </w:tc>
      </w:tr>
      <w:tr>
        <w:tc>
          <w:tcPr>
            <w:tcW w:type="dxa" w:w="1316"/>
            <w:tcMar>
              <w:top w:w="50" w:type="dxa"/>
              <w:bottom w:w="50" w:type="dxa"/>
              <w:left w:w="90" w:type="dxa"/>
              <w:right w:w="90" w:type="dxa"/>
            </w:tcMar>
            <w:shd w:val="clear" w:color="auto" w:fill="E5F5FF"/>
          </w:tcPr>
          <w:p>
            <w:pPr>
              <w:pStyle w:val="BDOITable"/>
            </w:pPr>
            <w:r>
              <w:rPr>
                <w:sz w:val="14"/>
              </w:rPr>
              <w:t>MSG-PM-015</w:t>
            </w:r>
          </w:p>
        </w:tc>
        <w:tc>
          <w:tcPr>
            <w:tcW w:type="dxa" w:w="2631"/>
            <w:tcMar>
              <w:top w:w="50" w:type="dxa"/>
              <w:bottom w:w="50" w:type="dxa"/>
              <w:left w:w="90" w:type="dxa"/>
              <w:right w:w="90" w:type="dxa"/>
            </w:tcMar>
            <w:shd w:val="clear" w:color="auto" w:fill="E5F5FF"/>
          </w:tcPr>
          <w:p>
            <w:pPr>
              <w:pStyle w:val="BDOITable"/>
            </w:pPr>
            <w:r>
              <w:rPr>
                <w:sz w:val="14"/>
              </w:rPr>
              <w:t>PKG_COVER_TYPE_INVALID</w:t>
            </w:r>
          </w:p>
        </w:tc>
        <w:tc>
          <w:tcPr>
            <w:tcW w:type="dxa" w:w="4986"/>
            <w:tcMar>
              <w:top w:w="50" w:type="dxa"/>
              <w:bottom w:w="50" w:type="dxa"/>
              <w:left w:w="90" w:type="dxa"/>
              <w:right w:w="90" w:type="dxa"/>
            </w:tcMar>
            <w:shd w:val="clear" w:color="auto" w:fill="E5F5FF"/>
          </w:tcPr>
          <w:p>
            <w:pPr>
              <w:pStyle w:val="BDOITable"/>
            </w:pPr>
            <w:r>
              <w:rPr>
                <w:sz w:val="14"/>
              </w:rPr>
              <w:t>&lt;cover&gt; is not a cover type of &lt;line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cover type of the selected product line.</w:t>
            </w:r>
          </w:p>
        </w:tc>
      </w:tr>
      <w:tr>
        <w:tc>
          <w:tcPr>
            <w:tcW w:type="dxa" w:w="1316"/>
            <w:tcMar>
              <w:top w:w="50" w:type="dxa"/>
              <w:bottom w:w="50" w:type="dxa"/>
              <w:left w:w="90" w:type="dxa"/>
              <w:right w:w="90" w:type="dxa"/>
            </w:tcMar>
          </w:tcPr>
          <w:p>
            <w:pPr>
              <w:pStyle w:val="BDOITable"/>
            </w:pPr>
            <w:r>
              <w:rPr>
                <w:sz w:val="14"/>
              </w:rPr>
              <w:t>MSG-PM-016</w:t>
            </w:r>
          </w:p>
        </w:tc>
        <w:tc>
          <w:tcPr>
            <w:tcW w:type="dxa" w:w="2631"/>
            <w:tcMar>
              <w:top w:w="50" w:type="dxa"/>
              <w:bottom w:w="50" w:type="dxa"/>
              <w:left w:w="90" w:type="dxa"/>
              <w:right w:w="90" w:type="dxa"/>
            </w:tcMar>
          </w:tcPr>
          <w:p>
            <w:pPr>
              <w:pStyle w:val="BDOITable"/>
            </w:pPr>
            <w:r>
              <w:rPr>
                <w:sz w:val="14"/>
              </w:rPr>
              <w:t>PKG_DATES_INVALID</w:t>
            </w:r>
          </w:p>
        </w:tc>
        <w:tc>
          <w:tcPr>
            <w:tcW w:type="dxa" w:w="4986"/>
            <w:tcMar>
              <w:top w:w="50" w:type="dxa"/>
              <w:bottom w:w="50" w:type="dxa"/>
              <w:left w:w="90" w:type="dxa"/>
              <w:right w:w="90" w:type="dxa"/>
            </w:tcMar>
          </w:tcPr>
          <w:p>
            <w:pPr>
              <w:pStyle w:val="BDOITable"/>
            </w:pPr>
            <w:r>
              <w:rPr>
                <w:sz w:val="14"/>
              </w:rPr>
              <w:t>The package end date must be after its start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package end date is after the start or effective date.</w:t>
            </w:r>
          </w:p>
        </w:tc>
      </w:tr>
      <w:tr>
        <w:tc>
          <w:tcPr>
            <w:tcW w:type="dxa" w:w="1316"/>
            <w:tcMar>
              <w:top w:w="50" w:type="dxa"/>
              <w:bottom w:w="50" w:type="dxa"/>
              <w:left w:w="90" w:type="dxa"/>
              <w:right w:w="90" w:type="dxa"/>
            </w:tcMar>
            <w:shd w:val="clear" w:color="auto" w:fill="E5F5FF"/>
          </w:tcPr>
          <w:p>
            <w:pPr>
              <w:pStyle w:val="BDOITable"/>
            </w:pPr>
            <w:r>
              <w:rPr>
                <w:sz w:val="14"/>
              </w:rPr>
              <w:t>MSG-PM-017</w:t>
            </w:r>
          </w:p>
        </w:tc>
        <w:tc>
          <w:tcPr>
            <w:tcW w:type="dxa" w:w="2631"/>
            <w:tcMar>
              <w:top w:w="50" w:type="dxa"/>
              <w:bottom w:w="50" w:type="dxa"/>
              <w:left w:w="90" w:type="dxa"/>
              <w:right w:w="90" w:type="dxa"/>
            </w:tcMar>
            <w:shd w:val="clear" w:color="auto" w:fill="E5F5FF"/>
          </w:tcPr>
          <w:p>
            <w:pPr>
              <w:pStyle w:val="BDOITable"/>
            </w:pPr>
            <w:r>
              <w:rPr>
                <w:sz w:val="14"/>
              </w:rPr>
              <w:t>PKG_LINE_MISMATCH</w:t>
            </w:r>
          </w:p>
        </w:tc>
        <w:tc>
          <w:tcPr>
            <w:tcW w:type="dxa" w:w="4986"/>
            <w:tcMar>
              <w:top w:w="50" w:type="dxa"/>
              <w:bottom w:w="50" w:type="dxa"/>
              <w:left w:w="90" w:type="dxa"/>
              <w:right w:w="90" w:type="dxa"/>
            </w:tcMar>
            <w:shd w:val="clear" w:color="auto" w:fill="E5F5FF"/>
          </w:tcPr>
          <w:p>
            <w:pPr>
              <w:pStyle w:val="BDOITable"/>
            </w:pPr>
            <w:r>
              <w:rPr>
                <w:sz w:val="14"/>
              </w:rPr>
              <w:t>&lt;code&gt; belongs to line &lt;line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product line of the package, or another package of the chosen line.</w:t>
            </w:r>
          </w:p>
        </w:tc>
      </w:tr>
      <w:tr>
        <w:tc>
          <w:tcPr>
            <w:tcW w:type="dxa" w:w="1316"/>
            <w:tcMar>
              <w:top w:w="50" w:type="dxa"/>
              <w:bottom w:w="50" w:type="dxa"/>
              <w:left w:w="90" w:type="dxa"/>
              <w:right w:w="90" w:type="dxa"/>
            </w:tcMar>
          </w:tcPr>
          <w:p>
            <w:pPr>
              <w:pStyle w:val="BDOITable"/>
            </w:pPr>
            <w:r>
              <w:rPr>
                <w:sz w:val="14"/>
              </w:rPr>
              <w:t>MSG-PM-018</w:t>
            </w:r>
          </w:p>
        </w:tc>
        <w:tc>
          <w:tcPr>
            <w:tcW w:type="dxa" w:w="2631"/>
            <w:tcMar>
              <w:top w:w="50" w:type="dxa"/>
              <w:bottom w:w="50" w:type="dxa"/>
              <w:left w:w="90" w:type="dxa"/>
              <w:right w:w="90" w:type="dxa"/>
            </w:tcMar>
          </w:tcPr>
          <w:p>
            <w:pPr>
              <w:pStyle w:val="BDOITable"/>
            </w:pPr>
            <w:r>
              <w:rPr>
                <w:sz w:val="14"/>
              </w:rPr>
              <w:t>PKG_PRODUCT_NOT_PACKAGED</w:t>
            </w:r>
          </w:p>
        </w:tc>
        <w:tc>
          <w:tcPr>
            <w:tcW w:type="dxa" w:w="4986"/>
            <w:tcMar>
              <w:top w:w="50" w:type="dxa"/>
              <w:bottom w:w="50" w:type="dxa"/>
              <w:left w:w="90" w:type="dxa"/>
              <w:right w:w="90" w:type="dxa"/>
            </w:tcMar>
          </w:tcPr>
          <w:p>
            <w:pPr>
              <w:pStyle w:val="BDOITable"/>
            </w:pPr>
            <w:r>
              <w:rPr>
                <w:sz w:val="14"/>
              </w:rPr>
              <w:t>&lt;code&gt; is not a packaged product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flagged Package; a non-package product has no package request.</w:t>
            </w:r>
          </w:p>
        </w:tc>
      </w:tr>
      <w:tr>
        <w:tc>
          <w:tcPr>
            <w:tcW w:type="dxa" w:w="1316"/>
            <w:tcMar>
              <w:top w:w="50" w:type="dxa"/>
              <w:bottom w:w="50" w:type="dxa"/>
              <w:left w:w="90" w:type="dxa"/>
              <w:right w:w="90" w:type="dxa"/>
            </w:tcMar>
            <w:shd w:val="clear" w:color="auto" w:fill="E5F5FF"/>
          </w:tcPr>
          <w:p>
            <w:pPr>
              <w:pStyle w:val="BDOITable"/>
            </w:pPr>
            <w:r>
              <w:rPr>
                <w:sz w:val="14"/>
              </w:rPr>
              <w:t>MSG-PM-019</w:t>
            </w:r>
          </w:p>
        </w:tc>
        <w:tc>
          <w:tcPr>
            <w:tcW w:type="dxa" w:w="2631"/>
            <w:tcMar>
              <w:top w:w="50" w:type="dxa"/>
              <w:bottom w:w="50" w:type="dxa"/>
              <w:left w:w="90" w:type="dxa"/>
              <w:right w:w="90" w:type="dxa"/>
            </w:tcMar>
            <w:shd w:val="clear" w:color="auto" w:fill="E5F5FF"/>
          </w:tcPr>
          <w:p>
            <w:pPr>
              <w:pStyle w:val="BDOITable"/>
            </w:pPr>
            <w:r>
              <w:rPr>
                <w:sz w:val="14"/>
              </w:rPr>
              <w:t>PKG_REQUEST_INCOMPLETE</w:t>
            </w:r>
          </w:p>
        </w:tc>
        <w:tc>
          <w:tcPr>
            <w:tcW w:type="dxa" w:w="4986"/>
            <w:tcMar>
              <w:top w:w="50" w:type="dxa"/>
              <w:bottom w:w="50" w:type="dxa"/>
              <w:left w:w="90" w:type="dxa"/>
              <w:right w:w="90" w:type="dxa"/>
            </w:tcMar>
            <w:shd w:val="clear" w:color="auto" w:fill="E5F5FF"/>
          </w:tcPr>
          <w:p>
            <w:pPr>
              <w:pStyle w:val="BDOITable"/>
            </w:pPr>
            <w:r>
              <w:rPr>
                <w:sz w:val="14"/>
              </w:rPr>
              <w:t>Enter the package or programme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package or programme name.</w:t>
            </w:r>
          </w:p>
        </w:tc>
      </w:tr>
      <w:tr>
        <w:tc>
          <w:tcPr>
            <w:tcW w:type="dxa" w:w="1316"/>
            <w:tcMar>
              <w:top w:w="50" w:type="dxa"/>
              <w:bottom w:w="50" w:type="dxa"/>
              <w:left w:w="90" w:type="dxa"/>
              <w:right w:w="90" w:type="dxa"/>
            </w:tcMar>
          </w:tcPr>
          <w:p>
            <w:pPr>
              <w:pStyle w:val="BDOITable"/>
            </w:pPr>
            <w:r>
              <w:rPr>
                <w:sz w:val="14"/>
              </w:rPr>
              <w:t>MSG-PM-020</w:t>
            </w:r>
          </w:p>
        </w:tc>
        <w:tc>
          <w:tcPr>
            <w:tcW w:type="dxa" w:w="2631"/>
            <w:tcMar>
              <w:top w:w="50" w:type="dxa"/>
              <w:bottom w:w="50" w:type="dxa"/>
              <w:left w:w="90" w:type="dxa"/>
              <w:right w:w="90" w:type="dxa"/>
            </w:tcMar>
          </w:tcPr>
          <w:p>
            <w:pPr>
              <w:pStyle w:val="BDOITable"/>
            </w:pPr>
            <w:r>
              <w:rPr>
                <w:sz w:val="14"/>
              </w:rPr>
              <w:t>PKG_REQUEST_INCOMPLETE</w:t>
            </w:r>
          </w:p>
        </w:tc>
        <w:tc>
          <w:tcPr>
            <w:tcW w:type="dxa" w:w="4986"/>
            <w:tcMar>
              <w:top w:w="50" w:type="dxa"/>
              <w:bottom w:w="50" w:type="dxa"/>
              <w:left w:w="90" w:type="dxa"/>
              <w:right w:w="90" w:type="dxa"/>
            </w:tcMar>
          </w:tcPr>
          <w:p>
            <w:pPr>
              <w:pStyle w:val="BDOITable"/>
            </w:pPr>
            <w:r>
              <w:rPr>
                <w:sz w:val="14"/>
              </w:rPr>
              <w:t>Select the client of the client-specific package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client of the client-specific package.</w:t>
            </w:r>
          </w:p>
        </w:tc>
      </w:tr>
      <w:tr>
        <w:tc>
          <w:tcPr>
            <w:tcW w:type="dxa" w:w="1316"/>
            <w:tcMar>
              <w:top w:w="50" w:type="dxa"/>
              <w:bottom w:w="50" w:type="dxa"/>
              <w:left w:w="90" w:type="dxa"/>
              <w:right w:w="90" w:type="dxa"/>
            </w:tcMar>
            <w:shd w:val="clear" w:color="auto" w:fill="E5F5FF"/>
          </w:tcPr>
          <w:p>
            <w:pPr>
              <w:pStyle w:val="BDOITable"/>
            </w:pPr>
            <w:r>
              <w:rPr>
                <w:sz w:val="14"/>
              </w:rPr>
              <w:t>MSG-PM-021</w:t>
            </w:r>
          </w:p>
        </w:tc>
        <w:tc>
          <w:tcPr>
            <w:tcW w:type="dxa" w:w="2631"/>
            <w:tcMar>
              <w:top w:w="50" w:type="dxa"/>
              <w:bottom w:w="50" w:type="dxa"/>
              <w:left w:w="90" w:type="dxa"/>
              <w:right w:w="90" w:type="dxa"/>
            </w:tcMar>
            <w:shd w:val="clear" w:color="auto" w:fill="E5F5FF"/>
          </w:tcPr>
          <w:p>
            <w:pPr>
              <w:pStyle w:val="BDOITable"/>
            </w:pPr>
            <w:r>
              <w:rPr>
                <w:sz w:val="14"/>
              </w:rPr>
              <w:t>PKG_REQUEST_INCOMPLETE</w:t>
            </w:r>
          </w:p>
        </w:tc>
        <w:tc>
          <w:tcPr>
            <w:tcW w:type="dxa" w:w="4986"/>
            <w:tcMar>
              <w:top w:w="50" w:type="dxa"/>
              <w:bottom w:w="50" w:type="dxa"/>
              <w:left w:w="90" w:type="dxa"/>
              <w:right w:w="90" w:type="dxa"/>
            </w:tcMar>
            <w:shd w:val="clear" w:color="auto" w:fill="E5F5FF"/>
          </w:tcPr>
          <w:p>
            <w:pPr>
              <w:pStyle w:val="BDOITable"/>
            </w:pPr>
            <w:r>
              <w:rPr>
                <w:sz w:val="14"/>
              </w:rPr>
              <w:t>Select the package product of the &lt;type&gt;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package product of the &lt;type&gt; request.</w:t>
            </w:r>
          </w:p>
        </w:tc>
      </w:tr>
    </w:tbl>
    <w:p>
      <w:pPr>
        <w:pStyle w:val="BDOISpacer"/>
      </w:pPr>
    </w:p>
    <w:p>
      <w:pPr>
        <w:pStyle w:val="Heading2"/>
      </w:pPr>
      <w:bookmarkStart w:id="234" w:name="_Toc000234"/>
      <w:r>
        <w:rPr/>
        <w:t>15.3 Package Request record: stage actions (SCR-PM-04)</w:t>
      </w:r>
      <w:bookmarkEnd w:id="2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coverage listed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listed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insurer response keyed in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MSG-PM-025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Package 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MSG-PM-026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Package version not found: &lt;product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MSG-PM-027</w:t>
            </w:r>
          </w:p>
        </w:tc>
        <w:tc>
          <w:tcPr>
            <w:tcW w:type="dxa" w:w="2631"/>
            <w:tcMar>
              <w:top w:w="50" w:type="dxa"/>
              <w:bottom w:w="50" w:type="dxa"/>
              <w:left w:w="90" w:type="dxa"/>
              <w:right w:w="90" w:type="dxa"/>
            </w:tcMar>
            <w:shd w:val="clear" w:color="auto" w:fill="E5F5FF"/>
          </w:tcPr>
          <w:p>
            <w:pPr>
              <w:pStyle w:val="BDOITable"/>
            </w:pPr>
            <w:r>
              <w:rPr>
                <w:sz w:val="14"/>
              </w:rPr>
              <w:t>PKG_FOUR_EYES</w:t>
            </w:r>
          </w:p>
        </w:tc>
        <w:tc>
          <w:tcPr>
            <w:tcW w:type="dxa" w:w="4986"/>
            <w:tcMar>
              <w:top w:w="50" w:type="dxa"/>
              <w:bottom w:w="50" w:type="dxa"/>
              <w:left w:w="90" w:type="dxa"/>
              <w:right w:w="90" w:type="dxa"/>
            </w:tcMar>
            <w:shd w:val="clear" w:color="auto" w:fill="E5F5FF"/>
          </w:tcPr>
          <w:p>
            <w:pPr>
              <w:pStyle w:val="BDOITable"/>
            </w:pPr>
            <w:r>
              <w:rPr>
                <w:sz w:val="14"/>
              </w:rPr>
              <w:t>A package request is approved by someone other than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permission to take the action; the maker, submitter or recommender cannot.</w:t>
            </w:r>
          </w:p>
        </w:tc>
      </w:tr>
      <w:tr>
        <w:tc>
          <w:tcPr>
            <w:tcW w:type="dxa" w:w="1316"/>
            <w:tcMar>
              <w:top w:w="50" w:type="dxa"/>
              <w:bottom w:w="50" w:type="dxa"/>
              <w:left w:w="90" w:type="dxa"/>
              <w:right w:w="90" w:type="dxa"/>
            </w:tcMar>
          </w:tcPr>
          <w:p>
            <w:pPr>
              <w:pStyle w:val="BDOITable"/>
            </w:pPr>
            <w:r>
              <w:rPr>
                <w:sz w:val="14"/>
              </w:rPr>
              <w:t>MSG-PM-028</w:t>
            </w:r>
          </w:p>
        </w:tc>
        <w:tc>
          <w:tcPr>
            <w:tcW w:type="dxa" w:w="2631"/>
            <w:tcMar>
              <w:top w:w="50" w:type="dxa"/>
              <w:bottom w:w="50" w:type="dxa"/>
              <w:left w:w="90" w:type="dxa"/>
              <w:right w:w="90" w:type="dxa"/>
            </w:tcMar>
          </w:tcPr>
          <w:p>
            <w:pPr>
              <w:pStyle w:val="BDOITable"/>
            </w:pPr>
            <w:r>
              <w:rPr>
                <w:sz w:val="14"/>
              </w:rPr>
              <w:t>PKG_FOUR_EYES</w:t>
            </w:r>
          </w:p>
        </w:tc>
        <w:tc>
          <w:tcPr>
            <w:tcW w:type="dxa" w:w="4986"/>
            <w:tcMar>
              <w:top w:w="50" w:type="dxa"/>
              <w:bottom w:w="50" w:type="dxa"/>
              <w:left w:w="90" w:type="dxa"/>
              <w:right w:w="90" w:type="dxa"/>
            </w:tcMar>
          </w:tcPr>
          <w:p>
            <w:pPr>
              <w:pStyle w:val="BDOITable"/>
            </w:pPr>
            <w:r>
              <w:rPr>
                <w:sz w:val="14"/>
              </w:rPr>
              <w:t>The TSU Head approval is given by someone other than the recommender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user with the approval permission to take the action; the maker, submitter or recommender cannot.</w:t>
            </w:r>
          </w:p>
        </w:tc>
      </w:tr>
      <w:tr>
        <w:tc>
          <w:tcPr>
            <w:tcW w:type="dxa" w:w="1316"/>
            <w:tcMar>
              <w:top w:w="50" w:type="dxa"/>
              <w:bottom w:w="50" w:type="dxa"/>
              <w:left w:w="90" w:type="dxa"/>
              <w:right w:w="90" w:type="dxa"/>
            </w:tcMar>
            <w:shd w:val="clear" w:color="auto" w:fill="E5F5FF"/>
          </w:tcPr>
          <w:p>
            <w:pPr>
              <w:pStyle w:val="BDOITable"/>
            </w:pPr>
            <w:r>
              <w:rPr>
                <w:sz w:val="14"/>
              </w:rPr>
              <w:t>MSG-PM-029</w:t>
            </w:r>
          </w:p>
        </w:tc>
        <w:tc>
          <w:tcPr>
            <w:tcW w:type="dxa" w:w="2631"/>
            <w:tcMar>
              <w:top w:w="50" w:type="dxa"/>
              <w:bottom w:w="50" w:type="dxa"/>
              <w:left w:w="90" w:type="dxa"/>
              <w:right w:w="90" w:type="dxa"/>
            </w:tcMar>
            <w:shd w:val="clear" w:color="auto" w:fill="E5F5FF"/>
          </w:tcPr>
          <w:p>
            <w:pPr>
              <w:pStyle w:val="BDOITable"/>
            </w:pPr>
            <w:r>
              <w:rPr>
                <w:sz w:val="14"/>
              </w:rPr>
              <w:t>PKG_RECOMMENDATION_REQUIRED</w:t>
            </w:r>
          </w:p>
        </w:tc>
        <w:tc>
          <w:tcPr>
            <w:tcW w:type="dxa" w:w="4986"/>
            <w:tcMar>
              <w:top w:w="50" w:type="dxa"/>
              <w:bottom w:w="50" w:type="dxa"/>
              <w:left w:w="90" w:type="dxa"/>
              <w:right w:w="90" w:type="dxa"/>
            </w:tcMar>
            <w:shd w:val="clear" w:color="auto" w:fill="E5F5FF"/>
          </w:tcPr>
          <w:p>
            <w:pPr>
              <w:pStyle w:val="BDOITable"/>
            </w:pPr>
            <w:r>
              <w:rPr>
                <w:sz w:val="14"/>
              </w:rPr>
              <w:t>Write the recommendation for the TSU Head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the recommendation for the TSU Head.</w:t>
            </w:r>
          </w:p>
        </w:tc>
      </w:tr>
      <w:tr>
        <w:tc>
          <w:tcPr>
            <w:tcW w:type="dxa" w:w="1316"/>
            <w:tcMar>
              <w:top w:w="50" w:type="dxa"/>
              <w:bottom w:w="50" w:type="dxa"/>
              <w:left w:w="90" w:type="dxa"/>
              <w:right w:w="90" w:type="dxa"/>
            </w:tcMar>
          </w:tcPr>
          <w:p>
            <w:pPr>
              <w:pStyle w:val="BDOITable"/>
            </w:pPr>
            <w:r>
              <w:rPr>
                <w:sz w:val="14"/>
              </w:rPr>
              <w:t>MSG-PM-030</w:t>
            </w:r>
          </w:p>
        </w:tc>
        <w:tc>
          <w:tcPr>
            <w:tcW w:type="dxa" w:w="2631"/>
            <w:tcMar>
              <w:top w:w="50" w:type="dxa"/>
              <w:bottom w:w="50" w:type="dxa"/>
              <w:left w:w="90" w:type="dxa"/>
              <w:right w:w="90" w:type="dxa"/>
            </w:tcMar>
          </w:tcPr>
          <w:p>
            <w:pPr>
              <w:pStyle w:val="BDOITable"/>
            </w:pPr>
            <w:r>
              <w:rPr>
                <w:sz w:val="14"/>
              </w:rPr>
              <w:t>PKG_REQUEST_INCOMPLETE</w:t>
            </w:r>
          </w:p>
        </w:tc>
        <w:tc>
          <w:tcPr>
            <w:tcW w:type="dxa" w:w="4986"/>
            <w:tcMar>
              <w:top w:w="50" w:type="dxa"/>
              <w:bottom w:w="50" w:type="dxa"/>
              <w:left w:w="90" w:type="dxa"/>
              <w:right w:w="90" w:type="dxa"/>
            </w:tcMar>
          </w:tcPr>
          <w:p>
            <w:pPr>
              <w:pStyle w:val="BDOITable"/>
            </w:pPr>
            <w:r>
              <w:rPr>
                <w:sz w:val="14"/>
              </w:rPr>
              <w:t>Complete the request: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request: &lt;missing&gt;.</w:t>
            </w:r>
          </w:p>
        </w:tc>
      </w:tr>
      <w:tr>
        <w:tc>
          <w:tcPr>
            <w:tcW w:type="dxa" w:w="1316"/>
            <w:tcMar>
              <w:top w:w="50" w:type="dxa"/>
              <w:bottom w:w="50" w:type="dxa"/>
              <w:left w:w="90" w:type="dxa"/>
              <w:right w:w="90" w:type="dxa"/>
            </w:tcMar>
            <w:shd w:val="clear" w:color="auto" w:fill="E5F5FF"/>
          </w:tcPr>
          <w:p>
            <w:pPr>
              <w:pStyle w:val="BDOITable"/>
            </w:pPr>
            <w:r>
              <w:rPr>
                <w:sz w:val="14"/>
              </w:rPr>
              <w:t>MSG-PM-031</w:t>
            </w:r>
          </w:p>
        </w:tc>
        <w:tc>
          <w:tcPr>
            <w:tcW w:type="dxa" w:w="2631"/>
            <w:tcMar>
              <w:top w:w="50" w:type="dxa"/>
              <w:bottom w:w="50" w:type="dxa"/>
              <w:left w:w="90" w:type="dxa"/>
              <w:right w:w="90" w:type="dxa"/>
            </w:tcMar>
            <w:shd w:val="clear" w:color="auto" w:fill="E5F5FF"/>
          </w:tcPr>
          <w:p>
            <w:pPr>
              <w:pStyle w:val="BDOITable"/>
            </w:pPr>
            <w:r>
              <w:rPr>
                <w:sz w:val="14"/>
              </w:rPr>
              <w:t>PKG_REQUEST_INCOMPLETE</w:t>
            </w:r>
          </w:p>
        </w:tc>
        <w:tc>
          <w:tcPr>
            <w:tcW w:type="dxa" w:w="4986"/>
            <w:tcMar>
              <w:top w:w="50" w:type="dxa"/>
              <w:bottom w:w="50" w:type="dxa"/>
              <w:left w:w="90" w:type="dxa"/>
              <w:right w:w="90" w:type="dxa"/>
            </w:tcMar>
            <w:shd w:val="clear" w:color="auto" w:fill="E5F5FF"/>
          </w:tcPr>
          <w:p>
            <w:pPr>
              <w:pStyle w:val="BDOITable"/>
            </w:pPr>
            <w:r>
              <w:rPr>
                <w:sz w:val="14"/>
              </w:rPr>
              <w:t>Select the request type and the package scope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request type and the package scope.</w:t>
            </w:r>
          </w:p>
        </w:tc>
      </w:tr>
      <w:tr>
        <w:tc>
          <w:tcPr>
            <w:tcW w:type="dxa" w:w="1316"/>
            <w:tcMar>
              <w:top w:w="50" w:type="dxa"/>
              <w:bottom w:w="50" w:type="dxa"/>
              <w:left w:w="90" w:type="dxa"/>
              <w:right w:w="90" w:type="dxa"/>
            </w:tcMar>
          </w:tcPr>
          <w:p>
            <w:pPr>
              <w:pStyle w:val="BDOITable"/>
            </w:pPr>
            <w:r>
              <w:rPr>
                <w:sz w:val="14"/>
              </w:rPr>
              <w:t>MSG-PM-032</w:t>
            </w:r>
          </w:p>
        </w:tc>
        <w:tc>
          <w:tcPr>
            <w:tcW w:type="dxa" w:w="2631"/>
            <w:tcMar>
              <w:top w:w="50" w:type="dxa"/>
              <w:bottom w:w="50" w:type="dxa"/>
              <w:left w:w="90" w:type="dxa"/>
              <w:right w:w="90" w:type="dxa"/>
            </w:tcMar>
          </w:tcPr>
          <w:p>
            <w:pPr>
              <w:pStyle w:val="BDOITable"/>
            </w:pPr>
            <w:r>
              <w:rPr>
                <w:sz w:val="14"/>
              </w:rPr>
              <w:t>PKG_REQUEST_NOT_EDITABLE</w:t>
            </w:r>
          </w:p>
        </w:tc>
        <w:tc>
          <w:tcPr>
            <w:tcW w:type="dxa" w:w="4986"/>
            <w:tcMar>
              <w:top w:w="50" w:type="dxa"/>
              <w:bottom w:w="50" w:type="dxa"/>
              <w:left w:w="90" w:type="dxa"/>
              <w:right w:w="90" w:type="dxa"/>
            </w:tcMar>
          </w:tcPr>
          <w:p>
            <w:pPr>
              <w:pStyle w:val="BDOITable"/>
            </w:pPr>
            <w:r>
              <w:rPr>
                <w:sz w:val="14"/>
              </w:rPr>
              <w:t>Request &lt;request no&gt; cannot be changed at the stage &lt;label&gt;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change is possible in this stage; ask the owner of the stage to return the request if it must change.</w:t>
            </w:r>
          </w:p>
        </w:tc>
      </w:tr>
      <w:tr>
        <w:tc>
          <w:tcPr>
            <w:tcW w:type="dxa" w:w="1316"/>
            <w:tcMar>
              <w:top w:w="50" w:type="dxa"/>
              <w:bottom w:w="50" w:type="dxa"/>
              <w:left w:w="90" w:type="dxa"/>
              <w:right w:w="90" w:type="dxa"/>
            </w:tcMar>
            <w:shd w:val="clear" w:color="auto" w:fill="E5F5FF"/>
          </w:tcPr>
          <w:p>
            <w:pPr>
              <w:pStyle w:val="BDOITable"/>
            </w:pPr>
            <w:r>
              <w:rPr>
                <w:sz w:val="14"/>
              </w:rPr>
              <w:t>MSG-PM-033</w:t>
            </w:r>
          </w:p>
        </w:tc>
        <w:tc>
          <w:tcPr>
            <w:tcW w:type="dxa" w:w="2631"/>
            <w:tcMar>
              <w:top w:w="50" w:type="dxa"/>
              <w:bottom w:w="50" w:type="dxa"/>
              <w:left w:w="90" w:type="dxa"/>
              <w:right w:w="90" w:type="dxa"/>
            </w:tcMar>
            <w:shd w:val="clear" w:color="auto" w:fill="E5F5FF"/>
          </w:tcPr>
          <w:p>
            <w:pPr>
              <w:pStyle w:val="BDOITable"/>
            </w:pPr>
            <w:r>
              <w:rPr>
                <w:sz w:val="14"/>
              </w:rPr>
              <w:t>PKG_TYPE_FIXED</w:t>
            </w:r>
          </w:p>
        </w:tc>
        <w:tc>
          <w:tcPr>
            <w:tcW w:type="dxa" w:w="4986"/>
            <w:tcMar>
              <w:top w:w="50" w:type="dxa"/>
              <w:bottom w:w="50" w:type="dxa"/>
              <w:left w:w="90" w:type="dxa"/>
              <w:right w:w="90" w:type="dxa"/>
            </w:tcMar>
            <w:shd w:val="clear" w:color="auto" w:fill="E5F5FF"/>
          </w:tcPr>
          <w:p>
            <w:pPr>
              <w:pStyle w:val="BDOITable"/>
            </w:pPr>
            <w:r>
              <w:rPr>
                <w:sz w:val="14"/>
              </w:rPr>
              <w:t>The type of a request cannot change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Void the request and create a new one of the right type.</w:t>
            </w:r>
          </w:p>
        </w:tc>
      </w:tr>
    </w:tbl>
    <w:p>
      <w:pPr>
        <w:pStyle w:val="BDOISpacer"/>
      </w:pPr>
    </w:p>
    <w:p>
      <w:pPr>
        <w:pStyle w:val="Heading2"/>
      </w:pPr>
      <w:bookmarkStart w:id="235" w:name="_Toc000235"/>
      <w:r>
        <w:rPr/>
        <w:t>15.4 Package Request record: Negotiation tab (SCR-PM-05)</w:t>
      </w:r>
      <w:bookmarkEnd w:id="2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&lt;qs no&gt; sent to &lt;length&gt; insurer(s)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MSG-PM-035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&lt;qs no&gt; submitted for approval</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rate offered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rate offered.</w:t>
            </w:r>
          </w:p>
        </w:tc>
      </w:tr>
      <w:tr>
        <w:tc>
          <w:tcPr>
            <w:tcW w:type="dxa" w:w="1316"/>
            <w:tcMar>
              <w:top w:w="50" w:type="dxa"/>
              <w:bottom w:w="50" w:type="dxa"/>
              <w:left w:w="90" w:type="dxa"/>
              <w:right w:w="90" w:type="dxa"/>
            </w:tcMar>
            <w:shd w:val="clear" w:color="auto" w:fill="E5F5FF"/>
          </w:tcPr>
          <w:p>
            <w:pPr>
              <w:pStyle w:val="BDOITable"/>
            </w:pPr>
            <w:r>
              <w:rPr>
                <w:sz w:val="14"/>
              </w:rPr>
              <w:t>MSG-PM-037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Quotation slip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Slip resent to &lt;insurer name&gt;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Terms of &lt;insurer name&gt;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quotation slip is approved and sent to the insurers.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approve and send the quotation slip, or cancel to review it first.</w:t>
            </w:r>
          </w:p>
        </w:tc>
      </w:tr>
      <w:tr>
        <w:tc>
          <w:tcPr>
            <w:tcW w:type="dxa" w:w="1316"/>
            <w:tcMar>
              <w:top w:w="50" w:type="dxa"/>
              <w:bottom w:w="50" w:type="dxa"/>
              <w:left w:w="90" w:type="dxa"/>
              <w:right w:w="90" w:type="dxa"/>
            </w:tcMar>
            <w:shd w:val="clear" w:color="auto" w:fill="E5F5FF"/>
          </w:tcPr>
          <w:p>
            <w:pPr>
              <w:pStyle w:val="BDOITable"/>
            </w:pPr>
            <w:r>
              <w:rPr>
                <w:sz w:val="14"/>
              </w:rPr>
              <w:t>MSG-PM-041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slip has not been sent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MSG-PM-042</w:t>
            </w:r>
          </w:p>
        </w:tc>
        <w:tc>
          <w:tcPr>
            <w:tcW w:type="dxa" w:w="2631"/>
            <w:tcMar>
              <w:top w:w="50" w:type="dxa"/>
              <w:bottom w:w="50" w:type="dxa"/>
              <w:left w:w="90" w:type="dxa"/>
              <w:right w:w="90" w:type="dxa"/>
            </w:tcMar>
          </w:tcPr>
          <w:p>
            <w:pPr>
              <w:pStyle w:val="BDOITable"/>
            </w:pPr>
            <w:r>
              <w:rPr>
                <w:sz w:val="14"/>
              </w:rPr>
              <w:t>INSURER_NO_EMAIL</w:t>
            </w:r>
          </w:p>
        </w:tc>
        <w:tc>
          <w:tcPr>
            <w:tcW w:type="dxa" w:w="4986"/>
            <w:tcMar>
              <w:top w:w="50" w:type="dxa"/>
              <w:bottom w:w="50" w:type="dxa"/>
              <w:left w:w="90" w:type="dxa"/>
              <w:right w:w="90" w:type="dxa"/>
            </w:tcMar>
          </w:tcPr>
          <w:p>
            <w:pPr>
              <w:pStyle w:val="BDOITable"/>
            </w:pPr>
            <w:r>
              <w:rPr>
                <w:sz w:val="14"/>
              </w:rPr>
              <w:t>&lt;name&gt; has no placement e-mail address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add the insurer's placement e-mail on Insurers, then approve or resend the slip.</w:t>
            </w:r>
          </w:p>
        </w:tc>
      </w:tr>
      <w:tr>
        <w:tc>
          <w:tcPr>
            <w:tcW w:type="dxa" w:w="1316"/>
            <w:tcMar>
              <w:top w:w="50" w:type="dxa"/>
              <w:bottom w:w="50" w:type="dxa"/>
              <w:left w:w="90" w:type="dxa"/>
              <w:right w:w="90" w:type="dxa"/>
            </w:tcMar>
            <w:shd w:val="clear" w:color="auto" w:fill="E5F5FF"/>
          </w:tcPr>
          <w:p>
            <w:pPr>
              <w:pStyle w:val="BDOITable"/>
            </w:pPr>
            <w:r>
              <w:rPr>
                <w:sz w:val="14"/>
              </w:rPr>
              <w:t>MSG-PM-043</w:t>
            </w:r>
          </w:p>
        </w:tc>
        <w:tc>
          <w:tcPr>
            <w:tcW w:type="dxa" w:w="2631"/>
            <w:tcMar>
              <w:top w:w="50" w:type="dxa"/>
              <w:bottom w:w="50" w:type="dxa"/>
              <w:left w:w="90" w:type="dxa"/>
              <w:right w:w="90" w:type="dxa"/>
            </w:tcMar>
            <w:shd w:val="clear" w:color="auto" w:fill="E5F5FF"/>
          </w:tcPr>
          <w:p>
            <w:pPr>
              <w:pStyle w:val="BDOITable"/>
            </w:pPr>
            <w:r>
              <w:rPr>
                <w:sz w:val="14"/>
              </w:rPr>
              <w:t>NEGOTIATION_INCOMPLETE</w:t>
            </w:r>
          </w:p>
        </w:tc>
        <w:tc>
          <w:tcPr>
            <w:tcW w:type="dxa" w:w="4986"/>
            <w:tcMar>
              <w:top w:w="50" w:type="dxa"/>
              <w:bottom w:w="50" w:type="dxa"/>
              <w:left w:w="90" w:type="dxa"/>
              <w:right w:w="90" w:type="dxa"/>
            </w:tcMar>
            <w:shd w:val="clear" w:color="auto" w:fill="E5F5FF"/>
          </w:tcPr>
          <w:p>
            <w:pPr>
              <w:pStyle w:val="BDOITable"/>
            </w:pPr>
            <w:r>
              <w:rPr>
                <w:sz w:val="14"/>
              </w:rPr>
              <w:t>Choose the insurer(s) whose terms the package takes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Key in the outcome of every insurer of the latest round (No response when the insurer did not reply) and choose the insurers the package takes.</w:t>
            </w:r>
          </w:p>
        </w:tc>
      </w:tr>
      <w:tr>
        <w:tc>
          <w:tcPr>
            <w:tcW w:type="dxa" w:w="1316"/>
            <w:tcMar>
              <w:top w:w="50" w:type="dxa"/>
              <w:bottom w:w="50" w:type="dxa"/>
              <w:left w:w="90" w:type="dxa"/>
              <w:right w:w="90" w:type="dxa"/>
            </w:tcMar>
          </w:tcPr>
          <w:p>
            <w:pPr>
              <w:pStyle w:val="BDOITable"/>
            </w:pPr>
            <w:r>
              <w:rPr>
                <w:sz w:val="14"/>
              </w:rPr>
              <w:t>MSG-PM-044</w:t>
            </w:r>
          </w:p>
        </w:tc>
        <w:tc>
          <w:tcPr>
            <w:tcW w:type="dxa" w:w="2631"/>
            <w:tcMar>
              <w:top w:w="50" w:type="dxa"/>
              <w:bottom w:w="50" w:type="dxa"/>
              <w:left w:w="90" w:type="dxa"/>
              <w:right w:w="90" w:type="dxa"/>
            </w:tcMar>
          </w:tcPr>
          <w:p>
            <w:pPr>
              <w:pStyle w:val="BDOITable"/>
            </w:pPr>
            <w:r>
              <w:rPr>
                <w:sz w:val="14"/>
              </w:rPr>
              <w:t>NEGOTIATION_INCOMPLETE</w:t>
            </w:r>
          </w:p>
        </w:tc>
        <w:tc>
          <w:tcPr>
            <w:tcW w:type="dxa" w:w="4986"/>
            <w:tcMar>
              <w:top w:w="50" w:type="dxa"/>
              <w:bottom w:w="50" w:type="dxa"/>
              <w:left w:w="90" w:type="dxa"/>
              <w:right w:w="90" w:type="dxa"/>
            </w:tcMar>
          </w:tcPr>
          <w:p>
            <w:pPr>
              <w:pStyle w:val="BDOITable"/>
            </w:pPr>
            <w:r>
              <w:rPr>
                <w:sz w:val="14"/>
              </w:rPr>
              <w:t>Every insurer of round &lt;round no&gt; needs an outcome before the terms are final (&lt;pending&gt; pending)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Key in the outcome of every insurer of the latest round (No response when the insurer did not reply) and choose the insurers the package takes.</w:t>
            </w:r>
          </w:p>
        </w:tc>
      </w:tr>
      <w:tr>
        <w:tc>
          <w:tcPr>
            <w:tcW w:type="dxa" w:w="1316"/>
            <w:tcMar>
              <w:top w:w="50" w:type="dxa"/>
              <w:bottom w:w="50" w:type="dxa"/>
              <w:left w:w="90" w:type="dxa"/>
              <w:right w:w="90" w:type="dxa"/>
            </w:tcMar>
            <w:shd w:val="clear" w:color="auto" w:fill="E5F5FF"/>
          </w:tcPr>
          <w:p>
            <w:pPr>
              <w:pStyle w:val="BDOITable"/>
            </w:pPr>
            <w:r>
              <w:rPr>
                <w:sz w:val="14"/>
              </w:rPr>
              <w:t>MSG-PM-045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Insurer response not found: &lt;insurer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MSG-PM-046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Insurer response not found: &lt;response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MSG-PM-047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Negotiation round not found: &lt;"/latest"&gt;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MSG-PM-048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Negotiation round not found: &lt;round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MSG-PM-049</w:t>
            </w:r>
          </w:p>
        </w:tc>
        <w:tc>
          <w:tcPr>
            <w:tcW w:type="dxa" w:w="2631"/>
            <w:tcMar>
              <w:top w:w="50" w:type="dxa"/>
              <w:bottom w:w="50" w:type="dxa"/>
              <w:left w:w="90" w:type="dxa"/>
              <w:right w:w="90" w:type="dxa"/>
            </w:tcMar>
            <w:shd w:val="clear" w:color="auto" w:fill="E5F5FF"/>
          </w:tcPr>
          <w:p>
            <w:pPr>
              <w:pStyle w:val="BDOITable"/>
            </w:pPr>
            <w:r>
              <w:rPr>
                <w:sz w:val="14"/>
              </w:rPr>
              <w:t>PKG_AMOUNT_NEGATIVE</w:t>
            </w:r>
          </w:p>
        </w:tc>
        <w:tc>
          <w:tcPr>
            <w:tcW w:type="dxa" w:w="4986"/>
            <w:tcMar>
              <w:top w:w="50" w:type="dxa"/>
              <w:bottom w:w="50" w:type="dxa"/>
              <w:left w:w="90" w:type="dxa"/>
              <w:right w:w="90" w:type="dxa"/>
            </w:tcMar>
            <w:shd w:val="clear" w:color="auto" w:fill="E5F5FF"/>
          </w:tcPr>
          <w:p>
            <w:pPr>
              <w:pStyle w:val="BDOITable"/>
            </w:pPr>
            <w:r>
              <w:rPr>
                <w:sz w:val="14"/>
              </w:rPr>
              <w:t>Rates and amounts cannot be negative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rate or amount; rates, limits, premiums and shares are zero or more.</w:t>
            </w:r>
          </w:p>
        </w:tc>
      </w:tr>
      <w:tr>
        <w:tc>
          <w:tcPr>
            <w:tcW w:type="dxa" w:w="1316"/>
            <w:tcMar>
              <w:top w:w="50" w:type="dxa"/>
              <w:bottom w:w="50" w:type="dxa"/>
              <w:left w:w="90" w:type="dxa"/>
              <w:right w:w="90" w:type="dxa"/>
            </w:tcMar>
          </w:tcPr>
          <w:p>
            <w:pPr>
              <w:pStyle w:val="BDOITable"/>
            </w:pPr>
            <w:r>
              <w:rPr>
                <w:sz w:val="14"/>
              </w:rPr>
              <w:t>MSG-PM-050</w:t>
            </w:r>
          </w:p>
        </w:tc>
        <w:tc>
          <w:tcPr>
            <w:tcW w:type="dxa" w:w="2631"/>
            <w:tcMar>
              <w:top w:w="50" w:type="dxa"/>
              <w:bottom w:w="50" w:type="dxa"/>
              <w:left w:w="90" w:type="dxa"/>
              <w:right w:w="90" w:type="dxa"/>
            </w:tcMar>
          </w:tcPr>
          <w:p>
            <w:pPr>
              <w:pStyle w:val="BDOITable"/>
            </w:pPr>
            <w:r>
              <w:rPr>
                <w:sz w:val="14"/>
              </w:rPr>
              <w:t>PKG_INSURER_NOT_OFFERED</w:t>
            </w:r>
          </w:p>
        </w:tc>
        <w:tc>
          <w:tcPr>
            <w:tcW w:type="dxa" w:w="4986"/>
            <w:tcMar>
              <w:top w:w="50" w:type="dxa"/>
              <w:bottom w:w="50" w:type="dxa"/>
              <w:left w:w="90" w:type="dxa"/>
              <w:right w:w="90" w:type="dxa"/>
            </w:tcMar>
          </w:tcPr>
          <w:p>
            <w:pPr>
              <w:pStyle w:val="BDOITable"/>
            </w:pPr>
            <w:r>
              <w:rPr>
                <w:sz w:val="14"/>
              </w:rPr>
              <w:t>The insurer chosen did not offer terms in this round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only insurers whose outcome is an offer in the latest round.</w:t>
            </w:r>
          </w:p>
        </w:tc>
      </w:tr>
      <w:tr>
        <w:tc>
          <w:tcPr>
            <w:tcW w:type="dxa" w:w="1316"/>
            <w:tcMar>
              <w:top w:w="50" w:type="dxa"/>
              <w:bottom w:w="50" w:type="dxa"/>
              <w:left w:w="90" w:type="dxa"/>
              <w:right w:w="90" w:type="dxa"/>
            </w:tcMar>
            <w:shd w:val="clear" w:color="auto" w:fill="E5F5FF"/>
          </w:tcPr>
          <w:p>
            <w:pPr>
              <w:pStyle w:val="BDOITable"/>
            </w:pPr>
            <w:r>
              <w:rPr>
                <w:sz w:val="14"/>
              </w:rPr>
              <w:t>MSG-PM-051</w:t>
            </w:r>
          </w:p>
        </w:tc>
        <w:tc>
          <w:tcPr>
            <w:tcW w:type="dxa" w:w="2631"/>
            <w:tcMar>
              <w:top w:w="50" w:type="dxa"/>
              <w:bottom w:w="50" w:type="dxa"/>
              <w:left w:w="90" w:type="dxa"/>
              <w:right w:w="90" w:type="dxa"/>
            </w:tcMar>
            <w:shd w:val="clear" w:color="auto" w:fill="E5F5FF"/>
          </w:tcPr>
          <w:p>
            <w:pPr>
              <w:pStyle w:val="BDOITable"/>
            </w:pPr>
            <w:r>
              <w:rPr>
                <w:sz w:val="14"/>
              </w:rPr>
              <w:t>PKG_INSURER_ROLE_INVALID</w:t>
            </w:r>
          </w:p>
        </w:tc>
        <w:tc>
          <w:tcPr>
            <w:tcW w:type="dxa" w:w="4986"/>
            <w:tcMar>
              <w:top w:w="50" w:type="dxa"/>
              <w:bottom w:w="50" w:type="dxa"/>
              <w:left w:w="90" w:type="dxa"/>
              <w:right w:w="90" w:type="dxa"/>
            </w:tcMar>
            <w:shd w:val="clear" w:color="auto" w:fill="E5F5FF"/>
          </w:tcPr>
          <w:p>
            <w:pPr>
              <w:pStyle w:val="BDOITable"/>
            </w:pPr>
            <w:r>
              <w:rPr>
                <w:sz w:val="14"/>
              </w:rPr>
              <w:t>Unknown role &lt;given&gt;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Panel, Lead or Participant.</w:t>
            </w:r>
          </w:p>
        </w:tc>
      </w:tr>
      <w:tr>
        <w:tc>
          <w:tcPr>
            <w:tcW w:type="dxa" w:w="1316"/>
            <w:tcMar>
              <w:top w:w="50" w:type="dxa"/>
              <w:bottom w:w="50" w:type="dxa"/>
              <w:left w:w="90" w:type="dxa"/>
              <w:right w:w="90" w:type="dxa"/>
            </w:tcMar>
          </w:tcPr>
          <w:p>
            <w:pPr>
              <w:pStyle w:val="BDOITable"/>
            </w:pPr>
            <w:r>
              <w:rPr>
                <w:sz w:val="14"/>
              </w:rPr>
              <w:t>MSG-PM-052</w:t>
            </w:r>
          </w:p>
        </w:tc>
        <w:tc>
          <w:tcPr>
            <w:tcW w:type="dxa" w:w="2631"/>
            <w:tcMar>
              <w:top w:w="50" w:type="dxa"/>
              <w:bottom w:w="50" w:type="dxa"/>
              <w:left w:w="90" w:type="dxa"/>
              <w:right w:w="90" w:type="dxa"/>
            </w:tcMar>
          </w:tcPr>
          <w:p>
            <w:pPr>
              <w:pStyle w:val="BDOITable"/>
            </w:pPr>
            <w:r>
              <w:rPr>
                <w:sz w:val="14"/>
              </w:rPr>
              <w:t>PKG_RESPONSE_RATE_REQUIRED</w:t>
            </w:r>
          </w:p>
        </w:tc>
        <w:tc>
          <w:tcPr>
            <w:tcW w:type="dxa" w:w="4986"/>
            <w:tcMar>
              <w:top w:w="50" w:type="dxa"/>
              <w:bottom w:w="50" w:type="dxa"/>
              <w:left w:w="90" w:type="dxa"/>
              <w:right w:w="90" w:type="dxa"/>
            </w:tcMar>
          </w:tcPr>
          <w:p>
            <w:pPr>
              <w:pStyle w:val="BDOITable"/>
            </w:pPr>
            <w:r>
              <w:rPr>
                <w:sz w:val="14"/>
              </w:rPr>
              <w:t>Enter the rate offered by &lt;insurer name&gt; (&lt;outcome&gt;)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rate offered by &lt;insurer name&gt; (&lt;outcome&gt;).</w:t>
            </w:r>
          </w:p>
        </w:tc>
      </w:tr>
      <w:tr>
        <w:tc>
          <w:tcPr>
            <w:tcW w:type="dxa" w:w="1316"/>
            <w:tcMar>
              <w:top w:w="50" w:type="dxa"/>
              <w:bottom w:w="50" w:type="dxa"/>
              <w:left w:w="90" w:type="dxa"/>
              <w:right w:w="90" w:type="dxa"/>
            </w:tcMar>
            <w:shd w:val="clear" w:color="auto" w:fill="E5F5FF"/>
          </w:tcPr>
          <w:p>
            <w:pPr>
              <w:pStyle w:val="BDOITable"/>
            </w:pPr>
            <w:r>
              <w:rPr>
                <w:sz w:val="14"/>
              </w:rPr>
              <w:t>MSG-PM-053</w:t>
            </w:r>
          </w:p>
        </w:tc>
        <w:tc>
          <w:tcPr>
            <w:tcW w:type="dxa" w:w="2631"/>
            <w:tcMar>
              <w:top w:w="50" w:type="dxa"/>
              <w:bottom w:w="50" w:type="dxa"/>
              <w:left w:w="90" w:type="dxa"/>
              <w:right w:w="90" w:type="dxa"/>
            </w:tcMar>
            <w:shd w:val="clear" w:color="auto" w:fill="E5F5FF"/>
          </w:tcPr>
          <w:p>
            <w:pPr>
              <w:pStyle w:val="BDOITable"/>
            </w:pPr>
            <w:r>
              <w:rPr>
                <w:sz w:val="14"/>
              </w:rPr>
              <w:t>PKG_ROUND_CLOSED</w:t>
            </w:r>
          </w:p>
        </w:tc>
        <w:tc>
          <w:tcPr>
            <w:tcW w:type="dxa" w:w="4986"/>
            <w:tcMar>
              <w:top w:w="50" w:type="dxa"/>
              <w:bottom w:w="50" w:type="dxa"/>
              <w:left w:w="90" w:type="dxa"/>
              <w:right w:w="90" w:type="dxa"/>
            </w:tcMar>
            <w:shd w:val="clear" w:color="auto" w:fill="E5F5FF"/>
          </w:tcPr>
          <w:p>
            <w:pPr>
              <w:pStyle w:val="BDOITable"/>
            </w:pPr>
            <w:r>
              <w:rPr>
                <w:sz w:val="14"/>
              </w:rPr>
              <w:t>Round &lt;round no&gt; is closed: key in the latest round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latest round and key in the terms there.</w:t>
            </w:r>
          </w:p>
        </w:tc>
      </w:tr>
      <w:tr>
        <w:tc>
          <w:tcPr>
            <w:tcW w:type="dxa" w:w="1316"/>
            <w:tcMar>
              <w:top w:w="50" w:type="dxa"/>
              <w:bottom w:w="50" w:type="dxa"/>
              <w:left w:w="90" w:type="dxa"/>
              <w:right w:w="90" w:type="dxa"/>
            </w:tcMar>
          </w:tcPr>
          <w:p>
            <w:pPr>
              <w:pStyle w:val="BDOITable"/>
            </w:pPr>
            <w:r>
              <w:rPr>
                <w:sz w:val="14"/>
              </w:rPr>
              <w:t>MSG-PM-054</w:t>
            </w:r>
          </w:p>
        </w:tc>
        <w:tc>
          <w:tcPr>
            <w:tcW w:type="dxa" w:w="2631"/>
            <w:tcMar>
              <w:top w:w="50" w:type="dxa"/>
              <w:bottom w:w="50" w:type="dxa"/>
              <w:left w:w="90" w:type="dxa"/>
              <w:right w:w="90" w:type="dxa"/>
            </w:tcMar>
          </w:tcPr>
          <w:p>
            <w:pPr>
              <w:pStyle w:val="BDOITable"/>
            </w:pPr>
            <w:r>
              <w:rPr>
                <w:sz w:val="14"/>
              </w:rPr>
              <w:t>PKG_SCOPE_CLIENT</w:t>
            </w:r>
          </w:p>
        </w:tc>
        <w:tc>
          <w:tcPr>
            <w:tcW w:type="dxa" w:w="4986"/>
            <w:tcMar>
              <w:top w:w="50" w:type="dxa"/>
              <w:bottom w:w="50" w:type="dxa"/>
              <w:left w:w="90" w:type="dxa"/>
              <w:right w:w="90" w:type="dxa"/>
            </w:tcMar>
          </w:tcPr>
          <w:p>
            <w:pPr>
              <w:pStyle w:val="BDOITable"/>
            </w:pPr>
            <w:r>
              <w:rPr>
                <w:sz w:val="14"/>
              </w:rPr>
              <w:t>Marketing reviews the terms of a client-specific package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Release terms to Marketing; the terms of a client-specific package go to Marketing first.</w:t>
            </w:r>
          </w:p>
        </w:tc>
      </w:tr>
      <w:tr>
        <w:tc>
          <w:tcPr>
            <w:tcW w:type="dxa" w:w="1316"/>
            <w:tcMar>
              <w:top w:w="50" w:type="dxa"/>
              <w:bottom w:w="50" w:type="dxa"/>
              <w:left w:w="90" w:type="dxa"/>
              <w:right w:w="90" w:type="dxa"/>
            </w:tcMar>
            <w:shd w:val="clear" w:color="auto" w:fill="E5F5FF"/>
          </w:tcPr>
          <w:p>
            <w:pPr>
              <w:pStyle w:val="BDOITable"/>
            </w:pPr>
            <w:r>
              <w:rPr>
                <w:sz w:val="14"/>
              </w:rPr>
              <w:t>MSG-PM-055</w:t>
            </w:r>
          </w:p>
        </w:tc>
        <w:tc>
          <w:tcPr>
            <w:tcW w:type="dxa" w:w="2631"/>
            <w:tcMar>
              <w:top w:w="50" w:type="dxa"/>
              <w:bottom w:w="50" w:type="dxa"/>
              <w:left w:w="90" w:type="dxa"/>
              <w:right w:w="90" w:type="dxa"/>
            </w:tcMar>
            <w:shd w:val="clear" w:color="auto" w:fill="E5F5FF"/>
          </w:tcPr>
          <w:p>
            <w:pPr>
              <w:pStyle w:val="BDOITable"/>
            </w:pPr>
            <w:r>
              <w:rPr>
                <w:sz w:val="14"/>
              </w:rPr>
              <w:t>PKG_SCOPE_GENERIC</w:t>
            </w:r>
          </w:p>
        </w:tc>
        <w:tc>
          <w:tcPr>
            <w:tcW w:type="dxa" w:w="4986"/>
            <w:tcMar>
              <w:top w:w="50" w:type="dxa"/>
              <w:bottom w:w="50" w:type="dxa"/>
              <w:left w:w="90" w:type="dxa"/>
              <w:right w:w="90" w:type="dxa"/>
            </w:tcMar>
            <w:shd w:val="clear" w:color="auto" w:fill="E5F5FF"/>
          </w:tcPr>
          <w:p>
            <w:pPr>
              <w:pStyle w:val="BDOITable"/>
            </w:pPr>
            <w:r>
              <w:rPr>
                <w:sz w:val="14"/>
              </w:rPr>
              <w:t>A generic programme goes straight to the requirements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Proceed to requirements (generic package).</w:t>
            </w:r>
          </w:p>
        </w:tc>
      </w:tr>
      <w:tr>
        <w:tc>
          <w:tcPr>
            <w:tcW w:type="dxa" w:w="1316"/>
            <w:tcMar>
              <w:top w:w="50" w:type="dxa"/>
              <w:bottom w:w="50" w:type="dxa"/>
              <w:left w:w="90" w:type="dxa"/>
              <w:right w:w="90" w:type="dxa"/>
            </w:tcMar>
          </w:tcPr>
          <w:p>
            <w:pPr>
              <w:pStyle w:val="BDOITable"/>
            </w:pPr>
            <w:r>
              <w:rPr>
                <w:sz w:val="14"/>
              </w:rPr>
              <w:t>MSG-PM-056</w:t>
            </w:r>
          </w:p>
        </w:tc>
        <w:tc>
          <w:tcPr>
            <w:tcW w:type="dxa" w:w="2631"/>
            <w:tcMar>
              <w:top w:w="50" w:type="dxa"/>
              <w:bottom w:w="50" w:type="dxa"/>
              <w:left w:w="90" w:type="dxa"/>
              <w:right w:w="90" w:type="dxa"/>
            </w:tcMar>
          </w:tcPr>
          <w:p>
            <w:pPr>
              <w:pStyle w:val="BDOITable"/>
            </w:pPr>
            <w:r>
              <w:rPr>
                <w:sz w:val="14"/>
              </w:rPr>
              <w:t>PKG_SHARES_INVALID</w:t>
            </w:r>
          </w:p>
        </w:tc>
        <w:tc>
          <w:tcPr>
            <w:tcW w:type="dxa" w:w="4986"/>
            <w:tcMar>
              <w:top w:w="50" w:type="dxa"/>
              <w:bottom w:w="50" w:type="dxa"/>
              <w:left w:w="90" w:type="dxa"/>
              <w:right w:w="90" w:type="dxa"/>
            </w:tcMar>
          </w:tcPr>
          <w:p>
            <w:pPr>
              <w:pStyle w:val="BDOITable"/>
            </w:pPr>
            <w:r>
              <w:rPr>
                <w:sz w:val="14"/>
              </w:rPr>
              <w:t>Co-insurance shares must be given for every insurer and total 100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a share to every lead and participant insurer so that the shares total 100.</w:t>
            </w:r>
          </w:p>
        </w:tc>
      </w:tr>
      <w:tr>
        <w:tc>
          <w:tcPr>
            <w:tcW w:type="dxa" w:w="1316"/>
            <w:tcMar>
              <w:top w:w="50" w:type="dxa"/>
              <w:bottom w:w="50" w:type="dxa"/>
              <w:left w:w="90" w:type="dxa"/>
              <w:right w:w="90" w:type="dxa"/>
            </w:tcMar>
            <w:shd w:val="clear" w:color="auto" w:fill="E5F5FF"/>
          </w:tcPr>
          <w:p>
            <w:pPr>
              <w:pStyle w:val="BDOITable"/>
            </w:pPr>
            <w:r>
              <w:rPr>
                <w:sz w:val="14"/>
              </w:rPr>
              <w:t>MSG-PM-057</w:t>
            </w:r>
          </w:p>
        </w:tc>
        <w:tc>
          <w:tcPr>
            <w:tcW w:type="dxa" w:w="2631"/>
            <w:tcMar>
              <w:top w:w="50" w:type="dxa"/>
              <w:bottom w:w="50" w:type="dxa"/>
              <w:left w:w="90" w:type="dxa"/>
              <w:right w:w="90" w:type="dxa"/>
            </w:tcMar>
            <w:shd w:val="clear" w:color="auto" w:fill="E5F5FF"/>
          </w:tcPr>
          <w:p>
            <w:pPr>
              <w:pStyle w:val="BDOITable"/>
            </w:pPr>
            <w:r>
              <w:rPr>
                <w:sz w:val="14"/>
              </w:rPr>
              <w:t>QS_ALREADY_SENT</w:t>
            </w:r>
          </w:p>
        </w:tc>
        <w:tc>
          <w:tcPr>
            <w:tcW w:type="dxa" w:w="4986"/>
            <w:tcMar>
              <w:top w:w="50" w:type="dxa"/>
              <w:bottom w:w="50" w:type="dxa"/>
              <w:left w:w="90" w:type="dxa"/>
              <w:right w:w="90" w:type="dxa"/>
            </w:tcMar>
            <w:shd w:val="clear" w:color="auto" w:fill="E5F5FF"/>
          </w:tcPr>
          <w:p>
            <w:pPr>
              <w:pStyle w:val="BDOITable"/>
            </w:pPr>
            <w:r>
              <w:rPr>
                <w:sz w:val="14"/>
              </w:rPr>
              <w:t>Round &lt;round no&gt; was sent: revise the slip in a new round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Revise quotation slip (new round) to change the slip.</w:t>
            </w:r>
          </w:p>
        </w:tc>
      </w:tr>
      <w:tr>
        <w:tc>
          <w:tcPr>
            <w:tcW w:type="dxa" w:w="1316"/>
            <w:tcMar>
              <w:top w:w="50" w:type="dxa"/>
              <w:bottom w:w="50" w:type="dxa"/>
              <w:left w:w="90" w:type="dxa"/>
              <w:right w:w="90" w:type="dxa"/>
            </w:tcMar>
          </w:tcPr>
          <w:p>
            <w:pPr>
              <w:pStyle w:val="BDOITable"/>
            </w:pPr>
            <w:r>
              <w:rPr>
                <w:sz w:val="14"/>
              </w:rPr>
              <w:t>MSG-PM-058</w:t>
            </w:r>
          </w:p>
        </w:tc>
        <w:tc>
          <w:tcPr>
            <w:tcW w:type="dxa" w:w="2631"/>
            <w:tcMar>
              <w:top w:w="50" w:type="dxa"/>
              <w:bottom w:w="50" w:type="dxa"/>
              <w:left w:w="90" w:type="dxa"/>
              <w:right w:w="90" w:type="dxa"/>
            </w:tcMar>
          </w:tcPr>
          <w:p>
            <w:pPr>
              <w:pStyle w:val="BDOITable"/>
            </w:pPr>
            <w:r>
              <w:rPr>
                <w:sz w:val="14"/>
              </w:rPr>
              <w:t>QS_FOUR_EYES</w:t>
            </w:r>
          </w:p>
        </w:tc>
        <w:tc>
          <w:tcPr>
            <w:tcW w:type="dxa" w:w="4986"/>
            <w:tcMar>
              <w:top w:w="50" w:type="dxa"/>
              <w:bottom w:w="50" w:type="dxa"/>
              <w:left w:w="90" w:type="dxa"/>
              <w:right w:w="90" w:type="dxa"/>
            </w:tcMar>
          </w:tcPr>
          <w:p>
            <w:pPr>
              <w:pStyle w:val="BDOITable"/>
            </w:pPr>
            <w:r>
              <w:rPr>
                <w:sz w:val="14"/>
              </w:rPr>
              <w:t>The quotation slip is approved by a TL or a co-officer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TSU Team Lead or another TSU officer to approve the slip.</w:t>
            </w:r>
          </w:p>
        </w:tc>
      </w:tr>
      <w:tr>
        <w:tc>
          <w:tcPr>
            <w:tcW w:type="dxa" w:w="1316"/>
            <w:tcMar>
              <w:top w:w="50" w:type="dxa"/>
              <w:bottom w:w="50" w:type="dxa"/>
              <w:left w:w="90" w:type="dxa"/>
              <w:right w:w="90" w:type="dxa"/>
            </w:tcMar>
            <w:shd w:val="clear" w:color="auto" w:fill="E5F5FF"/>
          </w:tcPr>
          <w:p>
            <w:pPr>
              <w:pStyle w:val="BDOITable"/>
            </w:pPr>
            <w:r>
              <w:rPr>
                <w:sz w:val="14"/>
              </w:rPr>
              <w:t>MSG-PM-059</w:t>
            </w:r>
          </w:p>
        </w:tc>
        <w:tc>
          <w:tcPr>
            <w:tcW w:type="dxa" w:w="2631"/>
            <w:tcMar>
              <w:top w:w="50" w:type="dxa"/>
              <w:bottom w:w="50" w:type="dxa"/>
              <w:left w:w="90" w:type="dxa"/>
              <w:right w:w="90" w:type="dxa"/>
            </w:tcMar>
            <w:shd w:val="clear" w:color="auto" w:fill="E5F5FF"/>
          </w:tcPr>
          <w:p>
            <w:pPr>
              <w:pStyle w:val="BDOITable"/>
            </w:pPr>
            <w:r>
              <w:rPr>
                <w:sz w:val="14"/>
              </w:rPr>
              <w:t>QS_LOCKED</w:t>
            </w:r>
          </w:p>
        </w:tc>
        <w:tc>
          <w:tcPr>
            <w:tcW w:type="dxa" w:w="4986"/>
            <w:tcMar>
              <w:top w:w="50" w:type="dxa"/>
              <w:bottom w:w="50" w:type="dxa"/>
              <w:left w:w="90" w:type="dxa"/>
              <w:right w:w="90" w:type="dxa"/>
            </w:tcMar>
            <w:shd w:val="clear" w:color="auto" w:fill="E5F5FF"/>
          </w:tcPr>
          <w:p>
            <w:pPr>
              <w:pStyle w:val="BDOITable"/>
            </w:pPr>
            <w:r>
              <w:rPr>
                <w:sz w:val="14"/>
              </w:rPr>
              <w:t>The slips are locked since the ManCom sign-off</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slips of a signed-off request cannot change.</w:t>
            </w:r>
          </w:p>
        </w:tc>
      </w:tr>
      <w:tr>
        <w:tc>
          <w:tcPr>
            <w:tcW w:type="dxa" w:w="1316"/>
            <w:tcMar>
              <w:top w:w="50" w:type="dxa"/>
              <w:bottom w:w="50" w:type="dxa"/>
              <w:left w:w="90" w:type="dxa"/>
              <w:right w:w="90" w:type="dxa"/>
            </w:tcMar>
          </w:tcPr>
          <w:p>
            <w:pPr>
              <w:pStyle w:val="BDOITable"/>
            </w:pPr>
            <w:r>
              <w:rPr>
                <w:sz w:val="14"/>
              </w:rPr>
              <w:t>MSG-PM-060</w:t>
            </w:r>
          </w:p>
        </w:tc>
        <w:tc>
          <w:tcPr>
            <w:tcW w:type="dxa" w:w="2631"/>
            <w:tcMar>
              <w:top w:w="50" w:type="dxa"/>
              <w:bottom w:w="50" w:type="dxa"/>
              <w:left w:w="90" w:type="dxa"/>
              <w:right w:w="90" w:type="dxa"/>
            </w:tcMar>
          </w:tcPr>
          <w:p>
            <w:pPr>
              <w:pStyle w:val="BDOITable"/>
            </w:pPr>
            <w:r>
              <w:rPr>
                <w:sz w:val="14"/>
              </w:rPr>
              <w:t>QS_NOT_IN_PREPARATION</w:t>
            </w:r>
          </w:p>
        </w:tc>
        <w:tc>
          <w:tcPr>
            <w:tcW w:type="dxa" w:w="4986"/>
            <w:tcMar>
              <w:top w:w="50" w:type="dxa"/>
              <w:bottom w:w="50" w:type="dxa"/>
              <w:left w:w="90" w:type="dxa"/>
              <w:right w:w="90" w:type="dxa"/>
            </w:tcMar>
          </w:tcPr>
          <w:p>
            <w:pPr>
              <w:pStyle w:val="BDOITable"/>
            </w:pPr>
            <w:r>
              <w:rPr>
                <w:sz w:val="14"/>
              </w:rPr>
              <w:t>The slip of round &lt;round no&gt; is not in preparation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the slip was already submitted or sent.</w:t>
            </w:r>
          </w:p>
        </w:tc>
      </w:tr>
      <w:tr>
        <w:tc>
          <w:tcPr>
            <w:tcW w:type="dxa" w:w="1316"/>
            <w:tcMar>
              <w:top w:w="50" w:type="dxa"/>
              <w:bottom w:w="50" w:type="dxa"/>
              <w:left w:w="90" w:type="dxa"/>
              <w:right w:w="90" w:type="dxa"/>
            </w:tcMar>
            <w:shd w:val="clear" w:color="auto" w:fill="E5F5FF"/>
          </w:tcPr>
          <w:p>
            <w:pPr>
              <w:pStyle w:val="BDOITable"/>
            </w:pPr>
            <w:r>
              <w:rPr>
                <w:sz w:val="14"/>
              </w:rPr>
              <w:t>MSG-PM-061</w:t>
            </w:r>
          </w:p>
        </w:tc>
        <w:tc>
          <w:tcPr>
            <w:tcW w:type="dxa" w:w="2631"/>
            <w:tcMar>
              <w:top w:w="50" w:type="dxa"/>
              <w:bottom w:w="50" w:type="dxa"/>
              <w:left w:w="90" w:type="dxa"/>
              <w:right w:w="90" w:type="dxa"/>
            </w:tcMar>
            <w:shd w:val="clear" w:color="auto" w:fill="E5F5FF"/>
          </w:tcPr>
          <w:p>
            <w:pPr>
              <w:pStyle w:val="BDOITable"/>
            </w:pPr>
            <w:r>
              <w:rPr>
                <w:sz w:val="14"/>
              </w:rPr>
              <w:t>QS_NOT_PREPARED</w:t>
            </w:r>
          </w:p>
        </w:tc>
        <w:tc>
          <w:tcPr>
            <w:tcW w:type="dxa" w:w="4986"/>
            <w:tcMar>
              <w:top w:w="50" w:type="dxa"/>
              <w:bottom w:w="50" w:type="dxa"/>
              <w:left w:w="90" w:type="dxa"/>
              <w:right w:w="90" w:type="dxa"/>
            </w:tcMar>
            <w:shd w:val="clear" w:color="auto" w:fill="E5F5FF"/>
          </w:tcPr>
          <w:p>
            <w:pPr>
              <w:pStyle w:val="BDOITable"/>
            </w:pPr>
            <w:r>
              <w:rPr>
                <w:sz w:val="14"/>
              </w:rPr>
              <w:t>The slip of this round is not numbered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Submit the slip for approval first; it is numbered then.</w:t>
            </w:r>
          </w:p>
        </w:tc>
      </w:tr>
      <w:tr>
        <w:tc>
          <w:tcPr>
            <w:tcW w:type="dxa" w:w="1316"/>
            <w:tcMar>
              <w:top w:w="50" w:type="dxa"/>
              <w:bottom w:w="50" w:type="dxa"/>
              <w:left w:w="90" w:type="dxa"/>
              <w:right w:w="90" w:type="dxa"/>
            </w:tcMar>
          </w:tcPr>
          <w:p>
            <w:pPr>
              <w:pStyle w:val="BDOITable"/>
            </w:pPr>
            <w:r>
              <w:rPr>
                <w:sz w:val="14"/>
              </w:rPr>
              <w:t>MSG-PM-062</w:t>
            </w:r>
          </w:p>
        </w:tc>
        <w:tc>
          <w:tcPr>
            <w:tcW w:type="dxa" w:w="2631"/>
            <w:tcMar>
              <w:top w:w="50" w:type="dxa"/>
              <w:bottom w:w="50" w:type="dxa"/>
              <w:left w:w="90" w:type="dxa"/>
              <w:right w:w="90" w:type="dxa"/>
            </w:tcMar>
          </w:tcPr>
          <w:p>
            <w:pPr>
              <w:pStyle w:val="BDOITable"/>
            </w:pPr>
            <w:r>
              <w:rPr>
                <w:sz w:val="14"/>
              </w:rPr>
              <w:t>QS_NOT_RESENDABLE</w:t>
            </w:r>
          </w:p>
        </w:tc>
        <w:tc>
          <w:tcPr>
            <w:tcW w:type="dxa" w:w="4986"/>
            <w:tcMar>
              <w:top w:w="50" w:type="dxa"/>
              <w:bottom w:w="50" w:type="dxa"/>
              <w:left w:w="90" w:type="dxa"/>
              <w:right w:w="90" w:type="dxa"/>
            </w:tcMar>
          </w:tcPr>
          <w:p>
            <w:pPr>
              <w:pStyle w:val="BDOITable"/>
            </w:pPr>
            <w:r>
              <w:rPr>
                <w:sz w:val="14"/>
              </w:rPr>
              <w:t>Only the slip of an open, sent round can be resent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Resend only from the latest sent round, before the ManCom sign-off.</w:t>
            </w:r>
          </w:p>
        </w:tc>
      </w:tr>
      <w:tr>
        <w:tc>
          <w:tcPr>
            <w:tcW w:type="dxa" w:w="1316"/>
            <w:tcMar>
              <w:top w:w="50" w:type="dxa"/>
              <w:bottom w:w="50" w:type="dxa"/>
              <w:left w:w="90" w:type="dxa"/>
              <w:right w:w="90" w:type="dxa"/>
            </w:tcMar>
            <w:shd w:val="clear" w:color="auto" w:fill="E5F5FF"/>
          </w:tcPr>
          <w:p>
            <w:pPr>
              <w:pStyle w:val="BDOITable"/>
            </w:pPr>
            <w:r>
              <w:rPr>
                <w:sz w:val="14"/>
              </w:rPr>
              <w:t>MSG-PM-063</w:t>
            </w:r>
          </w:p>
        </w:tc>
        <w:tc>
          <w:tcPr>
            <w:tcW w:type="dxa" w:w="2631"/>
            <w:tcMar>
              <w:top w:w="50" w:type="dxa"/>
              <w:bottom w:w="50" w:type="dxa"/>
              <w:left w:w="90" w:type="dxa"/>
              <w:right w:w="90" w:type="dxa"/>
            </w:tcMar>
            <w:shd w:val="clear" w:color="auto" w:fill="E5F5FF"/>
          </w:tcPr>
          <w:p>
            <w:pPr>
              <w:pStyle w:val="BDOITable"/>
            </w:pPr>
            <w:r>
              <w:rPr>
                <w:sz w:val="14"/>
              </w:rPr>
              <w:t>QS_NOT_SENT</w:t>
            </w:r>
          </w:p>
        </w:tc>
        <w:tc>
          <w:tcPr>
            <w:tcW w:type="dxa" w:w="4986"/>
            <w:tcMar>
              <w:top w:w="50" w:type="dxa"/>
              <w:bottom w:w="50" w:type="dxa"/>
              <w:left w:w="90" w:type="dxa"/>
              <w:right w:w="90" w:type="dxa"/>
            </w:tcMar>
            <w:shd w:val="clear" w:color="auto" w:fill="E5F5FF"/>
          </w:tcPr>
          <w:p>
            <w:pPr>
              <w:pStyle w:val="BDOITable"/>
            </w:pPr>
            <w:r>
              <w:rPr>
                <w:sz w:val="14"/>
              </w:rPr>
              <w:t>Send the slip of round &lt;round no&gt; before revising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Approve and send the slip of the round first.</w:t>
            </w:r>
          </w:p>
        </w:tc>
      </w:tr>
      <w:tr>
        <w:tc>
          <w:tcPr>
            <w:tcW w:type="dxa" w:w="1316"/>
            <w:tcMar>
              <w:top w:w="50" w:type="dxa"/>
              <w:bottom w:w="50" w:type="dxa"/>
              <w:left w:w="90" w:type="dxa"/>
              <w:right w:w="90" w:type="dxa"/>
            </w:tcMar>
          </w:tcPr>
          <w:p>
            <w:pPr>
              <w:pStyle w:val="BDOITable"/>
            </w:pPr>
            <w:r>
              <w:rPr>
                <w:sz w:val="14"/>
              </w:rPr>
              <w:t>MSG-PM-064</w:t>
            </w:r>
          </w:p>
        </w:tc>
        <w:tc>
          <w:tcPr>
            <w:tcW w:type="dxa" w:w="2631"/>
            <w:tcMar>
              <w:top w:w="50" w:type="dxa"/>
              <w:bottom w:w="50" w:type="dxa"/>
              <w:left w:w="90" w:type="dxa"/>
              <w:right w:w="90" w:type="dxa"/>
            </w:tcMar>
          </w:tcPr>
          <w:p>
            <w:pPr>
              <w:pStyle w:val="BDOITable"/>
            </w:pPr>
            <w:r>
              <w:rPr>
                <w:sz w:val="14"/>
              </w:rPr>
              <w:t>QS_NOT_SUBMITTED</w:t>
            </w:r>
          </w:p>
        </w:tc>
        <w:tc>
          <w:tcPr>
            <w:tcW w:type="dxa" w:w="4986"/>
            <w:tcMar>
              <w:top w:w="50" w:type="dxa"/>
              <w:bottom w:w="50" w:type="dxa"/>
              <w:left w:w="90" w:type="dxa"/>
              <w:right w:w="90" w:type="dxa"/>
            </w:tcMar>
          </w:tcPr>
          <w:p>
            <w:pPr>
              <w:pStyle w:val="BDOITable"/>
            </w:pPr>
            <w:r>
              <w:rPr>
                <w:sz w:val="14"/>
              </w:rPr>
              <w:t>The slip of round &lt;round no&gt; is not submitted for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slip for approval first.</w:t>
            </w:r>
          </w:p>
        </w:tc>
      </w:tr>
      <w:tr>
        <w:tc>
          <w:tcPr>
            <w:tcW w:type="dxa" w:w="1316"/>
            <w:tcMar>
              <w:top w:w="50" w:type="dxa"/>
              <w:bottom w:w="50" w:type="dxa"/>
              <w:left w:w="90" w:type="dxa"/>
              <w:right w:w="90" w:type="dxa"/>
            </w:tcMar>
            <w:shd w:val="clear" w:color="auto" w:fill="E5F5FF"/>
          </w:tcPr>
          <w:p>
            <w:pPr>
              <w:pStyle w:val="BDOITable"/>
            </w:pPr>
            <w:r>
              <w:rPr>
                <w:sz w:val="14"/>
              </w:rPr>
              <w:t>MSG-PM-065</w:t>
            </w:r>
          </w:p>
        </w:tc>
        <w:tc>
          <w:tcPr>
            <w:tcW w:type="dxa" w:w="2631"/>
            <w:tcMar>
              <w:top w:w="50" w:type="dxa"/>
              <w:bottom w:w="50" w:type="dxa"/>
              <w:left w:w="90" w:type="dxa"/>
              <w:right w:w="90" w:type="dxa"/>
            </w:tcMar>
            <w:shd w:val="clear" w:color="auto" w:fill="E5F5FF"/>
          </w:tcPr>
          <w:p>
            <w:pPr>
              <w:pStyle w:val="BDOITable"/>
            </w:pPr>
            <w:r>
              <w:rPr>
                <w:sz w:val="14"/>
              </w:rPr>
              <w:t>QS_NO_INSURER</w:t>
            </w:r>
          </w:p>
        </w:tc>
        <w:tc>
          <w:tcPr>
            <w:tcW w:type="dxa" w:w="4986"/>
            <w:tcMar>
              <w:top w:w="50" w:type="dxa"/>
              <w:bottom w:w="50" w:type="dxa"/>
              <w:left w:w="90" w:type="dxa"/>
              <w:right w:w="90" w:type="dxa"/>
            </w:tcMar>
            <w:shd w:val="clear" w:color="auto" w:fill="E5F5FF"/>
          </w:tcPr>
          <w:p>
            <w:pPr>
              <w:pStyle w:val="BDOITable"/>
            </w:pPr>
            <w:r>
              <w:rPr>
                <w:sz w:val="14"/>
              </w:rPr>
              <w:t>Select at least one insurer for the quotation slip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insurer for the quotation slip.</w:t>
            </w:r>
          </w:p>
        </w:tc>
      </w:tr>
      <w:tr>
        <w:tc>
          <w:tcPr>
            <w:tcW w:type="dxa" w:w="1316"/>
            <w:tcMar>
              <w:top w:w="50" w:type="dxa"/>
              <w:bottom w:w="50" w:type="dxa"/>
              <w:left w:w="90" w:type="dxa"/>
              <w:right w:w="90" w:type="dxa"/>
            </w:tcMar>
          </w:tcPr>
          <w:p>
            <w:pPr>
              <w:pStyle w:val="BDOITable"/>
            </w:pPr>
            <w:r>
              <w:rPr>
                <w:sz w:val="14"/>
              </w:rPr>
              <w:t>MSG-PM-066</w:t>
            </w:r>
          </w:p>
        </w:tc>
        <w:tc>
          <w:tcPr>
            <w:tcW w:type="dxa" w:w="2631"/>
            <w:tcMar>
              <w:top w:w="50" w:type="dxa"/>
              <w:bottom w:w="50" w:type="dxa"/>
              <w:left w:w="90" w:type="dxa"/>
              <w:right w:w="90" w:type="dxa"/>
            </w:tcMar>
          </w:tcPr>
          <w:p>
            <w:pPr>
              <w:pStyle w:val="BDOITable"/>
            </w:pPr>
            <w:r>
              <w:rPr>
                <w:sz w:val="14"/>
              </w:rPr>
              <w:t>UPLOAD_FAILED</w:t>
            </w:r>
          </w:p>
        </w:tc>
        <w:tc>
          <w:tcPr>
            <w:tcW w:type="dxa" w:w="4986"/>
            <w:tcMar>
              <w:top w:w="50" w:type="dxa"/>
              <w:bottom w:w="50" w:type="dxa"/>
              <w:left w:w="90" w:type="dxa"/>
              <w:right w:w="90" w:type="dxa"/>
            </w:tcMar>
          </w:tcPr>
          <w:p>
            <w:pPr>
              <w:pStyle w:val="BDOITable"/>
            </w:pPr>
            <w:r>
              <w:rPr>
                <w:sz w:val="14"/>
              </w:rPr>
              <w:t>The file could not be read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that the file opens and upload it again.</w:t>
            </w:r>
          </w:p>
        </w:tc>
      </w:tr>
    </w:tbl>
    <w:p>
      <w:pPr>
        <w:pStyle w:val="BDOISpacer"/>
      </w:pPr>
    </w:p>
    <w:p>
      <w:pPr>
        <w:pStyle w:val="Heading2"/>
      </w:pPr>
      <w:bookmarkStart w:id="236" w:name="_Toc000236"/>
      <w:r>
        <w:rPr/>
        <w:t>15.5 Package Request record: Comparative tab (SCR-PM-06)</w:t>
      </w:r>
      <w:bookmarkEnd w:id="2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Client view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Comparative master compiled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comparative output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MSG-PM-070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terms to compare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MSG-PM-071</w:t>
            </w:r>
          </w:p>
        </w:tc>
        <w:tc>
          <w:tcPr>
            <w:tcW w:type="dxa" w:w="2631"/>
            <w:tcMar>
              <w:top w:w="50" w:type="dxa"/>
              <w:bottom w:w="50" w:type="dxa"/>
              <w:left w:w="90" w:type="dxa"/>
              <w:right w:w="90" w:type="dxa"/>
            </w:tcMar>
          </w:tcPr>
          <w:p>
            <w:pPr>
              <w:pStyle w:val="BDOITable"/>
            </w:pPr>
            <w:r>
              <w:rPr>
                <w:sz w:val="14"/>
              </w:rPr>
              <w:t>COMPARATIVE_FIELD_UNKNOWN</w:t>
            </w:r>
          </w:p>
        </w:tc>
        <w:tc>
          <w:tcPr>
            <w:tcW w:type="dxa" w:w="4986"/>
            <w:tcMar>
              <w:top w:w="50" w:type="dxa"/>
              <w:bottom w:w="50" w:type="dxa"/>
              <w:left w:w="90" w:type="dxa"/>
              <w:right w:w="90" w:type="dxa"/>
            </w:tcMar>
          </w:tcPr>
          <w:p>
            <w:pPr>
              <w:pStyle w:val="BDOITable"/>
            </w:pPr>
            <w:r>
              <w:rPr>
                <w:sz w:val="14"/>
              </w:rPr>
              <w:t>Unknown comparative field(s): &lt;unknown&gt;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fields from the list shown.</w:t>
            </w:r>
          </w:p>
        </w:tc>
      </w:tr>
      <w:tr>
        <w:tc>
          <w:tcPr>
            <w:tcW w:type="dxa" w:w="1316"/>
            <w:tcMar>
              <w:top w:w="50" w:type="dxa"/>
              <w:bottom w:w="50" w:type="dxa"/>
              <w:left w:w="90" w:type="dxa"/>
              <w:right w:w="90" w:type="dxa"/>
            </w:tcMar>
            <w:shd w:val="clear" w:color="auto" w:fill="E5F5FF"/>
          </w:tcPr>
          <w:p>
            <w:pPr>
              <w:pStyle w:val="BDOITable"/>
            </w:pPr>
            <w:r>
              <w:rPr>
                <w:sz w:val="14"/>
              </w:rPr>
              <w:t>MSG-PM-072</w:t>
            </w:r>
          </w:p>
        </w:tc>
        <w:tc>
          <w:tcPr>
            <w:tcW w:type="dxa" w:w="2631"/>
            <w:tcMar>
              <w:top w:w="50" w:type="dxa"/>
              <w:bottom w:w="50" w:type="dxa"/>
              <w:left w:w="90" w:type="dxa"/>
              <w:right w:w="90" w:type="dxa"/>
            </w:tcMar>
            <w:shd w:val="clear" w:color="auto" w:fill="E5F5FF"/>
          </w:tcPr>
          <w:p>
            <w:pPr>
              <w:pStyle w:val="BDOITable"/>
            </w:pPr>
            <w:r>
              <w:rPr>
                <w:sz w:val="14"/>
              </w:rPr>
              <w:t>COMPARATIVE_NO_INSURER</w:t>
            </w:r>
          </w:p>
        </w:tc>
        <w:tc>
          <w:tcPr>
            <w:tcW w:type="dxa" w:w="4986"/>
            <w:tcMar>
              <w:top w:w="50" w:type="dxa"/>
              <w:bottom w:w="50" w:type="dxa"/>
              <w:left w:w="90" w:type="dxa"/>
              <w:right w:w="90" w:type="dxa"/>
            </w:tcMar>
            <w:shd w:val="clear" w:color="auto" w:fill="E5F5FF"/>
          </w:tcPr>
          <w:p>
            <w:pPr>
              <w:pStyle w:val="BDOITable"/>
            </w:pPr>
            <w:r>
              <w:rPr>
                <w:sz w:val="14"/>
              </w:rPr>
              <w:t>Select at least one insurer of the master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insurer of the master.</w:t>
            </w:r>
          </w:p>
        </w:tc>
      </w:tr>
      <w:tr>
        <w:tc>
          <w:tcPr>
            <w:tcW w:type="dxa" w:w="1316"/>
            <w:tcMar>
              <w:top w:w="50" w:type="dxa"/>
              <w:bottom w:w="50" w:type="dxa"/>
              <w:left w:w="90" w:type="dxa"/>
              <w:right w:w="90" w:type="dxa"/>
            </w:tcMar>
          </w:tcPr>
          <w:p>
            <w:pPr>
              <w:pStyle w:val="BDOITable"/>
            </w:pPr>
            <w:r>
              <w:rPr>
                <w:sz w:val="14"/>
              </w:rPr>
              <w:t>MSG-PM-073</w:t>
            </w:r>
          </w:p>
        </w:tc>
        <w:tc>
          <w:tcPr>
            <w:tcW w:type="dxa" w:w="2631"/>
            <w:tcMar>
              <w:top w:w="50" w:type="dxa"/>
              <w:bottom w:w="50" w:type="dxa"/>
              <w:left w:w="90" w:type="dxa"/>
              <w:right w:w="90" w:type="dxa"/>
            </w:tcMar>
          </w:tcPr>
          <w:p>
            <w:pPr>
              <w:pStyle w:val="BDOITable"/>
            </w:pPr>
            <w:r>
              <w:rPr>
                <w:sz w:val="14"/>
              </w:rPr>
              <w:t>COMPARATIVE_NO_MASTER</w:t>
            </w:r>
          </w:p>
        </w:tc>
        <w:tc>
          <w:tcPr>
            <w:tcW w:type="dxa" w:w="4986"/>
            <w:tcMar>
              <w:top w:w="50" w:type="dxa"/>
              <w:bottom w:w="50" w:type="dxa"/>
              <w:left w:w="90" w:type="dxa"/>
              <w:right w:w="90" w:type="dxa"/>
            </w:tcMar>
          </w:tcPr>
          <w:p>
            <w:pPr>
              <w:pStyle w:val="BDOITable"/>
            </w:pPr>
            <w:r>
              <w:rPr>
                <w:sz w:val="14"/>
              </w:rPr>
              <w:t>Compile the comparative master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Click Compile Master first, then generate the client view.</w:t>
            </w:r>
          </w:p>
        </w:tc>
      </w:tr>
      <w:tr>
        <w:tc>
          <w:tcPr>
            <w:tcW w:type="dxa" w:w="1316"/>
            <w:tcMar>
              <w:top w:w="50" w:type="dxa"/>
              <w:bottom w:w="50" w:type="dxa"/>
              <w:left w:w="90" w:type="dxa"/>
              <w:right w:w="90" w:type="dxa"/>
            </w:tcMar>
            <w:shd w:val="clear" w:color="auto" w:fill="E5F5FF"/>
          </w:tcPr>
          <w:p>
            <w:pPr>
              <w:pStyle w:val="BDOITable"/>
            </w:pPr>
            <w:r>
              <w:rPr>
                <w:sz w:val="14"/>
              </w:rPr>
              <w:t>MSG-PM-074</w:t>
            </w:r>
          </w:p>
        </w:tc>
        <w:tc>
          <w:tcPr>
            <w:tcW w:type="dxa" w:w="2631"/>
            <w:tcMar>
              <w:top w:w="50" w:type="dxa"/>
              <w:bottom w:w="50" w:type="dxa"/>
              <w:left w:w="90" w:type="dxa"/>
              <w:right w:w="90" w:type="dxa"/>
            </w:tcMar>
            <w:shd w:val="clear" w:color="auto" w:fill="E5F5FF"/>
          </w:tcPr>
          <w:p>
            <w:pPr>
              <w:pStyle w:val="BDOITable"/>
            </w:pPr>
            <w:r>
              <w:rPr>
                <w:sz w:val="14"/>
              </w:rPr>
              <w:t>COMPARATIVE_NO_TERMS</w:t>
            </w:r>
          </w:p>
        </w:tc>
        <w:tc>
          <w:tcPr>
            <w:tcW w:type="dxa" w:w="4986"/>
            <w:tcMar>
              <w:top w:w="50" w:type="dxa"/>
              <w:bottom w:w="50" w:type="dxa"/>
              <w:left w:w="90" w:type="dxa"/>
              <w:right w:w="90" w:type="dxa"/>
            </w:tcMar>
            <w:shd w:val="clear" w:color="auto" w:fill="E5F5FF"/>
          </w:tcPr>
          <w:p>
            <w:pPr>
              <w:pStyle w:val="BDOITable"/>
            </w:pPr>
            <w:r>
              <w:rPr>
                <w:sz w:val="14"/>
              </w:rPr>
              <w:t>Send the quotation slip of round &lt;round no&gt;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Approve and send the quotation slip of the round first.</w:t>
            </w:r>
          </w:p>
        </w:tc>
      </w:tr>
      <w:tr>
        <w:tc>
          <w:tcPr>
            <w:tcW w:type="dxa" w:w="1316"/>
            <w:tcMar>
              <w:top w:w="50" w:type="dxa"/>
              <w:bottom w:w="50" w:type="dxa"/>
              <w:left w:w="90" w:type="dxa"/>
              <w:right w:w="90" w:type="dxa"/>
            </w:tcMar>
          </w:tcPr>
          <w:p>
            <w:pPr>
              <w:pStyle w:val="BDOITable"/>
            </w:pPr>
            <w:r>
              <w:rPr>
                <w:sz w:val="14"/>
              </w:rPr>
              <w:t>MSG-PM-075</w:t>
            </w:r>
          </w:p>
        </w:tc>
        <w:tc>
          <w:tcPr>
            <w:tcW w:type="dxa" w:w="2631"/>
            <w:tcMar>
              <w:top w:w="50" w:type="dxa"/>
              <w:bottom w:w="50" w:type="dxa"/>
              <w:left w:w="90" w:type="dxa"/>
              <w:right w:w="90" w:type="dxa"/>
            </w:tcMar>
          </w:tcPr>
          <w:p>
            <w:pPr>
              <w:pStyle w:val="BDOITable"/>
            </w:pPr>
            <w:r>
              <w:rPr>
                <w:sz w:val="14"/>
              </w:rPr>
              <w:t>COMPARATIVE_TITLE_REQUIRED</w:t>
            </w:r>
          </w:p>
        </w:tc>
        <w:tc>
          <w:tcPr>
            <w:tcW w:type="dxa" w:w="4986"/>
            <w:tcMar>
              <w:top w:w="50" w:type="dxa"/>
              <w:bottom w:w="50" w:type="dxa"/>
              <w:left w:w="90" w:type="dxa"/>
              <w:right w:w="90" w:type="dxa"/>
            </w:tcMar>
          </w:tcPr>
          <w:p>
            <w:pPr>
              <w:pStyle w:val="BDOITable"/>
            </w:pPr>
            <w:r>
              <w:rPr>
                <w:sz w:val="14"/>
              </w:rPr>
              <w:t>Enter the title of the view</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title of the view.</w:t>
            </w:r>
          </w:p>
        </w:tc>
      </w:tr>
      <w:tr>
        <w:tc>
          <w:tcPr>
            <w:tcW w:type="dxa" w:w="1316"/>
            <w:tcMar>
              <w:top w:w="50" w:type="dxa"/>
              <w:bottom w:w="50" w:type="dxa"/>
              <w:left w:w="90" w:type="dxa"/>
              <w:right w:w="90" w:type="dxa"/>
            </w:tcMar>
            <w:shd w:val="clear" w:color="auto" w:fill="E5F5FF"/>
          </w:tcPr>
          <w:p>
            <w:pPr>
              <w:pStyle w:val="BDOITable"/>
            </w:pPr>
            <w:r>
              <w:rPr>
                <w:sz w:val="14"/>
              </w:rPr>
              <w:t>MSG-PM-076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Comparative output not found: &lt;output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37" w:name="_Toc000237"/>
      <w:r>
        <w:rPr/>
        <w:t>15.6 Package Request record: Requirements &amp; Sign-off tab (SCR-PM-07)</w:t>
      </w:r>
      <w:bookmarkEnd w:id="2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ManCom decision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MSG-PM-078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Requirements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MSG-PM-079</w:t>
            </w:r>
          </w:p>
        </w:tc>
        <w:tc>
          <w:tcPr>
            <w:tcW w:type="dxa" w:w="2631"/>
            <w:tcMar>
              <w:top w:w="50" w:type="dxa"/>
              <w:bottom w:w="50" w:type="dxa"/>
              <w:left w:w="90" w:type="dxa"/>
              <w:right w:w="90" w:type="dxa"/>
            </w:tcMar>
          </w:tcPr>
          <w:p>
            <w:pPr>
              <w:pStyle w:val="BDOITable"/>
            </w:pPr>
            <w:r>
              <w:rPr>
                <w:sz w:val="14"/>
              </w:rPr>
              <w:t>PKG_DATES_INVALID</w:t>
            </w:r>
          </w:p>
        </w:tc>
        <w:tc>
          <w:tcPr>
            <w:tcW w:type="dxa" w:w="4986"/>
            <w:tcMar>
              <w:top w:w="50" w:type="dxa"/>
              <w:bottom w:w="50" w:type="dxa"/>
              <w:left w:w="90" w:type="dxa"/>
              <w:right w:w="90" w:type="dxa"/>
            </w:tcMar>
          </w:tcPr>
          <w:p>
            <w:pPr>
              <w:pStyle w:val="BDOITable"/>
            </w:pPr>
            <w:r>
              <w:rPr>
                <w:sz w:val="14"/>
              </w:rPr>
              <w:t>The package end date must be after the effective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package end date is after the start or effective date.</w:t>
            </w:r>
          </w:p>
        </w:tc>
      </w:tr>
      <w:tr>
        <w:tc>
          <w:tcPr>
            <w:tcW w:type="dxa" w:w="1316"/>
            <w:tcMar>
              <w:top w:w="50" w:type="dxa"/>
              <w:bottom w:w="50" w:type="dxa"/>
              <w:left w:w="90" w:type="dxa"/>
              <w:right w:w="90" w:type="dxa"/>
            </w:tcMar>
            <w:shd w:val="clear" w:color="auto" w:fill="E5F5FF"/>
          </w:tcPr>
          <w:p>
            <w:pPr>
              <w:pStyle w:val="BDOITable"/>
            </w:pPr>
            <w:r>
              <w:rPr>
                <w:sz w:val="14"/>
              </w:rPr>
              <w:t>MSG-PM-080</w:t>
            </w:r>
          </w:p>
        </w:tc>
        <w:tc>
          <w:tcPr>
            <w:tcW w:type="dxa" w:w="2631"/>
            <w:tcMar>
              <w:top w:w="50" w:type="dxa"/>
              <w:bottom w:w="50" w:type="dxa"/>
              <w:left w:w="90" w:type="dxa"/>
              <w:right w:w="90" w:type="dxa"/>
            </w:tcMar>
            <w:shd w:val="clear" w:color="auto" w:fill="E5F5FF"/>
          </w:tcPr>
          <w:p>
            <w:pPr>
              <w:pStyle w:val="BDOITable"/>
            </w:pPr>
            <w:r>
              <w:rPr>
                <w:sz w:val="14"/>
              </w:rPr>
              <w:t>PKG_FOUR_EYES</w:t>
            </w:r>
          </w:p>
        </w:tc>
        <w:tc>
          <w:tcPr>
            <w:tcW w:type="dxa" w:w="4986"/>
            <w:tcMar>
              <w:top w:w="50" w:type="dxa"/>
              <w:bottom w:w="50" w:type="dxa"/>
              <w:left w:w="90" w:type="dxa"/>
              <w:right w:w="90" w:type="dxa"/>
            </w:tcMar>
            <w:shd w:val="clear" w:color="auto" w:fill="E5F5FF"/>
          </w:tcPr>
          <w:p>
            <w:pPr>
              <w:pStyle w:val="BDOITable"/>
            </w:pPr>
            <w:r>
              <w:rPr>
                <w:sz w:val="14"/>
              </w:rPr>
              <w:t>ManCom signs off requirements submitted by someone else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permission to take the action; the maker, submitter or recommender cannot.</w:t>
            </w:r>
          </w:p>
        </w:tc>
      </w:tr>
      <w:tr>
        <w:tc>
          <w:tcPr>
            <w:tcW w:type="dxa" w:w="1316"/>
            <w:tcMar>
              <w:top w:w="50" w:type="dxa"/>
              <w:bottom w:w="50" w:type="dxa"/>
              <w:left w:w="90" w:type="dxa"/>
              <w:right w:w="90" w:type="dxa"/>
            </w:tcMar>
          </w:tcPr>
          <w:p>
            <w:pPr>
              <w:pStyle w:val="BDOITable"/>
            </w:pPr>
            <w:r>
              <w:rPr>
                <w:sz w:val="14"/>
              </w:rPr>
              <w:t>MSG-PM-081</w:t>
            </w:r>
          </w:p>
        </w:tc>
        <w:tc>
          <w:tcPr>
            <w:tcW w:type="dxa" w:w="2631"/>
            <w:tcMar>
              <w:top w:w="50" w:type="dxa"/>
              <w:bottom w:w="50" w:type="dxa"/>
              <w:left w:w="90" w:type="dxa"/>
              <w:right w:w="90" w:type="dxa"/>
            </w:tcMar>
          </w:tcPr>
          <w:p>
            <w:pPr>
              <w:pStyle w:val="BDOITable"/>
            </w:pPr>
            <w:r>
              <w:rPr>
                <w:sz w:val="14"/>
              </w:rPr>
              <w:t>REQUIREMENTS_INCOMPLETE</w:t>
            </w:r>
          </w:p>
        </w:tc>
        <w:tc>
          <w:tcPr>
            <w:tcW w:type="dxa" w:w="4986"/>
            <w:tcMar>
              <w:top w:w="50" w:type="dxa"/>
              <w:bottom w:w="50" w:type="dxa"/>
              <w:left w:w="90" w:type="dxa"/>
              <w:right w:w="90" w:type="dxa"/>
            </w:tcMar>
          </w:tcPr>
          <w:p>
            <w:pPr>
              <w:pStyle w:val="BDOITable"/>
            </w:pPr>
            <w:r>
              <w:rPr>
                <w:sz w:val="14"/>
              </w:rPr>
              <w:t>Complete the requirements: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requirements: &lt;missing&gt;.</w:t>
            </w:r>
          </w:p>
        </w:tc>
      </w:tr>
    </w:tbl>
    <w:p>
      <w:pPr>
        <w:pStyle w:val="BDOISpacer"/>
      </w:pPr>
    </w:p>
    <w:p>
      <w:pPr>
        <w:pStyle w:val="Heading2"/>
      </w:pPr>
      <w:bookmarkStart w:id="238" w:name="_Toc000238"/>
      <w:r>
        <w:rPr/>
        <w:t>15.7 Package Request record: Set-up and Advisories tabs (SCR-PM-08)</w:t>
      </w:r>
      <w:bookmarkEnd w:id="2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Advisory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Advisory sent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MSG-PM-084</w:t>
            </w:r>
          </w:p>
        </w:tc>
        <w:tc>
          <w:tcPr>
            <w:tcW w:type="dxa" w:w="2631"/>
            <w:tcMar>
              <w:top w:w="50" w:type="dxa"/>
              <w:bottom w:w="50" w:type="dxa"/>
              <w:left w:w="90" w:type="dxa"/>
              <w:right w:w="90" w:type="dxa"/>
            </w:tcMar>
          </w:tcPr>
          <w:p>
            <w:pPr>
              <w:pStyle w:val="BDOITable"/>
            </w:pPr>
            <w:r>
              <w:rPr>
                <w:sz w:val="14"/>
              </w:rPr>
              <w:t>ADVISORY_ALREADY_SENT</w:t>
            </w:r>
          </w:p>
        </w:tc>
        <w:tc>
          <w:tcPr>
            <w:tcW w:type="dxa" w:w="4986"/>
            <w:tcMar>
              <w:top w:w="50" w:type="dxa"/>
              <w:bottom w:w="50" w:type="dxa"/>
              <w:left w:w="90" w:type="dxa"/>
              <w:right w:w="90" w:type="dxa"/>
            </w:tcMar>
          </w:tcPr>
          <w:p>
            <w:pPr>
              <w:pStyle w:val="BDOITable"/>
            </w:pPr>
            <w:r>
              <w:rPr>
                <w:sz w:val="14"/>
              </w:rPr>
              <w:t>The advisory was already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refresh the Advisories tab.</w:t>
            </w:r>
          </w:p>
        </w:tc>
      </w:tr>
      <w:tr>
        <w:tc>
          <w:tcPr>
            <w:tcW w:type="dxa" w:w="1316"/>
            <w:tcMar>
              <w:top w:w="50" w:type="dxa"/>
              <w:bottom w:w="50" w:type="dxa"/>
              <w:left w:w="90" w:type="dxa"/>
              <w:right w:w="90" w:type="dxa"/>
            </w:tcMar>
            <w:shd w:val="clear" w:color="auto" w:fill="E5F5FF"/>
          </w:tcPr>
          <w:p>
            <w:pPr>
              <w:pStyle w:val="BDOITable"/>
            </w:pPr>
            <w:r>
              <w:rPr>
                <w:sz w:val="14"/>
              </w:rPr>
              <w:t>MSG-PM-085</w:t>
            </w:r>
          </w:p>
        </w:tc>
        <w:tc>
          <w:tcPr>
            <w:tcW w:type="dxa" w:w="2631"/>
            <w:tcMar>
              <w:top w:w="50" w:type="dxa"/>
              <w:bottom w:w="50" w:type="dxa"/>
              <w:left w:w="90" w:type="dxa"/>
              <w:right w:w="90" w:type="dxa"/>
            </w:tcMar>
            <w:shd w:val="clear" w:color="auto" w:fill="E5F5FF"/>
          </w:tcPr>
          <w:p>
            <w:pPr>
              <w:pStyle w:val="BDOITable"/>
            </w:pPr>
            <w:r>
              <w:rPr>
                <w:sz w:val="14"/>
              </w:rPr>
              <w:t>ADVISORY_CONTENT_REQUIRED</w:t>
            </w:r>
          </w:p>
        </w:tc>
        <w:tc>
          <w:tcPr>
            <w:tcW w:type="dxa" w:w="4986"/>
            <w:tcMar>
              <w:top w:w="50" w:type="dxa"/>
              <w:bottom w:w="50" w:type="dxa"/>
              <w:left w:w="90" w:type="dxa"/>
              <w:right w:w="90" w:type="dxa"/>
            </w:tcMar>
            <w:shd w:val="clear" w:color="auto" w:fill="E5F5FF"/>
          </w:tcPr>
          <w:p>
            <w:pPr>
              <w:pStyle w:val="BDOITable"/>
            </w:pPr>
            <w:r>
              <w:rPr>
                <w:sz w:val="14"/>
              </w:rPr>
              <w:t>Enter the subject and the text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subject and the text.</w:t>
            </w:r>
          </w:p>
        </w:tc>
      </w:tr>
      <w:tr>
        <w:tc>
          <w:tcPr>
            <w:tcW w:type="dxa" w:w="1316"/>
            <w:tcMar>
              <w:top w:w="50" w:type="dxa"/>
              <w:bottom w:w="50" w:type="dxa"/>
              <w:left w:w="90" w:type="dxa"/>
              <w:right w:w="90" w:type="dxa"/>
            </w:tcMar>
          </w:tcPr>
          <w:p>
            <w:pPr>
              <w:pStyle w:val="BDOITable"/>
            </w:pPr>
            <w:r>
              <w:rPr>
                <w:sz w:val="14"/>
              </w:rPr>
              <w:t>MSG-PM-086</w:t>
            </w:r>
          </w:p>
        </w:tc>
        <w:tc>
          <w:tcPr>
            <w:tcW w:type="dxa" w:w="2631"/>
            <w:tcMar>
              <w:top w:w="50" w:type="dxa"/>
              <w:bottom w:w="50" w:type="dxa"/>
              <w:left w:w="90" w:type="dxa"/>
              <w:right w:w="90" w:type="dxa"/>
            </w:tcMar>
          </w:tcPr>
          <w:p>
            <w:pPr>
              <w:pStyle w:val="BDOITable"/>
            </w:pPr>
            <w:r>
              <w:rPr>
                <w:sz w:val="14"/>
              </w:rPr>
              <w:t>ADVISORY_DOCUMENTS_MISSING</w:t>
            </w:r>
          </w:p>
        </w:tc>
        <w:tc>
          <w:tcPr>
            <w:tcW w:type="dxa" w:w="4986"/>
            <w:tcMar>
              <w:top w:w="50" w:type="dxa"/>
              <w:bottom w:w="50" w:type="dxa"/>
              <w:left w:w="90" w:type="dxa"/>
              <w:right w:w="90" w:type="dxa"/>
            </w:tcMar>
          </w:tcPr>
          <w:p>
            <w:pPr>
              <w:pStyle w:val="BDOITable"/>
            </w:pPr>
            <w:r>
              <w:rPr>
                <w:sz w:val="14"/>
              </w:rPr>
              <w:t>Attach the supporting documents before sending: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Attach the supporting documents before sending: &lt;missing&gt;.</w:t>
            </w:r>
          </w:p>
        </w:tc>
      </w:tr>
      <w:tr>
        <w:tc>
          <w:tcPr>
            <w:tcW w:type="dxa" w:w="1316"/>
            <w:tcMar>
              <w:top w:w="50" w:type="dxa"/>
              <w:bottom w:w="50" w:type="dxa"/>
              <w:left w:w="90" w:type="dxa"/>
              <w:right w:w="90" w:type="dxa"/>
            </w:tcMar>
            <w:shd w:val="clear" w:color="auto" w:fill="E5F5FF"/>
          </w:tcPr>
          <w:p>
            <w:pPr>
              <w:pStyle w:val="BDOITable"/>
            </w:pPr>
            <w:r>
              <w:rPr>
                <w:sz w:val="14"/>
              </w:rPr>
              <w:t>MSG-PM-087</w:t>
            </w:r>
          </w:p>
        </w:tc>
        <w:tc>
          <w:tcPr>
            <w:tcW w:type="dxa" w:w="2631"/>
            <w:tcMar>
              <w:top w:w="50" w:type="dxa"/>
              <w:bottom w:w="50" w:type="dxa"/>
              <w:left w:w="90" w:type="dxa"/>
              <w:right w:w="90" w:type="dxa"/>
            </w:tcMar>
            <w:shd w:val="clear" w:color="auto" w:fill="E5F5FF"/>
          </w:tcPr>
          <w:p>
            <w:pPr>
              <w:pStyle w:val="BDOITable"/>
            </w:pPr>
            <w:r>
              <w:rPr>
                <w:sz w:val="14"/>
              </w:rPr>
              <w:t>ADVISORY_NO_RECIPIENT</w:t>
            </w:r>
          </w:p>
        </w:tc>
        <w:tc>
          <w:tcPr>
            <w:tcW w:type="dxa" w:w="4986"/>
            <w:tcMar>
              <w:top w:w="50" w:type="dxa"/>
              <w:bottom w:w="50" w:type="dxa"/>
              <w:left w:w="90" w:type="dxa"/>
              <w:right w:w="90" w:type="dxa"/>
            </w:tcMar>
            <w:shd w:val="clear" w:color="auto" w:fill="E5F5FF"/>
          </w:tcPr>
          <w:p>
            <w:pPr>
              <w:pStyle w:val="BDOITable"/>
            </w:pPr>
            <w:r>
              <w:rPr>
                <w:sz w:val="14"/>
              </w:rPr>
              <w:t>Select at least one recipient group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recipient group.</w:t>
            </w:r>
          </w:p>
        </w:tc>
      </w:tr>
      <w:tr>
        <w:tc>
          <w:tcPr>
            <w:tcW w:type="dxa" w:w="1316"/>
            <w:tcMar>
              <w:top w:w="50" w:type="dxa"/>
              <w:bottom w:w="50" w:type="dxa"/>
              <w:left w:w="90" w:type="dxa"/>
              <w:right w:w="90" w:type="dxa"/>
            </w:tcMar>
          </w:tcPr>
          <w:p>
            <w:pPr>
              <w:pStyle w:val="BDOITable"/>
            </w:pPr>
            <w:r>
              <w:rPr>
                <w:sz w:val="14"/>
              </w:rPr>
              <w:t>MSG-PM-088</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Product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MSG-PM-089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Package advisory not found: &lt;advisory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MSG-PM-090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Package version not found: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MSG-PM-091</w:t>
            </w:r>
          </w:p>
        </w:tc>
        <w:tc>
          <w:tcPr>
            <w:tcW w:type="dxa" w:w="2631"/>
            <w:tcMar>
              <w:top w:w="50" w:type="dxa"/>
              <w:bottom w:w="50" w:type="dxa"/>
              <w:left w:w="90" w:type="dxa"/>
              <w:right w:w="90" w:type="dxa"/>
            </w:tcMar>
            <w:shd w:val="clear" w:color="auto" w:fill="E5F5FF"/>
          </w:tcPr>
          <w:p>
            <w:pPr>
              <w:pStyle w:val="BDOITable"/>
            </w:pPr>
            <w:r>
              <w:rPr>
                <w:sz w:val="14"/>
              </w:rPr>
              <w:t>PACKAGE_TERM_INSURER_UNKNOWN</w:t>
            </w:r>
          </w:p>
        </w:tc>
        <w:tc>
          <w:tcPr>
            <w:tcW w:type="dxa" w:w="4986"/>
            <w:tcMar>
              <w:top w:w="50" w:type="dxa"/>
              <w:bottom w:w="50" w:type="dxa"/>
              <w:left w:w="90" w:type="dxa"/>
              <w:right w:w="90" w:type="dxa"/>
            </w:tcMar>
            <w:shd w:val="clear" w:color="auto" w:fill="E5F5FF"/>
          </w:tcPr>
          <w:p>
            <w:pPr>
              <w:pStyle w:val="BDOITable"/>
            </w:pPr>
            <w:r>
              <w:rPr>
                <w:sz w:val="14"/>
              </w:rPr>
              <w:t>Insurer &lt;insurer code&gt; has terms but is not on the package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insurer to the Insurers tab, or remove its terms.</w:t>
            </w:r>
          </w:p>
        </w:tc>
      </w:tr>
      <w:tr>
        <w:tc>
          <w:tcPr>
            <w:tcW w:type="dxa" w:w="1316"/>
            <w:tcMar>
              <w:top w:w="50" w:type="dxa"/>
              <w:bottom w:w="50" w:type="dxa"/>
              <w:left w:w="90" w:type="dxa"/>
              <w:right w:w="90" w:type="dxa"/>
            </w:tcMar>
          </w:tcPr>
          <w:p>
            <w:pPr>
              <w:pStyle w:val="BDOITable"/>
            </w:pPr>
            <w:r>
              <w:rPr>
                <w:sz w:val="14"/>
              </w:rPr>
              <w:t>MSG-PM-092</w:t>
            </w:r>
          </w:p>
        </w:tc>
        <w:tc>
          <w:tcPr>
            <w:tcW w:type="dxa" w:w="2631"/>
            <w:tcMar>
              <w:top w:w="50" w:type="dxa"/>
              <w:bottom w:w="50" w:type="dxa"/>
              <w:left w:w="90" w:type="dxa"/>
              <w:right w:w="90" w:type="dxa"/>
            </w:tcMar>
          </w:tcPr>
          <w:p>
            <w:pPr>
              <w:pStyle w:val="BDOITable"/>
            </w:pPr>
            <w:r>
              <w:rPr>
                <w:sz w:val="14"/>
              </w:rPr>
              <w:t>PKG_REQUEST_TYPE_MISMATCH</w:t>
            </w:r>
          </w:p>
        </w:tc>
        <w:tc>
          <w:tcPr>
            <w:tcW w:type="dxa" w:w="4986"/>
            <w:tcMar>
              <w:top w:w="50" w:type="dxa"/>
              <w:bottom w:w="50" w:type="dxa"/>
              <w:left w:w="90" w:type="dxa"/>
              <w:right w:w="90" w:type="dxa"/>
            </w:tcMar>
          </w:tcPr>
          <w:p>
            <w:pPr>
              <w:pStyle w:val="BDOITable"/>
            </w:pPr>
            <w:r>
              <w:rPr>
                <w:sz w:val="14"/>
              </w:rPr>
              <w:t>A retirement request retires the package; it has no version to set up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Retire package for a retirement request and Set up package version for every other type.</w:t>
            </w:r>
          </w:p>
        </w:tc>
      </w:tr>
      <w:tr>
        <w:tc>
          <w:tcPr>
            <w:tcW w:type="dxa" w:w="1316"/>
            <w:tcMar>
              <w:top w:w="50" w:type="dxa"/>
              <w:bottom w:w="50" w:type="dxa"/>
              <w:left w:w="90" w:type="dxa"/>
              <w:right w:w="90" w:type="dxa"/>
            </w:tcMar>
            <w:shd w:val="clear" w:color="auto" w:fill="E5F5FF"/>
          </w:tcPr>
          <w:p>
            <w:pPr>
              <w:pStyle w:val="BDOITable"/>
            </w:pPr>
            <w:r>
              <w:rPr>
                <w:sz w:val="14"/>
              </w:rPr>
              <w:t>MSG-PM-093</w:t>
            </w:r>
          </w:p>
        </w:tc>
        <w:tc>
          <w:tcPr>
            <w:tcW w:type="dxa" w:w="2631"/>
            <w:tcMar>
              <w:top w:w="50" w:type="dxa"/>
              <w:bottom w:w="50" w:type="dxa"/>
              <w:left w:w="90" w:type="dxa"/>
              <w:right w:w="90" w:type="dxa"/>
            </w:tcMar>
            <w:shd w:val="clear" w:color="auto" w:fill="E5F5FF"/>
          </w:tcPr>
          <w:p>
            <w:pPr>
              <w:pStyle w:val="BDOITable"/>
            </w:pPr>
            <w:r>
              <w:rPr>
                <w:sz w:val="14"/>
              </w:rPr>
              <w:t>PKG_REQUEST_TYPE_MISMATCH</w:t>
            </w:r>
          </w:p>
        </w:tc>
        <w:tc>
          <w:tcPr>
            <w:tcW w:type="dxa" w:w="4986"/>
            <w:tcMar>
              <w:top w:w="50" w:type="dxa"/>
              <w:bottom w:w="50" w:type="dxa"/>
              <w:left w:w="90" w:type="dxa"/>
              <w:right w:w="90" w:type="dxa"/>
            </w:tcMar>
            <w:shd w:val="clear" w:color="auto" w:fill="E5F5FF"/>
          </w:tcPr>
          <w:p>
            <w:pPr>
              <w:pStyle w:val="BDOITable"/>
            </w:pPr>
            <w:r>
              <w:rPr>
                <w:sz w:val="14"/>
              </w:rPr>
              <w:t>Only a request to retire the package can retire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Retire package for a retirement request and Set up package version for every other type.</w:t>
            </w:r>
          </w:p>
        </w:tc>
      </w:tr>
      <w:tr>
        <w:tc>
          <w:tcPr>
            <w:tcW w:type="dxa" w:w="1316"/>
            <w:tcMar>
              <w:top w:w="50" w:type="dxa"/>
              <w:bottom w:w="50" w:type="dxa"/>
              <w:left w:w="90" w:type="dxa"/>
              <w:right w:w="90" w:type="dxa"/>
            </w:tcMar>
          </w:tcPr>
          <w:p>
            <w:pPr>
              <w:pStyle w:val="BDOITable"/>
            </w:pPr>
            <w:r>
              <w:rPr>
                <w:sz w:val="14"/>
              </w:rPr>
              <w:t>MSG-PM-094</w:t>
            </w:r>
          </w:p>
        </w:tc>
        <w:tc>
          <w:tcPr>
            <w:tcW w:type="dxa" w:w="2631"/>
            <w:tcMar>
              <w:top w:w="50" w:type="dxa"/>
              <w:bottom w:w="50" w:type="dxa"/>
              <w:left w:w="90" w:type="dxa"/>
              <w:right w:w="90" w:type="dxa"/>
            </w:tcMar>
          </w:tcPr>
          <w:p>
            <w:pPr>
              <w:pStyle w:val="BDOITable"/>
            </w:pPr>
            <w:r>
              <w:rPr>
                <w:sz w:val="14"/>
              </w:rPr>
              <w:t>PRODUCT_CODE_REQUIRED</w:t>
            </w:r>
          </w:p>
        </w:tc>
        <w:tc>
          <w:tcPr>
            <w:tcW w:type="dxa" w:w="4986"/>
            <w:tcMar>
              <w:top w:w="50" w:type="dxa"/>
              <w:bottom w:w="50" w:type="dxa"/>
              <w:left w:w="90" w:type="dxa"/>
              <w:right w:w="90" w:type="dxa"/>
            </w:tcMar>
          </w:tcPr>
          <w:p>
            <w:pPr>
              <w:pStyle w:val="BDOITable"/>
            </w:pPr>
            <w:r>
              <w:rPr>
                <w:sz w:val="14"/>
              </w:rPr>
              <w:t>Enter the product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product code.</w:t>
            </w:r>
          </w:p>
        </w:tc>
      </w:tr>
      <w:tr>
        <w:tc>
          <w:tcPr>
            <w:tcW w:type="dxa" w:w="1316"/>
            <w:tcMar>
              <w:top w:w="50" w:type="dxa"/>
              <w:bottom w:w="50" w:type="dxa"/>
              <w:left w:w="90" w:type="dxa"/>
              <w:right w:w="90" w:type="dxa"/>
            </w:tcMar>
            <w:shd w:val="clear" w:color="auto" w:fill="E5F5FF"/>
          </w:tcPr>
          <w:p>
            <w:pPr>
              <w:pStyle w:val="BDOITable"/>
            </w:pPr>
            <w:r>
              <w:rPr>
                <w:sz w:val="14"/>
              </w:rPr>
              <w:t>MSG-PM-095</w:t>
            </w:r>
          </w:p>
        </w:tc>
        <w:tc>
          <w:tcPr>
            <w:tcW w:type="dxa" w:w="2631"/>
            <w:tcMar>
              <w:top w:w="50" w:type="dxa"/>
              <w:bottom w:w="50" w:type="dxa"/>
              <w:left w:w="90" w:type="dxa"/>
              <w:right w:w="90" w:type="dxa"/>
            </w:tcMar>
            <w:shd w:val="clear" w:color="auto" w:fill="E5F5FF"/>
          </w:tcPr>
          <w:p>
            <w:pPr>
              <w:pStyle w:val="BDOITable"/>
            </w:pPr>
            <w:r>
              <w:rPr>
                <w:sz w:val="14"/>
              </w:rPr>
              <w:t>PRODUCT_CODE_REQUIRED</w:t>
            </w:r>
          </w:p>
        </w:tc>
        <w:tc>
          <w:tcPr>
            <w:tcW w:type="dxa" w:w="4986"/>
            <w:tcMar>
              <w:top w:w="50" w:type="dxa"/>
              <w:bottom w:w="50" w:type="dxa"/>
              <w:left w:w="90" w:type="dxa"/>
              <w:right w:w="90" w:type="dxa"/>
            </w:tcMar>
            <w:shd w:val="clear" w:color="auto" w:fill="E5F5FF"/>
          </w:tcPr>
          <w:p>
            <w:pPr>
              <w:pStyle w:val="BDOITable"/>
            </w:pPr>
            <w:r>
              <w:rPr>
                <w:sz w:val="14"/>
              </w:rPr>
              <w:t>Enter the risk code of the new package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risk code of the new package.</w:t>
            </w:r>
          </w:p>
        </w:tc>
      </w:tr>
      <w:tr>
        <w:tc>
          <w:tcPr>
            <w:tcW w:type="dxa" w:w="1316"/>
            <w:tcMar>
              <w:top w:w="50" w:type="dxa"/>
              <w:bottom w:w="50" w:type="dxa"/>
              <w:left w:w="90" w:type="dxa"/>
              <w:right w:w="90" w:type="dxa"/>
            </w:tcMar>
          </w:tcPr>
          <w:p>
            <w:pPr>
              <w:pStyle w:val="BDOITable"/>
            </w:pPr>
            <w:r>
              <w:rPr>
                <w:sz w:val="14"/>
              </w:rPr>
              <w:t>MSG-PM-096</w:t>
            </w:r>
          </w:p>
        </w:tc>
        <w:tc>
          <w:tcPr>
            <w:tcW w:type="dxa" w:w="2631"/>
            <w:tcMar>
              <w:top w:w="50" w:type="dxa"/>
              <w:bottom w:w="50" w:type="dxa"/>
              <w:left w:w="90" w:type="dxa"/>
              <w:right w:w="90" w:type="dxa"/>
            </w:tcMar>
          </w:tcPr>
          <w:p>
            <w:pPr>
              <w:pStyle w:val="BDOITable"/>
            </w:pPr>
            <w:r>
              <w:rPr>
                <w:sz w:val="14"/>
              </w:rPr>
              <w:t>PRODUCT_NOT_ACTIVE</w:t>
            </w:r>
          </w:p>
        </w:tc>
        <w:tc>
          <w:tcPr>
            <w:tcW w:type="dxa" w:w="4986"/>
            <w:tcMar>
              <w:top w:w="50" w:type="dxa"/>
              <w:bottom w:w="50" w:type="dxa"/>
              <w:left w:w="90" w:type="dxa"/>
              <w:right w:w="90" w:type="dxa"/>
            </w:tcMar>
          </w:tcPr>
          <w:p>
            <w:pPr>
              <w:pStyle w:val="BDOITable"/>
            </w:pPr>
            <w:r>
              <w:rPr>
                <w:sz w:val="14"/>
              </w:rPr>
              <w:t>Product &lt;product code&gt; is &lt;lifecycle status&gt; already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authorised product, or ask for its authorisation.</w:t>
            </w:r>
          </w:p>
        </w:tc>
      </w:tr>
      <w:tr>
        <w:tc>
          <w:tcPr>
            <w:tcW w:type="dxa" w:w="1316"/>
            <w:tcMar>
              <w:top w:w="50" w:type="dxa"/>
              <w:bottom w:w="50" w:type="dxa"/>
              <w:left w:w="90" w:type="dxa"/>
              <w:right w:w="90" w:type="dxa"/>
            </w:tcMar>
            <w:shd w:val="clear" w:color="auto" w:fill="E5F5FF"/>
          </w:tcPr>
          <w:p>
            <w:pPr>
              <w:pStyle w:val="BDOITable"/>
            </w:pPr>
            <w:r>
              <w:rPr>
                <w:sz w:val="14"/>
              </w:rPr>
              <w:t>MSG-PM-097</w:t>
            </w:r>
          </w:p>
        </w:tc>
        <w:tc>
          <w:tcPr>
            <w:tcW w:type="dxa" w:w="2631"/>
            <w:tcMar>
              <w:top w:w="50" w:type="dxa"/>
              <w:bottom w:w="50" w:type="dxa"/>
              <w:left w:w="90" w:type="dxa"/>
              <w:right w:w="90" w:type="dxa"/>
            </w:tcMar>
            <w:shd w:val="clear" w:color="auto" w:fill="E5F5FF"/>
          </w:tcPr>
          <w:p>
            <w:pPr>
              <w:pStyle w:val="BDOITable"/>
            </w:pPr>
            <w:r>
              <w:rPr>
                <w:sz w:val="14"/>
              </w:rPr>
              <w:t>PRODUCT_NOT_PACKAGED</w:t>
            </w:r>
          </w:p>
        </w:tc>
        <w:tc>
          <w:tcPr>
            <w:tcW w:type="dxa" w:w="4986"/>
            <w:tcMar>
              <w:top w:w="50" w:type="dxa"/>
              <w:bottom w:w="50" w:type="dxa"/>
              <w:left w:w="90" w:type="dxa"/>
              <w:right w:w="90" w:type="dxa"/>
            </w:tcMar>
            <w:shd w:val="clear" w:color="auto" w:fill="E5F5FF"/>
          </w:tcPr>
          <w:p>
            <w:pPr>
              <w:pStyle w:val="BDOITable"/>
            </w:pPr>
            <w:r>
              <w:rPr>
                <w:sz w:val="14"/>
              </w:rPr>
              <w:t>Product &lt;product code&gt; is not a package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package product; non-package products are not versioned and need no exception.</w:t>
            </w:r>
          </w:p>
        </w:tc>
      </w:tr>
      <w:tr>
        <w:tc>
          <w:tcPr>
            <w:tcW w:type="dxa" w:w="1316"/>
            <w:tcMar>
              <w:top w:w="50" w:type="dxa"/>
              <w:bottom w:w="50" w:type="dxa"/>
              <w:left w:w="90" w:type="dxa"/>
              <w:right w:w="90" w:type="dxa"/>
            </w:tcMar>
          </w:tcPr>
          <w:p>
            <w:pPr>
              <w:pStyle w:val="BDOITable"/>
            </w:pPr>
            <w:r>
              <w:rPr>
                <w:sz w:val="14"/>
              </w:rPr>
              <w:t>MSG-PM-098</w:t>
            </w:r>
          </w:p>
        </w:tc>
        <w:tc>
          <w:tcPr>
            <w:tcW w:type="dxa" w:w="2631"/>
            <w:tcMar>
              <w:top w:w="50" w:type="dxa"/>
              <w:bottom w:w="50" w:type="dxa"/>
              <w:left w:w="90" w:type="dxa"/>
              <w:right w:w="90" w:type="dxa"/>
            </w:tcMar>
          </w:tcPr>
          <w:p>
            <w:pPr>
              <w:pStyle w:val="BDOITable"/>
            </w:pPr>
            <w:r>
              <w:rPr>
                <w:sz w:val="14"/>
              </w:rPr>
              <w:t>PRODUCT_NOT_VERSIONED</w:t>
            </w:r>
          </w:p>
        </w:tc>
        <w:tc>
          <w:tcPr>
            <w:tcW w:type="dxa" w:w="4986"/>
            <w:tcMar>
              <w:top w:w="50" w:type="dxa"/>
              <w:bottom w:w="50" w:type="dxa"/>
              <w:left w:w="90" w:type="dxa"/>
              <w:right w:w="90" w:type="dxa"/>
            </w:tcMar>
          </w:tcPr>
          <w:p>
            <w:pPr>
              <w:pStyle w:val="BDOITable"/>
            </w:pPr>
            <w:r>
              <w:rPr>
                <w:sz w:val="14"/>
              </w:rPr>
              <w:t>Product &lt;product code&gt; has no version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MBS to set up the first version of the package through a package request.</w:t>
            </w:r>
          </w:p>
        </w:tc>
      </w:tr>
      <w:tr>
        <w:tc>
          <w:tcPr>
            <w:tcW w:type="dxa" w:w="1316"/>
            <w:tcMar>
              <w:top w:w="50" w:type="dxa"/>
              <w:bottom w:w="50" w:type="dxa"/>
              <w:left w:w="90" w:type="dxa"/>
              <w:right w:w="90" w:type="dxa"/>
            </w:tcMar>
            <w:shd w:val="clear" w:color="auto" w:fill="E5F5FF"/>
          </w:tcPr>
          <w:p>
            <w:pPr>
              <w:pStyle w:val="BDOITable"/>
            </w:pPr>
            <w:r>
              <w:rPr>
                <w:sz w:val="14"/>
              </w:rPr>
              <w:t>MSG-PM-099</w:t>
            </w:r>
          </w:p>
        </w:tc>
        <w:tc>
          <w:tcPr>
            <w:tcW w:type="dxa" w:w="2631"/>
            <w:tcMar>
              <w:top w:w="50" w:type="dxa"/>
              <w:bottom w:w="50" w:type="dxa"/>
              <w:left w:w="90" w:type="dxa"/>
              <w:right w:w="90" w:type="dxa"/>
            </w:tcMar>
            <w:shd w:val="clear" w:color="auto" w:fill="E5F5FF"/>
          </w:tcPr>
          <w:p>
            <w:pPr>
              <w:pStyle w:val="BDOITable"/>
            </w:pPr>
            <w:r>
              <w:rPr>
                <w:sz w:val="14"/>
              </w:rPr>
              <w:t>VERSION_IN_PROGRESS</w:t>
            </w:r>
          </w:p>
        </w:tc>
        <w:tc>
          <w:tcPr>
            <w:tcW w:type="dxa" w:w="4986"/>
            <w:tcMar>
              <w:top w:w="50" w:type="dxa"/>
              <w:bottom w:w="50" w:type="dxa"/>
              <w:left w:w="90" w:type="dxa"/>
              <w:right w:w="90" w:type="dxa"/>
            </w:tcMar>
            <w:shd w:val="clear" w:color="auto" w:fill="E5F5FF"/>
          </w:tcPr>
          <w:p>
            <w:pPr>
              <w:pStyle w:val="BDOITable"/>
            </w:pPr>
            <w:r>
              <w:rPr>
                <w:sz w:val="14"/>
              </w:rPr>
              <w:t>Product &lt;code&gt; already has a version being set up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submit or return the version being set up before starting another.</w:t>
            </w:r>
          </w:p>
        </w:tc>
      </w:tr>
      <w:tr>
        <w:tc>
          <w:tcPr>
            <w:tcW w:type="dxa" w:w="1316"/>
            <w:tcMar>
              <w:top w:w="50" w:type="dxa"/>
              <w:bottom w:w="50" w:type="dxa"/>
              <w:left w:w="90" w:type="dxa"/>
              <w:right w:w="90" w:type="dxa"/>
            </w:tcMar>
          </w:tcPr>
          <w:p>
            <w:pPr>
              <w:pStyle w:val="BDOITable"/>
            </w:pPr>
            <w:r>
              <w:rPr>
                <w:sz w:val="14"/>
              </w:rPr>
              <w:t>MSG-PM-100</w:t>
            </w:r>
          </w:p>
        </w:tc>
        <w:tc>
          <w:tcPr>
            <w:tcW w:type="dxa" w:w="2631"/>
            <w:tcMar>
              <w:top w:w="50" w:type="dxa"/>
              <w:bottom w:w="50" w:type="dxa"/>
              <w:left w:w="90" w:type="dxa"/>
              <w:right w:w="90" w:type="dxa"/>
            </w:tcMar>
          </w:tcPr>
          <w:p>
            <w:pPr>
              <w:pStyle w:val="BDOITable"/>
            </w:pPr>
            <w:r>
              <w:rPr>
                <w:sz w:val="14"/>
              </w:rPr>
              <w:t>VERSION_PRODUCT_MISMATCH</w:t>
            </w:r>
          </w:p>
        </w:tc>
        <w:tc>
          <w:tcPr>
            <w:tcW w:type="dxa" w:w="4986"/>
            <w:tcMar>
              <w:top w:w="50" w:type="dxa"/>
              <w:bottom w:w="50" w:type="dxa"/>
              <w:left w:w="90" w:type="dxa"/>
              <w:right w:w="90" w:type="dxa"/>
            </w:tcMar>
          </w:tcPr>
          <w:p>
            <w:pPr>
              <w:pStyle w:val="BDOITable"/>
            </w:pPr>
            <w:r>
              <w:rPr>
                <w:sz w:val="14"/>
              </w:rPr>
              <w:t>The content is for product &lt;product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version and save it again.</w:t>
            </w:r>
          </w:p>
        </w:tc>
      </w:tr>
    </w:tbl>
    <w:p>
      <w:pPr>
        <w:pStyle w:val="BDOISpacer"/>
      </w:pPr>
    </w:p>
    <w:p>
      <w:pPr>
        <w:pStyle w:val="Heading2"/>
      </w:pPr>
      <w:bookmarkStart w:id="239" w:name="_Toc000239"/>
      <w:r>
        <w:rPr/>
        <w:t>15.8 TSU Workbench (SCR-PM-09)</w:t>
      </w:r>
      <w:bookmarkEnd w:id="2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is now yours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40" w:name="_Toc000240"/>
      <w:r>
        <w:rPr/>
        <w:t>15.9 Package Expiry (SCR-PM-10)</w:t>
      </w:r>
      <w:bookmarkEnd w:id="2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&lt;created&gt; renewal request(s) drafted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MSG-PM-103</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Select the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company in the page header.</w:t>
            </w:r>
          </w:p>
        </w:tc>
      </w:tr>
      <w:tr>
        <w:tc>
          <w:tcPr>
            <w:tcW w:type="dxa" w:w="1316"/>
            <w:tcMar>
              <w:top w:w="50" w:type="dxa"/>
              <w:bottom w:w="50" w:type="dxa"/>
              <w:left w:w="90" w:type="dxa"/>
              <w:right w:w="90" w:type="dxa"/>
            </w:tcMar>
          </w:tcPr>
          <w:p>
            <w:pPr>
              <w:pStyle w:val="BDOITable"/>
            </w:pPr>
            <w:r>
              <w:rPr>
                <w:sz w:val="14"/>
              </w:rPr>
              <w:t>MSG-PM-104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Released package not found: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MSG-PM-105</w:t>
            </w:r>
          </w:p>
        </w:tc>
        <w:tc>
          <w:tcPr>
            <w:tcW w:type="dxa" w:w="2631"/>
            <w:tcMar>
              <w:top w:w="50" w:type="dxa"/>
              <w:bottom w:w="50" w:type="dxa"/>
              <w:left w:w="90" w:type="dxa"/>
              <w:right w:w="90" w:type="dxa"/>
            </w:tcMar>
            <w:shd w:val="clear" w:color="auto" w:fill="E5F5FF"/>
          </w:tcPr>
          <w:p>
            <w:pPr>
              <w:pStyle w:val="BDOITable"/>
            </w:pPr>
            <w:r>
              <w:rPr>
                <w:sz w:val="14"/>
              </w:rPr>
              <w:t>PKG_RENEWAL_NONE</w:t>
            </w:r>
          </w:p>
        </w:tc>
        <w:tc>
          <w:tcPr>
            <w:tcW w:type="dxa" w:w="4986"/>
            <w:tcMar>
              <w:top w:w="50" w:type="dxa"/>
              <w:bottom w:w="50" w:type="dxa"/>
              <w:left w:w="90" w:type="dxa"/>
              <w:right w:w="90" w:type="dxa"/>
            </w:tcMar>
            <w:shd w:val="clear" w:color="auto" w:fill="E5F5FF"/>
          </w:tcPr>
          <w:p>
            <w:pPr>
              <w:pStyle w:val="BDOITable"/>
            </w:pPr>
            <w:r>
              <w:rPr>
                <w:sz w:val="14"/>
              </w:rPr>
              <w:t>Select the packages to renew</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packages to renew.</w:t>
            </w:r>
          </w:p>
        </w:tc>
      </w:tr>
    </w:tbl>
    <w:p>
      <w:pPr>
        <w:pStyle w:val="BDOISpacer"/>
      </w:pPr>
    </w:p>
    <w:p>
      <w:pPr>
        <w:pStyle w:val="Heading2"/>
      </w:pPr>
      <w:bookmarkStart w:id="241" w:name="_Toc000241"/>
      <w:r>
        <w:rPr/>
        <w:t>15.10 Products and the product dialog (SCR-PM-11)</w:t>
      </w:r>
      <w:bookmarkEnd w:id="2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product matches the filters.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Product &lt;code&gt;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MSG-PM-108</w:t>
            </w:r>
          </w:p>
        </w:tc>
        <w:tc>
          <w:tcPr>
            <w:tcW w:type="dxa" w:w="2631"/>
            <w:tcMar>
              <w:top w:w="50" w:type="dxa"/>
              <w:bottom w:w="50" w:type="dxa"/>
              <w:left w:w="90" w:type="dxa"/>
              <w:right w:w="90" w:type="dxa"/>
            </w:tcMar>
          </w:tcPr>
          <w:p>
            <w:pPr>
              <w:pStyle w:val="BDOITable"/>
            </w:pPr>
            <w:r>
              <w:rPr>
                <w:sz w:val="14"/>
              </w:rPr>
              <w:t>CODE_PATTERN_INVALID</w:t>
            </w:r>
          </w:p>
        </w:tc>
        <w:tc>
          <w:tcPr>
            <w:tcW w:type="dxa" w:w="4986"/>
            <w:tcMar>
              <w:top w:w="50" w:type="dxa"/>
              <w:bottom w:w="50" w:type="dxa"/>
              <w:left w:w="90" w:type="dxa"/>
              <w:right w:w="90" w:type="dxa"/>
            </w:tcMar>
          </w:tcPr>
          <w:p>
            <w:pPr>
              <w:pStyle w:val="BDOITable"/>
            </w:pPr>
            <w:r>
              <w:rPr>
                <w:sz w:val="14"/>
              </w:rPr>
              <w:t>The risk-code pattern is not a valid regular expression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risk-code pattern of the line (a regular expression without look-around or back-references).</w:t>
            </w:r>
          </w:p>
        </w:tc>
      </w:tr>
      <w:tr>
        <w:tc>
          <w:tcPr>
            <w:tcW w:type="dxa" w:w="1316"/>
            <w:tcMar>
              <w:top w:w="50" w:type="dxa"/>
              <w:bottom w:w="50" w:type="dxa"/>
              <w:left w:w="90" w:type="dxa"/>
              <w:right w:w="90" w:type="dxa"/>
            </w:tcMar>
            <w:shd w:val="clear" w:color="auto" w:fill="E5F5FF"/>
          </w:tcPr>
          <w:p>
            <w:pPr>
              <w:pStyle w:val="BDOITable"/>
            </w:pPr>
            <w:r>
              <w:rPr>
                <w:sz w:val="14"/>
              </w:rPr>
              <w:t>MSG-PM-109</w:t>
            </w:r>
          </w:p>
        </w:tc>
        <w:tc>
          <w:tcPr>
            <w:tcW w:type="dxa" w:w="2631"/>
            <w:tcMar>
              <w:top w:w="50" w:type="dxa"/>
              <w:bottom w:w="50" w:type="dxa"/>
              <w:left w:w="90" w:type="dxa"/>
              <w:right w:w="90" w:type="dxa"/>
            </w:tcMar>
            <w:shd w:val="clear" w:color="auto" w:fill="E5F5FF"/>
          </w:tcPr>
          <w:p>
            <w:pPr>
              <w:pStyle w:val="BDOITable"/>
            </w:pPr>
            <w:r>
              <w:rPr>
                <w:sz w:val="14"/>
              </w:rPr>
              <w:t>COVER_TYPE_DEPTH</w:t>
            </w:r>
          </w:p>
        </w:tc>
        <w:tc>
          <w:tcPr>
            <w:tcW w:type="dxa" w:w="4986"/>
            <w:tcMar>
              <w:top w:w="50" w:type="dxa"/>
              <w:bottom w:w="50" w:type="dxa"/>
              <w:left w:w="90" w:type="dxa"/>
              <w:right w:w="90" w:type="dxa"/>
            </w:tcMar>
            <w:shd w:val="clear" w:color="auto" w:fill="E5F5FF"/>
          </w:tcPr>
          <w:p>
            <w:pPr>
              <w:pStyle w:val="BDOITable"/>
            </w:pPr>
            <w:r>
              <w:rPr>
                <w:sz w:val="14"/>
              </w:rPr>
              <w:t>A subtype cannot have subtypes (Type &gt; Subtype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Attach the subtype to a cover type, not to another subtype.</w:t>
            </w:r>
          </w:p>
        </w:tc>
      </w:tr>
      <w:tr>
        <w:tc>
          <w:tcPr>
            <w:tcW w:type="dxa" w:w="1316"/>
            <w:tcMar>
              <w:top w:w="50" w:type="dxa"/>
              <w:bottom w:w="50" w:type="dxa"/>
              <w:left w:w="90" w:type="dxa"/>
              <w:right w:w="90" w:type="dxa"/>
            </w:tcMar>
          </w:tcPr>
          <w:p>
            <w:pPr>
              <w:pStyle w:val="BDOITable"/>
            </w:pPr>
            <w:r>
              <w:rPr>
                <w:sz w:val="14"/>
              </w:rPr>
              <w:t>MSG-PM-110</w:t>
            </w:r>
          </w:p>
        </w:tc>
        <w:tc>
          <w:tcPr>
            <w:tcW w:type="dxa" w:w="2631"/>
            <w:tcMar>
              <w:top w:w="50" w:type="dxa"/>
              <w:bottom w:w="50" w:type="dxa"/>
              <w:left w:w="90" w:type="dxa"/>
              <w:right w:w="90" w:type="dxa"/>
            </w:tcMar>
          </w:tcPr>
          <w:p>
            <w:pPr>
              <w:pStyle w:val="BDOITable"/>
            </w:pPr>
            <w:r>
              <w:rPr>
                <w:sz w:val="14"/>
              </w:rPr>
              <w:t>COVER_TYPE_INVALID</w:t>
            </w:r>
          </w:p>
        </w:tc>
        <w:tc>
          <w:tcPr>
            <w:tcW w:type="dxa" w:w="4986"/>
            <w:tcMar>
              <w:top w:w="50" w:type="dxa"/>
              <w:bottom w:w="50" w:type="dxa"/>
              <w:left w:w="90" w:type="dxa"/>
              <w:right w:w="90" w:type="dxa"/>
            </w:tcMar>
          </w:tcPr>
          <w:p>
            <w:pPr>
              <w:pStyle w:val="BDOITable"/>
            </w:pPr>
            <w:r>
              <w:rPr>
                <w:sz w:val="14"/>
              </w:rPr>
              <w:t>Cover type &lt;cover type code&gt; does not belong to &lt;line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cover type of the product's line.</w:t>
            </w:r>
          </w:p>
        </w:tc>
      </w:tr>
      <w:tr>
        <w:tc>
          <w:tcPr>
            <w:tcW w:type="dxa" w:w="1316"/>
            <w:tcMar>
              <w:top w:w="50" w:type="dxa"/>
              <w:bottom w:w="50" w:type="dxa"/>
              <w:left w:w="90" w:type="dxa"/>
              <w:right w:w="90" w:type="dxa"/>
            </w:tcMar>
            <w:shd w:val="clear" w:color="auto" w:fill="E5F5FF"/>
          </w:tcPr>
          <w:p>
            <w:pPr>
              <w:pStyle w:val="BDOITable"/>
            </w:pPr>
            <w:r>
              <w:rPr>
                <w:sz w:val="14"/>
              </w:rPr>
              <w:t>MSG-PM-111</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&lt;label&gt;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MSG-PM-112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MSG-PM-113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MSG-PM-114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&lt;parent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MSG-PM-115</w:t>
            </w:r>
          </w:p>
        </w:tc>
        <w:tc>
          <w:tcPr>
            <w:tcW w:type="dxa" w:w="2631"/>
            <w:tcMar>
              <w:top w:w="50" w:type="dxa"/>
              <w:bottom w:w="50" w:type="dxa"/>
              <w:left w:w="90" w:type="dxa"/>
              <w:right w:w="90" w:type="dxa"/>
            </w:tcMar>
            <w:shd w:val="clear" w:color="auto" w:fill="E5F5FF"/>
          </w:tcPr>
          <w:p>
            <w:pPr>
              <w:pStyle w:val="BDOITable"/>
            </w:pPr>
            <w:r>
              <w:rPr>
                <w:sz w:val="14"/>
              </w:rPr>
              <w:t>PACKAGE_HIERARCHY_INCOMPLETE</w:t>
            </w:r>
          </w:p>
        </w:tc>
        <w:tc>
          <w:tcPr>
            <w:tcW w:type="dxa" w:w="4986"/>
            <w:tcMar>
              <w:top w:w="50" w:type="dxa"/>
              <w:bottom w:w="50" w:type="dxa"/>
              <w:left w:w="90" w:type="dxa"/>
              <w:right w:w="90" w:type="dxa"/>
            </w:tcMar>
            <w:shd w:val="clear" w:color="auto" w:fill="E5F5FF"/>
          </w:tcPr>
          <w:p>
            <w:pPr>
              <w:pStyle w:val="BDOITable"/>
            </w:pPr>
            <w:r>
              <w:rPr>
                <w:sz w:val="14"/>
              </w:rPr>
              <w:t>A package needs its cover type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cover type of the product and include at least one basic coverage in the version.</w:t>
            </w:r>
          </w:p>
        </w:tc>
      </w:tr>
      <w:tr>
        <w:tc>
          <w:tcPr>
            <w:tcW w:type="dxa" w:w="1316"/>
            <w:tcMar>
              <w:top w:w="50" w:type="dxa"/>
              <w:bottom w:w="50" w:type="dxa"/>
              <w:left w:w="90" w:type="dxa"/>
              <w:right w:w="90" w:type="dxa"/>
            </w:tcMar>
          </w:tcPr>
          <w:p>
            <w:pPr>
              <w:pStyle w:val="BDOITable"/>
            </w:pPr>
            <w:r>
              <w:rPr>
                <w:sz w:val="14"/>
              </w:rPr>
              <w:t>MSG-PM-116</w:t>
            </w:r>
          </w:p>
        </w:tc>
        <w:tc>
          <w:tcPr>
            <w:tcW w:type="dxa" w:w="2631"/>
            <w:tcMar>
              <w:top w:w="50" w:type="dxa"/>
              <w:bottom w:w="50" w:type="dxa"/>
              <w:left w:w="90" w:type="dxa"/>
              <w:right w:w="90" w:type="dxa"/>
            </w:tcMar>
          </w:tcPr>
          <w:p>
            <w:pPr>
              <w:pStyle w:val="BDOITable"/>
            </w:pPr>
            <w:r>
              <w:rPr>
                <w:sz w:val="14"/>
              </w:rPr>
              <w:t>PRODUCT_CODE_PATTERN</w:t>
            </w:r>
          </w:p>
        </w:tc>
        <w:tc>
          <w:tcPr>
            <w:tcW w:type="dxa" w:w="4986"/>
            <w:tcMar>
              <w:top w:w="50" w:type="dxa"/>
              <w:bottom w:w="50" w:type="dxa"/>
              <w:left w:w="90" w:type="dxa"/>
              <w:right w:w="90" w:type="dxa"/>
            </w:tcMar>
          </w:tcPr>
          <w:p>
            <w:pPr>
              <w:pStyle w:val="BDOITable"/>
            </w:pPr>
            <w:r>
              <w:rPr>
                <w:sz w:val="14"/>
              </w:rPr>
              <w:t>Risk code &lt;code&gt; does not follow the naming convention of &lt;line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risk code that follows the naming convention of the line.</w:t>
            </w:r>
          </w:p>
        </w:tc>
      </w:tr>
      <w:tr>
        <w:tc>
          <w:tcPr>
            <w:tcW w:type="dxa" w:w="1316"/>
            <w:tcMar>
              <w:top w:w="50" w:type="dxa"/>
              <w:bottom w:w="50" w:type="dxa"/>
              <w:left w:w="90" w:type="dxa"/>
              <w:right w:w="90" w:type="dxa"/>
            </w:tcMar>
            <w:shd w:val="clear" w:color="auto" w:fill="E5F5FF"/>
          </w:tcPr>
          <w:p>
            <w:pPr>
              <w:pStyle w:val="BDOITable"/>
            </w:pPr>
            <w:r>
              <w:rPr>
                <w:sz w:val="14"/>
              </w:rPr>
              <w:t>MSG-PM-117</w:t>
            </w:r>
          </w:p>
        </w:tc>
        <w:tc>
          <w:tcPr>
            <w:tcW w:type="dxa" w:w="2631"/>
            <w:tcMar>
              <w:top w:w="50" w:type="dxa"/>
              <w:bottom w:w="50" w:type="dxa"/>
              <w:left w:w="90" w:type="dxa"/>
              <w:right w:w="90" w:type="dxa"/>
            </w:tcMar>
            <w:shd w:val="clear" w:color="auto" w:fill="E5F5FF"/>
          </w:tcPr>
          <w:p>
            <w:pPr>
              <w:pStyle w:val="BDOITable"/>
            </w:pPr>
            <w:r>
              <w:rPr>
                <w:sz w:val="14"/>
              </w:rPr>
              <w:t>PRODUCT_FIELD_VERSIONED</w:t>
            </w:r>
          </w:p>
        </w:tc>
        <w:tc>
          <w:tcPr>
            <w:tcW w:type="dxa" w:w="4986"/>
            <w:tcMar>
              <w:top w:w="50" w:type="dxa"/>
              <w:bottom w:w="50" w:type="dxa"/>
              <w:left w:w="90" w:type="dxa"/>
              <w:right w:w="90" w:type="dxa"/>
            </w:tcMar>
            <w:shd w:val="clear" w:color="auto" w:fill="E5F5FF"/>
          </w:tcPr>
          <w:p>
            <w:pPr>
              <w:pStyle w:val="BDOITable"/>
            </w:pPr>
            <w:r>
              <w:rPr>
                <w:sz w:val="14"/>
              </w:rPr>
              <w:t>The rate, minimum premium, commission and TSI limit of package &lt;code&gt; change through a new version (Versions tab)</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rate, minimum premium, commission or TSI limit in a new version (Versions tab › New Version).</w:t>
            </w:r>
          </w:p>
        </w:tc>
      </w:tr>
      <w:tr>
        <w:tc>
          <w:tcPr>
            <w:tcW w:type="dxa" w:w="1316"/>
            <w:tcMar>
              <w:top w:w="50" w:type="dxa"/>
              <w:bottom w:w="50" w:type="dxa"/>
              <w:left w:w="90" w:type="dxa"/>
              <w:right w:w="90" w:type="dxa"/>
            </w:tcMar>
          </w:tcPr>
          <w:p>
            <w:pPr>
              <w:pStyle w:val="BDOITable"/>
            </w:pPr>
            <w:r>
              <w:rPr>
                <w:sz w:val="14"/>
              </w:rPr>
              <w:t>MSG-PM-118</w:t>
            </w:r>
          </w:p>
        </w:tc>
        <w:tc>
          <w:tcPr>
            <w:tcW w:type="dxa" w:w="2631"/>
            <w:tcMar>
              <w:top w:w="50" w:type="dxa"/>
              <w:bottom w:w="50" w:type="dxa"/>
              <w:left w:w="90" w:type="dxa"/>
              <w:right w:w="90" w:type="dxa"/>
            </w:tcMar>
          </w:tcPr>
          <w:p>
            <w:pPr>
              <w:pStyle w:val="BDOITable"/>
            </w:pPr>
            <w:r>
              <w:rPr>
                <w:sz w:val="14"/>
              </w:rPr>
              <w:t>PRODUCT_MINIMUM_INVALID</w:t>
            </w:r>
          </w:p>
        </w:tc>
        <w:tc>
          <w:tcPr>
            <w:tcW w:type="dxa" w:w="4986"/>
            <w:tcMar>
              <w:top w:w="50" w:type="dxa"/>
              <w:bottom w:w="50" w:type="dxa"/>
              <w:left w:w="90" w:type="dxa"/>
              <w:right w:w="90" w:type="dxa"/>
            </w:tcMar>
          </w:tcPr>
          <w:p>
            <w:pPr>
              <w:pStyle w:val="BDOITable"/>
            </w:pPr>
            <w:r>
              <w:rPr>
                <w:sz w:val="14"/>
              </w:rPr>
              <w:t>The minimum premium cannot be negative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minimum premium of zero or more.</w:t>
            </w:r>
          </w:p>
        </w:tc>
      </w:tr>
      <w:tr>
        <w:tc>
          <w:tcPr>
            <w:tcW w:type="dxa" w:w="1316"/>
            <w:tcMar>
              <w:top w:w="50" w:type="dxa"/>
              <w:bottom w:w="50" w:type="dxa"/>
              <w:left w:w="90" w:type="dxa"/>
              <w:right w:w="90" w:type="dxa"/>
            </w:tcMar>
            <w:shd w:val="clear" w:color="auto" w:fill="E5F5FF"/>
          </w:tcPr>
          <w:p>
            <w:pPr>
              <w:pStyle w:val="BDOITable"/>
            </w:pPr>
            <w:r>
              <w:rPr>
                <w:sz w:val="14"/>
              </w:rPr>
              <w:t>MSG-PM-119</w:t>
            </w:r>
          </w:p>
        </w:tc>
        <w:tc>
          <w:tcPr>
            <w:tcW w:type="dxa" w:w="2631"/>
            <w:tcMar>
              <w:top w:w="50" w:type="dxa"/>
              <w:bottom w:w="50" w:type="dxa"/>
              <w:left w:w="90" w:type="dxa"/>
              <w:right w:w="90" w:type="dxa"/>
            </w:tcMar>
            <w:shd w:val="clear" w:color="auto" w:fill="E5F5FF"/>
          </w:tcPr>
          <w:p>
            <w:pPr>
              <w:pStyle w:val="BDOITable"/>
            </w:pPr>
            <w:r>
              <w:rPr>
                <w:sz w:val="14"/>
              </w:rPr>
              <w:t>PRODUCT_NOT_ACTIVE</w:t>
            </w:r>
          </w:p>
        </w:tc>
        <w:tc>
          <w:tcPr>
            <w:tcW w:type="dxa" w:w="4986"/>
            <w:tcMar>
              <w:top w:w="50" w:type="dxa"/>
              <w:bottom w:w="50" w:type="dxa"/>
              <w:left w:w="90" w:type="dxa"/>
              <w:right w:w="90" w:type="dxa"/>
            </w:tcMar>
            <w:shd w:val="clear" w:color="auto" w:fill="E5F5FF"/>
          </w:tcPr>
          <w:p>
            <w:pPr>
              <w:pStyle w:val="BDOITable"/>
            </w:pPr>
            <w:r>
              <w:rPr>
                <w:sz w:val="14"/>
              </w:rPr>
              <w:t>Product &lt;code&gt; is not authorized or is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authorised product, or ask for its authorisation.</w:t>
            </w:r>
          </w:p>
        </w:tc>
      </w:tr>
      <w:tr>
        <w:tc>
          <w:tcPr>
            <w:tcW w:type="dxa" w:w="1316"/>
            <w:tcMar>
              <w:top w:w="50" w:type="dxa"/>
              <w:bottom w:w="50" w:type="dxa"/>
              <w:left w:w="90" w:type="dxa"/>
              <w:right w:w="90" w:type="dxa"/>
            </w:tcMar>
          </w:tcPr>
          <w:p>
            <w:pPr>
              <w:pStyle w:val="BDOITable"/>
            </w:pPr>
            <w:r>
              <w:rPr>
                <w:sz w:val="14"/>
              </w:rPr>
              <w:t>MSG-PM-120</w:t>
            </w:r>
          </w:p>
        </w:tc>
        <w:tc>
          <w:tcPr>
            <w:tcW w:type="dxa" w:w="2631"/>
            <w:tcMar>
              <w:top w:w="50" w:type="dxa"/>
              <w:bottom w:w="50" w:type="dxa"/>
              <w:left w:w="90" w:type="dxa"/>
              <w:right w:w="90" w:type="dxa"/>
            </w:tcMar>
          </w:tcPr>
          <w:p>
            <w:pPr>
              <w:pStyle w:val="BDOITable"/>
            </w:pPr>
            <w:r>
              <w:rPr>
                <w:sz w:val="14"/>
              </w:rPr>
              <w:t>PRODUCT_NOT_SELLABLE</w:t>
            </w:r>
          </w:p>
        </w:tc>
        <w:tc>
          <w:tcPr>
            <w:tcW w:type="dxa" w:w="4986"/>
            <w:tcMar>
              <w:top w:w="50" w:type="dxa"/>
              <w:bottom w:w="50" w:type="dxa"/>
              <w:left w:w="90" w:type="dxa"/>
              <w:right w:w="90" w:type="dxa"/>
            </w:tcMar>
          </w:tcPr>
          <w:p>
            <w:pPr>
              <w:pStyle w:val="BDOITable"/>
            </w:pPr>
            <w:r>
              <w:rPr>
                <w:sz w:val="14"/>
              </w:rPr>
              <w:t>Package &lt;code&gt; has no released version in force on &lt;date&gt;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shd w:val="clear" w:color="auto" w:fill="E5F5FF"/>
          </w:tcPr>
          <w:p>
            <w:pPr>
              <w:pStyle w:val="BDOITable"/>
            </w:pPr>
            <w:r>
              <w:rPr>
                <w:sz w:val="14"/>
              </w:rPr>
              <w:t>MSG-PM-121</w:t>
            </w:r>
          </w:p>
        </w:tc>
        <w:tc>
          <w:tcPr>
            <w:tcW w:type="dxa" w:w="2631"/>
            <w:tcMar>
              <w:top w:w="50" w:type="dxa"/>
              <w:bottom w:w="50" w:type="dxa"/>
              <w:left w:w="90" w:type="dxa"/>
              <w:right w:w="90" w:type="dxa"/>
            </w:tcMar>
            <w:shd w:val="clear" w:color="auto" w:fill="E5F5FF"/>
          </w:tcPr>
          <w:p>
            <w:pPr>
              <w:pStyle w:val="BDOITable"/>
            </w:pPr>
            <w:r>
              <w:rPr>
                <w:sz w:val="14"/>
              </w:rPr>
              <w:t>PRODUCT_NOT_SELLABLE</w:t>
            </w:r>
          </w:p>
        </w:tc>
        <w:tc>
          <w:tcPr>
            <w:tcW w:type="dxa" w:w="4986"/>
            <w:tcMar>
              <w:top w:w="50" w:type="dxa"/>
              <w:bottom w:w="50" w:type="dxa"/>
              <w:left w:w="90" w:type="dxa"/>
              <w:right w:w="90" w:type="dxa"/>
            </w:tcMar>
            <w:shd w:val="clear" w:color="auto" w:fill="E5F5FF"/>
          </w:tcPr>
          <w:p>
            <w:pPr>
              <w:pStyle w:val="BDOITable"/>
            </w:pPr>
            <w:r>
              <w:rPr>
                <w:sz w:val="14"/>
              </w:rPr>
              <w:t>Product &lt;code&gt; is &lt;root&gt; and cannot be sold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tcPr>
          <w:p>
            <w:pPr>
              <w:pStyle w:val="BDOITable"/>
            </w:pPr>
            <w:r>
              <w:rPr>
                <w:sz w:val="14"/>
              </w:rPr>
              <w:t>MSG-PM-122</w:t>
            </w:r>
          </w:p>
        </w:tc>
        <w:tc>
          <w:tcPr>
            <w:tcW w:type="dxa" w:w="2631"/>
            <w:tcMar>
              <w:top w:w="50" w:type="dxa"/>
              <w:bottom w:w="50" w:type="dxa"/>
              <w:left w:w="90" w:type="dxa"/>
              <w:right w:w="90" w:type="dxa"/>
            </w:tcMar>
          </w:tcPr>
          <w:p>
            <w:pPr>
              <w:pStyle w:val="BDOITable"/>
            </w:pPr>
            <w:r>
              <w:rPr>
                <w:sz w:val="14"/>
              </w:rPr>
              <w:t>PRODUCT_TERM_INVALID</w:t>
            </w:r>
          </w:p>
        </w:tc>
        <w:tc>
          <w:tcPr>
            <w:tcW w:type="dxa" w:w="4986"/>
            <w:tcMar>
              <w:top w:w="50" w:type="dxa"/>
              <w:bottom w:w="50" w:type="dxa"/>
              <w:left w:w="90" w:type="dxa"/>
              <w:right w:w="90" w:type="dxa"/>
            </w:tcMar>
          </w:tcPr>
          <w:p>
            <w:pPr>
              <w:pStyle w:val="BDOITable"/>
            </w:pPr>
            <w:r>
              <w:rPr>
                <w:sz w:val="14"/>
              </w:rPr>
              <w:t>The maximum term must be between 1 and 10 years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maximum term between 1 and 10 years.</w:t>
            </w:r>
          </w:p>
        </w:tc>
      </w:tr>
    </w:tbl>
    <w:p>
      <w:pPr>
        <w:pStyle w:val="BDOISpacer"/>
      </w:pPr>
    </w:p>
    <w:p>
      <w:pPr>
        <w:pStyle w:val="Heading2"/>
      </w:pPr>
      <w:bookmarkStart w:id="242" w:name="_Toc000242"/>
      <w:r>
        <w:rPr/>
        <w:t>15.11 Product record: versions and rules (SCR-PM-12)</w:t>
      </w:r>
      <w:bookmarkEnd w:id="2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MSG-PM-123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change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change.</w:t>
            </w:r>
          </w:p>
        </w:tc>
      </w:tr>
      <w:tr>
        <w:tc>
          <w:tcPr>
            <w:tcW w:type="dxa" w:w="1316"/>
            <w:tcMar>
              <w:top w:w="50" w:type="dxa"/>
              <w:bottom w:w="50" w:type="dxa"/>
              <w:left w:w="90" w:type="dxa"/>
              <w:right w:w="90" w:type="dxa"/>
            </w:tcMar>
            <w:shd w:val="clear" w:color="auto" w:fill="E5F5FF"/>
          </w:tcPr>
          <w:p>
            <w:pPr>
              <w:pStyle w:val="BDOITable"/>
            </w:pPr>
            <w:r>
              <w:rPr>
                <w:sz w:val="14"/>
              </w:rPr>
              <w:t>MSG-PM-124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Draft version &lt;version no&gt; created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MSG-PM-125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field rules apply.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MSG-PM-126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version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MSG-PM-127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Rule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MSG-PM-128</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&lt;label&gt;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MSG-PM-129</w:t>
            </w:r>
          </w:p>
        </w:tc>
        <w:tc>
          <w:tcPr>
            <w:tcW w:type="dxa" w:w="2631"/>
            <w:tcMar>
              <w:top w:w="50" w:type="dxa"/>
              <w:bottom w:w="50" w:type="dxa"/>
              <w:left w:w="90" w:type="dxa"/>
              <w:right w:w="90" w:type="dxa"/>
            </w:tcMar>
          </w:tcPr>
          <w:p>
            <w:pPr>
              <w:pStyle w:val="BDOITable"/>
            </w:pPr>
            <w:r>
              <w:rPr>
                <w:sz w:val="14"/>
              </w:rPr>
              <w:t>FIELD_RULE_INCOMPLETE</w:t>
            </w:r>
          </w:p>
        </w:tc>
        <w:tc>
          <w:tcPr>
            <w:tcW w:type="dxa" w:w="4986"/>
            <w:tcMar>
              <w:top w:w="50" w:type="dxa"/>
              <w:bottom w:w="50" w:type="dxa"/>
              <w:left w:w="90" w:type="dxa"/>
              <w:right w:w="90" w:type="dxa"/>
            </w:tcMar>
          </w:tcPr>
          <w:p>
            <w:pPr>
              <w:pStyle w:val="BDOITable"/>
            </w:pPr>
            <w:r>
              <w:rPr>
                <w:sz w:val="14"/>
              </w:rPr>
              <w:t>Complete the parameters of the &lt;type&gt; rule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parameters of the &lt;type&gt; rule.</w:t>
            </w:r>
          </w:p>
        </w:tc>
      </w:tr>
      <w:tr>
        <w:tc>
          <w:tcPr>
            <w:tcW w:type="dxa" w:w="1316"/>
            <w:tcMar>
              <w:top w:w="50" w:type="dxa"/>
              <w:bottom w:w="50" w:type="dxa"/>
              <w:left w:w="90" w:type="dxa"/>
              <w:right w:w="90" w:type="dxa"/>
            </w:tcMar>
            <w:shd w:val="clear" w:color="auto" w:fill="E5F5FF"/>
          </w:tcPr>
          <w:p>
            <w:pPr>
              <w:pStyle w:val="BDOITable"/>
            </w:pPr>
            <w:r>
              <w:rPr>
                <w:sz w:val="14"/>
              </w:rPr>
              <w:t>MSG-PM-130</w:t>
            </w:r>
          </w:p>
        </w:tc>
        <w:tc>
          <w:tcPr>
            <w:tcW w:type="dxa" w:w="2631"/>
            <w:tcMar>
              <w:top w:w="50" w:type="dxa"/>
              <w:bottom w:w="50" w:type="dxa"/>
              <w:left w:w="90" w:type="dxa"/>
              <w:right w:w="90" w:type="dxa"/>
            </w:tcMar>
            <w:shd w:val="clear" w:color="auto" w:fill="E5F5FF"/>
          </w:tcPr>
          <w:p>
            <w:pPr>
              <w:pStyle w:val="BDOITable"/>
            </w:pPr>
            <w:r>
              <w:rPr>
                <w:sz w:val="14"/>
              </w:rPr>
              <w:t>LOV_TYPE_UNKNOWN</w:t>
            </w:r>
          </w:p>
        </w:tc>
        <w:tc>
          <w:tcPr>
            <w:tcW w:type="dxa" w:w="4986"/>
            <w:tcMar>
              <w:top w:w="50" w:type="dxa"/>
              <w:bottom w:w="50" w:type="dxa"/>
              <w:left w:w="90" w:type="dxa"/>
              <w:right w:w="90" w:type="dxa"/>
            </w:tcMar>
            <w:shd w:val="clear" w:color="auto" w:fill="E5F5FF"/>
          </w:tcPr>
          <w:p>
            <w:pPr>
              <w:pStyle w:val="BDOITable"/>
            </w:pPr>
            <w:r>
              <w:rPr>
                <w:sz w:val="14"/>
              </w:rPr>
              <w:t>Unknown list of values &lt;lov type&gt;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code of an existing list of values (Lists of Values screen).</w:t>
            </w:r>
          </w:p>
        </w:tc>
      </w:tr>
      <w:tr>
        <w:tc>
          <w:tcPr>
            <w:tcW w:type="dxa" w:w="1316"/>
            <w:tcMar>
              <w:top w:w="50" w:type="dxa"/>
              <w:bottom w:w="50" w:type="dxa"/>
              <w:left w:w="90" w:type="dxa"/>
              <w:right w:w="90" w:type="dxa"/>
            </w:tcMar>
          </w:tcPr>
          <w:p>
            <w:pPr>
              <w:pStyle w:val="BDOITable"/>
            </w:pPr>
            <w:r>
              <w:rPr>
                <w:sz w:val="14"/>
              </w:rPr>
              <w:t>MSG-PM-131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MSG-PM-132</w:t>
            </w:r>
          </w:p>
        </w:tc>
        <w:tc>
          <w:tcPr>
            <w:tcW w:type="dxa" w:w="2631"/>
            <w:tcMar>
              <w:top w:w="50" w:type="dxa"/>
              <w:bottom w:w="50" w:type="dxa"/>
              <w:left w:w="90" w:type="dxa"/>
              <w:right w:w="90" w:type="dxa"/>
            </w:tcMar>
            <w:shd w:val="clear" w:color="auto" w:fill="E5F5FF"/>
          </w:tcPr>
          <w:p>
            <w:pPr>
              <w:pStyle w:val="BDOITable"/>
            </w:pPr>
            <w:r>
              <w:rPr>
                <w:sz w:val="14"/>
              </w:rPr>
              <w:t>RULE_SCOPE_INVALID</w:t>
            </w:r>
          </w:p>
        </w:tc>
        <w:tc>
          <w:tcPr>
            <w:tcW w:type="dxa" w:w="4986"/>
            <w:tcMar>
              <w:top w:w="50" w:type="dxa"/>
              <w:bottom w:w="50" w:type="dxa"/>
              <w:left w:w="90" w:type="dxa"/>
              <w:right w:w="90" w:type="dxa"/>
            </w:tcMar>
            <w:shd w:val="clear" w:color="auto" w:fill="E5F5FF"/>
          </w:tcPr>
          <w:p>
            <w:pPr>
              <w:pStyle w:val="BDOITable"/>
            </w:pPr>
            <w:r>
              <w:rPr>
                <w:sz w:val="14"/>
              </w:rPr>
              <w:t>Rules for every product use the scope code '*'</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Applies to All for a rule of every product; the scope code is set by the system.</w:t>
            </w:r>
          </w:p>
        </w:tc>
      </w:tr>
    </w:tbl>
    <w:p>
      <w:pPr>
        <w:pStyle w:val="BDOISpacer"/>
      </w:pPr>
    </w:p>
    <w:p>
      <w:pPr>
        <w:pStyle w:val="Heading2"/>
      </w:pPr>
      <w:bookmarkStart w:id="243" w:name="_Toc000243"/>
      <w:r>
        <w:rPr/>
        <w:t>15.12 Package Version (SCR-PM-13)</w:t>
      </w:r>
      <w:bookmarkEnd w:id="2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Add insurers and included coverages to maintain their terms.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Add insurers and included coverages to maintain their terms.</w:t>
            </w:r>
          </w:p>
        </w:tc>
      </w:tr>
      <w:tr>
        <w:tc>
          <w:tcPr>
            <w:tcW w:type="dxa" w:w="1316"/>
            <w:tcMar>
              <w:top w:w="50" w:type="dxa"/>
              <w:bottom w:w="50" w:type="dxa"/>
              <w:left w:w="90" w:type="dxa"/>
              <w:right w:w="90" w:type="dxa"/>
            </w:tcMar>
            <w:shd w:val="clear" w:color="auto" w:fill="E5F5FF"/>
          </w:tcPr>
          <w:p>
            <w:pPr>
              <w:pStyle w:val="BDOITable"/>
            </w:pPr>
            <w:r>
              <w:rPr>
                <w:sz w:val="14"/>
              </w:rPr>
              <w:t>MSG-PM-134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Correct the highlighted fields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fields marked in red on each tab.</w:t>
            </w:r>
          </w:p>
        </w:tc>
      </w:tr>
      <w:tr>
        <w:tc>
          <w:tcPr>
            <w:tcW w:type="dxa" w:w="1316"/>
            <w:tcMar>
              <w:top w:w="50" w:type="dxa"/>
              <w:bottom w:w="50" w:type="dxa"/>
              <w:left w:w="90" w:type="dxa"/>
              <w:right w:w="90" w:type="dxa"/>
            </w:tcMar>
          </w:tcPr>
          <w:p>
            <w:pPr>
              <w:pStyle w:val="BDOITable"/>
            </w:pPr>
            <w:r>
              <w:rPr>
                <w:sz w:val="14"/>
              </w:rPr>
              <w:t>MSG-PM-135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commission between 0 and 100</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commission between 0 and 100.</w:t>
            </w:r>
          </w:p>
        </w:tc>
      </w:tr>
      <w:tr>
        <w:tc>
          <w:tcPr>
            <w:tcW w:type="dxa" w:w="1316"/>
            <w:tcMar>
              <w:top w:w="50" w:type="dxa"/>
              <w:bottom w:w="50" w:type="dxa"/>
              <w:left w:w="90" w:type="dxa"/>
              <w:right w:w="90" w:type="dxa"/>
            </w:tcMar>
            <w:shd w:val="clear" w:color="auto" w:fill="E5F5FF"/>
          </w:tcPr>
          <w:p>
            <w:pPr>
              <w:pStyle w:val="BDOITable"/>
            </w:pPr>
            <w:r>
              <w:rPr>
                <w:sz w:val="14"/>
              </w:rPr>
              <w:t>MSG-PM-136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w:t>
            </w:r>
          </w:p>
        </w:tc>
      </w:tr>
      <w:tr>
        <w:tc>
          <w:tcPr>
            <w:tcW w:type="dxa" w:w="1316"/>
            <w:tcMar>
              <w:top w:w="50" w:type="dxa"/>
              <w:bottom w:w="50" w:type="dxa"/>
              <w:left w:w="90" w:type="dxa"/>
              <w:right w:w="90" w:type="dxa"/>
            </w:tcMar>
          </w:tcPr>
          <w:p>
            <w:pPr>
              <w:pStyle w:val="BDOITable"/>
            </w:pPr>
            <w:r>
              <w:rPr>
                <w:sz w:val="14"/>
              </w:rPr>
              <w:t>MSG-PM-137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rate between 0 and 100</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rate between 0 and 100.</w:t>
            </w:r>
          </w:p>
        </w:tc>
      </w:tr>
      <w:tr>
        <w:tc>
          <w:tcPr>
            <w:tcW w:type="dxa" w:w="1316"/>
            <w:tcMar>
              <w:top w:w="50" w:type="dxa"/>
              <w:bottom w:w="50" w:type="dxa"/>
              <w:left w:w="90" w:type="dxa"/>
              <w:right w:w="90" w:type="dxa"/>
            </w:tcMar>
            <w:shd w:val="clear" w:color="auto" w:fill="E5F5FF"/>
          </w:tcPr>
          <w:p>
            <w:pPr>
              <w:pStyle w:val="BDOITable"/>
            </w:pPr>
            <w:r>
              <w:rPr>
                <w:sz w:val="14"/>
              </w:rPr>
              <w:t>MSG-PM-138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effective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effective date.</w:t>
            </w:r>
          </w:p>
        </w:tc>
      </w:tr>
      <w:tr>
        <w:tc>
          <w:tcPr>
            <w:tcW w:type="dxa" w:w="1316"/>
            <w:tcMar>
              <w:top w:w="50" w:type="dxa"/>
              <w:bottom w:w="50" w:type="dxa"/>
              <w:left w:w="90" w:type="dxa"/>
              <w:right w:w="90" w:type="dxa"/>
            </w:tcMar>
          </w:tcPr>
          <w:p>
            <w:pPr>
              <w:pStyle w:val="BDOITable"/>
            </w:pPr>
            <w:r>
              <w:rPr>
                <w:sz w:val="14"/>
              </w:rPr>
              <w:t>MSG-PM-139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minimum premium</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minimum premium.</w:t>
            </w:r>
          </w:p>
        </w:tc>
      </w:tr>
      <w:tr>
        <w:tc>
          <w:tcPr>
            <w:tcW w:type="dxa" w:w="1316"/>
            <w:tcMar>
              <w:top w:w="50" w:type="dxa"/>
              <w:bottom w:w="50" w:type="dxa"/>
              <w:left w:w="90" w:type="dxa"/>
              <w:right w:w="90" w:type="dxa"/>
            </w:tcMar>
            <w:shd w:val="clear" w:color="auto" w:fill="E5F5FF"/>
          </w:tcPr>
          <w:p>
            <w:pPr>
              <w:pStyle w:val="BDOITable"/>
            </w:pPr>
            <w:r>
              <w:rPr>
                <w:sz w:val="14"/>
              </w:rPr>
              <w:t>MSG-PM-140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package rate or a rate for every insurer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package rate or a rate for every insurer.</w:t>
            </w:r>
          </w:p>
        </w:tc>
      </w:tr>
      <w:tr>
        <w:tc>
          <w:tcPr>
            <w:tcW w:type="dxa" w:w="1316"/>
            <w:tcMar>
              <w:top w:w="50" w:type="dxa"/>
              <w:bottom w:w="50" w:type="dxa"/>
              <w:left w:w="90" w:type="dxa"/>
              <w:right w:w="90" w:type="dxa"/>
            </w:tcMar>
          </w:tcPr>
          <w:p>
            <w:pPr>
              <w:pStyle w:val="BDOITable"/>
            </w:pPr>
            <w:r>
              <w:rPr>
                <w:sz w:val="14"/>
              </w:rPr>
              <w:t>MSG-PM-141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Include at least one coverage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Tick Included on at least one coverage, or add one.</w:t>
            </w:r>
          </w:p>
        </w:tc>
      </w:tr>
      <w:tr>
        <w:tc>
          <w:tcPr>
            <w:tcW w:type="dxa" w:w="1316"/>
            <w:tcMar>
              <w:top w:w="50" w:type="dxa"/>
              <w:bottom w:w="50" w:type="dxa"/>
              <w:left w:w="90" w:type="dxa"/>
              <w:right w:w="90" w:type="dxa"/>
            </w:tcMar>
            <w:shd w:val="clear" w:color="auto" w:fill="E5F5FF"/>
          </w:tcPr>
          <w:p>
            <w:pPr>
              <w:pStyle w:val="BDOITable"/>
            </w:pPr>
            <w:r>
              <w:rPr>
                <w:sz w:val="14"/>
              </w:rPr>
              <w:t>MSG-PM-142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checks recorded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MSG-PM-143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coverage yet: add the basic coverage first.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MSG-PM-144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yet: the package is placed with any insurer at the scheme rate.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MSG-PM-145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effective date cannot be before today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effective date of today or later.</w:t>
            </w:r>
          </w:p>
        </w:tc>
      </w:tr>
      <w:tr>
        <w:tc>
          <w:tcPr>
            <w:tcW w:type="dxa" w:w="1316"/>
            <w:tcMar>
              <w:top w:w="50" w:type="dxa"/>
              <w:bottom w:w="50" w:type="dxa"/>
              <w:left w:w="90" w:type="dxa"/>
              <w:right w:w="90" w:type="dxa"/>
            </w:tcMar>
            <w:shd w:val="clear" w:color="auto" w:fill="E5F5FF"/>
          </w:tcPr>
          <w:p>
            <w:pPr>
              <w:pStyle w:val="BDOITable"/>
            </w:pPr>
            <w:r>
              <w:rPr>
                <w:sz w:val="14"/>
              </w:rPr>
              <w:t>MSG-PM-146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package end date must be after the effective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package end date after the effective date.</w:t>
            </w:r>
          </w:p>
        </w:tc>
      </w:tr>
      <w:tr>
        <w:tc>
          <w:tcPr>
            <w:tcW w:type="dxa" w:w="1316"/>
            <w:tcMar>
              <w:top w:w="50" w:type="dxa"/>
              <w:bottom w:w="50" w:type="dxa"/>
              <w:left w:w="90" w:type="dxa"/>
              <w:right w:w="90" w:type="dxa"/>
            </w:tcMar>
          </w:tcPr>
          <w:p>
            <w:pPr>
              <w:pStyle w:val="BDOITable"/>
            </w:pPr>
            <w:r>
              <w:rPr>
                <w:sz w:val="14"/>
              </w:rPr>
              <w:t>MSG-PM-147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package version is validated and released for use.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validate and release the version, or cancel to review it first.</w:t>
            </w:r>
          </w:p>
        </w:tc>
      </w:tr>
      <w:tr>
        <w:tc>
          <w:tcPr>
            <w:tcW w:type="dxa" w:w="1316"/>
            <w:tcMar>
              <w:top w:w="50" w:type="dxa"/>
              <w:bottom w:w="50" w:type="dxa"/>
              <w:left w:w="90" w:type="dxa"/>
              <w:right w:w="90" w:type="dxa"/>
            </w:tcMar>
            <w:shd w:val="clear" w:color="auto" w:fill="E5F5FF"/>
          </w:tcPr>
          <w:p>
            <w:pPr>
              <w:pStyle w:val="BDOITable"/>
            </w:pPr>
            <w:r>
              <w:rPr>
                <w:sz w:val="14"/>
              </w:rPr>
              <w:t>MSG-PM-148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Version &lt;version no&gt;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Version &lt;version no&gt; submitted for validation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MSG-PM-150</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package version is validated by someone other than its maker and submitter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permission to decide it; another validator (TSU Head or Business Administrator) validates a version, another approver decides a rate exception.</w:t>
            </w:r>
          </w:p>
        </w:tc>
      </w:tr>
      <w:tr>
        <w:tc>
          <w:tcPr>
            <w:tcW w:type="dxa" w:w="1316"/>
            <w:tcMar>
              <w:top w:w="50" w:type="dxa"/>
              <w:bottom w:w="50" w:type="dxa"/>
              <w:left w:w="90" w:type="dxa"/>
              <w:right w:w="90" w:type="dxa"/>
            </w:tcMar>
          </w:tcPr>
          <w:p>
            <w:pPr>
              <w:pStyle w:val="BDOITable"/>
            </w:pPr>
            <w:r>
              <w:rPr>
                <w:sz w:val="14"/>
              </w:rPr>
              <w:t>MSG-PM-151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Package version not found: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MSG-PM-152</w:t>
            </w:r>
          </w:p>
        </w:tc>
        <w:tc>
          <w:tcPr>
            <w:tcW w:type="dxa" w:w="2631"/>
            <w:tcMar>
              <w:top w:w="50" w:type="dxa"/>
              <w:bottom w:w="50" w:type="dxa"/>
              <w:left w:w="90" w:type="dxa"/>
              <w:right w:w="90" w:type="dxa"/>
            </w:tcMar>
            <w:shd w:val="clear" w:color="auto" w:fill="E5F5FF"/>
          </w:tcPr>
          <w:p>
            <w:pPr>
              <w:pStyle w:val="BDOITable"/>
            </w:pPr>
            <w:r>
              <w:rPr>
                <w:sz w:val="14"/>
              </w:rPr>
              <w:t>PACKAGE_DATES_INVALID</w:t>
            </w:r>
          </w:p>
        </w:tc>
        <w:tc>
          <w:tcPr>
            <w:tcW w:type="dxa" w:w="4986"/>
            <w:tcMar>
              <w:top w:w="50" w:type="dxa"/>
              <w:bottom w:w="50" w:type="dxa"/>
              <w:left w:w="90" w:type="dxa"/>
              <w:right w:w="90" w:type="dxa"/>
            </w:tcMar>
            <w:shd w:val="clear" w:color="auto" w:fill="E5F5FF"/>
          </w:tcPr>
          <w:p>
            <w:pPr>
              <w:pStyle w:val="BDOITable"/>
            </w:pPr>
            <w:r>
              <w:rPr>
                <w:sz w:val="14"/>
              </w:rPr>
              <w:t>Enter the effective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on the Rate Scheme &amp; Dates tab.</w:t>
            </w:r>
          </w:p>
        </w:tc>
      </w:tr>
      <w:tr>
        <w:tc>
          <w:tcPr>
            <w:tcW w:type="dxa" w:w="1316"/>
            <w:tcMar>
              <w:top w:w="50" w:type="dxa"/>
              <w:bottom w:w="50" w:type="dxa"/>
              <w:left w:w="90" w:type="dxa"/>
              <w:right w:w="90" w:type="dxa"/>
            </w:tcMar>
          </w:tcPr>
          <w:p>
            <w:pPr>
              <w:pStyle w:val="BDOITable"/>
            </w:pPr>
            <w:r>
              <w:rPr>
                <w:sz w:val="14"/>
              </w:rPr>
              <w:t>MSG-PM-153</w:t>
            </w:r>
          </w:p>
        </w:tc>
        <w:tc>
          <w:tcPr>
            <w:tcW w:type="dxa" w:w="2631"/>
            <w:tcMar>
              <w:top w:w="50" w:type="dxa"/>
              <w:bottom w:w="50" w:type="dxa"/>
              <w:left w:w="90" w:type="dxa"/>
              <w:right w:w="90" w:type="dxa"/>
            </w:tcMar>
          </w:tcPr>
          <w:p>
            <w:pPr>
              <w:pStyle w:val="BDOITable"/>
            </w:pPr>
            <w:r>
              <w:rPr>
                <w:sz w:val="14"/>
              </w:rPr>
              <w:t>PACKAGE_DATES_INVALID</w:t>
            </w:r>
          </w:p>
        </w:tc>
        <w:tc>
          <w:tcPr>
            <w:tcW w:type="dxa" w:w="4986"/>
            <w:tcMar>
              <w:top w:w="50" w:type="dxa"/>
              <w:bottom w:w="50" w:type="dxa"/>
              <w:left w:w="90" w:type="dxa"/>
              <w:right w:w="90" w:type="dxa"/>
            </w:tcMar>
          </w:tcPr>
          <w:p>
            <w:pPr>
              <w:pStyle w:val="BDOITable"/>
            </w:pPr>
            <w:r>
              <w:rPr>
                <w:sz w:val="14"/>
              </w:rPr>
              <w:t>The effective date cannot be before today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on the Rate Scheme &amp; Dates tab.</w:t>
            </w:r>
          </w:p>
        </w:tc>
      </w:tr>
      <w:tr>
        <w:tc>
          <w:tcPr>
            <w:tcW w:type="dxa" w:w="1316"/>
            <w:tcMar>
              <w:top w:w="50" w:type="dxa"/>
              <w:bottom w:w="50" w:type="dxa"/>
              <w:left w:w="90" w:type="dxa"/>
              <w:right w:w="90" w:type="dxa"/>
            </w:tcMar>
            <w:shd w:val="clear" w:color="auto" w:fill="E5F5FF"/>
          </w:tcPr>
          <w:p>
            <w:pPr>
              <w:pStyle w:val="BDOITable"/>
            </w:pPr>
            <w:r>
              <w:rPr>
                <w:sz w:val="14"/>
              </w:rPr>
              <w:t>MSG-PM-154</w:t>
            </w:r>
          </w:p>
        </w:tc>
        <w:tc>
          <w:tcPr>
            <w:tcW w:type="dxa" w:w="2631"/>
            <w:tcMar>
              <w:top w:w="50" w:type="dxa"/>
              <w:bottom w:w="50" w:type="dxa"/>
              <w:left w:w="90" w:type="dxa"/>
              <w:right w:w="90" w:type="dxa"/>
            </w:tcMar>
            <w:shd w:val="clear" w:color="auto" w:fill="E5F5FF"/>
          </w:tcPr>
          <w:p>
            <w:pPr>
              <w:pStyle w:val="BDOITable"/>
            </w:pPr>
            <w:r>
              <w:rPr>
                <w:sz w:val="14"/>
              </w:rPr>
              <w:t>PACKAGE_DATES_INVALID</w:t>
            </w:r>
          </w:p>
        </w:tc>
        <w:tc>
          <w:tcPr>
            <w:tcW w:type="dxa" w:w="4986"/>
            <w:tcMar>
              <w:top w:w="50" w:type="dxa"/>
              <w:bottom w:w="50" w:type="dxa"/>
              <w:left w:w="90" w:type="dxa"/>
              <w:right w:w="90" w:type="dxa"/>
            </w:tcMar>
            <w:shd w:val="clear" w:color="auto" w:fill="E5F5FF"/>
          </w:tcPr>
          <w:p>
            <w:pPr>
              <w:pStyle w:val="BDOITable"/>
            </w:pPr>
            <w:r>
              <w:rPr>
                <w:sz w:val="14"/>
              </w:rPr>
              <w:t>The effective date must be after the start of version &lt;version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on the Rate Scheme &amp; Dates tab.</w:t>
            </w:r>
          </w:p>
        </w:tc>
      </w:tr>
      <w:tr>
        <w:tc>
          <w:tcPr>
            <w:tcW w:type="dxa" w:w="1316"/>
            <w:tcMar>
              <w:top w:w="50" w:type="dxa"/>
              <w:bottom w:w="50" w:type="dxa"/>
              <w:left w:w="90" w:type="dxa"/>
              <w:right w:w="90" w:type="dxa"/>
            </w:tcMar>
          </w:tcPr>
          <w:p>
            <w:pPr>
              <w:pStyle w:val="BDOITable"/>
            </w:pPr>
            <w:r>
              <w:rPr>
                <w:sz w:val="14"/>
              </w:rPr>
              <w:t>MSG-PM-155</w:t>
            </w:r>
          </w:p>
        </w:tc>
        <w:tc>
          <w:tcPr>
            <w:tcW w:type="dxa" w:w="2631"/>
            <w:tcMar>
              <w:top w:w="50" w:type="dxa"/>
              <w:bottom w:w="50" w:type="dxa"/>
              <w:left w:w="90" w:type="dxa"/>
              <w:right w:w="90" w:type="dxa"/>
            </w:tcMar>
          </w:tcPr>
          <w:p>
            <w:pPr>
              <w:pStyle w:val="BDOITable"/>
            </w:pPr>
            <w:r>
              <w:rPr>
                <w:sz w:val="14"/>
              </w:rPr>
              <w:t>PACKAGE_DATES_INVALID</w:t>
            </w:r>
          </w:p>
        </w:tc>
        <w:tc>
          <w:tcPr>
            <w:tcW w:type="dxa" w:w="4986"/>
            <w:tcMar>
              <w:top w:w="50" w:type="dxa"/>
              <w:bottom w:w="50" w:type="dxa"/>
              <w:left w:w="90" w:type="dxa"/>
              <w:right w:w="90" w:type="dxa"/>
            </w:tcMar>
          </w:tcPr>
          <w:p>
            <w:pPr>
              <w:pStyle w:val="BDOITable"/>
            </w:pPr>
            <w:r>
              <w:rPr>
                <w:sz w:val="14"/>
              </w:rPr>
              <w:t>The package end date must be after the effective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on the Rate Scheme &amp; Dates tab.</w:t>
            </w:r>
          </w:p>
        </w:tc>
      </w:tr>
      <w:tr>
        <w:tc>
          <w:tcPr>
            <w:tcW w:type="dxa" w:w="1316"/>
            <w:tcMar>
              <w:top w:w="50" w:type="dxa"/>
              <w:bottom w:w="50" w:type="dxa"/>
              <w:left w:w="90" w:type="dxa"/>
              <w:right w:w="90" w:type="dxa"/>
            </w:tcMar>
            <w:shd w:val="clear" w:color="auto" w:fill="E5F5FF"/>
          </w:tcPr>
          <w:p>
            <w:pPr>
              <w:pStyle w:val="BDOITable"/>
            </w:pPr>
            <w:r>
              <w:rPr>
                <w:sz w:val="14"/>
              </w:rPr>
              <w:t>MSG-PM-156</w:t>
            </w:r>
          </w:p>
        </w:tc>
        <w:tc>
          <w:tcPr>
            <w:tcW w:type="dxa" w:w="2631"/>
            <w:tcMar>
              <w:top w:w="50" w:type="dxa"/>
              <w:bottom w:w="50" w:type="dxa"/>
              <w:left w:w="90" w:type="dxa"/>
              <w:right w:w="90" w:type="dxa"/>
            </w:tcMar>
            <w:shd w:val="clear" w:color="auto" w:fill="E5F5FF"/>
          </w:tcPr>
          <w:p>
            <w:pPr>
              <w:pStyle w:val="BDOITable"/>
            </w:pPr>
            <w:r>
              <w:rPr>
                <w:sz w:val="14"/>
              </w:rPr>
              <w:t>PACKAGE_HIERARCHY_INCOMPLETE</w:t>
            </w:r>
          </w:p>
        </w:tc>
        <w:tc>
          <w:tcPr>
            <w:tcW w:type="dxa" w:w="4986"/>
            <w:tcMar>
              <w:top w:w="50" w:type="dxa"/>
              <w:bottom w:w="50" w:type="dxa"/>
              <w:left w:w="90" w:type="dxa"/>
              <w:right w:w="90" w:type="dxa"/>
            </w:tcMar>
            <w:shd w:val="clear" w:color="auto" w:fill="E5F5FF"/>
          </w:tcPr>
          <w:p>
            <w:pPr>
              <w:pStyle w:val="BDOITable"/>
            </w:pPr>
            <w:r>
              <w:rPr>
                <w:sz w:val="14"/>
              </w:rPr>
              <w:t>The package needs its cover type and at least one included basic coverage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cover type of the product and include at least one basic coverage in the version.</w:t>
            </w:r>
          </w:p>
        </w:tc>
      </w:tr>
      <w:tr>
        <w:tc>
          <w:tcPr>
            <w:tcW w:type="dxa" w:w="1316"/>
            <w:tcMar>
              <w:top w:w="50" w:type="dxa"/>
              <w:bottom w:w="50" w:type="dxa"/>
              <w:left w:w="90" w:type="dxa"/>
              <w:right w:w="90" w:type="dxa"/>
            </w:tcMar>
          </w:tcPr>
          <w:p>
            <w:pPr>
              <w:pStyle w:val="BDOITable"/>
            </w:pPr>
            <w:r>
              <w:rPr>
                <w:sz w:val="14"/>
              </w:rPr>
              <w:t>MSG-PM-157</w:t>
            </w:r>
          </w:p>
        </w:tc>
        <w:tc>
          <w:tcPr>
            <w:tcW w:type="dxa" w:w="2631"/>
            <w:tcMar>
              <w:top w:w="50" w:type="dxa"/>
              <w:bottom w:w="50" w:type="dxa"/>
              <w:left w:w="90" w:type="dxa"/>
              <w:right w:w="90" w:type="dxa"/>
            </w:tcMar>
          </w:tcPr>
          <w:p>
            <w:pPr>
              <w:pStyle w:val="BDOITable"/>
            </w:pPr>
            <w:r>
              <w:rPr>
                <w:sz w:val="14"/>
              </w:rPr>
              <w:t>PACKAGE_INSURER_TERMS_MISSING</w:t>
            </w:r>
          </w:p>
        </w:tc>
        <w:tc>
          <w:tcPr>
            <w:tcW w:type="dxa" w:w="4986"/>
            <w:tcMar>
              <w:top w:w="50" w:type="dxa"/>
              <w:bottom w:w="50" w:type="dxa"/>
              <w:left w:w="90" w:type="dxa"/>
              <w:right w:w="90" w:type="dxa"/>
            </w:tcMar>
          </w:tcPr>
          <w:p>
            <w:pPr>
              <w:pStyle w:val="BDOITable"/>
            </w:pPr>
            <w:r>
              <w:rPr>
                <w:sz w:val="14"/>
              </w:rPr>
              <w:t>Insurer &lt;insurer code&gt; has no terms for coverage &lt;coverage&gt;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Insurer Terms tab and complete the terms of the insurer for that coverage.</w:t>
            </w:r>
          </w:p>
        </w:tc>
      </w:tr>
      <w:tr>
        <w:tc>
          <w:tcPr>
            <w:tcW w:type="dxa" w:w="1316"/>
            <w:tcMar>
              <w:top w:w="50" w:type="dxa"/>
              <w:bottom w:w="50" w:type="dxa"/>
              <w:left w:w="90" w:type="dxa"/>
              <w:right w:w="90" w:type="dxa"/>
            </w:tcMar>
            <w:shd w:val="clear" w:color="auto" w:fill="E5F5FF"/>
          </w:tcPr>
          <w:p>
            <w:pPr>
              <w:pStyle w:val="BDOITable"/>
            </w:pPr>
            <w:r>
              <w:rPr>
                <w:sz w:val="14"/>
              </w:rPr>
              <w:t>MSG-PM-158</w:t>
            </w:r>
          </w:p>
        </w:tc>
        <w:tc>
          <w:tcPr>
            <w:tcW w:type="dxa" w:w="2631"/>
            <w:tcMar>
              <w:top w:w="50" w:type="dxa"/>
              <w:bottom w:w="50" w:type="dxa"/>
              <w:left w:w="90" w:type="dxa"/>
              <w:right w:w="90" w:type="dxa"/>
            </w:tcMar>
            <w:shd w:val="clear" w:color="auto" w:fill="E5F5FF"/>
          </w:tcPr>
          <w:p>
            <w:pPr>
              <w:pStyle w:val="BDOITable"/>
            </w:pPr>
            <w:r>
              <w:rPr>
                <w:sz w:val="14"/>
              </w:rPr>
              <w:t>PACKAGE_RATE_MISSING</w:t>
            </w:r>
          </w:p>
        </w:tc>
        <w:tc>
          <w:tcPr>
            <w:tcW w:type="dxa" w:w="4986"/>
            <w:tcMar>
              <w:top w:w="50" w:type="dxa"/>
              <w:bottom w:w="50" w:type="dxa"/>
              <w:left w:w="90" w:type="dxa"/>
              <w:right w:w="90" w:type="dxa"/>
            </w:tcMar>
            <w:shd w:val="clear" w:color="auto" w:fill="E5F5FF"/>
          </w:tcPr>
          <w:p>
            <w:pPr>
              <w:pStyle w:val="BDOITable"/>
            </w:pPr>
            <w:r>
              <w:rPr>
                <w:sz w:val="14"/>
              </w:rPr>
              <w:t>Enter the package rate or a rate for every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package rate or a rate for every insurer.</w:t>
            </w:r>
          </w:p>
        </w:tc>
      </w:tr>
      <w:tr>
        <w:tc>
          <w:tcPr>
            <w:tcW w:type="dxa" w:w="1316"/>
            <w:tcMar>
              <w:top w:w="50" w:type="dxa"/>
              <w:bottom w:w="50" w:type="dxa"/>
              <w:left w:w="90" w:type="dxa"/>
              <w:right w:w="90" w:type="dxa"/>
            </w:tcMar>
          </w:tcPr>
          <w:p>
            <w:pPr>
              <w:pStyle w:val="BDOITable"/>
            </w:pPr>
            <w:r>
              <w:rPr>
                <w:sz w:val="14"/>
              </w:rPr>
              <w:t>MSG-PM-159</w:t>
            </w:r>
          </w:p>
        </w:tc>
        <w:tc>
          <w:tcPr>
            <w:tcW w:type="dxa" w:w="2631"/>
            <w:tcMar>
              <w:top w:w="50" w:type="dxa"/>
              <w:bottom w:w="50" w:type="dxa"/>
              <w:left w:w="90" w:type="dxa"/>
              <w:right w:w="90" w:type="dxa"/>
            </w:tcMar>
          </w:tcPr>
          <w:p>
            <w:pPr>
              <w:pStyle w:val="BDOITable"/>
            </w:pPr>
            <w:r>
              <w:rPr>
                <w:sz w:val="14"/>
              </w:rPr>
              <w:t>PACKAGE_SHARES_INVALID</w:t>
            </w:r>
          </w:p>
        </w:tc>
        <w:tc>
          <w:tcPr>
            <w:tcW w:type="dxa" w:w="4986"/>
            <w:tcMar>
              <w:top w:w="50" w:type="dxa"/>
              <w:bottom w:w="50" w:type="dxa"/>
              <w:left w:w="90" w:type="dxa"/>
              <w:right w:w="90" w:type="dxa"/>
            </w:tcMar>
          </w:tcPr>
          <w:p>
            <w:pPr>
              <w:pStyle w:val="BDOITable"/>
            </w:pPr>
            <w:r>
              <w:rPr>
                <w:sz w:val="14"/>
              </w:rPr>
              <w:t>The co-insurance shares must add up to 100%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shares of the lead and participant insurers so that they total 100%.</w:t>
            </w:r>
          </w:p>
        </w:tc>
      </w:tr>
      <w:tr>
        <w:tc>
          <w:tcPr>
            <w:tcW w:type="dxa" w:w="1316"/>
            <w:tcMar>
              <w:top w:w="50" w:type="dxa"/>
              <w:bottom w:w="50" w:type="dxa"/>
              <w:left w:w="90" w:type="dxa"/>
              <w:right w:w="90" w:type="dxa"/>
            </w:tcMar>
            <w:shd w:val="clear" w:color="auto" w:fill="E5F5FF"/>
          </w:tcPr>
          <w:p>
            <w:pPr>
              <w:pStyle w:val="BDOITable"/>
            </w:pPr>
            <w:r>
              <w:rPr>
                <w:sz w:val="14"/>
              </w:rPr>
              <w:t>MSG-PM-160</w:t>
            </w:r>
          </w:p>
        </w:tc>
        <w:tc>
          <w:tcPr>
            <w:tcW w:type="dxa" w:w="2631"/>
            <w:tcMar>
              <w:top w:w="50" w:type="dxa"/>
              <w:bottom w:w="50" w:type="dxa"/>
              <w:left w:w="90" w:type="dxa"/>
              <w:right w:w="90" w:type="dxa"/>
            </w:tcMar>
            <w:shd w:val="clear" w:color="auto" w:fill="E5F5FF"/>
          </w:tcPr>
          <w:p>
            <w:pPr>
              <w:pStyle w:val="BDOITable"/>
            </w:pPr>
            <w:r>
              <w:rPr>
                <w:sz w:val="14"/>
              </w:rPr>
              <w:t>REASON_REQUIRED</w:t>
            </w:r>
          </w:p>
        </w:tc>
        <w:tc>
          <w:tcPr>
            <w:tcW w:type="dxa" w:w="4986"/>
            <w:tcMar>
              <w:top w:w="50" w:type="dxa"/>
              <w:bottom w:w="50" w:type="dxa"/>
              <w:left w:w="90" w:type="dxa"/>
              <w:right w:w="90" w:type="dxa"/>
            </w:tcMar>
            <w:shd w:val="clear" w:color="auto" w:fill="E5F5FF"/>
          </w:tcPr>
          <w:p>
            <w:pPr>
              <w:pStyle w:val="BDOITable"/>
            </w:pPr>
            <w:r>
              <w:rPr>
                <w:sz w:val="14"/>
              </w:rPr>
              <w:t>Enter the reason of the return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(the return reason of a package version, or why a sales unit is deactivated or reactivated or an officer removed from a team).</w:t>
            </w:r>
          </w:p>
        </w:tc>
      </w:tr>
      <w:tr>
        <w:tc>
          <w:tcPr>
            <w:tcW w:type="dxa" w:w="1316"/>
            <w:tcMar>
              <w:top w:w="50" w:type="dxa"/>
              <w:bottom w:w="50" w:type="dxa"/>
              <w:left w:w="90" w:type="dxa"/>
              <w:right w:w="90" w:type="dxa"/>
            </w:tcMar>
          </w:tcPr>
          <w:p>
            <w:pPr>
              <w:pStyle w:val="BDOITable"/>
            </w:pPr>
            <w:r>
              <w:rPr>
                <w:sz w:val="14"/>
              </w:rPr>
              <w:t>MSG-PM-161</w:t>
            </w:r>
          </w:p>
        </w:tc>
        <w:tc>
          <w:tcPr>
            <w:tcW w:type="dxa" w:w="2631"/>
            <w:tcMar>
              <w:top w:w="50" w:type="dxa"/>
              <w:bottom w:w="50" w:type="dxa"/>
              <w:left w:w="90" w:type="dxa"/>
              <w:right w:w="90" w:type="dxa"/>
            </w:tcMar>
          </w:tcPr>
          <w:p>
            <w:pPr>
              <w:pStyle w:val="BDOITable"/>
            </w:pPr>
            <w:r>
              <w:rPr>
                <w:sz w:val="14"/>
              </w:rPr>
              <w:t>VERSION_NOT_FOR_VALIDATION</w:t>
            </w:r>
          </w:p>
        </w:tc>
        <w:tc>
          <w:tcPr>
            <w:tcW w:type="dxa" w:w="4986"/>
            <w:tcMar>
              <w:top w:w="50" w:type="dxa"/>
              <w:bottom w:w="50" w:type="dxa"/>
              <w:left w:w="90" w:type="dxa"/>
              <w:right w:w="90" w:type="dxa"/>
            </w:tcMar>
          </w:tcPr>
          <w:p>
            <w:pPr>
              <w:pStyle w:val="BDOITable"/>
            </w:pPr>
            <w:r>
              <w:rPr>
                <w:sz w:val="14"/>
              </w:rPr>
              <w:t>Version &lt;version no&gt;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version; only a version submitted for validation is validated.</w:t>
            </w:r>
          </w:p>
        </w:tc>
      </w:tr>
    </w:tbl>
    <w:p>
      <w:pPr>
        <w:pStyle w:val="BDOISpacer"/>
      </w:pPr>
    </w:p>
    <w:p>
      <w:pPr>
        <w:pStyle w:val="Heading2"/>
      </w:pPr>
      <w:bookmarkStart w:id="244" w:name="_Toc000244"/>
      <w:r>
        <w:rPr/>
        <w:t>15.13 Coverages &amp; Clauses (SCR-PM-15)</w:t>
      </w:r>
      <w:bookmarkEnd w:id="2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MSG-PM-162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Clause &lt;code&gt;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MSG-PM-163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Coverage &lt;code&gt;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effective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effective date.</w:t>
            </w:r>
          </w:p>
        </w:tc>
      </w:tr>
      <w:tr>
        <w:tc>
          <w:tcPr>
            <w:tcW w:type="dxa" w:w="1316"/>
            <w:tcMar>
              <w:top w:w="50" w:type="dxa"/>
              <w:bottom w:w="50" w:type="dxa"/>
              <w:left w:w="90" w:type="dxa"/>
              <w:right w:w="90" w:type="dxa"/>
            </w:tcMar>
            <w:shd w:val="clear" w:color="auto" w:fill="E5F5FF"/>
          </w:tcPr>
          <w:p>
            <w:pPr>
              <w:pStyle w:val="BDOITable"/>
            </w:pPr>
            <w:r>
              <w:rPr>
                <w:sz w:val="14"/>
              </w:rPr>
              <w:t>MSG-PM-165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name.</w:t>
            </w:r>
          </w:p>
        </w:tc>
      </w:tr>
      <w:tr>
        <w:tc>
          <w:tcPr>
            <w:tcW w:type="dxa" w:w="1316"/>
            <w:tcMar>
              <w:top w:w="50" w:type="dxa"/>
              <w:bottom w:w="50" w:type="dxa"/>
              <w:left w:w="90" w:type="dxa"/>
              <w:right w:w="90" w:type="dxa"/>
            </w:tcMar>
          </w:tcPr>
          <w:p>
            <w:pPr>
              <w:pStyle w:val="BDOITable"/>
            </w:pPr>
            <w:r>
              <w:rPr>
                <w:sz w:val="14"/>
              </w:rPr>
              <w:t>MSG-PM-166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title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title.</w:t>
            </w:r>
          </w:p>
        </w:tc>
      </w:tr>
      <w:tr>
        <w:tc>
          <w:tcPr>
            <w:tcW w:type="dxa" w:w="1316"/>
            <w:tcMar>
              <w:top w:w="50" w:type="dxa"/>
              <w:bottom w:w="50" w:type="dxa"/>
              <w:left w:w="90" w:type="dxa"/>
              <w:right w:w="90" w:type="dxa"/>
            </w:tcMar>
            <w:shd w:val="clear" w:color="auto" w:fill="E5F5FF"/>
          </w:tcPr>
          <w:p>
            <w:pPr>
              <w:pStyle w:val="BDOITable"/>
            </w:pPr>
            <w:r>
              <w:rPr>
                <w:sz w:val="14"/>
              </w:rPr>
              <w:t>MSG-PM-167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wording</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wording.</w:t>
            </w:r>
          </w:p>
        </w:tc>
      </w:tr>
      <w:tr>
        <w:tc>
          <w:tcPr>
            <w:tcW w:type="dxa" w:w="1316"/>
            <w:tcMar>
              <w:top w:w="50" w:type="dxa"/>
              <w:bottom w:w="50" w:type="dxa"/>
              <w:left w:w="90" w:type="dxa"/>
              <w:right w:w="90" w:type="dxa"/>
            </w:tcMar>
          </w:tcPr>
          <w:p>
            <w:pPr>
              <w:pStyle w:val="BDOITable"/>
            </w:pPr>
            <w:r>
              <w:rPr>
                <w:sz w:val="14"/>
              </w:rPr>
              <w:t>MSG-PM-168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coverage is set up for this line.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MSG-PM-169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kind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kind.</w:t>
            </w:r>
          </w:p>
        </w:tc>
      </w:tr>
      <w:tr>
        <w:tc>
          <w:tcPr>
            <w:tcW w:type="dxa" w:w="1316"/>
            <w:tcMar>
              <w:top w:w="50" w:type="dxa"/>
              <w:bottom w:w="50" w:type="dxa"/>
              <w:left w:w="90" w:type="dxa"/>
              <w:right w:w="90" w:type="dxa"/>
            </w:tcMar>
          </w:tcPr>
          <w:p>
            <w:pPr>
              <w:pStyle w:val="BDOITable"/>
            </w:pPr>
            <w:r>
              <w:rPr>
                <w:sz w:val="14"/>
              </w:rPr>
              <w:t>MSG-PM-170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product line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product line.</w:t>
            </w:r>
          </w:p>
        </w:tc>
      </w:tr>
      <w:tr>
        <w:tc>
          <w:tcPr>
            <w:tcW w:type="dxa" w:w="1316"/>
            <w:tcMar>
              <w:top w:w="50" w:type="dxa"/>
              <w:bottom w:w="50" w:type="dxa"/>
              <w:left w:w="90" w:type="dxa"/>
              <w:right w:w="90" w:type="dxa"/>
            </w:tcMar>
            <w:shd w:val="clear" w:color="auto" w:fill="E5F5FF"/>
          </w:tcPr>
          <w:p>
            <w:pPr>
              <w:pStyle w:val="BDOITable"/>
            </w:pPr>
            <w:r>
              <w:rPr>
                <w:sz w:val="14"/>
              </w:rPr>
              <w:t>MSG-PM-171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clause library is empty.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end is before the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end date so that it is on or after the start date.</w:t>
            </w:r>
          </w:p>
        </w:tc>
      </w:tr>
      <w:tr>
        <w:tc>
          <w:tcPr>
            <w:tcW w:type="dxa" w:w="1316"/>
            <w:tcMar>
              <w:top w:w="50" w:type="dxa"/>
              <w:bottom w:w="50" w:type="dxa"/>
              <w:left w:w="90" w:type="dxa"/>
              <w:right w:w="90" w:type="dxa"/>
            </w:tcMar>
            <w:shd w:val="clear" w:color="auto" w:fill="E5F5FF"/>
          </w:tcPr>
          <w:p>
            <w:pPr>
              <w:pStyle w:val="BDOITable"/>
            </w:pPr>
            <w:r>
              <w:rPr>
                <w:sz w:val="14"/>
              </w:rPr>
              <w:t>MSG-PM-173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A-Z, 0-9 and _</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A-Z, 0-9 and _.</w:t>
            </w:r>
          </w:p>
        </w:tc>
      </w:tr>
      <w:tr>
        <w:tc>
          <w:tcPr>
            <w:tcW w:type="dxa" w:w="1316"/>
            <w:tcMar>
              <w:top w:w="50" w:type="dxa"/>
              <w:bottom w:w="50" w:type="dxa"/>
              <w:left w:w="90" w:type="dxa"/>
              <w:right w:w="90" w:type="dxa"/>
            </w:tcMar>
          </w:tcPr>
          <w:p>
            <w:pPr>
              <w:pStyle w:val="BDOITable"/>
            </w:pPr>
            <w:r>
              <w:rPr>
                <w:sz w:val="14"/>
              </w:rPr>
              <w:t>MSG-PM-174</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&lt;label&gt;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MSG-PM-175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MSG-PM-176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45" w:name="_Toc000245"/>
      <w:r>
        <w:rPr/>
        <w:t>15.14 Incentive Criteria (SCR-PM-16)</w:t>
      </w:r>
      <w:bookmarkEnd w:id="2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Criterion &lt;code&gt; deactivated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MSG-PM-178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Criterion &lt;code&gt;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MSG-PM-179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value for each parameter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value for each parameter.</w:t>
            </w:r>
          </w:p>
        </w:tc>
      </w:tr>
      <w:tr>
        <w:tc>
          <w:tcPr>
            <w:tcW w:type="dxa" w:w="1316"/>
            <w:tcMar>
              <w:top w:w="50" w:type="dxa"/>
              <w:bottom w:w="50" w:type="dxa"/>
              <w:left w:w="90" w:type="dxa"/>
              <w:right w:w="90" w:type="dxa"/>
            </w:tcMar>
            <w:shd w:val="clear" w:color="auto" w:fill="E5F5FF"/>
          </w:tcPr>
          <w:p>
            <w:pPr>
              <w:pStyle w:val="BDOITable"/>
            </w:pPr>
            <w:r>
              <w:rPr>
                <w:sz w:val="14"/>
              </w:rPr>
              <w:t>MSG-PM-180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name.</w:t>
            </w:r>
          </w:p>
        </w:tc>
      </w:tr>
      <w:tr>
        <w:tc>
          <w:tcPr>
            <w:tcW w:type="dxa" w:w="1316"/>
            <w:tcMar>
              <w:top w:w="50" w:type="dxa"/>
              <w:bottom w:w="50" w:type="dxa"/>
              <w:left w:w="90" w:type="dxa"/>
              <w:right w:w="90" w:type="dxa"/>
            </w:tcMar>
          </w:tcPr>
          <w:p>
            <w:pPr>
              <w:pStyle w:val="BDOITable"/>
            </w:pPr>
            <w:r>
              <w:rPr>
                <w:sz w:val="14"/>
              </w:rPr>
              <w:t>MSG-PM-181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start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start date.</w:t>
            </w:r>
          </w:p>
        </w:tc>
      </w:tr>
      <w:tr>
        <w:tc>
          <w:tcPr>
            <w:tcW w:type="dxa" w:w="1316"/>
            <w:tcMar>
              <w:top w:w="50" w:type="dxa"/>
              <w:bottom w:w="50" w:type="dxa"/>
              <w:left w:w="90" w:type="dxa"/>
              <w:right w:w="90" w:type="dxa"/>
            </w:tcMar>
            <w:shd w:val="clear" w:color="auto" w:fill="E5F5FF"/>
          </w:tcPr>
          <w:p>
            <w:pPr>
              <w:pStyle w:val="BDOITable"/>
            </w:pPr>
            <w:r>
              <w:rPr>
                <w:sz w:val="14"/>
              </w:rPr>
              <w:t>MSG-PM-182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value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value.</w:t>
            </w:r>
          </w:p>
        </w:tc>
      </w:tr>
      <w:tr>
        <w:tc>
          <w:tcPr>
            <w:tcW w:type="dxa" w:w="1316"/>
            <w:tcMar>
              <w:top w:w="50" w:type="dxa"/>
              <w:bottom w:w="50" w:type="dxa"/>
              <w:left w:w="90" w:type="dxa"/>
              <w:right w:w="90" w:type="dxa"/>
            </w:tcMar>
          </w:tcPr>
          <w:p>
            <w:pPr>
              <w:pStyle w:val="BDOITable"/>
            </w:pPr>
            <w:r>
              <w:rPr>
                <w:sz w:val="14"/>
              </w:rPr>
              <w:t>MSG-PM-183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at least one product of the matrix</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at least one product of the matrix.</w:t>
            </w:r>
          </w:p>
        </w:tc>
      </w:tr>
      <w:tr>
        <w:tc>
          <w:tcPr>
            <w:tcW w:type="dxa" w:w="1316"/>
            <w:tcMar>
              <w:top w:w="50" w:type="dxa"/>
              <w:bottom w:w="50" w:type="dxa"/>
              <w:left w:w="90" w:type="dxa"/>
              <w:right w:w="90" w:type="dxa"/>
            </w:tcMar>
            <w:shd w:val="clear" w:color="auto" w:fill="E5F5FF"/>
          </w:tcPr>
          <w:p>
            <w:pPr>
              <w:pStyle w:val="BDOITable"/>
            </w:pPr>
            <w:r>
              <w:rPr>
                <w:sz w:val="14"/>
              </w:rPr>
              <w:t>MSG-PM-184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parameter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parameter.</w:t>
            </w:r>
          </w:p>
        </w:tc>
      </w:tr>
      <w:tr>
        <w:tc>
          <w:tcPr>
            <w:tcW w:type="dxa" w:w="1316"/>
            <w:tcMar>
              <w:top w:w="50" w:type="dxa"/>
              <w:bottom w:w="50" w:type="dxa"/>
              <w:left w:w="90" w:type="dxa"/>
              <w:right w:w="90" w:type="dxa"/>
            </w:tcMar>
          </w:tcPr>
          <w:p>
            <w:pPr>
              <w:pStyle w:val="BDOITable"/>
            </w:pPr>
            <w:r>
              <w:rPr>
                <w:sz w:val="14"/>
              </w:rPr>
              <w:t>MSG-PM-185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type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type.</w:t>
            </w:r>
          </w:p>
        </w:tc>
      </w:tr>
      <w:tr>
        <w:tc>
          <w:tcPr>
            <w:tcW w:type="dxa" w:w="1316"/>
            <w:tcMar>
              <w:top w:w="50" w:type="dxa"/>
              <w:bottom w:w="50" w:type="dxa"/>
              <w:left w:w="90" w:type="dxa"/>
              <w:right w:w="90" w:type="dxa"/>
            </w:tcMar>
            <w:shd w:val="clear" w:color="auto" w:fill="E5F5FF"/>
          </w:tcPr>
          <w:p>
            <w:pPr>
              <w:pStyle w:val="BDOITable"/>
            </w:pPr>
            <w:r>
              <w:rPr>
                <w:sz w:val="14"/>
              </w:rPr>
              <w:t>MSG-PM-186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change must start after &lt;active from&gt;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effective-from date after the start of the active criterion.</w:t>
            </w:r>
          </w:p>
        </w:tc>
      </w:tr>
      <w:tr>
        <w:tc>
          <w:tcPr>
            <w:tcW w:type="dxa" w:w="1316"/>
            <w:tcMar>
              <w:top w:w="50" w:type="dxa"/>
              <w:bottom w:w="50" w:type="dxa"/>
              <w:left w:w="90" w:type="dxa"/>
              <w:right w:w="90" w:type="dxa"/>
            </w:tcMar>
          </w:tcPr>
          <w:p>
            <w:pPr>
              <w:pStyle w:val="BDOITable"/>
            </w:pPr>
            <w:r>
              <w:rPr>
                <w:sz w:val="14"/>
              </w:rPr>
              <w:t>MSG-PM-187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end is before the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end date so that it is on or after the start date.</w:t>
            </w:r>
          </w:p>
        </w:tc>
      </w:tr>
      <w:tr>
        <w:tc>
          <w:tcPr>
            <w:tcW w:type="dxa" w:w="1316"/>
            <w:tcMar>
              <w:top w:w="50" w:type="dxa"/>
              <w:bottom w:w="50" w:type="dxa"/>
              <w:left w:w="90" w:type="dxa"/>
              <w:right w:w="90" w:type="dxa"/>
            </w:tcMar>
            <w:shd w:val="clear" w:color="auto" w:fill="E5F5FF"/>
          </w:tcPr>
          <w:p>
            <w:pPr>
              <w:pStyle w:val="BDOITable"/>
            </w:pPr>
            <w:r>
              <w:rPr>
                <w:sz w:val="14"/>
              </w:rPr>
              <w:t>MSG-PM-188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A-Z, 0-9, _ and -</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A-Z, 0-9, _ and -.</w:t>
            </w:r>
          </w:p>
        </w:tc>
      </w:tr>
      <w:tr>
        <w:tc>
          <w:tcPr>
            <w:tcW w:type="dxa" w:w="1316"/>
            <w:tcMar>
              <w:top w:w="50" w:type="dxa"/>
              <w:bottom w:w="50" w:type="dxa"/>
              <w:left w:w="90" w:type="dxa"/>
              <w:right w:w="90" w:type="dxa"/>
            </w:tcMar>
          </w:tcPr>
          <w:p>
            <w:pPr>
              <w:pStyle w:val="BDOITable"/>
            </w:pPr>
            <w:r>
              <w:rPr>
                <w:sz w:val="14"/>
              </w:rPr>
              <w:t>MSG-PM-189</w:t>
            </w:r>
          </w:p>
        </w:tc>
        <w:tc>
          <w:tcPr>
            <w:tcW w:type="dxa" w:w="2631"/>
            <w:tcMar>
              <w:top w:w="50" w:type="dxa"/>
              <w:bottom w:w="50" w:type="dxa"/>
              <w:left w:w="90" w:type="dxa"/>
              <w:right w:w="90" w:type="dxa"/>
            </w:tcMar>
          </w:tcPr>
          <w:p>
            <w:pPr>
              <w:pStyle w:val="BDOITable"/>
            </w:pPr>
            <w:r>
              <w:rPr>
                <w:sz w:val="14"/>
              </w:rPr>
              <w:t>INCENTIVE_ACTIVE_LOCKED</w:t>
            </w:r>
          </w:p>
        </w:tc>
        <w:tc>
          <w:tcPr>
            <w:tcW w:type="dxa" w:w="4986"/>
            <w:tcMar>
              <w:top w:w="50" w:type="dxa"/>
              <w:bottom w:w="50" w:type="dxa"/>
              <w:left w:w="90" w:type="dxa"/>
              <w:right w:w="90" w:type="dxa"/>
            </w:tcMar>
          </w:tcPr>
          <w:p>
            <w:pPr>
              <w:pStyle w:val="BDOITable"/>
            </w:pPr>
            <w:r>
              <w:rPr>
                <w:sz w:val="14"/>
              </w:rPr>
              <w:t>An active criterion is changed by amending it (successor)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active criterion and save the change as an amendment from a later date.</w:t>
            </w:r>
          </w:p>
        </w:tc>
      </w:tr>
      <w:tr>
        <w:tc>
          <w:tcPr>
            <w:tcW w:type="dxa" w:w="1316"/>
            <w:tcMar>
              <w:top w:w="50" w:type="dxa"/>
              <w:bottom w:w="50" w:type="dxa"/>
              <w:left w:w="90" w:type="dxa"/>
              <w:right w:w="90" w:type="dxa"/>
            </w:tcMar>
            <w:shd w:val="clear" w:color="auto" w:fill="E5F5FF"/>
          </w:tcPr>
          <w:p>
            <w:pPr>
              <w:pStyle w:val="BDOITable"/>
            </w:pPr>
            <w:r>
              <w:rPr>
                <w:sz w:val="14"/>
              </w:rPr>
              <w:t>MSG-PM-190</w:t>
            </w:r>
          </w:p>
        </w:tc>
        <w:tc>
          <w:tcPr>
            <w:tcW w:type="dxa" w:w="2631"/>
            <w:tcMar>
              <w:top w:w="50" w:type="dxa"/>
              <w:bottom w:w="50" w:type="dxa"/>
              <w:left w:w="90" w:type="dxa"/>
              <w:right w:w="90" w:type="dxa"/>
            </w:tcMar>
            <w:shd w:val="clear" w:color="auto" w:fill="E5F5FF"/>
          </w:tcPr>
          <w:p>
            <w:pPr>
              <w:pStyle w:val="BDOITable"/>
            </w:pPr>
            <w:r>
              <w:rPr>
                <w:sz w:val="14"/>
              </w:rPr>
              <w:t>INCENTIVE_NOT_ACTIVE</w:t>
            </w:r>
          </w:p>
        </w:tc>
        <w:tc>
          <w:tcPr>
            <w:tcW w:type="dxa" w:w="4986"/>
            <w:tcMar>
              <w:top w:w="50" w:type="dxa"/>
              <w:bottom w:w="50" w:type="dxa"/>
              <w:left w:w="90" w:type="dxa"/>
              <w:right w:w="90" w:type="dxa"/>
            </w:tcMar>
            <w:shd w:val="clear" w:color="auto" w:fill="E5F5FF"/>
          </w:tcPr>
          <w:p>
            <w:pPr>
              <w:pStyle w:val="BDOITable"/>
            </w:pPr>
            <w:r>
              <w:rPr>
                <w:sz w:val="14"/>
              </w:rPr>
              <w:t>Only an active criterion is amended; change the pending row</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pending row itself; only an active criterion is amended.</w:t>
            </w:r>
          </w:p>
        </w:tc>
      </w:tr>
      <w:tr>
        <w:tc>
          <w:tcPr>
            <w:tcW w:type="dxa" w:w="1316"/>
            <w:tcMar>
              <w:top w:w="50" w:type="dxa"/>
              <w:bottom w:w="50" w:type="dxa"/>
              <w:left w:w="90" w:type="dxa"/>
              <w:right w:w="90" w:type="dxa"/>
            </w:tcMar>
          </w:tcPr>
          <w:p>
            <w:pPr>
              <w:pStyle w:val="BDOITable"/>
            </w:pPr>
            <w:r>
              <w:rPr>
                <w:sz w:val="14"/>
              </w:rPr>
              <w:t>MSG-PM-191</w:t>
            </w:r>
          </w:p>
        </w:tc>
        <w:tc>
          <w:tcPr>
            <w:tcW w:type="dxa" w:w="2631"/>
            <w:tcMar>
              <w:top w:w="50" w:type="dxa"/>
              <w:bottom w:w="50" w:type="dxa"/>
              <w:left w:w="90" w:type="dxa"/>
              <w:right w:w="90" w:type="dxa"/>
            </w:tcMar>
          </w:tcPr>
          <w:p>
            <w:pPr>
              <w:pStyle w:val="BDOITable"/>
            </w:pPr>
            <w:r>
              <w:rPr>
                <w:sz w:val="14"/>
              </w:rPr>
              <w:t>INCENTIVE_PERIOD_INVALID</w:t>
            </w:r>
          </w:p>
        </w:tc>
        <w:tc>
          <w:tcPr>
            <w:tcW w:type="dxa" w:w="4986"/>
            <w:tcMar>
              <w:top w:w="50" w:type="dxa"/>
              <w:bottom w:w="50" w:type="dxa"/>
              <w:left w:w="90" w:type="dxa"/>
              <w:right w:w="90" w:type="dxa"/>
            </w:tcMar>
          </w:tcPr>
          <w:p>
            <w:pPr>
              <w:pStyle w:val="BDOITable"/>
            </w:pPr>
            <w:r>
              <w:rPr>
                <w:sz w:val="14"/>
              </w:rPr>
              <w:t>The amendment must start after &lt;effective from&gt;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effective-from date after the start of the active criterion.</w:t>
            </w:r>
          </w:p>
        </w:tc>
      </w:tr>
      <w:tr>
        <w:tc>
          <w:tcPr>
            <w:tcW w:type="dxa" w:w="1316"/>
            <w:tcMar>
              <w:top w:w="50" w:type="dxa"/>
              <w:bottom w:w="50" w:type="dxa"/>
              <w:left w:w="90" w:type="dxa"/>
              <w:right w:w="90" w:type="dxa"/>
            </w:tcMar>
            <w:shd w:val="clear" w:color="auto" w:fill="E5F5FF"/>
          </w:tcPr>
          <w:p>
            <w:pPr>
              <w:pStyle w:val="BDOITable"/>
            </w:pPr>
            <w:r>
              <w:rPr>
                <w:sz w:val="14"/>
              </w:rPr>
              <w:t>MSG-PM-192</w:t>
            </w:r>
          </w:p>
        </w:tc>
        <w:tc>
          <w:tcPr>
            <w:tcW w:type="dxa" w:w="2631"/>
            <w:tcMar>
              <w:top w:w="50" w:type="dxa"/>
              <w:bottom w:w="50" w:type="dxa"/>
              <w:left w:w="90" w:type="dxa"/>
              <w:right w:w="90" w:type="dxa"/>
            </w:tcMar>
            <w:shd w:val="clear" w:color="auto" w:fill="E5F5FF"/>
          </w:tcPr>
          <w:p>
            <w:pPr>
              <w:pStyle w:val="BDOITable"/>
            </w:pPr>
            <w:r>
              <w:rPr>
                <w:sz w:val="14"/>
              </w:rPr>
              <w:t>INCENTIVE_PERIOD_OVERLAP</w:t>
            </w:r>
          </w:p>
        </w:tc>
        <w:tc>
          <w:tcPr>
            <w:tcW w:type="dxa" w:w="4986"/>
            <w:tcMar>
              <w:top w:w="50" w:type="dxa"/>
              <w:bottom w:w="50" w:type="dxa"/>
              <w:left w:w="90" w:type="dxa"/>
              <w:right w:w="90" w:type="dxa"/>
            </w:tcMar>
            <w:shd w:val="clear" w:color="auto" w:fill="E5F5FF"/>
          </w:tcPr>
          <w:p>
            <w:pPr>
              <w:pStyle w:val="BDOITable"/>
            </w:pPr>
            <w:r>
              <w:rPr>
                <w:sz w:val="14"/>
              </w:rPr>
              <w:t>Criterion &lt;code&gt; already covers part of this period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dates that do not overlap another row of the same code, or end the other row first.</w:t>
            </w:r>
          </w:p>
        </w:tc>
      </w:tr>
      <w:tr>
        <w:tc>
          <w:tcPr>
            <w:tcW w:type="dxa" w:w="1316"/>
            <w:tcMar>
              <w:top w:w="50" w:type="dxa"/>
              <w:bottom w:w="50" w:type="dxa"/>
              <w:left w:w="90" w:type="dxa"/>
              <w:right w:w="90" w:type="dxa"/>
            </w:tcMar>
          </w:tcPr>
          <w:p>
            <w:pPr>
              <w:pStyle w:val="BDOITable"/>
            </w:pPr>
            <w:r>
              <w:rPr>
                <w:sz w:val="14"/>
              </w:rPr>
              <w:t>MSG-PM-193</w:t>
            </w:r>
          </w:p>
        </w:tc>
        <w:tc>
          <w:tcPr>
            <w:tcW w:type="dxa" w:w="2631"/>
            <w:tcMar>
              <w:top w:w="50" w:type="dxa"/>
              <w:bottom w:w="50" w:type="dxa"/>
              <w:left w:w="90" w:type="dxa"/>
              <w:right w:w="90" w:type="dxa"/>
            </w:tcMar>
          </w:tcPr>
          <w:p>
            <w:pPr>
              <w:pStyle w:val="BDOITable"/>
            </w:pPr>
            <w:r>
              <w:rPr>
                <w:sz w:val="14"/>
              </w:rPr>
              <w:t>INCENTIVE_PRODUCTS_REQUIRED</w:t>
            </w:r>
          </w:p>
        </w:tc>
        <w:tc>
          <w:tcPr>
            <w:tcW w:type="dxa" w:w="4986"/>
            <w:tcMar>
              <w:top w:w="50" w:type="dxa"/>
              <w:bottom w:w="50" w:type="dxa"/>
              <w:left w:w="90" w:type="dxa"/>
              <w:right w:w="90" w:type="dxa"/>
            </w:tcMar>
          </w:tcPr>
          <w:p>
            <w:pPr>
              <w:pStyle w:val="BDOITable"/>
            </w:pPr>
            <w:r>
              <w:rPr>
                <w:sz w:val="14"/>
              </w:rPr>
              <w:t>Select at least one product of the products matrix</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product of the products matrix.</w:t>
            </w:r>
          </w:p>
        </w:tc>
      </w:tr>
      <w:tr>
        <w:tc>
          <w:tcPr>
            <w:tcW w:type="dxa" w:w="1316"/>
            <w:tcMar>
              <w:top w:w="50" w:type="dxa"/>
              <w:bottom w:w="50" w:type="dxa"/>
              <w:left w:w="90" w:type="dxa"/>
              <w:right w:w="90" w:type="dxa"/>
            </w:tcMar>
            <w:shd w:val="clear" w:color="auto" w:fill="E5F5FF"/>
          </w:tcPr>
          <w:p>
            <w:pPr>
              <w:pStyle w:val="BDOITable"/>
            </w:pPr>
            <w:r>
              <w:rPr>
                <w:sz w:val="14"/>
              </w:rPr>
              <w:t>MSG-PM-194</w:t>
            </w:r>
          </w:p>
        </w:tc>
        <w:tc>
          <w:tcPr>
            <w:tcW w:type="dxa" w:w="2631"/>
            <w:tcMar>
              <w:top w:w="50" w:type="dxa"/>
              <w:bottom w:w="50" w:type="dxa"/>
              <w:left w:w="90" w:type="dxa"/>
              <w:right w:w="90" w:type="dxa"/>
            </w:tcMar>
            <w:shd w:val="clear" w:color="auto" w:fill="E5F5FF"/>
          </w:tcPr>
          <w:p>
            <w:pPr>
              <w:pStyle w:val="BDOITable"/>
            </w:pPr>
            <w:r>
              <w:rPr>
                <w:sz w:val="14"/>
              </w:rPr>
              <w:t>INCENTIVE_PRODUCT_NOT_ACTIVE</w:t>
            </w:r>
          </w:p>
        </w:tc>
        <w:tc>
          <w:tcPr>
            <w:tcW w:type="dxa" w:w="4986"/>
            <w:tcMar>
              <w:top w:w="50" w:type="dxa"/>
              <w:bottom w:w="50" w:type="dxa"/>
              <w:left w:w="90" w:type="dxa"/>
              <w:right w:w="90" w:type="dxa"/>
            </w:tcMar>
            <w:shd w:val="clear" w:color="auto" w:fill="E5F5FF"/>
          </w:tcPr>
          <w:p>
            <w:pPr>
              <w:pStyle w:val="BDOITable"/>
            </w:pPr>
            <w:r>
              <w:rPr>
                <w:sz w:val="14"/>
              </w:rPr>
              <w:t>Product &lt;product code&gt; is not an active product of the matrix</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the product from the matrix, or choose an active product.</w:t>
            </w:r>
          </w:p>
        </w:tc>
      </w:tr>
      <w:tr>
        <w:tc>
          <w:tcPr>
            <w:tcW w:type="dxa" w:w="1316"/>
            <w:tcMar>
              <w:top w:w="50" w:type="dxa"/>
              <w:bottom w:w="50" w:type="dxa"/>
              <w:left w:w="90" w:type="dxa"/>
              <w:right w:w="90" w:type="dxa"/>
            </w:tcMar>
          </w:tcPr>
          <w:p>
            <w:pPr>
              <w:pStyle w:val="BDOITable"/>
            </w:pPr>
            <w:r>
              <w:rPr>
                <w:sz w:val="14"/>
              </w:rPr>
              <w:t>MSG-PM-195</w:t>
            </w:r>
          </w:p>
        </w:tc>
        <w:tc>
          <w:tcPr>
            <w:tcW w:type="dxa" w:w="2631"/>
            <w:tcMar>
              <w:top w:w="50" w:type="dxa"/>
              <w:bottom w:w="50" w:type="dxa"/>
              <w:left w:w="90" w:type="dxa"/>
              <w:right w:w="90" w:type="dxa"/>
            </w:tcMar>
          </w:tcPr>
          <w:p>
            <w:pPr>
              <w:pStyle w:val="BDOITable"/>
            </w:pPr>
            <w:r>
              <w:rPr>
                <w:sz w:val="14"/>
              </w:rPr>
              <w:t>INCENTIVE_RULE_PARAMS_INVALID</w:t>
            </w:r>
          </w:p>
        </w:tc>
        <w:tc>
          <w:tcPr>
            <w:tcW w:type="dxa" w:w="4986"/>
            <w:tcMar>
              <w:top w:w="50" w:type="dxa"/>
              <w:bottom w:w="50" w:type="dxa"/>
              <w:left w:w="90" w:type="dxa"/>
              <w:right w:w="90" w:type="dxa"/>
            </w:tcMar>
          </w:tcPr>
          <w:p>
            <w:pPr>
              <w:pStyle w:val="BDOITable"/>
            </w:pPr>
            <w:r>
              <w:rPr>
                <w:sz w:val="14"/>
              </w:rPr>
              <w:t>Enter the rule parameters as parameter and value rows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each parameter from the list of the incentive type and enter its value as the parameter asks (an amount or a number for the minimum gross premium).</w:t>
            </w:r>
          </w:p>
        </w:tc>
      </w:tr>
      <w:tr>
        <w:tc>
          <w:tcPr>
            <w:tcW w:type="dxa" w:w="1316"/>
            <w:tcMar>
              <w:top w:w="50" w:type="dxa"/>
              <w:bottom w:w="50" w:type="dxa"/>
              <w:left w:w="90" w:type="dxa"/>
              <w:right w:w="90" w:type="dxa"/>
            </w:tcMar>
            <w:shd w:val="clear" w:color="auto" w:fill="E5F5FF"/>
          </w:tcPr>
          <w:p>
            <w:pPr>
              <w:pStyle w:val="BDOITable"/>
            </w:pPr>
            <w:r>
              <w:rPr>
                <w:sz w:val="14"/>
              </w:rPr>
              <w:t>MSG-PM-196</w:t>
            </w:r>
          </w:p>
        </w:tc>
        <w:tc>
          <w:tcPr>
            <w:tcW w:type="dxa" w:w="2631"/>
            <w:tcMar>
              <w:top w:w="50" w:type="dxa"/>
              <w:bottom w:w="50" w:type="dxa"/>
              <w:left w:w="90" w:type="dxa"/>
              <w:right w:w="90" w:type="dxa"/>
            </w:tcMar>
            <w:shd w:val="clear" w:color="auto" w:fill="E5F5FF"/>
          </w:tcPr>
          <w:p>
            <w:pPr>
              <w:pStyle w:val="BDOITable"/>
            </w:pPr>
            <w:r>
              <w:rPr>
                <w:sz w:val="14"/>
              </w:rPr>
              <w:t>INCENTIVE_VALUE_REQUIRED</w:t>
            </w:r>
          </w:p>
        </w:tc>
        <w:tc>
          <w:tcPr>
            <w:tcW w:type="dxa" w:w="4986"/>
            <w:tcMar>
              <w:top w:w="50" w:type="dxa"/>
              <w:bottom w:w="50" w:type="dxa"/>
              <w:left w:w="90" w:type="dxa"/>
              <w:right w:w="90" w:type="dxa"/>
            </w:tcMar>
            <w:shd w:val="clear" w:color="auto" w:fill="E5F5FF"/>
          </w:tcPr>
          <w:p>
            <w:pPr>
              <w:pStyle w:val="BDOITable"/>
            </w:pPr>
            <w:r>
              <w:rPr>
                <w:sz w:val="14"/>
              </w:rPr>
              <w:t>Enter the value of the incentive criterion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value of the criterion.</w:t>
            </w:r>
          </w:p>
        </w:tc>
      </w:tr>
      <w:tr>
        <w:tc>
          <w:tcPr>
            <w:tcW w:type="dxa" w:w="1316"/>
            <w:tcMar>
              <w:top w:w="50" w:type="dxa"/>
              <w:bottom w:w="50" w:type="dxa"/>
              <w:left w:w="90" w:type="dxa"/>
              <w:right w:w="90" w:type="dxa"/>
            </w:tcMar>
          </w:tcPr>
          <w:p>
            <w:pPr>
              <w:pStyle w:val="BDOITable"/>
            </w:pPr>
            <w:r>
              <w:rPr>
                <w:sz w:val="14"/>
              </w:rPr>
              <w:t>MSG-PM-197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46" w:name="_Toc000246"/>
      <w:r>
        <w:rPr/>
        <w:t>15.15 Insurers (SCR-PM-17)</w:t>
      </w:r>
      <w:bookmarkEnd w:id="2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MSG-PM-199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on the panel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MSG-PM-200</w:t>
            </w:r>
          </w:p>
        </w:tc>
        <w:tc>
          <w:tcPr>
            <w:tcW w:type="dxa" w:w="2631"/>
            <w:tcMar>
              <w:top w:w="50" w:type="dxa"/>
              <w:bottom w:w="50" w:type="dxa"/>
              <w:left w:w="90" w:type="dxa"/>
              <w:right w:w="90" w:type="dxa"/>
            </w:tcMar>
          </w:tcPr>
          <w:p>
            <w:pPr>
              <w:pStyle w:val="BDOITable"/>
            </w:pPr>
            <w:r>
              <w:rPr>
                <w:sz w:val="14"/>
              </w:rPr>
              <w:t>CREDIT_DAYS_INVALID</w:t>
            </w:r>
          </w:p>
        </w:tc>
        <w:tc>
          <w:tcPr>
            <w:tcW w:type="dxa" w:w="4986"/>
            <w:tcMar>
              <w:top w:w="50" w:type="dxa"/>
              <w:bottom w:w="50" w:type="dxa"/>
              <w:left w:w="90" w:type="dxa"/>
              <w:right w:w="90" w:type="dxa"/>
            </w:tcMar>
          </w:tcPr>
          <w:p>
            <w:pPr>
              <w:pStyle w:val="BDOITable"/>
            </w:pPr>
            <w:r>
              <w:rPr>
                <w:sz w:val="14"/>
              </w:rPr>
              <w:t>Default credit days must be between 0 and 365</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credit days between 0 and 365.</w:t>
            </w:r>
          </w:p>
        </w:tc>
      </w:tr>
      <w:tr>
        <w:tc>
          <w:tcPr>
            <w:tcW w:type="dxa" w:w="1316"/>
            <w:tcMar>
              <w:top w:w="50" w:type="dxa"/>
              <w:bottom w:w="50" w:type="dxa"/>
              <w:left w:w="90" w:type="dxa"/>
              <w:right w:w="90" w:type="dxa"/>
            </w:tcMar>
            <w:shd w:val="clear" w:color="auto" w:fill="E5F5FF"/>
          </w:tcPr>
          <w:p>
            <w:pPr>
              <w:pStyle w:val="BDOITable"/>
            </w:pPr>
            <w:r>
              <w:rPr>
                <w:sz w:val="14"/>
              </w:rPr>
              <w:t>MSG-PM-201</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&lt;label&gt;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MSG-PM-202</w:t>
            </w:r>
          </w:p>
        </w:tc>
        <w:tc>
          <w:tcPr>
            <w:tcW w:type="dxa" w:w="2631"/>
            <w:tcMar>
              <w:top w:w="50" w:type="dxa"/>
              <w:bottom w:w="50" w:type="dxa"/>
              <w:left w:w="90" w:type="dxa"/>
              <w:right w:w="90" w:type="dxa"/>
            </w:tcMar>
          </w:tcPr>
          <w:p>
            <w:pPr>
              <w:pStyle w:val="BDOITable"/>
            </w:pPr>
            <w:r>
              <w:rPr>
                <w:sz w:val="14"/>
              </w:rPr>
              <w:t>INSURER_BRANCH_NOT_ACTIVE</w:t>
            </w:r>
          </w:p>
        </w:tc>
        <w:tc>
          <w:tcPr>
            <w:tcW w:type="dxa" w:w="4986"/>
            <w:tcMar>
              <w:top w:w="50" w:type="dxa"/>
              <w:bottom w:w="50" w:type="dxa"/>
              <w:left w:w="90" w:type="dxa"/>
              <w:right w:w="90" w:type="dxa"/>
            </w:tcMar>
          </w:tcPr>
          <w:p>
            <w:pPr>
              <w:pStyle w:val="BDOITable"/>
            </w:pPr>
            <w:r>
              <w:rPr>
                <w:sz w:val="14"/>
              </w:rPr>
              <w:t>Branch &lt;branch code&gt; is not authorized or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authorised, active branch, or ask for the branch's authorisation.</w:t>
            </w:r>
          </w:p>
        </w:tc>
      </w:tr>
      <w:tr>
        <w:tc>
          <w:tcPr>
            <w:tcW w:type="dxa" w:w="1316"/>
            <w:tcMar>
              <w:top w:w="50" w:type="dxa"/>
              <w:bottom w:w="50" w:type="dxa"/>
              <w:left w:w="90" w:type="dxa"/>
              <w:right w:w="90" w:type="dxa"/>
            </w:tcMar>
            <w:shd w:val="clear" w:color="auto" w:fill="E5F5FF"/>
          </w:tcPr>
          <w:p>
            <w:pPr>
              <w:pStyle w:val="BDOITable"/>
            </w:pPr>
            <w:r>
              <w:rPr>
                <w:sz w:val="14"/>
              </w:rPr>
              <w:t>MSG-PM-203</w:t>
            </w:r>
          </w:p>
        </w:tc>
        <w:tc>
          <w:tcPr>
            <w:tcW w:type="dxa" w:w="2631"/>
            <w:tcMar>
              <w:top w:w="50" w:type="dxa"/>
              <w:bottom w:w="50" w:type="dxa"/>
              <w:left w:w="90" w:type="dxa"/>
              <w:right w:w="90" w:type="dxa"/>
            </w:tcMar>
            <w:shd w:val="clear" w:color="auto" w:fill="E5F5FF"/>
          </w:tcPr>
          <w:p>
            <w:pPr>
              <w:pStyle w:val="BDOITable"/>
            </w:pPr>
            <w:r>
              <w:rPr>
                <w:sz w:val="14"/>
              </w:rPr>
              <w:t>INSURER_BRANCH_UNKNOWN</w:t>
            </w:r>
          </w:p>
        </w:tc>
        <w:tc>
          <w:tcPr>
            <w:tcW w:type="dxa" w:w="4986"/>
            <w:tcMar>
              <w:top w:w="50" w:type="dxa"/>
              <w:bottom w:w="50" w:type="dxa"/>
              <w:left w:w="90" w:type="dxa"/>
              <w:right w:w="90" w:type="dxa"/>
            </w:tcMar>
            <w:shd w:val="clear" w:color="auto" w:fill="E5F5FF"/>
          </w:tcPr>
          <w:p>
            <w:pPr>
              <w:pStyle w:val="BDOITable"/>
            </w:pPr>
            <w:r>
              <w:rPr>
                <w:sz w:val="14"/>
              </w:rPr>
              <w:t>Insurer &lt;party code&gt; has no branch &lt;branch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branch of the insurer.</w:t>
            </w:r>
          </w:p>
        </w:tc>
      </w:tr>
      <w:tr>
        <w:tc>
          <w:tcPr>
            <w:tcW w:type="dxa" w:w="1316"/>
            <w:tcMar>
              <w:top w:w="50" w:type="dxa"/>
              <w:bottom w:w="50" w:type="dxa"/>
              <w:left w:w="90" w:type="dxa"/>
              <w:right w:w="90" w:type="dxa"/>
            </w:tcMar>
          </w:tcPr>
          <w:p>
            <w:pPr>
              <w:pStyle w:val="BDOITable"/>
            </w:pPr>
            <w:r>
              <w:rPr>
                <w:sz w:val="14"/>
              </w:rPr>
              <w:t>MSG-PM-204</w:t>
            </w:r>
          </w:p>
        </w:tc>
        <w:tc>
          <w:tcPr>
            <w:tcW w:type="dxa" w:w="2631"/>
            <w:tcMar>
              <w:top w:w="50" w:type="dxa"/>
              <w:bottom w:w="50" w:type="dxa"/>
              <w:left w:w="90" w:type="dxa"/>
              <w:right w:w="90" w:type="dxa"/>
            </w:tcMar>
          </w:tcPr>
          <w:p>
            <w:pPr>
              <w:pStyle w:val="BDOITable"/>
            </w:pPr>
            <w:r>
              <w:rPr>
                <w:sz w:val="14"/>
              </w:rPr>
              <w:t>INSURER_NOT_ACTIVE</w:t>
            </w:r>
          </w:p>
        </w:tc>
        <w:tc>
          <w:tcPr>
            <w:tcW w:type="dxa" w:w="4986"/>
            <w:tcMar>
              <w:top w:w="50" w:type="dxa"/>
              <w:bottom w:w="50" w:type="dxa"/>
              <w:left w:w="90" w:type="dxa"/>
              <w:right w:w="90" w:type="dxa"/>
            </w:tcMar>
          </w:tcPr>
          <w:p>
            <w:pPr>
              <w:pStyle w:val="BDOITable"/>
            </w:pPr>
            <w:r>
              <w:rPr>
                <w:sz w:val="14"/>
              </w:rPr>
              <w:t>Insurer &lt;party code&gt; is not authorized or is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authorised, active insurer, or ask for the insurer's authorisation.</w:t>
            </w:r>
          </w:p>
        </w:tc>
      </w:tr>
      <w:tr>
        <w:tc>
          <w:tcPr>
            <w:tcW w:type="dxa" w:w="1316"/>
            <w:tcMar>
              <w:top w:w="50" w:type="dxa"/>
              <w:bottom w:w="50" w:type="dxa"/>
              <w:left w:w="90" w:type="dxa"/>
              <w:right w:w="90" w:type="dxa"/>
            </w:tcMar>
            <w:shd w:val="clear" w:color="auto" w:fill="E5F5FF"/>
          </w:tcPr>
          <w:p>
            <w:pPr>
              <w:pStyle w:val="BDOITable"/>
            </w:pPr>
            <w:r>
              <w:rPr>
                <w:sz w:val="14"/>
              </w:rPr>
              <w:t>MSG-PM-205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&lt;branch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MSG-PM-206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MSG-PM-207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&lt;party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MSG-PM-208</w:t>
            </w:r>
          </w:p>
        </w:tc>
        <w:tc>
          <w:tcPr>
            <w:tcW w:type="dxa" w:w="2631"/>
            <w:tcMar>
              <w:top w:w="50" w:type="dxa"/>
              <w:bottom w:w="50" w:type="dxa"/>
              <w:left w:w="90" w:type="dxa"/>
              <w:right w:w="90" w:type="dxa"/>
            </w:tcMar>
          </w:tcPr>
          <w:p>
            <w:pPr>
              <w:pStyle w:val="BDOITable"/>
            </w:pPr>
            <w:r>
              <w:rPr>
                <w:sz w:val="14"/>
              </w:rPr>
              <w:t>PARTY_NOT_INSURER</w:t>
            </w:r>
          </w:p>
        </w:tc>
        <w:tc>
          <w:tcPr>
            <w:tcW w:type="dxa" w:w="4986"/>
            <w:tcMar>
              <w:top w:w="50" w:type="dxa"/>
              <w:bottom w:w="50" w:type="dxa"/>
              <w:left w:w="90" w:type="dxa"/>
              <w:right w:w="90" w:type="dxa"/>
            </w:tcMar>
          </w:tcPr>
          <w:p>
            <w:pPr>
              <w:pStyle w:val="BDOITable"/>
            </w:pPr>
            <w:r>
              <w:rPr>
                <w:sz w:val="14"/>
              </w:rPr>
              <w:t>Party &lt;party code&gt; exists and is not an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partner code; the code belongs to another kind of business partner.</w:t>
            </w:r>
          </w:p>
        </w:tc>
      </w:tr>
      <w:tr>
        <w:tc>
          <w:tcPr>
            <w:tcW w:type="dxa" w:w="1316"/>
            <w:tcMar>
              <w:top w:w="50" w:type="dxa"/>
              <w:bottom w:w="50" w:type="dxa"/>
              <w:left w:w="90" w:type="dxa"/>
              <w:right w:w="90" w:type="dxa"/>
            </w:tcMar>
            <w:shd w:val="clear" w:color="auto" w:fill="E5F5FF"/>
          </w:tcPr>
          <w:p>
            <w:pPr>
              <w:pStyle w:val="BDOITable"/>
            </w:pPr>
            <w:r>
              <w:rPr>
                <w:sz w:val="14"/>
              </w:rPr>
              <w:t>MSG-PM-209</w:t>
            </w:r>
          </w:p>
        </w:tc>
        <w:tc>
          <w:tcPr>
            <w:tcW w:type="dxa" w:w="2631"/>
            <w:tcMar>
              <w:top w:w="50" w:type="dxa"/>
              <w:bottom w:w="50" w:type="dxa"/>
              <w:left w:w="90" w:type="dxa"/>
              <w:right w:w="90" w:type="dxa"/>
            </w:tcMar>
            <w:shd w:val="clear" w:color="auto" w:fill="E5F5FF"/>
          </w:tcPr>
          <w:p>
            <w:pPr>
              <w:pStyle w:val="BDOITable"/>
            </w:pPr>
            <w:r>
              <w:rPr>
                <w:sz w:val="14"/>
              </w:rPr>
              <w:t>PLACEMENT_CHANNEL_PARKED</w:t>
            </w:r>
          </w:p>
        </w:tc>
        <w:tc>
          <w:tcPr>
            <w:tcW w:type="dxa" w:w="4986"/>
            <w:tcMar>
              <w:top w:w="50" w:type="dxa"/>
              <w:bottom w:w="50" w:type="dxa"/>
              <w:left w:w="90" w:type="dxa"/>
              <w:right w:w="90" w:type="dxa"/>
            </w:tcMar>
            <w:shd w:val="clear" w:color="auto" w:fill="E5F5FF"/>
          </w:tcPr>
          <w:p>
            <w:pPr>
              <w:pStyle w:val="BDOITable"/>
            </w:pPr>
            <w:r>
              <w:rPr>
                <w:sz w:val="14"/>
              </w:rPr>
              <w:t>Only e-mail placement is available; choose the e-mail placement channel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E-mail as the placement channel.</w:t>
            </w:r>
          </w:p>
        </w:tc>
      </w:tr>
      <w:tr>
        <w:tc>
          <w:tcPr>
            <w:tcW w:type="dxa" w:w="1316"/>
            <w:tcMar>
              <w:top w:w="50" w:type="dxa"/>
              <w:bottom w:w="50" w:type="dxa"/>
              <w:left w:w="90" w:type="dxa"/>
              <w:right w:w="90" w:type="dxa"/>
            </w:tcMar>
          </w:tcPr>
          <w:p>
            <w:pPr>
              <w:pStyle w:val="BDOITable"/>
            </w:pPr>
            <w:r>
              <w:rPr>
                <w:sz w:val="14"/>
              </w:rPr>
              <w:t>MSG-PM-210</w:t>
            </w:r>
          </w:p>
        </w:tc>
        <w:tc>
          <w:tcPr>
            <w:tcW w:type="dxa" w:w="2631"/>
            <w:tcMar>
              <w:top w:w="50" w:type="dxa"/>
              <w:bottom w:w="50" w:type="dxa"/>
              <w:left w:w="90" w:type="dxa"/>
              <w:right w:w="90" w:type="dxa"/>
            </w:tcMar>
          </w:tcPr>
          <w:p>
            <w:pPr>
              <w:pStyle w:val="BDOITable"/>
            </w:pPr>
            <w:r>
              <w:rPr>
                <w:sz w:val="14"/>
              </w:rPr>
              <w:t>RATE_INVALID</w:t>
            </w:r>
          </w:p>
        </w:tc>
        <w:tc>
          <w:tcPr>
            <w:tcW w:type="dxa" w:w="4986"/>
            <w:tcMar>
              <w:top w:w="50" w:type="dxa"/>
              <w:bottom w:w="50" w:type="dxa"/>
              <w:left w:w="90" w:type="dxa"/>
              <w:right w:w="90" w:type="dxa"/>
            </w:tcMar>
          </w:tcPr>
          <w:p>
            <w:pPr>
              <w:pStyle w:val="BDOITable"/>
            </w:pPr>
            <w:r>
              <w:rPr>
                <w:sz w:val="14"/>
              </w:rPr>
              <w:t>The LGT rate must be between 0 and 100 %</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percentage between 0 and 100.</w:t>
            </w:r>
          </w:p>
        </w:tc>
      </w:tr>
    </w:tbl>
    <w:p>
      <w:pPr>
        <w:pStyle w:val="BDOISpacer"/>
      </w:pPr>
    </w:p>
    <w:p>
      <w:pPr>
        <w:pStyle w:val="Heading2"/>
      </w:pPr>
      <w:bookmarkStart w:id="247" w:name="_Toc000247"/>
      <w:r>
        <w:rPr/>
        <w:t>15.16 Insurer record (SCR-PM-18)</w:t>
      </w:r>
      <w:bookmarkEnd w:id="2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MSG-PM-211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branch recorded.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MSG-PM-212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commission rate: the product default applies.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48" w:name="_Toc000248"/>
      <w:r>
        <w:rPr/>
        <w:t>15.17 Rates &amp; Taxes (SCR-PM-19)</w:t>
      </w:r>
      <w:bookmarkEnd w:id="2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MSG-PM-213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Rate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MSG-PM-214</w:t>
            </w:r>
          </w:p>
        </w:tc>
        <w:tc>
          <w:tcPr>
            <w:tcW w:type="dxa" w:w="2631"/>
            <w:tcMar>
              <w:top w:w="50" w:type="dxa"/>
              <w:bottom w:w="50" w:type="dxa"/>
              <w:left w:w="90" w:type="dxa"/>
              <w:right w:w="90" w:type="dxa"/>
            </w:tcMar>
            <w:shd w:val="clear" w:color="auto" w:fill="E5F5FF"/>
          </w:tcPr>
          <w:p>
            <w:pPr>
              <w:pStyle w:val="BDOITable"/>
            </w:pPr>
            <w:r>
              <w:rPr>
                <w:sz w:val="14"/>
              </w:rPr>
              <w:t>EFFECTIVE_FROM_REQUIRED</w:t>
            </w:r>
          </w:p>
        </w:tc>
        <w:tc>
          <w:tcPr>
            <w:tcW w:type="dxa" w:w="4986"/>
            <w:tcMar>
              <w:top w:w="50" w:type="dxa"/>
              <w:bottom w:w="50" w:type="dxa"/>
              <w:left w:w="90" w:type="dxa"/>
              <w:right w:w="90" w:type="dxa"/>
            </w:tcMar>
            <w:shd w:val="clear" w:color="auto" w:fill="E5F5FF"/>
          </w:tcPr>
          <w:p>
            <w:pPr>
              <w:pStyle w:val="BDOITable"/>
            </w:pPr>
            <w:r>
              <w:rPr>
                <w:sz w:val="14"/>
              </w:rPr>
              <w:t>Enter the effective-from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effective-from date.</w:t>
            </w:r>
          </w:p>
        </w:tc>
      </w:tr>
      <w:tr>
        <w:tc>
          <w:tcPr>
            <w:tcW w:type="dxa" w:w="1316"/>
            <w:tcMar>
              <w:top w:w="50" w:type="dxa"/>
              <w:bottom w:w="50" w:type="dxa"/>
              <w:left w:w="90" w:type="dxa"/>
              <w:right w:w="90" w:type="dxa"/>
            </w:tcMar>
          </w:tcPr>
          <w:p>
            <w:pPr>
              <w:pStyle w:val="BDOITable"/>
            </w:pPr>
            <w:r>
              <w:rPr>
                <w:sz w:val="14"/>
              </w:rPr>
              <w:t>MSG-PM-215</w:t>
            </w:r>
          </w:p>
        </w:tc>
        <w:tc>
          <w:tcPr>
            <w:tcW w:type="dxa" w:w="2631"/>
            <w:tcMar>
              <w:top w:w="50" w:type="dxa"/>
              <w:bottom w:w="50" w:type="dxa"/>
              <w:left w:w="90" w:type="dxa"/>
              <w:right w:w="90" w:type="dxa"/>
            </w:tcMar>
          </w:tcPr>
          <w:p>
            <w:pPr>
              <w:pStyle w:val="BDOITable"/>
            </w:pPr>
            <w:r>
              <w:rPr>
                <w:sz w:val="14"/>
              </w:rPr>
              <w:t>EFFECTIVITY_INVALID</w:t>
            </w:r>
          </w:p>
        </w:tc>
        <w:tc>
          <w:tcPr>
            <w:tcW w:type="dxa" w:w="4986"/>
            <w:tcMar>
              <w:top w:w="50" w:type="dxa"/>
              <w:bottom w:w="50" w:type="dxa"/>
              <w:left w:w="90" w:type="dxa"/>
              <w:right w:w="90" w:type="dxa"/>
            </w:tcMar>
          </w:tcPr>
          <w:p>
            <w:pPr>
              <w:pStyle w:val="BDOITable"/>
            </w:pPr>
            <w:r>
              <w:rPr>
                <w:sz w:val="14"/>
              </w:rPr>
              <w:t>The effective-to date is before the effective-from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effective-to date so that it is on or after the effective-from date.</w:t>
            </w:r>
          </w:p>
        </w:tc>
      </w:tr>
      <w:tr>
        <w:tc>
          <w:tcPr>
            <w:tcW w:type="dxa" w:w="1316"/>
            <w:tcMar>
              <w:top w:w="50" w:type="dxa"/>
              <w:bottom w:w="50" w:type="dxa"/>
              <w:left w:w="90" w:type="dxa"/>
              <w:right w:w="90" w:type="dxa"/>
            </w:tcMar>
            <w:shd w:val="clear" w:color="auto" w:fill="E5F5FF"/>
          </w:tcPr>
          <w:p>
            <w:pPr>
              <w:pStyle w:val="BDOITable"/>
            </w:pPr>
            <w:r>
              <w:rPr>
                <w:sz w:val="14"/>
              </w:rPr>
              <w:t>MSG-PM-216</w:t>
            </w:r>
          </w:p>
        </w:tc>
        <w:tc>
          <w:tcPr>
            <w:tcW w:type="dxa" w:w="2631"/>
            <w:tcMar>
              <w:top w:w="50" w:type="dxa"/>
              <w:bottom w:w="50" w:type="dxa"/>
              <w:left w:w="90" w:type="dxa"/>
              <w:right w:w="90" w:type="dxa"/>
            </w:tcMar>
            <w:shd w:val="clear" w:color="auto" w:fill="E5F5FF"/>
          </w:tcPr>
          <w:p>
            <w:pPr>
              <w:pStyle w:val="BDOITable"/>
            </w:pPr>
            <w:r>
              <w:rPr>
                <w:sz w:val="14"/>
              </w:rPr>
              <w:t>LIMIT_INVALID</w:t>
            </w:r>
          </w:p>
        </w:tc>
        <w:tc>
          <w:tcPr>
            <w:tcW w:type="dxa" w:w="4986"/>
            <w:tcMar>
              <w:top w:w="50" w:type="dxa"/>
              <w:bottom w:w="50" w:type="dxa"/>
              <w:left w:w="90" w:type="dxa"/>
              <w:right w:w="90" w:type="dxa"/>
            </w:tcMar>
            <w:shd w:val="clear" w:color="auto" w:fill="E5F5FF"/>
          </w:tcPr>
          <w:p>
            <w:pPr>
              <w:pStyle w:val="BDOITable"/>
            </w:pPr>
            <w:r>
              <w:rPr>
                <w:sz w:val="14"/>
              </w:rPr>
              <w:t>The limit must be greater than zero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limit greater than zero.</w:t>
            </w:r>
          </w:p>
        </w:tc>
      </w:tr>
      <w:tr>
        <w:tc>
          <w:tcPr>
            <w:tcW w:type="dxa" w:w="1316"/>
            <w:tcMar>
              <w:top w:w="50" w:type="dxa"/>
              <w:bottom w:w="50" w:type="dxa"/>
              <w:left w:w="90" w:type="dxa"/>
              <w:right w:w="90" w:type="dxa"/>
            </w:tcMar>
          </w:tcPr>
          <w:p>
            <w:pPr>
              <w:pStyle w:val="BDOITable"/>
            </w:pPr>
            <w:r>
              <w:rPr>
                <w:sz w:val="14"/>
              </w:rPr>
              <w:t>MSG-PM-217</w:t>
            </w:r>
          </w:p>
        </w:tc>
        <w:tc>
          <w:tcPr>
            <w:tcW w:type="dxa" w:w="2631"/>
            <w:tcMar>
              <w:top w:w="50" w:type="dxa"/>
              <w:bottom w:w="50" w:type="dxa"/>
              <w:left w:w="90" w:type="dxa"/>
              <w:right w:w="90" w:type="dxa"/>
            </w:tcMar>
          </w:tcPr>
          <w:p>
            <w:pPr>
              <w:pStyle w:val="BDOITable"/>
            </w:pPr>
            <w:r>
              <w:rPr>
                <w:sz w:val="14"/>
              </w:rPr>
              <w:t>LIMIT_PREMIUM_INVALID</w:t>
            </w:r>
          </w:p>
        </w:tc>
        <w:tc>
          <w:tcPr>
            <w:tcW w:type="dxa" w:w="4986"/>
            <w:tcMar>
              <w:top w:w="50" w:type="dxa"/>
              <w:bottom w:w="50" w:type="dxa"/>
              <w:left w:w="90" w:type="dxa"/>
              <w:right w:w="90" w:type="dxa"/>
            </w:tcMar>
          </w:tcPr>
          <w:p>
            <w:pPr>
              <w:pStyle w:val="BDOITable"/>
            </w:pPr>
            <w:r>
              <w:rPr>
                <w:sz w:val="14"/>
              </w:rPr>
              <w:t>The premium cannot be negative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premium of zero or more.</w:t>
            </w:r>
          </w:p>
        </w:tc>
      </w:tr>
      <w:tr>
        <w:tc>
          <w:tcPr>
            <w:tcW w:type="dxa" w:w="1316"/>
            <w:tcMar>
              <w:top w:w="50" w:type="dxa"/>
              <w:bottom w:w="50" w:type="dxa"/>
              <w:left w:w="90" w:type="dxa"/>
              <w:right w:w="90" w:type="dxa"/>
            </w:tcMar>
            <w:shd w:val="clear" w:color="auto" w:fill="E5F5FF"/>
          </w:tcPr>
          <w:p>
            <w:pPr>
              <w:pStyle w:val="BDOITable"/>
            </w:pPr>
            <w:r>
              <w:rPr>
                <w:sz w:val="14"/>
              </w:rPr>
              <w:t>MSG-PM-218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MSG-PM-219</w:t>
            </w:r>
          </w:p>
        </w:tc>
        <w:tc>
          <w:tcPr>
            <w:tcW w:type="dxa" w:w="2631"/>
            <w:tcMar>
              <w:top w:w="50" w:type="dxa"/>
              <w:bottom w:w="50" w:type="dxa"/>
              <w:left w:w="90" w:type="dxa"/>
              <w:right w:w="90" w:type="dxa"/>
            </w:tcMar>
          </w:tcPr>
          <w:p>
            <w:pPr>
              <w:pStyle w:val="BDOITable"/>
            </w:pPr>
            <w:r>
              <w:rPr>
                <w:sz w:val="14"/>
              </w:rPr>
              <w:t>RATE_INVALID</w:t>
            </w:r>
          </w:p>
        </w:tc>
        <w:tc>
          <w:tcPr>
            <w:tcW w:type="dxa" w:w="4986"/>
            <w:tcMar>
              <w:top w:w="50" w:type="dxa"/>
              <w:bottom w:w="50" w:type="dxa"/>
              <w:left w:w="90" w:type="dxa"/>
              <w:right w:w="90" w:type="dxa"/>
            </w:tcMar>
          </w:tcPr>
          <w:p>
            <w:pPr>
              <w:pStyle w:val="BDOITable"/>
            </w:pPr>
            <w:r>
              <w:rPr>
                <w:sz w:val="14"/>
              </w:rPr>
              <w:t>&lt;label&gt; must be a percentage between 0 and 100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percentage between 0 and 100.</w:t>
            </w:r>
          </w:p>
        </w:tc>
      </w:tr>
      <w:tr>
        <w:tc>
          <w:tcPr>
            <w:tcW w:type="dxa" w:w="1316"/>
            <w:tcMar>
              <w:top w:w="50" w:type="dxa"/>
              <w:bottom w:w="50" w:type="dxa"/>
              <w:left w:w="90" w:type="dxa"/>
              <w:right w:w="90" w:type="dxa"/>
            </w:tcMar>
            <w:shd w:val="clear" w:color="auto" w:fill="E5F5FF"/>
          </w:tcPr>
          <w:p>
            <w:pPr>
              <w:pStyle w:val="BDOITable"/>
            </w:pPr>
            <w:r>
              <w:rPr>
                <w:sz w:val="14"/>
              </w:rPr>
              <w:t>MSG-PM-220</w:t>
            </w:r>
          </w:p>
        </w:tc>
        <w:tc>
          <w:tcPr>
            <w:tcW w:type="dxa" w:w="2631"/>
            <w:tcMar>
              <w:top w:w="50" w:type="dxa"/>
              <w:bottom w:w="50" w:type="dxa"/>
              <w:left w:w="90" w:type="dxa"/>
              <w:right w:w="90" w:type="dxa"/>
            </w:tcMar>
            <w:shd w:val="clear" w:color="auto" w:fill="E5F5FF"/>
          </w:tcPr>
          <w:p>
            <w:pPr>
              <w:pStyle w:val="BDOITable"/>
            </w:pPr>
            <w:r>
              <w:rPr>
                <w:sz w:val="14"/>
              </w:rPr>
              <w:t>SHORT_PERIOD_MONTHS_INVALID</w:t>
            </w:r>
          </w:p>
        </w:tc>
        <w:tc>
          <w:tcPr>
            <w:tcW w:type="dxa" w:w="4986"/>
            <w:tcMar>
              <w:top w:w="50" w:type="dxa"/>
              <w:bottom w:w="50" w:type="dxa"/>
              <w:left w:w="90" w:type="dxa"/>
              <w:right w:w="90" w:type="dxa"/>
            </w:tcMar>
            <w:shd w:val="clear" w:color="auto" w:fill="E5F5FF"/>
          </w:tcPr>
          <w:p>
            <w:pPr>
              <w:pStyle w:val="BDOITable"/>
            </w:pPr>
            <w:r>
              <w:rPr>
                <w:sz w:val="14"/>
              </w:rPr>
              <w:t>Months covered must be between 1 and 12</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months covered between 1 and 12.</w:t>
            </w:r>
          </w:p>
        </w:tc>
      </w:tr>
    </w:tbl>
    <w:p>
      <w:pPr>
        <w:pStyle w:val="BDOISpacer"/>
      </w:pPr>
    </w:p>
    <w:p>
      <w:pPr>
        <w:pStyle w:val="Heading2"/>
      </w:pPr>
      <w:bookmarkStart w:id="249" w:name="_Toc000249"/>
      <w:r>
        <w:rPr/>
        <w:t>15.18 Sales Organisation (SCR-PM-20)</w:t>
      </w:r>
      <w:bookmarkEnd w:id="2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MSG-PM-221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&lt;'officer'&gt; authorized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&lt;code&gt; deactivated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MSG-PM-223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reactivated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MSG-PM-225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&lt;username&gt; removed from &lt;team code&gt;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MSG-PM-227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MSG-PM-228</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&lt;label&gt;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MSG-PM-229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MSG-PM-230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&lt;unit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MSG-PM-231</w:t>
            </w:r>
          </w:p>
        </w:tc>
        <w:tc>
          <w:tcPr>
            <w:tcW w:type="dxa" w:w="2631"/>
            <w:tcMar>
              <w:top w:w="50" w:type="dxa"/>
              <w:bottom w:w="50" w:type="dxa"/>
              <w:left w:w="90" w:type="dxa"/>
              <w:right w:w="90" w:type="dxa"/>
            </w:tcMar>
          </w:tcPr>
          <w:p>
            <w:pPr>
              <w:pStyle w:val="BDOITable"/>
            </w:pPr>
            <w:r>
              <w:rPr>
                <w:sz w:val="14"/>
              </w:rPr>
              <w:t>REASON_REQUIRED</w:t>
            </w:r>
          </w:p>
        </w:tc>
        <w:tc>
          <w:tcPr>
            <w:tcW w:type="dxa" w:w="4986"/>
            <w:tcMar>
              <w:top w:w="50" w:type="dxa"/>
              <w:bottom w:w="50" w:type="dxa"/>
              <w:left w:w="90" w:type="dxa"/>
              <w:right w:w="90" w:type="dxa"/>
            </w:tcMar>
          </w:tcPr>
          <w:p>
            <w:pPr>
              <w:pStyle w:val="BDOITable"/>
            </w:pPr>
            <w:r>
              <w:rPr>
                <w:sz w:val="14"/>
              </w:rPr>
              <w:t>Enter the reason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reason (the return reason of a package version, or why a sales unit is deactivated or reactivated or an officer removed from a team).</w:t>
            </w:r>
          </w:p>
        </w:tc>
      </w:tr>
      <w:tr>
        <w:tc>
          <w:tcPr>
            <w:tcW w:type="dxa" w:w="1316"/>
            <w:tcMar>
              <w:top w:w="50" w:type="dxa"/>
              <w:bottom w:w="50" w:type="dxa"/>
              <w:left w:w="90" w:type="dxa"/>
              <w:right w:w="90" w:type="dxa"/>
            </w:tcMar>
            <w:shd w:val="clear" w:color="auto" w:fill="E5F5FF"/>
          </w:tcPr>
          <w:p>
            <w:pPr>
              <w:pStyle w:val="BDOITable"/>
            </w:pPr>
            <w:r>
              <w:rPr>
                <w:sz w:val="14"/>
              </w:rPr>
              <w:t>MSG-PM-232</w:t>
            </w:r>
          </w:p>
        </w:tc>
        <w:tc>
          <w:tcPr>
            <w:tcW w:type="dxa" w:w="2631"/>
            <w:tcMar>
              <w:top w:w="50" w:type="dxa"/>
              <w:bottom w:w="50" w:type="dxa"/>
              <w:left w:w="90" w:type="dxa"/>
              <w:right w:w="90" w:type="dxa"/>
            </w:tcMar>
            <w:shd w:val="clear" w:color="auto" w:fill="E5F5FF"/>
          </w:tcPr>
          <w:p>
            <w:pPr>
              <w:pStyle w:val="BDOITable"/>
            </w:pPr>
            <w:r>
              <w:rPr>
                <w:sz w:val="14"/>
              </w:rPr>
              <w:t>SALES_OFFICER_INACTIVE</w:t>
            </w:r>
          </w:p>
        </w:tc>
        <w:tc>
          <w:tcPr>
            <w:tcW w:type="dxa" w:w="4986"/>
            <w:tcMar>
              <w:top w:w="50" w:type="dxa"/>
              <w:bottom w:w="50" w:type="dxa"/>
              <w:left w:w="90" w:type="dxa"/>
              <w:right w:w="90" w:type="dxa"/>
            </w:tcMar>
            <w:shd w:val="clear" w:color="auto" w:fill="E5F5FF"/>
          </w:tcPr>
          <w:p>
            <w:pPr>
              <w:pStyle w:val="BDOITable"/>
            </w:pPr>
            <w:r>
              <w:rPr>
                <w:sz w:val="14"/>
              </w:rPr>
              <w:t>&lt;&gt; is already removed from the team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officer is already removed from the team. Use Assign to a Team to place the officer again.</w:t>
            </w:r>
          </w:p>
        </w:tc>
      </w:tr>
      <w:tr>
        <w:tc>
          <w:tcPr>
            <w:tcW w:type="dxa" w:w="1316"/>
            <w:tcMar>
              <w:top w:w="50" w:type="dxa"/>
              <w:bottom w:w="50" w:type="dxa"/>
              <w:left w:w="90" w:type="dxa"/>
              <w:right w:w="90" w:type="dxa"/>
            </w:tcMar>
          </w:tcPr>
          <w:p>
            <w:pPr>
              <w:pStyle w:val="BDOITable"/>
            </w:pPr>
            <w:r>
              <w:rPr>
                <w:sz w:val="14"/>
              </w:rPr>
              <w:t>MSG-PM-233</w:t>
            </w:r>
          </w:p>
        </w:tc>
        <w:tc>
          <w:tcPr>
            <w:tcW w:type="dxa" w:w="2631"/>
            <w:tcMar>
              <w:top w:w="50" w:type="dxa"/>
              <w:bottom w:w="50" w:type="dxa"/>
              <w:left w:w="90" w:type="dxa"/>
              <w:right w:w="90" w:type="dxa"/>
            </w:tcMar>
          </w:tcPr>
          <w:p>
            <w:pPr>
              <w:pStyle w:val="BDOITable"/>
            </w:pPr>
            <w:r>
              <w:rPr>
                <w:sz w:val="14"/>
              </w:rPr>
              <w:t>SALES_PARENT_INVALID</w:t>
            </w:r>
          </w:p>
        </w:tc>
        <w:tc>
          <w:tcPr>
            <w:tcW w:type="dxa" w:w="4986"/>
            <w:tcMar>
              <w:top w:w="50" w:type="dxa"/>
              <w:bottom w:w="50" w:type="dxa"/>
              <w:left w:w="90" w:type="dxa"/>
              <w:right w:w="90" w:type="dxa"/>
            </w:tcMar>
          </w:tcPr>
          <w:p>
            <w:pPr>
              <w:pStyle w:val="BDOITable"/>
            </w:pPr>
            <w:r>
              <w:rPr>
                <w:sz w:val="14"/>
              </w:rPr>
              <w:t>A &lt;level&gt; must belong to an active &lt;parent level&gt;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parent unit of the level above (region for a department, department for a team).</w:t>
            </w:r>
          </w:p>
        </w:tc>
      </w:tr>
      <w:tr>
        <w:tc>
          <w:tcPr>
            <w:tcW w:type="dxa" w:w="1316"/>
            <w:tcMar>
              <w:top w:w="50" w:type="dxa"/>
              <w:bottom w:w="50" w:type="dxa"/>
              <w:left w:w="90" w:type="dxa"/>
              <w:right w:w="90" w:type="dxa"/>
            </w:tcMar>
            <w:shd w:val="clear" w:color="auto" w:fill="E5F5FF"/>
          </w:tcPr>
          <w:p>
            <w:pPr>
              <w:pStyle w:val="BDOITable"/>
            </w:pPr>
            <w:r>
              <w:rPr>
                <w:sz w:val="14"/>
              </w:rPr>
              <w:t>MSG-PM-234</w:t>
            </w:r>
          </w:p>
        </w:tc>
        <w:tc>
          <w:tcPr>
            <w:tcW w:type="dxa" w:w="2631"/>
            <w:tcMar>
              <w:top w:w="50" w:type="dxa"/>
              <w:bottom w:w="50" w:type="dxa"/>
              <w:left w:w="90" w:type="dxa"/>
              <w:right w:w="90" w:type="dxa"/>
            </w:tcMar>
            <w:shd w:val="clear" w:color="auto" w:fill="E5F5FF"/>
          </w:tcPr>
          <w:p>
            <w:pPr>
              <w:pStyle w:val="BDOITable"/>
            </w:pPr>
            <w:r>
              <w:rPr>
                <w:sz w:val="14"/>
              </w:rPr>
              <w:t>SALES_PARENT_INVALID</w:t>
            </w:r>
          </w:p>
        </w:tc>
        <w:tc>
          <w:tcPr>
            <w:tcW w:type="dxa" w:w="4986"/>
            <w:tcMar>
              <w:top w:w="50" w:type="dxa"/>
              <w:bottom w:w="50" w:type="dxa"/>
              <w:left w:w="90" w:type="dxa"/>
              <w:right w:w="90" w:type="dxa"/>
            </w:tcMar>
            <w:shd w:val="clear" w:color="auto" w:fill="E5F5FF"/>
          </w:tcPr>
          <w:p>
            <w:pPr>
              <w:pStyle w:val="BDOITable"/>
            </w:pPr>
            <w:r>
              <w:rPr>
                <w:sz w:val="14"/>
              </w:rPr>
              <w:t>Reactivate &lt;parent code&gt; before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parent unit of the level above (region for a department, department for a team).</w:t>
            </w:r>
          </w:p>
        </w:tc>
      </w:tr>
      <w:tr>
        <w:tc>
          <w:tcPr>
            <w:tcW w:type="dxa" w:w="1316"/>
            <w:tcMar>
              <w:top w:w="50" w:type="dxa"/>
              <w:bottom w:w="50" w:type="dxa"/>
              <w:left w:w="90" w:type="dxa"/>
              <w:right w:w="90" w:type="dxa"/>
            </w:tcMar>
          </w:tcPr>
          <w:p>
            <w:pPr>
              <w:pStyle w:val="BDOITable"/>
            </w:pPr>
            <w:r>
              <w:rPr>
                <w:sz w:val="14"/>
              </w:rPr>
              <w:t>MSG-PM-235</w:t>
            </w:r>
          </w:p>
        </w:tc>
        <w:tc>
          <w:tcPr>
            <w:tcW w:type="dxa" w:w="2631"/>
            <w:tcMar>
              <w:top w:w="50" w:type="dxa"/>
              <w:bottom w:w="50" w:type="dxa"/>
              <w:left w:w="90" w:type="dxa"/>
              <w:right w:w="90" w:type="dxa"/>
            </w:tcMar>
          </w:tcPr>
          <w:p>
            <w:pPr>
              <w:pStyle w:val="BDOITable"/>
            </w:pPr>
            <w:r>
              <w:rPr>
                <w:sz w:val="14"/>
              </w:rPr>
              <w:t>SALES_TEAM_UNKNOWN</w:t>
            </w:r>
          </w:p>
        </w:tc>
        <w:tc>
          <w:tcPr>
            <w:tcW w:type="dxa" w:w="4986"/>
            <w:tcMar>
              <w:top w:w="50" w:type="dxa"/>
              <w:bottom w:w="50" w:type="dxa"/>
              <w:left w:w="90" w:type="dxa"/>
              <w:right w:w="90" w:type="dxa"/>
            </w:tcMar>
          </w:tcPr>
          <w:p>
            <w:pPr>
              <w:pStyle w:val="BDOITable"/>
            </w:pPr>
            <w:r>
              <w:rPr>
                <w:sz w:val="14"/>
              </w:rPr>
              <w:t>Team &lt;team code&gt; is unknown or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existing, active team; reactivate the team first if it was deactivated.</w:t>
            </w:r>
          </w:p>
        </w:tc>
      </w:tr>
      <w:tr>
        <w:tc>
          <w:tcPr>
            <w:tcW w:type="dxa" w:w="1316"/>
            <w:tcMar>
              <w:top w:w="50" w:type="dxa"/>
              <w:bottom w:w="50" w:type="dxa"/>
              <w:left w:w="90" w:type="dxa"/>
              <w:right w:w="90" w:type="dxa"/>
            </w:tcMar>
            <w:shd w:val="clear" w:color="auto" w:fill="E5F5FF"/>
          </w:tcPr>
          <w:p>
            <w:pPr>
              <w:pStyle w:val="BDOITable"/>
            </w:pPr>
            <w:r>
              <w:rPr>
                <w:sz w:val="14"/>
              </w:rPr>
              <w:t>MSG-PM-236</w:t>
            </w:r>
          </w:p>
        </w:tc>
        <w:tc>
          <w:tcPr>
            <w:tcW w:type="dxa" w:w="2631"/>
            <w:tcMar>
              <w:top w:w="50" w:type="dxa"/>
              <w:bottom w:w="50" w:type="dxa"/>
              <w:left w:w="90" w:type="dxa"/>
              <w:right w:w="90" w:type="dxa"/>
            </w:tcMar>
            <w:shd w:val="clear" w:color="auto" w:fill="E5F5FF"/>
          </w:tcPr>
          <w:p>
            <w:pPr>
              <w:pStyle w:val="BDOITable"/>
            </w:pPr>
            <w:r>
              <w:rPr>
                <w:sz w:val="14"/>
              </w:rPr>
              <w:t>SALES_UNIT_INACTIVE</w:t>
            </w:r>
          </w:p>
        </w:tc>
        <w:tc>
          <w:tcPr>
            <w:tcW w:type="dxa" w:w="4986"/>
            <w:tcMar>
              <w:top w:w="50" w:type="dxa"/>
              <w:bottom w:w="50" w:type="dxa"/>
              <w:left w:w="90" w:type="dxa"/>
              <w:right w:w="90" w:type="dxa"/>
            </w:tcMar>
            <w:shd w:val="clear" w:color="auto" w:fill="E5F5FF"/>
          </w:tcPr>
          <w:p>
            <w:pPr>
              <w:pStyle w:val="BDOITable"/>
            </w:pPr>
            <w:r>
              <w:rPr>
                <w:sz w:val="14"/>
              </w:rPr>
              <w:t>Unit &lt;code&gt; is already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unit is already inactive.</w:t>
            </w:r>
          </w:p>
        </w:tc>
      </w:tr>
      <w:tr>
        <w:tc>
          <w:tcPr>
            <w:tcW w:type="dxa" w:w="1316"/>
            <w:tcMar>
              <w:top w:w="50" w:type="dxa"/>
              <w:bottom w:w="50" w:type="dxa"/>
              <w:left w:w="90" w:type="dxa"/>
              <w:right w:w="90" w:type="dxa"/>
            </w:tcMar>
          </w:tcPr>
          <w:p>
            <w:pPr>
              <w:pStyle w:val="BDOITable"/>
            </w:pPr>
            <w:r>
              <w:rPr>
                <w:sz w:val="14"/>
              </w:rPr>
              <w:t>MSG-PM-237</w:t>
            </w:r>
          </w:p>
        </w:tc>
        <w:tc>
          <w:tcPr>
            <w:tcW w:type="dxa" w:w="2631"/>
            <w:tcMar>
              <w:top w:w="50" w:type="dxa"/>
              <w:bottom w:w="50" w:type="dxa"/>
              <w:left w:w="90" w:type="dxa"/>
              <w:right w:w="90" w:type="dxa"/>
            </w:tcMar>
          </w:tcPr>
          <w:p>
            <w:pPr>
              <w:pStyle w:val="BDOITable"/>
            </w:pPr>
            <w:r>
              <w:rPr>
                <w:sz w:val="14"/>
              </w:rPr>
              <w:t>SALES_UNIT_IN_USE</w:t>
            </w:r>
          </w:p>
        </w:tc>
        <w:tc>
          <w:tcPr>
            <w:tcW w:type="dxa" w:w="4986"/>
            <w:tcMar>
              <w:top w:w="50" w:type="dxa"/>
              <w:bottom w:w="50" w:type="dxa"/>
              <w:left w:w="90" w:type="dxa"/>
              <w:right w:w="90" w:type="dxa"/>
            </w:tcMar>
          </w:tcPr>
          <w:p>
            <w:pPr>
              <w:pStyle w:val="BDOITable"/>
            </w:pPr>
            <w:r>
              <w:rPr>
                <w:sz w:val="14"/>
              </w:rPr>
              <w:t>&lt;code&gt; still has &lt;open&gt;: deactivate or move them before deactivating the unit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Deactivate the sub-units of the unit and remove or reassign its account officers first (Show Inactive lists what is already inactive).</w:t>
            </w:r>
          </w:p>
        </w:tc>
      </w:tr>
      <w:tr>
        <w:tc>
          <w:tcPr>
            <w:tcW w:type="dxa" w:w="1316"/>
            <w:tcMar>
              <w:top w:w="50" w:type="dxa"/>
              <w:bottom w:w="50" w:type="dxa"/>
              <w:left w:w="90" w:type="dxa"/>
              <w:right w:w="90" w:type="dxa"/>
            </w:tcMar>
            <w:shd w:val="clear" w:color="auto" w:fill="E5F5FF"/>
          </w:tcPr>
          <w:p>
            <w:pPr>
              <w:pStyle w:val="BDOITable"/>
            </w:pPr>
            <w:r>
              <w:rPr>
                <w:sz w:val="14"/>
              </w:rPr>
              <w:t>MSG-PM-238</w:t>
            </w:r>
          </w:p>
        </w:tc>
        <w:tc>
          <w:tcPr>
            <w:tcW w:type="dxa" w:w="2631"/>
            <w:tcMar>
              <w:top w:w="50" w:type="dxa"/>
              <w:bottom w:w="50" w:type="dxa"/>
              <w:left w:w="90" w:type="dxa"/>
              <w:right w:w="90" w:type="dxa"/>
            </w:tcMar>
            <w:shd w:val="clear" w:color="auto" w:fill="E5F5FF"/>
          </w:tcPr>
          <w:p>
            <w:pPr>
              <w:pStyle w:val="BDOITable"/>
            </w:pPr>
            <w:r>
              <w:rPr>
                <w:sz w:val="14"/>
              </w:rPr>
              <w:t>SALES_UNIT_NOT_INACTIVE</w:t>
            </w:r>
          </w:p>
        </w:tc>
        <w:tc>
          <w:tcPr>
            <w:tcW w:type="dxa" w:w="4986"/>
            <w:tcMar>
              <w:top w:w="50" w:type="dxa"/>
              <w:bottom w:w="50" w:type="dxa"/>
              <w:left w:w="90" w:type="dxa"/>
              <w:right w:w="90" w:type="dxa"/>
            </w:tcMar>
            <w:shd w:val="clear" w:color="auto" w:fill="E5F5FF"/>
          </w:tcPr>
          <w:p>
            <w:pPr>
              <w:pStyle w:val="BDOITable"/>
            </w:pPr>
            <w:r>
              <w:rPr>
                <w:sz w:val="14"/>
              </w:rPr>
              <w:t>Unit &lt;code&gt; is not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an inactive unit is reactivated.</w:t>
            </w:r>
          </w:p>
        </w:tc>
      </w:tr>
      <w:tr>
        <w:tc>
          <w:tcPr>
            <w:tcW w:type="dxa" w:w="1316"/>
            <w:tcMar>
              <w:top w:w="50" w:type="dxa"/>
              <w:bottom w:w="50" w:type="dxa"/>
              <w:left w:w="90" w:type="dxa"/>
              <w:right w:w="90" w:type="dxa"/>
            </w:tcMar>
          </w:tcPr>
          <w:p>
            <w:pPr>
              <w:pStyle w:val="BDOITable"/>
            </w:pPr>
            <w:r>
              <w:rPr>
                <w:sz w:val="14"/>
              </w:rPr>
              <w:t>MSG-PM-239</w:t>
            </w:r>
          </w:p>
        </w:tc>
        <w:tc>
          <w:tcPr>
            <w:tcW w:type="dxa" w:w="2631"/>
            <w:tcMar>
              <w:top w:w="50" w:type="dxa"/>
              <w:bottom w:w="50" w:type="dxa"/>
              <w:left w:w="90" w:type="dxa"/>
              <w:right w:w="90" w:type="dxa"/>
            </w:tcMar>
          </w:tcPr>
          <w:p>
            <w:pPr>
              <w:pStyle w:val="BDOITable"/>
            </w:pPr>
            <w:r>
              <w:rPr>
                <w:sz w:val="14"/>
              </w:rPr>
              <w:t>USER_UNKNOWN</w:t>
            </w:r>
          </w:p>
        </w:tc>
        <w:tc>
          <w:tcPr>
            <w:tcW w:type="dxa" w:w="4986"/>
            <w:tcMar>
              <w:top w:w="50" w:type="dxa"/>
              <w:bottom w:w="50" w:type="dxa"/>
              <w:left w:w="90" w:type="dxa"/>
              <w:right w:w="90" w:type="dxa"/>
            </w:tcMar>
          </w:tcPr>
          <w:p>
            <w:pPr>
              <w:pStyle w:val="BDOITable"/>
            </w:pPr>
            <w:r>
              <w:rPr>
                <w:sz w:val="14"/>
              </w:rPr>
              <w:t>Unknown user &lt;head&gt;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user name of an existing BIBS user.</w:t>
            </w:r>
          </w:p>
        </w:tc>
      </w:tr>
      <w:tr>
        <w:tc>
          <w:tcPr>
            <w:tcW w:type="dxa" w:w="1316"/>
            <w:tcMar>
              <w:top w:w="50" w:type="dxa"/>
              <w:bottom w:w="50" w:type="dxa"/>
              <w:left w:w="90" w:type="dxa"/>
              <w:right w:w="90" w:type="dxa"/>
            </w:tcMar>
            <w:shd w:val="clear" w:color="auto" w:fill="E5F5FF"/>
          </w:tcPr>
          <w:p>
            <w:pPr>
              <w:pStyle w:val="BDOITable"/>
            </w:pPr>
            <w:r>
              <w:rPr>
                <w:sz w:val="14"/>
              </w:rPr>
              <w:t>MSG-PM-240</w:t>
            </w:r>
          </w:p>
        </w:tc>
        <w:tc>
          <w:tcPr>
            <w:tcW w:type="dxa" w:w="2631"/>
            <w:tcMar>
              <w:top w:w="50" w:type="dxa"/>
              <w:bottom w:w="50" w:type="dxa"/>
              <w:left w:w="90" w:type="dxa"/>
              <w:right w:w="90" w:type="dxa"/>
            </w:tcMar>
            <w:shd w:val="clear" w:color="auto" w:fill="E5F5FF"/>
          </w:tcPr>
          <w:p>
            <w:pPr>
              <w:pStyle w:val="BDOITable"/>
            </w:pPr>
            <w:r>
              <w:rPr>
                <w:sz w:val="14"/>
              </w:rPr>
              <w:t>USER_UNKNOWN</w:t>
            </w:r>
          </w:p>
        </w:tc>
        <w:tc>
          <w:tcPr>
            <w:tcW w:type="dxa" w:w="4986"/>
            <w:tcMar>
              <w:top w:w="50" w:type="dxa"/>
              <w:bottom w:w="50" w:type="dxa"/>
              <w:left w:w="90" w:type="dxa"/>
              <w:right w:w="90" w:type="dxa"/>
            </w:tcMar>
            <w:shd w:val="clear" w:color="auto" w:fill="E5F5FF"/>
          </w:tcPr>
          <w:p>
            <w:pPr>
              <w:pStyle w:val="BDOITable"/>
            </w:pPr>
            <w:r>
              <w:rPr>
                <w:sz w:val="14"/>
              </w:rPr>
              <w:t>Unknown user &lt;username&gt;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 name of an existing BIBS user.</w:t>
            </w:r>
          </w:p>
        </w:tc>
      </w:tr>
    </w:tbl>
    <w:p>
      <w:pPr>
        <w:pStyle w:val="BDOISpacer"/>
      </w:pPr>
    </w:p>
    <w:p>
      <w:pPr>
        <w:pStyle w:val="Heading2"/>
      </w:pPr>
      <w:bookmarkStart w:id="250" w:name="_Toc000250"/>
      <w:r>
        <w:rPr/>
        <w:t>15.19 Premium Calculator (SCR-PM-21); pricing of quotations and accounts</w:t>
      </w:r>
      <w:bookmarkEnd w:id="2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MSG-PM-241</w:t>
            </w:r>
          </w:p>
        </w:tc>
        <w:tc>
          <w:tcPr>
            <w:tcW w:type="dxa" w:w="2631"/>
            <w:tcMar>
              <w:top w:w="50" w:type="dxa"/>
              <w:bottom w:w="50" w:type="dxa"/>
              <w:left w:w="90" w:type="dxa"/>
              <w:right w:w="90" w:type="dxa"/>
            </w:tcMar>
          </w:tcPr>
          <w:p>
            <w:pPr>
              <w:pStyle w:val="BDOITable"/>
            </w:pPr>
            <w:r>
              <w:rPr>
                <w:sz w:val="14"/>
              </w:rPr>
              <w:t>INSURER_NOT_ON_PACKAGE</w:t>
            </w:r>
          </w:p>
        </w:tc>
        <w:tc>
          <w:tcPr>
            <w:tcW w:type="dxa" w:w="4986"/>
            <w:tcMar>
              <w:top w:w="50" w:type="dxa"/>
              <w:bottom w:w="50" w:type="dxa"/>
              <w:left w:w="90" w:type="dxa"/>
              <w:right w:w="90" w:type="dxa"/>
            </w:tcMar>
          </w:tcPr>
          <w:p>
            <w:pPr>
              <w:pStyle w:val="BDOITable"/>
            </w:pPr>
            <w:r>
              <w:rPr>
                <w:sz w:val="14"/>
              </w:rPr>
              <w:t>Insurer &lt;insurer code&gt; is not on the panel of &lt;product code&gt; version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insurer of the package's panel.</w:t>
            </w:r>
          </w:p>
        </w:tc>
      </w:tr>
      <w:tr>
        <w:tc>
          <w:tcPr>
            <w:tcW w:type="dxa" w:w="1316"/>
            <w:tcMar>
              <w:top w:w="50" w:type="dxa"/>
              <w:bottom w:w="50" w:type="dxa"/>
              <w:left w:w="90" w:type="dxa"/>
              <w:right w:w="90" w:type="dxa"/>
            </w:tcMar>
            <w:shd w:val="clear" w:color="auto" w:fill="E5F5FF"/>
          </w:tcPr>
          <w:p>
            <w:pPr>
              <w:pStyle w:val="BDOITable"/>
            </w:pPr>
            <w:r>
              <w:rPr>
                <w:sz w:val="14"/>
              </w:rPr>
              <w:t>MSG-PM-242</w:t>
            </w:r>
          </w:p>
        </w:tc>
        <w:tc>
          <w:tcPr>
            <w:tcW w:type="dxa" w:w="2631"/>
            <w:tcMar>
              <w:top w:w="50" w:type="dxa"/>
              <w:bottom w:w="50" w:type="dxa"/>
              <w:left w:w="90" w:type="dxa"/>
              <w:right w:w="90" w:type="dxa"/>
            </w:tcMar>
            <w:shd w:val="clear" w:color="auto" w:fill="E5F5FF"/>
          </w:tcPr>
          <w:p>
            <w:pPr>
              <w:pStyle w:val="BDOITable"/>
            </w:pPr>
            <w:r>
              <w:rPr>
                <w:sz w:val="14"/>
              </w:rPr>
              <w:t>MOTOR_LIMIT_UNKNOWN</w:t>
            </w:r>
          </w:p>
        </w:tc>
        <w:tc>
          <w:tcPr>
            <w:tcW w:type="dxa" w:w="4986"/>
            <w:tcMar>
              <w:top w:w="50" w:type="dxa"/>
              <w:bottom w:w="50" w:type="dxa"/>
              <w:left w:w="90" w:type="dxa"/>
              <w:right w:w="90" w:type="dxa"/>
            </w:tcMar>
            <w:shd w:val="clear" w:color="auto" w:fill="E5F5FF"/>
          </w:tcPr>
          <w:p>
            <w:pPr>
              <w:pStyle w:val="BDOITable"/>
            </w:pPr>
            <w:r>
              <w:rPr>
                <w:sz w:val="14"/>
              </w:rPr>
              <w:t>&lt;coverage&gt; limit &lt;to plain string&gt; is not in the limit table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limit of the BI / PD limit table, or ask the Business Administrator to add it.</w:t>
            </w:r>
          </w:p>
        </w:tc>
      </w:tr>
      <w:tr>
        <w:tc>
          <w:tcPr>
            <w:tcW w:type="dxa" w:w="1316"/>
            <w:tcMar>
              <w:top w:w="50" w:type="dxa"/>
              <w:bottom w:w="50" w:type="dxa"/>
              <w:left w:w="90" w:type="dxa"/>
              <w:right w:w="90" w:type="dxa"/>
            </w:tcMar>
          </w:tcPr>
          <w:p>
            <w:pPr>
              <w:pStyle w:val="BDOITable"/>
            </w:pPr>
            <w:r>
              <w:rPr>
                <w:sz w:val="14"/>
              </w:rPr>
              <w:t>MSG-PM-243</w:t>
            </w:r>
          </w:p>
        </w:tc>
        <w:tc>
          <w:tcPr>
            <w:tcW w:type="dxa" w:w="2631"/>
            <w:tcMar>
              <w:top w:w="50" w:type="dxa"/>
              <w:bottom w:w="50" w:type="dxa"/>
              <w:left w:w="90" w:type="dxa"/>
              <w:right w:w="90" w:type="dxa"/>
            </w:tcMar>
          </w:tcPr>
          <w:p>
            <w:pPr>
              <w:pStyle w:val="BDOITable"/>
            </w:pPr>
            <w:r>
              <w:rPr>
                <w:sz w:val="14"/>
              </w:rPr>
              <w:t>PRODUCT_NOT_SELLABLE</w:t>
            </w:r>
          </w:p>
        </w:tc>
        <w:tc>
          <w:tcPr>
            <w:tcW w:type="dxa" w:w="4986"/>
            <w:tcMar>
              <w:top w:w="50" w:type="dxa"/>
              <w:bottom w:w="50" w:type="dxa"/>
              <w:left w:w="90" w:type="dxa"/>
              <w:right w:w="90" w:type="dxa"/>
            </w:tcMar>
          </w:tcPr>
          <w:p>
            <w:pPr>
              <w:pStyle w:val="BDOITable"/>
            </w:pPr>
            <w:r>
              <w:rPr>
                <w:sz w:val="14"/>
              </w:rPr>
              <w:t>Package &lt;code&gt; expired and has no current version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shd w:val="clear" w:color="auto" w:fill="E5F5FF"/>
          </w:tcPr>
          <w:p>
            <w:pPr>
              <w:pStyle w:val="BDOITable"/>
            </w:pPr>
            <w:r>
              <w:rPr>
                <w:sz w:val="14"/>
              </w:rPr>
              <w:t>MSG-PM-244</w:t>
            </w:r>
          </w:p>
        </w:tc>
        <w:tc>
          <w:tcPr>
            <w:tcW w:type="dxa" w:w="2631"/>
            <w:tcMar>
              <w:top w:w="50" w:type="dxa"/>
              <w:bottom w:w="50" w:type="dxa"/>
              <w:left w:w="90" w:type="dxa"/>
              <w:right w:w="90" w:type="dxa"/>
            </w:tcMar>
            <w:shd w:val="clear" w:color="auto" w:fill="E5F5FF"/>
          </w:tcPr>
          <w:p>
            <w:pPr>
              <w:pStyle w:val="BDOITable"/>
            </w:pPr>
            <w:r>
              <w:rPr>
                <w:sz w:val="14"/>
              </w:rPr>
              <w:t>PRODUCT_NOT_SELLABLE</w:t>
            </w:r>
          </w:p>
        </w:tc>
        <w:tc>
          <w:tcPr>
            <w:tcW w:type="dxa" w:w="4986"/>
            <w:tcMar>
              <w:top w:w="50" w:type="dxa"/>
              <w:bottom w:w="50" w:type="dxa"/>
              <w:left w:w="90" w:type="dxa"/>
              <w:right w:w="90" w:type="dxa"/>
            </w:tcMar>
            <w:shd w:val="clear" w:color="auto" w:fill="E5F5FF"/>
          </w:tcPr>
          <w:p>
            <w:pPr>
              <w:pStyle w:val="BDOITable"/>
            </w:pPr>
            <w:r>
              <w:rPr>
                <w:sz w:val="14"/>
              </w:rPr>
              <w:t>Package &lt;code&gt; has no released version in force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tcPr>
          <w:p>
            <w:pPr>
              <w:pStyle w:val="BDOITable"/>
            </w:pPr>
            <w:r>
              <w:rPr>
                <w:sz w:val="14"/>
              </w:rPr>
              <w:t>MSG-PM-245</w:t>
            </w:r>
          </w:p>
        </w:tc>
        <w:tc>
          <w:tcPr>
            <w:tcW w:type="dxa" w:w="2631"/>
            <w:tcMar>
              <w:top w:w="50" w:type="dxa"/>
              <w:bottom w:w="50" w:type="dxa"/>
              <w:left w:w="90" w:type="dxa"/>
              <w:right w:w="90" w:type="dxa"/>
            </w:tcMar>
          </w:tcPr>
          <w:p>
            <w:pPr>
              <w:pStyle w:val="BDOITable"/>
            </w:pPr>
            <w:r>
              <w:rPr>
                <w:sz w:val="14"/>
              </w:rPr>
              <w:t>PRODUCT_NOT_SELLABLE</w:t>
            </w:r>
          </w:p>
        </w:tc>
        <w:tc>
          <w:tcPr>
            <w:tcW w:type="dxa" w:w="4986"/>
            <w:tcMar>
              <w:top w:w="50" w:type="dxa"/>
              <w:bottom w:w="50" w:type="dxa"/>
              <w:left w:w="90" w:type="dxa"/>
              <w:right w:w="90" w:type="dxa"/>
            </w:tcMar>
          </w:tcPr>
          <w:p>
            <w:pPr>
              <w:pStyle w:val="BDOITable"/>
            </w:pPr>
            <w:r>
              <w:rPr>
                <w:sz w:val="14"/>
              </w:rPr>
              <w:t>Package &lt;code&gt; is &lt;lifecycle status&gt;: it is locked for new business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shd w:val="clear" w:color="auto" w:fill="E5F5FF"/>
          </w:tcPr>
          <w:p>
            <w:pPr>
              <w:pStyle w:val="BDOITable"/>
            </w:pPr>
            <w:r>
              <w:rPr>
                <w:sz w:val="14"/>
              </w:rPr>
              <w:t>MSG-PM-246</w:t>
            </w:r>
          </w:p>
        </w:tc>
        <w:tc>
          <w:tcPr>
            <w:tcW w:type="dxa" w:w="2631"/>
            <w:tcMar>
              <w:top w:w="50" w:type="dxa"/>
              <w:bottom w:w="50" w:type="dxa"/>
              <w:left w:w="90" w:type="dxa"/>
              <w:right w:w="90" w:type="dxa"/>
            </w:tcMar>
            <w:shd w:val="clear" w:color="auto" w:fill="E5F5FF"/>
          </w:tcPr>
          <w:p>
            <w:pPr>
              <w:pStyle w:val="BDOITable"/>
            </w:pPr>
            <w:r>
              <w:rPr>
                <w:sz w:val="14"/>
              </w:rPr>
              <w:t>RATING_NO_ITEMS</w:t>
            </w:r>
          </w:p>
        </w:tc>
        <w:tc>
          <w:tcPr>
            <w:tcW w:type="dxa" w:w="4986"/>
            <w:tcMar>
              <w:top w:w="50" w:type="dxa"/>
              <w:bottom w:w="50" w:type="dxa"/>
              <w:left w:w="90" w:type="dxa"/>
              <w:right w:w="90" w:type="dxa"/>
            </w:tcMar>
            <w:shd w:val="clear" w:color="auto" w:fill="E5F5FF"/>
          </w:tcPr>
          <w:p>
            <w:pPr>
              <w:pStyle w:val="BDOITable"/>
            </w:pPr>
            <w:r>
              <w:rPr>
                <w:sz w:val="14"/>
              </w:rPr>
              <w:t>Enter at least one item to rate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at least one item to rate.</w:t>
            </w:r>
          </w:p>
        </w:tc>
      </w:tr>
      <w:tr>
        <w:tc>
          <w:tcPr>
            <w:tcW w:type="dxa" w:w="1316"/>
            <w:tcMar>
              <w:top w:w="50" w:type="dxa"/>
              <w:bottom w:w="50" w:type="dxa"/>
              <w:left w:w="90" w:type="dxa"/>
              <w:right w:w="90" w:type="dxa"/>
            </w:tcMar>
          </w:tcPr>
          <w:p>
            <w:pPr>
              <w:pStyle w:val="BDOITable"/>
            </w:pPr>
            <w:r>
              <w:rPr>
                <w:sz w:val="14"/>
              </w:rPr>
              <w:t>MSG-PM-247</w:t>
            </w:r>
          </w:p>
        </w:tc>
        <w:tc>
          <w:tcPr>
            <w:tcW w:type="dxa" w:w="2631"/>
            <w:tcMar>
              <w:top w:w="50" w:type="dxa"/>
              <w:bottom w:w="50" w:type="dxa"/>
              <w:left w:w="90" w:type="dxa"/>
              <w:right w:w="90" w:type="dxa"/>
            </w:tcMar>
          </w:tcPr>
          <w:p>
            <w:pPr>
              <w:pStyle w:val="BDOITable"/>
            </w:pPr>
            <w:r>
              <w:rPr>
                <w:sz w:val="14"/>
              </w:rPr>
              <w:t>RATING_OD_FACTOR_MISSING</w:t>
            </w:r>
          </w:p>
        </w:tc>
        <w:tc>
          <w:tcPr>
            <w:tcW w:type="dxa" w:w="4986"/>
            <w:tcMar>
              <w:top w:w="50" w:type="dxa"/>
              <w:bottom w:w="50" w:type="dxa"/>
              <w:left w:w="90" w:type="dxa"/>
              <w:right w:w="90" w:type="dxa"/>
            </w:tcMar>
          </w:tcPr>
          <w:p>
            <w:pPr>
              <w:pStyle w:val="BDOITable"/>
            </w:pPr>
            <w:r>
              <w:rPr>
                <w:sz w:val="14"/>
              </w:rPr>
              <w:t>The motor OD/Theft coverage factor is not set up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set up the motor own-damage factor on Rates &amp; Taxes.</w:t>
            </w:r>
          </w:p>
        </w:tc>
      </w:tr>
      <w:tr>
        <w:tc>
          <w:tcPr>
            <w:tcW w:type="dxa" w:w="1316"/>
            <w:tcMar>
              <w:top w:w="50" w:type="dxa"/>
              <w:bottom w:w="50" w:type="dxa"/>
              <w:left w:w="90" w:type="dxa"/>
              <w:right w:w="90" w:type="dxa"/>
            </w:tcMar>
            <w:shd w:val="clear" w:color="auto" w:fill="E5F5FF"/>
          </w:tcPr>
          <w:p>
            <w:pPr>
              <w:pStyle w:val="BDOITable"/>
            </w:pPr>
            <w:r>
              <w:rPr>
                <w:sz w:val="14"/>
              </w:rPr>
              <w:t>MSG-PM-248</w:t>
            </w:r>
          </w:p>
        </w:tc>
        <w:tc>
          <w:tcPr>
            <w:tcW w:type="dxa" w:w="2631"/>
            <w:tcMar>
              <w:top w:w="50" w:type="dxa"/>
              <w:bottom w:w="50" w:type="dxa"/>
              <w:left w:w="90" w:type="dxa"/>
              <w:right w:w="90" w:type="dxa"/>
            </w:tcMar>
            <w:shd w:val="clear" w:color="auto" w:fill="E5F5FF"/>
          </w:tcPr>
          <w:p>
            <w:pPr>
              <w:pStyle w:val="BDOITable"/>
            </w:pPr>
            <w:r>
              <w:rPr>
                <w:sz w:val="14"/>
              </w:rPr>
              <w:t>RATING_PERIOD_INVALID</w:t>
            </w:r>
          </w:p>
        </w:tc>
        <w:tc>
          <w:tcPr>
            <w:tcW w:type="dxa" w:w="4986"/>
            <w:tcMar>
              <w:top w:w="50" w:type="dxa"/>
              <w:bottom w:w="50" w:type="dxa"/>
              <w:left w:w="90" w:type="dxa"/>
              <w:right w:w="90" w:type="dxa"/>
            </w:tcMar>
            <w:shd w:val="clear" w:color="auto" w:fill="E5F5FF"/>
          </w:tcPr>
          <w:p>
            <w:pPr>
              <w:pStyle w:val="BDOITable"/>
            </w:pPr>
            <w:r>
              <w:rPr>
                <w:sz w:val="14"/>
              </w:rPr>
              <w:t>The period end must be after the period start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the end is after the start.</w:t>
            </w:r>
          </w:p>
        </w:tc>
      </w:tr>
      <w:tr>
        <w:tc>
          <w:tcPr>
            <w:tcW w:type="dxa" w:w="1316"/>
            <w:tcMar>
              <w:top w:w="50" w:type="dxa"/>
              <w:bottom w:w="50" w:type="dxa"/>
              <w:left w:w="90" w:type="dxa"/>
              <w:right w:w="90" w:type="dxa"/>
            </w:tcMar>
          </w:tcPr>
          <w:p>
            <w:pPr>
              <w:pStyle w:val="BDOITable"/>
            </w:pPr>
            <w:r>
              <w:rPr>
                <w:sz w:val="14"/>
              </w:rPr>
              <w:t>MSG-PM-249</w:t>
            </w:r>
          </w:p>
        </w:tc>
        <w:tc>
          <w:tcPr>
            <w:tcW w:type="dxa" w:w="2631"/>
            <w:tcMar>
              <w:top w:w="50" w:type="dxa"/>
              <w:bottom w:w="50" w:type="dxa"/>
              <w:left w:w="90" w:type="dxa"/>
              <w:right w:w="90" w:type="dxa"/>
            </w:tcMar>
          </w:tcPr>
          <w:p>
            <w:pPr>
              <w:pStyle w:val="BDOITable"/>
            </w:pPr>
            <w:r>
              <w:rPr>
                <w:sz w:val="14"/>
              </w:rPr>
              <w:t>RATING_RATE_REQUIRED</w:t>
            </w:r>
          </w:p>
        </w:tc>
        <w:tc>
          <w:tcPr>
            <w:tcW w:type="dxa" w:w="4986"/>
            <w:tcMar>
              <w:top w:w="50" w:type="dxa"/>
              <w:bottom w:w="50" w:type="dxa"/>
              <w:left w:w="90" w:type="dxa"/>
              <w:right w:w="90" w:type="dxa"/>
            </w:tcMar>
          </w:tcPr>
          <w:p>
            <w:pPr>
              <w:pStyle w:val="BDOITable"/>
            </w:pPr>
            <w:r>
              <w:rPr>
                <w:sz w:val="14"/>
              </w:rPr>
              <w:t>Enter the premium rate of &lt;item&gt;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premium rate of &lt;item&gt;.</w:t>
            </w:r>
          </w:p>
        </w:tc>
      </w:tr>
      <w:tr>
        <w:tc>
          <w:tcPr>
            <w:tcW w:type="dxa" w:w="1316"/>
            <w:tcMar>
              <w:top w:w="50" w:type="dxa"/>
              <w:bottom w:w="50" w:type="dxa"/>
              <w:left w:w="90" w:type="dxa"/>
              <w:right w:w="90" w:type="dxa"/>
            </w:tcMar>
            <w:shd w:val="clear" w:color="auto" w:fill="E5F5FF"/>
          </w:tcPr>
          <w:p>
            <w:pPr>
              <w:pStyle w:val="BDOITable"/>
            </w:pPr>
            <w:r>
              <w:rPr>
                <w:sz w:val="14"/>
              </w:rPr>
              <w:t>MSG-PM-250</w:t>
            </w:r>
          </w:p>
        </w:tc>
        <w:tc>
          <w:tcPr>
            <w:tcW w:type="dxa" w:w="2631"/>
            <w:tcMar>
              <w:top w:w="50" w:type="dxa"/>
              <w:bottom w:w="50" w:type="dxa"/>
              <w:left w:w="90" w:type="dxa"/>
              <w:right w:w="90" w:type="dxa"/>
            </w:tcMar>
            <w:shd w:val="clear" w:color="auto" w:fill="E5F5FF"/>
          </w:tcPr>
          <w:p>
            <w:pPr>
              <w:pStyle w:val="BDOITable"/>
            </w:pPr>
            <w:r>
              <w:rPr>
                <w:sz w:val="14"/>
              </w:rPr>
              <w:t>RATING_SHORT_PERIOD_INVALID</w:t>
            </w:r>
          </w:p>
        </w:tc>
        <w:tc>
          <w:tcPr>
            <w:tcW w:type="dxa" w:w="4986"/>
            <w:tcMar>
              <w:top w:w="50" w:type="dxa"/>
              <w:bottom w:w="50" w:type="dxa"/>
              <w:left w:w="90" w:type="dxa"/>
              <w:right w:w="90" w:type="dxa"/>
            </w:tcMar>
            <w:shd w:val="clear" w:color="auto" w:fill="E5F5FF"/>
          </w:tcPr>
          <w:p>
            <w:pPr>
              <w:pStyle w:val="BDOITable"/>
            </w:pPr>
            <w:r>
              <w:rPr>
                <w:sz w:val="14"/>
              </w:rPr>
              <w:t>No short-period percentage applies to this period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pro-rata basis, or ask for the short-period row of this period.</w:t>
            </w:r>
          </w:p>
        </w:tc>
      </w:tr>
      <w:tr>
        <w:tc>
          <w:tcPr>
            <w:tcW w:type="dxa" w:w="1316"/>
            <w:tcMar>
              <w:top w:w="50" w:type="dxa"/>
              <w:bottom w:w="50" w:type="dxa"/>
              <w:left w:w="90" w:type="dxa"/>
              <w:right w:w="90" w:type="dxa"/>
            </w:tcMar>
          </w:tcPr>
          <w:p>
            <w:pPr>
              <w:pStyle w:val="BDOITable"/>
            </w:pPr>
            <w:r>
              <w:rPr>
                <w:sz w:val="14"/>
              </w:rPr>
              <w:t>MSG-PM-251</w:t>
            </w:r>
          </w:p>
        </w:tc>
        <w:tc>
          <w:tcPr>
            <w:tcW w:type="dxa" w:w="2631"/>
            <w:tcMar>
              <w:top w:w="50" w:type="dxa"/>
              <w:bottom w:w="50" w:type="dxa"/>
              <w:left w:w="90" w:type="dxa"/>
              <w:right w:w="90" w:type="dxa"/>
            </w:tcMar>
          </w:tcPr>
          <w:p>
            <w:pPr>
              <w:pStyle w:val="BDOITable"/>
            </w:pPr>
            <w:r>
              <w:rPr>
                <w:sz w:val="14"/>
              </w:rPr>
              <w:t>RATING_SUM_INSURED_INVALID</w:t>
            </w:r>
          </w:p>
        </w:tc>
        <w:tc>
          <w:tcPr>
            <w:tcW w:type="dxa" w:w="4986"/>
            <w:tcMar>
              <w:top w:w="50" w:type="dxa"/>
              <w:bottom w:w="50" w:type="dxa"/>
              <w:left w:w="90" w:type="dxa"/>
              <w:right w:w="90" w:type="dxa"/>
            </w:tcMar>
          </w:tcPr>
          <w:p>
            <w:pPr>
              <w:pStyle w:val="BDOITable"/>
            </w:pPr>
            <w:r>
              <w:rPr>
                <w:sz w:val="14"/>
              </w:rPr>
              <w:t>Enter a sum insured of zero or more for every item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sum insured of zero or more for every item.</w:t>
            </w:r>
          </w:p>
        </w:tc>
      </w:tr>
      <w:tr>
        <w:tc>
          <w:tcPr>
            <w:tcW w:type="dxa" w:w="1316"/>
            <w:tcMar>
              <w:top w:w="50" w:type="dxa"/>
              <w:bottom w:w="50" w:type="dxa"/>
              <w:left w:w="90" w:type="dxa"/>
              <w:right w:w="90" w:type="dxa"/>
            </w:tcMar>
            <w:shd w:val="clear" w:color="auto" w:fill="E5F5FF"/>
          </w:tcPr>
          <w:p>
            <w:pPr>
              <w:pStyle w:val="BDOITable"/>
            </w:pPr>
            <w:r>
              <w:rPr>
                <w:sz w:val="14"/>
              </w:rPr>
              <w:t>MSG-PM-252</w:t>
            </w:r>
          </w:p>
        </w:tc>
        <w:tc>
          <w:tcPr>
            <w:tcW w:type="dxa" w:w="2631"/>
            <w:tcMar>
              <w:top w:w="50" w:type="dxa"/>
              <w:bottom w:w="50" w:type="dxa"/>
              <w:left w:w="90" w:type="dxa"/>
              <w:right w:w="90" w:type="dxa"/>
            </w:tcMar>
            <w:shd w:val="clear" w:color="auto" w:fill="E5F5FF"/>
          </w:tcPr>
          <w:p>
            <w:pPr>
              <w:pStyle w:val="BDOITable"/>
            </w:pPr>
            <w:r>
              <w:rPr>
                <w:sz w:val="14"/>
              </w:rPr>
              <w:t>SHORT_PERIOD_RATE_MISSING</w:t>
            </w:r>
          </w:p>
        </w:tc>
        <w:tc>
          <w:tcPr>
            <w:tcW w:type="dxa" w:w="4986"/>
            <w:tcMar>
              <w:top w:w="50" w:type="dxa"/>
              <w:bottom w:w="50" w:type="dxa"/>
              <w:left w:w="90" w:type="dxa"/>
              <w:right w:w="90" w:type="dxa"/>
            </w:tcMar>
            <w:shd w:val="clear" w:color="auto" w:fill="E5F5FF"/>
          </w:tcPr>
          <w:p>
            <w:pPr>
              <w:pStyle w:val="BDOITable"/>
            </w:pPr>
            <w:r>
              <w:rPr>
                <w:sz w:val="14"/>
              </w:rPr>
              <w:t>No short-period rate is set up for &lt;months&gt; month(s)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add the short-period row for this number of months.</w:t>
            </w:r>
          </w:p>
        </w:tc>
      </w:tr>
    </w:tbl>
    <w:p>
      <w:pPr>
        <w:pStyle w:val="BDOISpacer"/>
      </w:pPr>
    </w:p>
    <w:p>
      <w:pPr>
        <w:pStyle w:val="Heading2"/>
      </w:pPr>
      <w:bookmarkStart w:id="251" w:name="_Toc000251"/>
      <w:r>
        <w:rPr/>
        <w:t>15.20 Quotation: package rate scheme and rate exception (SCR-PM-22)</w:t>
      </w:r>
      <w:bookmarkEnd w:id="2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Rate exception &lt;reference no&gt; &lt;' a c t i v 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MSG-PM-254</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rate exception is decided by someone other than its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permission to decide it; another validator (TSU Head or Business Administrator) validates a version, another approver decides a rate exception.</w:t>
            </w:r>
          </w:p>
        </w:tc>
      </w:tr>
      <w:tr>
        <w:tc>
          <w:tcPr>
            <w:tcW w:type="dxa" w:w="1316"/>
            <w:tcMar>
              <w:top w:w="50" w:type="dxa"/>
              <w:bottom w:w="50" w:type="dxa"/>
              <w:left w:w="90" w:type="dxa"/>
              <w:right w:w="90" w:type="dxa"/>
            </w:tcMar>
          </w:tcPr>
          <w:p>
            <w:pPr>
              <w:pStyle w:val="BDOITable"/>
            </w:pPr>
            <w:r>
              <w:rPr>
                <w:sz w:val="14"/>
              </w:rPr>
              <w:t>MSG-PM-255</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&lt;reference&gt;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MSG-PM-256</w:t>
            </w:r>
          </w:p>
        </w:tc>
        <w:tc>
          <w:tcPr>
            <w:tcW w:type="dxa" w:w="2631"/>
            <w:tcMar>
              <w:top w:w="50" w:type="dxa"/>
              <w:bottom w:w="50" w:type="dxa"/>
              <w:left w:w="90" w:type="dxa"/>
              <w:right w:w="90" w:type="dxa"/>
            </w:tcMar>
            <w:shd w:val="clear" w:color="auto" w:fill="E5F5FF"/>
          </w:tcPr>
          <w:p>
            <w:pPr>
              <w:pStyle w:val="BDOITable"/>
            </w:pPr>
            <w:r>
              <w:rPr>
                <w:sz w:val="14"/>
              </w:rPr>
              <w:t>PRODUCT_NOT_PACKAGED</w:t>
            </w:r>
          </w:p>
        </w:tc>
        <w:tc>
          <w:tcPr>
            <w:tcW w:type="dxa" w:w="4986"/>
            <w:tcMar>
              <w:top w:w="50" w:type="dxa"/>
              <w:bottom w:w="50" w:type="dxa"/>
              <w:left w:w="90" w:type="dxa"/>
              <w:right w:w="90" w:type="dxa"/>
            </w:tcMar>
            <w:shd w:val="clear" w:color="auto" w:fill="E5F5FF"/>
          </w:tcPr>
          <w:p>
            <w:pPr>
              <w:pStyle w:val="BDOITable"/>
            </w:pPr>
            <w:r>
              <w:rPr>
                <w:sz w:val="14"/>
              </w:rPr>
              <w:t>Only package rate schemes need an exception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package product; non-package products are not versioned and need no exception.</w:t>
            </w:r>
          </w:p>
        </w:tc>
      </w:tr>
      <w:tr>
        <w:tc>
          <w:tcPr>
            <w:tcW w:type="dxa" w:w="1316"/>
            <w:tcMar>
              <w:top w:w="50" w:type="dxa"/>
              <w:bottom w:w="50" w:type="dxa"/>
              <w:left w:w="90" w:type="dxa"/>
              <w:right w:w="90" w:type="dxa"/>
            </w:tcMar>
          </w:tcPr>
          <w:p>
            <w:pPr>
              <w:pStyle w:val="BDOITable"/>
            </w:pPr>
            <w:r>
              <w:rPr>
                <w:sz w:val="14"/>
              </w:rPr>
              <w:t>MSG-PM-257</w:t>
            </w:r>
          </w:p>
        </w:tc>
        <w:tc>
          <w:tcPr>
            <w:tcW w:type="dxa" w:w="2631"/>
            <w:tcMar>
              <w:top w:w="50" w:type="dxa"/>
              <w:bottom w:w="50" w:type="dxa"/>
              <w:left w:w="90" w:type="dxa"/>
              <w:right w:w="90" w:type="dxa"/>
            </w:tcMar>
          </w:tcPr>
          <w:p>
            <w:pPr>
              <w:pStyle w:val="BDOITable"/>
            </w:pPr>
            <w:r>
              <w:rPr>
                <w:sz w:val="14"/>
              </w:rPr>
              <w:t>RATE_EXCEPTION_INCOMPLETE</w:t>
            </w:r>
          </w:p>
        </w:tc>
        <w:tc>
          <w:tcPr>
            <w:tcW w:type="dxa" w:w="4986"/>
            <w:tcMar>
              <w:top w:w="50" w:type="dxa"/>
              <w:bottom w:w="50" w:type="dxa"/>
              <w:left w:w="90" w:type="dxa"/>
              <w:right w:w="90" w:type="dxa"/>
            </w:tcMar>
          </w:tcPr>
          <w:p>
            <w:pPr>
              <w:pStyle w:val="BDOITable"/>
            </w:pPr>
            <w:r>
              <w:rPr>
                <w:sz w:val="14"/>
              </w:rPr>
              <w:t>Enter the version or the rate the exception is for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item rate the exception is for.</w:t>
            </w:r>
          </w:p>
        </w:tc>
      </w:tr>
      <w:tr>
        <w:tc>
          <w:tcPr>
            <w:tcW w:type="dxa" w:w="1316"/>
            <w:tcMar>
              <w:top w:w="50" w:type="dxa"/>
              <w:bottom w:w="50" w:type="dxa"/>
              <w:left w:w="90" w:type="dxa"/>
              <w:right w:w="90" w:type="dxa"/>
            </w:tcMar>
            <w:shd w:val="clear" w:color="auto" w:fill="E5F5FF"/>
          </w:tcPr>
          <w:p>
            <w:pPr>
              <w:pStyle w:val="BDOITable"/>
            </w:pPr>
            <w:r>
              <w:rPr>
                <w:sz w:val="14"/>
              </w:rPr>
              <w:t>MSG-PM-258</w:t>
            </w:r>
          </w:p>
        </w:tc>
        <w:tc>
          <w:tcPr>
            <w:tcW w:type="dxa" w:w="2631"/>
            <w:tcMar>
              <w:top w:w="50" w:type="dxa"/>
              <w:bottom w:w="50" w:type="dxa"/>
              <w:left w:w="90" w:type="dxa"/>
              <w:right w:w="90" w:type="dxa"/>
            </w:tcMar>
            <w:shd w:val="clear" w:color="auto" w:fill="E5F5FF"/>
          </w:tcPr>
          <w:p>
            <w:pPr>
              <w:pStyle w:val="BDOITable"/>
            </w:pPr>
            <w:r>
              <w:rPr>
                <w:sz w:val="14"/>
              </w:rPr>
              <w:t>RATE_EXCEPTION_VALIDITY_PAST</w:t>
            </w:r>
          </w:p>
        </w:tc>
        <w:tc>
          <w:tcPr>
            <w:tcW w:type="dxa" w:w="4986"/>
            <w:tcMar>
              <w:top w:w="50" w:type="dxa"/>
              <w:bottom w:w="50" w:type="dxa"/>
              <w:left w:w="90" w:type="dxa"/>
              <w:right w:w="90" w:type="dxa"/>
            </w:tcMar>
            <w:shd w:val="clear" w:color="auto" w:fill="E5F5FF"/>
          </w:tcPr>
          <w:p>
            <w:pPr>
              <w:pStyle w:val="BDOITable"/>
            </w:pPr>
            <w:r>
              <w:rPr>
                <w:sz w:val="14"/>
              </w:rPr>
              <w:t>The validity date cannot be in the past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validity date of today or later.</w:t>
            </w:r>
          </w:p>
        </w:tc>
      </w:tr>
      <w:tr>
        <w:tc>
          <w:tcPr>
            <w:tcW w:type="dxa" w:w="1316"/>
            <w:tcMar>
              <w:top w:w="50" w:type="dxa"/>
              <w:bottom w:w="50" w:type="dxa"/>
              <w:left w:w="90" w:type="dxa"/>
              <w:right w:w="90" w:type="dxa"/>
            </w:tcMar>
          </w:tcPr>
          <w:p>
            <w:pPr>
              <w:pStyle w:val="BDOITable"/>
            </w:pPr>
            <w:r>
              <w:rPr>
                <w:sz w:val="14"/>
              </w:rPr>
              <w:t>MSG-PM-259</w:t>
            </w:r>
          </w:p>
        </w:tc>
        <w:tc>
          <w:tcPr>
            <w:tcW w:type="dxa" w:w="2631"/>
            <w:tcMar>
              <w:top w:w="50" w:type="dxa"/>
              <w:bottom w:w="50" w:type="dxa"/>
              <w:left w:w="90" w:type="dxa"/>
              <w:right w:w="90" w:type="dxa"/>
            </w:tcMar>
          </w:tcPr>
          <w:p>
            <w:pPr>
              <w:pStyle w:val="BDOITable"/>
            </w:pPr>
            <w:r>
              <w:rPr>
                <w:sz w:val="14"/>
              </w:rPr>
              <w:t>RATE_SCHEME_NOT_CURRENT</w:t>
            </w:r>
          </w:p>
        </w:tc>
        <w:tc>
          <w:tcPr>
            <w:tcW w:type="dxa" w:w="4986"/>
            <w:tcMar>
              <w:top w:w="50" w:type="dxa"/>
              <w:bottom w:w="50" w:type="dxa"/>
              <w:left w:w="90" w:type="dxa"/>
              <w:right w:w="90" w:type="dxa"/>
            </w:tcMar>
          </w:tcPr>
          <w:p>
            <w:pPr>
              <w:pStyle w:val="BDOITable"/>
            </w:pPr>
            <w:r>
              <w:rPr>
                <w:sz w:val="14"/>
              </w:rPr>
              <w:t>Package &lt;product code&gt; is priced on the current rate scheme: &lt;what&gt; needs an approved rate exception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scheme rate of the current version, or request a rate exception and submit once it is approved.</w:t>
            </w:r>
          </w:p>
        </w:tc>
      </w:tr>
      <w:tr>
        <w:tc>
          <w:tcPr>
            <w:tcW w:type="dxa" w:w="1316"/>
            <w:tcMar>
              <w:top w:w="50" w:type="dxa"/>
              <w:bottom w:w="50" w:type="dxa"/>
              <w:left w:w="90" w:type="dxa"/>
              <w:right w:w="90" w:type="dxa"/>
            </w:tcMar>
            <w:shd w:val="clear" w:color="auto" w:fill="E5F5FF"/>
          </w:tcPr>
          <w:p>
            <w:pPr>
              <w:pStyle w:val="BDOITable"/>
            </w:pPr>
            <w:r>
              <w:rPr>
                <w:sz w:val="14"/>
              </w:rPr>
              <w:t>MSG-PM-260</w:t>
            </w:r>
          </w:p>
        </w:tc>
        <w:tc>
          <w:tcPr>
            <w:tcW w:type="dxa" w:w="2631"/>
            <w:tcMar>
              <w:top w:w="50" w:type="dxa"/>
              <w:bottom w:w="50" w:type="dxa"/>
              <w:left w:w="90" w:type="dxa"/>
              <w:right w:w="90" w:type="dxa"/>
            </w:tcMar>
            <w:shd w:val="clear" w:color="auto" w:fill="E5F5FF"/>
          </w:tcPr>
          <w:p>
            <w:pPr>
              <w:pStyle w:val="BDOITable"/>
            </w:pPr>
            <w:r>
              <w:rPr>
                <w:sz w:val="14"/>
              </w:rPr>
              <w:t>RATE_SCHEME_NOT_CURRENT</w:t>
            </w:r>
          </w:p>
        </w:tc>
        <w:tc>
          <w:tcPr>
            <w:tcW w:type="dxa" w:w="4986"/>
            <w:tcMar>
              <w:top w:w="50" w:type="dxa"/>
              <w:bottom w:w="50" w:type="dxa"/>
              <w:left w:w="90" w:type="dxa"/>
              <w:right w:w="90" w:type="dxa"/>
            </w:tcMar>
            <w:shd w:val="clear" w:color="auto" w:fill="E5F5FF"/>
          </w:tcPr>
          <w:p>
            <w:pPr>
              <w:pStyle w:val="BDOITable"/>
            </w:pPr>
            <w:r>
              <w:rPr>
                <w:sz w:val="14"/>
              </w:rPr>
              <w:t>Rate exception &lt;reference&gt; does not approve &lt;what&gt; for &lt;product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scheme rate of the current version, or request a rate exception and submit once it is approved.</w:t>
            </w:r>
          </w:p>
        </w:tc>
      </w:tr>
      <w:tr>
        <w:tc>
          <w:tcPr>
            <w:tcW w:type="dxa" w:w="1316"/>
            <w:tcMar>
              <w:top w:w="50" w:type="dxa"/>
              <w:bottom w:w="50" w:type="dxa"/>
              <w:left w:w="90" w:type="dxa"/>
              <w:right w:w="90" w:type="dxa"/>
            </w:tcMar>
          </w:tcPr>
          <w:p>
            <w:pPr>
              <w:pStyle w:val="BDOITable"/>
            </w:pPr>
            <w:r>
              <w:rPr>
                <w:sz w:val="14"/>
              </w:rPr>
              <w:t>MSG-PM-261</w:t>
            </w:r>
          </w:p>
        </w:tc>
        <w:tc>
          <w:tcPr>
            <w:tcW w:type="dxa" w:w="2631"/>
            <w:tcMar>
              <w:top w:w="50" w:type="dxa"/>
              <w:bottom w:w="50" w:type="dxa"/>
              <w:left w:w="90" w:type="dxa"/>
              <w:right w:w="90" w:type="dxa"/>
            </w:tcMar>
          </w:tcPr>
          <w:p>
            <w:pPr>
              <w:pStyle w:val="BDOITable"/>
            </w:pPr>
            <w:r>
              <w:rPr>
                <w:sz w:val="14"/>
              </w:rPr>
              <w:t>RECORD_NOT_PENDING</w:t>
            </w:r>
          </w:p>
        </w:tc>
        <w:tc>
          <w:tcPr>
            <w:tcW w:type="dxa" w:w="4986"/>
            <w:tcMar>
              <w:top w:w="50" w:type="dxa"/>
              <w:bottom w:w="50" w:type="dxa"/>
              <w:left w:w="90" w:type="dxa"/>
              <w:right w:w="90" w:type="dxa"/>
            </w:tcMar>
          </w:tcPr>
          <w:p>
            <w:pPr>
              <w:pStyle w:val="BDOITable"/>
            </w:pPr>
            <w:r>
              <w:rPr>
                <w:sz w:val="14"/>
              </w:rPr>
              <w:t>Rate exception &lt;reference no&gt; is already decided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record; it has already been decided by another user.</w:t>
            </w:r>
          </w:p>
        </w:tc>
      </w:tr>
    </w:tbl>
    <w:p>
      <w:pPr>
        <w:pStyle w:val="BDOISpacer"/>
      </w:pPr>
    </w:p>
    <w:p>
      <w:pPr>
        <w:pStyle w:val="Heading2"/>
      </w:pPr>
      <w:bookmarkStart w:id="252" w:name="_Toc000252"/>
      <w:r>
        <w:rPr/>
        <w:t>15.21 Authorize and Deactivate on every product master (Common screen elements)</w:t>
      </w:r>
      <w:bookmarkEnd w:id="2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MSG-PM-262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53" w:name="_Toc000253"/>
      <w:r>
        <w:rPr/>
        <w:t>15.22 Every screen (Common screen elements)</w:t>
      </w:r>
      <w:bookmarkEnd w:id="2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MSG-PM-263</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MSG-PM-264</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MSG-PM-266</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MSG-PM-268</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MSG-PM-269</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MSG-PM-274</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or scan at a lower resolution) and upload it again.</w:t>
            </w:r>
          </w:p>
        </w:tc>
      </w:tr>
      <w:tr>
        <w:tc>
          <w:tcPr>
            <w:tcW w:type="dxa" w:w="1316"/>
            <w:tcMar>
              <w:top w:w="50" w:type="dxa"/>
              <w:bottom w:w="50" w:type="dxa"/>
              <w:left w:w="90" w:type="dxa"/>
              <w:right w:w="90" w:type="dxa"/>
            </w:tcMar>
          </w:tcPr>
          <w:p>
            <w:pPr>
              <w:pStyle w:val="BDOITable"/>
            </w:pPr>
            <w:r>
              <w:rPr>
                <w:sz w:val="14"/>
              </w:rPr>
              <w:t>MSG-PM-275</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2"/>
      </w:pPr>
      <w:bookmarkStart w:id="254" w:name="_Toc000254"/>
      <w:r>
        <w:rPr/>
        <w:t>15.23 Several screens</w:t>
      </w:r>
      <w:bookmarkEnd w:id="2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MSG-PM-265</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&lt;label&gt;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MSG-PM-267</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rate exception is decided by someone other than its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permission to decide it; another validator (TSU Head or Business Administrator) validates a version, another approver decides a rate exception.</w:t>
            </w:r>
          </w:p>
        </w:tc>
      </w:tr>
      <w:tr>
        <w:tc>
          <w:tcPr>
            <w:tcW w:type="dxa" w:w="1316"/>
            <w:tcMar>
              <w:top w:w="50" w:type="dxa"/>
              <w:bottom w:w="50" w:type="dxa"/>
              <w:left w:w="90" w:type="dxa"/>
              <w:right w:w="90" w:type="dxa"/>
            </w:tcMar>
          </w:tcPr>
          <w:p>
            <w:pPr>
              <w:pStyle w:val="BDOITable"/>
            </w:pPr>
            <w:r>
              <w:rPr>
                <w:sz w:val="14"/>
              </w:rPr>
              <w:t>MSG-PM-270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MSG-PM-271</w:t>
            </w:r>
          </w:p>
        </w:tc>
        <w:tc>
          <w:tcPr>
            <w:tcW w:type="dxa" w:w="2631"/>
            <w:tcMar>
              <w:top w:w="50" w:type="dxa"/>
              <w:bottom w:w="50" w:type="dxa"/>
              <w:left w:w="90" w:type="dxa"/>
              <w:right w:w="90" w:type="dxa"/>
            </w:tcMar>
            <w:shd w:val="clear" w:color="auto" w:fill="E5F5FF"/>
          </w:tcPr>
          <w:p>
            <w:pPr>
              <w:pStyle w:val="BDOITable"/>
            </w:pPr>
            <w:r>
              <w:rPr>
                <w:sz w:val="14"/>
              </w:rPr>
              <w:t>PRODUCT_NOT_MIGRATED</w:t>
            </w:r>
          </w:p>
        </w:tc>
        <w:tc>
          <w:tcPr>
            <w:tcW w:type="dxa" w:w="4986"/>
            <w:tcMar>
              <w:top w:w="50" w:type="dxa"/>
              <w:bottom w:w="50" w:type="dxa"/>
              <w:left w:w="90" w:type="dxa"/>
              <w:right w:w="90" w:type="dxa"/>
            </w:tcMar>
            <w:shd w:val="clear" w:color="auto" w:fill="E5F5FF"/>
          </w:tcPr>
          <w:p>
            <w:pPr>
              <w:pStyle w:val="BDOITable"/>
            </w:pPr>
            <w:r>
              <w:rPr>
                <w:sz w:val="14"/>
              </w:rPr>
              <w:t>Product &lt;code&gt; was not created by the migration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 this screen; only products created by the data migration can be withdrawn by it. Report it to the data migration team if the product should be withdrawn.</w:t>
            </w:r>
          </w:p>
        </w:tc>
      </w:tr>
      <w:tr>
        <w:tc>
          <w:tcPr>
            <w:tcW w:type="dxa" w:w="1316"/>
            <w:tcMar>
              <w:top w:w="50" w:type="dxa"/>
              <w:bottom w:w="50" w:type="dxa"/>
              <w:left w:w="90" w:type="dxa"/>
              <w:right w:w="90" w:type="dxa"/>
            </w:tcMar>
          </w:tcPr>
          <w:p>
            <w:pPr>
              <w:pStyle w:val="BDOITable"/>
            </w:pPr>
            <w:r>
              <w:rPr>
                <w:sz w:val="14"/>
              </w:rPr>
              <w:t>MSG-PM-272</w:t>
            </w:r>
          </w:p>
        </w:tc>
        <w:tc>
          <w:tcPr>
            <w:tcW w:type="dxa" w:w="2631"/>
            <w:tcMar>
              <w:top w:w="50" w:type="dxa"/>
              <w:bottom w:w="50" w:type="dxa"/>
              <w:left w:w="90" w:type="dxa"/>
              <w:right w:w="90" w:type="dxa"/>
            </w:tcMar>
          </w:tcPr>
          <w:p>
            <w:pPr>
              <w:pStyle w:val="BDOITable"/>
            </w:pPr>
            <w:r>
              <w:rPr>
                <w:sz w:val="14"/>
              </w:rPr>
              <w:t>RATE_EXCEPTION_REASON_REQUIRED</w:t>
            </w:r>
          </w:p>
        </w:tc>
        <w:tc>
          <w:tcPr>
            <w:tcW w:type="dxa" w:w="4986"/>
            <w:tcMar>
              <w:top w:w="50" w:type="dxa"/>
              <w:bottom w:w="50" w:type="dxa"/>
              <w:left w:w="90" w:type="dxa"/>
              <w:right w:w="90" w:type="dxa"/>
            </w:tcMar>
          </w:tcPr>
          <w:p>
            <w:pPr>
              <w:pStyle w:val="BDOITable"/>
            </w:pPr>
            <w:r>
              <w:rPr>
                <w:sz w:val="14"/>
              </w:rPr>
              <w:t>Enter the reason for the rejection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why the exception is rejected; the requester receives it with the notice.</w:t>
            </w:r>
          </w:p>
        </w:tc>
      </w:tr>
      <w:tr>
        <w:tc>
          <w:tcPr>
            <w:tcW w:type="dxa" w:w="1316"/>
            <w:tcMar>
              <w:top w:w="50" w:type="dxa"/>
              <w:bottom w:w="50" w:type="dxa"/>
              <w:left w:w="90" w:type="dxa"/>
              <w:right w:w="90" w:type="dxa"/>
            </w:tcMar>
            <w:shd w:val="clear" w:color="auto" w:fill="E5F5FF"/>
          </w:tcPr>
          <w:p>
            <w:pPr>
              <w:pStyle w:val="BDOITable"/>
            </w:pPr>
            <w:r>
              <w:rPr>
                <w:sz w:val="14"/>
              </w:rPr>
              <w:t>MSG-PM-273</w:t>
            </w:r>
          </w:p>
        </w:tc>
        <w:tc>
          <w:tcPr>
            <w:tcW w:type="dxa" w:w="2631"/>
            <w:tcMar>
              <w:top w:w="50" w:type="dxa"/>
              <w:bottom w:w="50" w:type="dxa"/>
              <w:left w:w="90" w:type="dxa"/>
              <w:right w:w="90" w:type="dxa"/>
            </w:tcMar>
            <w:shd w:val="clear" w:color="auto" w:fill="E5F5FF"/>
          </w:tcPr>
          <w:p>
            <w:pPr>
              <w:pStyle w:val="BDOITable"/>
            </w:pPr>
            <w:r>
              <w:rPr>
                <w:sz w:val="14"/>
              </w:rPr>
              <w:t>RECORD_NOT_PENDING</w:t>
            </w:r>
          </w:p>
        </w:tc>
        <w:tc>
          <w:tcPr>
            <w:tcW w:type="dxa" w:w="4986"/>
            <w:tcMar>
              <w:top w:w="50" w:type="dxa"/>
              <w:bottom w:w="50" w:type="dxa"/>
              <w:left w:w="90" w:type="dxa"/>
              <w:right w:w="90" w:type="dxa"/>
            </w:tcMar>
            <w:shd w:val="clear" w:color="auto" w:fill="E5F5FF"/>
          </w:tcPr>
          <w:p>
            <w:pPr>
              <w:pStyle w:val="BDOITable"/>
            </w:pPr>
            <w:r>
              <w:rPr>
                <w:sz w:val="14"/>
              </w:rPr>
              <w:t>Rate exception &lt;reference&gt; is already decided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record; it has already been decided by another user.</w:t>
            </w:r>
          </w:p>
        </w:tc>
      </w:tr>
    </w:tbl>
    <w:p>
      <w:pPr>
        <w:pStyle w:val="BDOISpacer"/>
      </w:pPr>
    </w:p>
    <w:p>
      <w:pPr>
        <w:pStyle w:val="Heading1"/>
        <w:pageBreakBefore/>
        <w:pBdr>
          <w:bottom w:val="single" w:sz="4" w:space="4" w:color="99C1E7"/>
        </w:pBdr>
      </w:pPr>
      <w:bookmarkStart w:id="255" w:name="_Toc000255"/>
      <w:r>
        <w:rPr/>
        <w:t>16 Notifications catalogue</w:t>
      </w:r>
      <w:bookmarkEnd w:id="255"/>
    </w:p>
    <w:p>
      <w:r>
        <w:rPr/>
        <w:t>The in-app notifications, alerts and e-mails that Product Maintenance sends: what triggers each, who receives it and what it contains. Documents e-mailed outside BIBS are password protected; the password follows in a separate e-mail.</w:t>
      </w:r>
    </w:p>
    <w:p>
      <w:pPr>
        <w:pStyle w:val="Caption"/>
        <w:keepNext/>
        <w:spacing w:after="60"/>
      </w:pPr>
      <w:r>
        <w:rPr>
          <w:b/>
          <w:i w:val="0"/>
        </w:rPr>
        <w:t xml:space="preserve">Table 39: </w:t>
      </w:r>
      <w:r>
        <w:rPr/>
        <w:t>Notifications and e-mails of Product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package request moves to another stage (any workflow action, including return, void, not proceeded and the automatic release or return of its version)</w:t>
            </w:r>
          </w:p>
        </w:tc>
        <w:tc>
          <w:tcPr>
            <w:tcW w:type="dxa" w:w="2457"/>
            <w:tcMar>
              <w:top w:w="50" w:type="dxa"/>
              <w:bottom w:w="50" w:type="dxa"/>
              <w:left w:w="90" w:type="dxa"/>
              <w:right w:w="90" w:type="dxa"/>
            </w:tcMar>
          </w:tcPr>
          <w:p>
            <w:pPr>
              <w:pStyle w:val="BDOITable"/>
            </w:pPr>
            <w:r>
              <w:rPr>
                <w:sz w:val="14"/>
              </w:rPr>
              <w:t>The creator of the request and its current assignee, unless they made the move themselves</w:t>
            </w:r>
          </w:p>
        </w:tc>
        <w:tc>
          <w:tcPr>
            <w:tcW w:type="dxa" w:w="5265"/>
            <w:tcMar>
              <w:top w:w="50" w:type="dxa"/>
              <w:bottom w:w="50" w:type="dxa"/>
              <w:left w:w="90" w:type="dxa"/>
              <w:right w:w="90" w:type="dxa"/>
            </w:tcMar>
          </w:tcPr>
          <w:p>
            <w:pPr>
              <w:pStyle w:val="BDOITable"/>
            </w:pPr>
            <w:r>
              <w:rPr>
                <w:sz w:val="14"/>
              </w:rPr>
              <w:t>Title: &lt;request no.&gt;: &lt;new stage name&gt;. Text: &lt;request description&gt; - &lt;comment&gt;</w:t>
            </w:r>
          </w:p>
        </w:tc>
        <w:tc>
          <w:tcPr>
            <w:tcW w:type="dxa" w:w="1170"/>
            <w:tcMar>
              <w:top w:w="50" w:type="dxa"/>
              <w:bottom w:w="50" w:type="dxa"/>
              <w:left w:w="90" w:type="dxa"/>
              <w:right w:w="90" w:type="dxa"/>
            </w:tcMar>
          </w:tcPr>
          <w:p>
            <w:pPr>
              <w:pStyle w:val="BDOITable"/>
            </w:pPr>
            <w:r>
              <w:rPr>
                <w:sz w:val="14"/>
              </w:rPr>
              <w:t>FR-PM-024, FR-PM-072, FR-PM-073</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package version set up from a request is validated and released</w:t>
            </w:r>
          </w:p>
        </w:tc>
        <w:tc>
          <w:tcPr>
            <w:tcW w:type="dxa" w:w="2457"/>
            <w:tcMar>
              <w:top w:w="50" w:type="dxa"/>
              <w:bottom w:w="50" w:type="dxa"/>
              <w:left w:w="90" w:type="dxa"/>
              <w:right w:w="90" w:type="dxa"/>
            </w:tcMar>
            <w:shd w:val="clear" w:color="auto" w:fill="E5F5FF"/>
          </w:tcPr>
          <w:p>
            <w:pPr>
              <w:pStyle w:val="BDOITable"/>
            </w:pPr>
            <w:r>
              <w:rPr>
                <w:sz w:val="14"/>
              </w:rPr>
              <w:t>Every user who creates quotations (QUOTE_MAINTAIN, Marketing)</w:t>
            </w:r>
          </w:p>
        </w:tc>
        <w:tc>
          <w:tcPr>
            <w:tcW w:type="dxa" w:w="5265"/>
            <w:tcMar>
              <w:top w:w="50" w:type="dxa"/>
              <w:bottom w:w="50" w:type="dxa"/>
              <w:left w:w="90" w:type="dxa"/>
              <w:right w:w="90" w:type="dxa"/>
            </w:tcMar>
            <w:shd w:val="clear" w:color="auto" w:fill="E5F5FF"/>
          </w:tcPr>
          <w:p>
            <w:pPr>
              <w:pStyle w:val="BDOITable"/>
            </w:pPr>
            <w:r>
              <w:rPr>
                <w:sz w:val="14"/>
              </w:rPr>
              <w:t>Title: Package available: &lt;risk code&gt;. Text: &lt;package name&gt; (version &lt;n&gt;) sells from &lt;effective date&gt;.</w:t>
            </w:r>
          </w:p>
        </w:tc>
        <w:tc>
          <w:tcPr>
            <w:tcW w:type="dxa" w:w="1170"/>
            <w:tcMar>
              <w:top w:w="50" w:type="dxa"/>
              <w:bottom w:w="50" w:type="dxa"/>
              <w:left w:w="90" w:type="dxa"/>
              <w:right w:w="90" w:type="dxa"/>
            </w:tcMar>
            <w:shd w:val="clear" w:color="auto" w:fill="E5F5FF"/>
          </w:tcPr>
          <w:p>
            <w:pPr>
              <w:pStyle w:val="BDOITable"/>
            </w:pPr>
            <w:r>
              <w:rPr>
                <w:sz w:val="14"/>
              </w:rPr>
              <w:t>FR-PM-043, FR-PM-072</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TSU sends an advisory (Send Advisory)</w:t>
            </w:r>
          </w:p>
        </w:tc>
        <w:tc>
          <w:tcPr>
            <w:tcW w:type="dxa" w:w="2457"/>
            <w:tcMar>
              <w:top w:w="50" w:type="dxa"/>
              <w:bottom w:w="50" w:type="dxa"/>
              <w:left w:w="90" w:type="dxa"/>
              <w:right w:w="90" w:type="dxa"/>
            </w:tcMar>
          </w:tcPr>
          <w:p>
            <w:pPr>
              <w:pStyle w:val="BDOITable"/>
            </w:pPr>
            <w:r>
              <w:rPr>
                <w:sz w:val="14"/>
              </w:rPr>
              <w:t>The users of each recipient group: Marketing (QUOTE_MAINTAIN), TSU (PKG_NEGOTIATE), MBS (PRODUCT_MAINTAIN), Processing (ACCOUNT_PROCESS), Operations (OPS_VIEW)</w:t>
            </w:r>
          </w:p>
        </w:tc>
        <w:tc>
          <w:tcPr>
            <w:tcW w:type="dxa" w:w="5265"/>
            <w:tcMar>
              <w:top w:w="50" w:type="dxa"/>
              <w:bottom w:w="50" w:type="dxa"/>
              <w:left w:w="90" w:type="dxa"/>
              <w:right w:w="90" w:type="dxa"/>
            </w:tcMar>
          </w:tcPr>
          <w:p>
            <w:pPr>
              <w:pStyle w:val="BDOITable"/>
            </w:pPr>
            <w:r>
              <w:rPr>
                <w:sz w:val="14"/>
              </w:rPr>
              <w:t>Title: &lt;advisory subject&gt;. Text: &lt;advisory text&gt;</w:t>
            </w:r>
          </w:p>
        </w:tc>
        <w:tc>
          <w:tcPr>
            <w:tcW w:type="dxa" w:w="1170"/>
            <w:tcMar>
              <w:top w:w="50" w:type="dxa"/>
              <w:bottom w:w="50" w:type="dxa"/>
              <w:left w:w="90" w:type="dxa"/>
              <w:right w:w="90" w:type="dxa"/>
            </w:tcMar>
          </w:tcPr>
          <w:p>
            <w:pPr>
              <w:pStyle w:val="BDOITable"/>
            </w:pPr>
            <w:r>
              <w:rPr>
                <w:sz w:val="14"/>
              </w:rPr>
              <w:t>FR-PM-044</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package version step finds a package whose package end date has passed without a released renewal; the product becomes Expired</w:t>
            </w:r>
          </w:p>
        </w:tc>
        <w:tc>
          <w:tcPr>
            <w:tcW w:type="dxa" w:w="2457"/>
            <w:tcMar>
              <w:top w:w="50" w:type="dxa"/>
              <w:bottom w:w="50" w:type="dxa"/>
              <w:left w:w="90" w:type="dxa"/>
              <w:right w:w="90" w:type="dxa"/>
            </w:tcMar>
            <w:shd w:val="clear" w:color="auto" w:fill="E5F5FF"/>
          </w:tcPr>
          <w:p>
            <w:pPr>
              <w:pStyle w:val="BDOITable"/>
            </w:pPr>
            <w:r>
              <w:rPr>
                <w:sz w:val="14"/>
              </w:rPr>
              <w:t>Every user with PKG_NEGOTIATE (TSU) and every user with PRODUCT_MAINTAIN (MBS)</w:t>
            </w:r>
          </w:p>
        </w:tc>
        <w:tc>
          <w:tcPr>
            <w:tcW w:type="dxa" w:w="5265"/>
            <w:tcMar>
              <w:top w:w="50" w:type="dxa"/>
              <w:bottom w:w="50" w:type="dxa"/>
              <w:left w:w="90" w:type="dxa"/>
              <w:right w:w="90" w:type="dxa"/>
            </w:tcMar>
            <w:shd w:val="clear" w:color="auto" w:fill="E5F5FF"/>
          </w:tcPr>
          <w:p>
            <w:pPr>
              <w:pStyle w:val="BDOITable"/>
            </w:pPr>
            <w:r>
              <w:rPr>
                <w:sz w:val="14"/>
              </w:rPr>
              <w:t>Title: Package expired: &lt;risk code&gt;. Text: Version &lt;n&gt; ended on &lt;package end date&gt; without a renewal; the package is no longer sold for new business.</w:t>
            </w:r>
          </w:p>
        </w:tc>
        <w:tc>
          <w:tcPr>
            <w:tcW w:type="dxa" w:w="1170"/>
            <w:tcMar>
              <w:top w:w="50" w:type="dxa"/>
              <w:bottom w:w="50" w:type="dxa"/>
              <w:left w:w="90" w:type="dxa"/>
              <w:right w:w="90" w:type="dxa"/>
            </w:tcMar>
            <w:shd w:val="clear" w:color="auto" w:fill="E5F5FF"/>
          </w:tcPr>
          <w:p>
            <w:pPr>
              <w:pStyle w:val="BDOITable"/>
            </w:pPr>
            <w:r>
              <w:rPr>
                <w:sz w:val="14"/>
              </w:rPr>
              <w:t>FR-PM-052, FR-PM-060</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quotation slip is approved and sent (Approve and Send), or resent to one insurer (Resend)</w:t>
            </w:r>
          </w:p>
        </w:tc>
        <w:tc>
          <w:tcPr>
            <w:tcW w:type="dxa" w:w="2457"/>
            <w:tcMar>
              <w:top w:w="50" w:type="dxa"/>
              <w:bottom w:w="50" w:type="dxa"/>
              <w:left w:w="90" w:type="dxa"/>
              <w:right w:w="90" w:type="dxa"/>
            </w:tcMar>
          </w:tcPr>
          <w:p>
            <w:pPr>
              <w:pStyle w:val="BDOITable"/>
            </w:pPr>
            <w:r>
              <w:rPr>
                <w:sz w:val="14"/>
              </w:rPr>
              <w:t>The placement e-mail addresses of each insurer of the round</w:t>
            </w:r>
          </w:p>
        </w:tc>
        <w:tc>
          <w:tcPr>
            <w:tcW w:type="dxa" w:w="5265"/>
            <w:tcMar>
              <w:top w:w="50" w:type="dxa"/>
              <w:bottom w:w="50" w:type="dxa"/>
              <w:left w:w="90" w:type="dxa"/>
              <w:right w:w="90" w:type="dxa"/>
            </w:tcMar>
          </w:tcPr>
          <w:p>
            <w:pPr>
              <w:pStyle w:val="BDOITable"/>
            </w:pPr>
            <w:r>
              <w:rPr>
                <w:sz w:val="14"/>
              </w:rPr>
              <w:t>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type="dxa" w:w="1170"/>
            <w:tcMar>
              <w:top w:w="50" w:type="dxa"/>
              <w:bottom w:w="50" w:type="dxa"/>
              <w:left w:w="90" w:type="dxa"/>
              <w:right w:w="90" w:type="dxa"/>
            </w:tcMar>
          </w:tcPr>
          <w:p>
            <w:pPr>
              <w:pStyle w:val="BDOITable"/>
            </w:pPr>
            <w:r>
              <w:rPr>
                <w:sz w:val="14"/>
              </w:rPr>
              <w:t>FR-PM-030, FR-PM-004</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An advisory is sent with e-mail addresses in E-mail to (optional)</w:t>
            </w:r>
          </w:p>
        </w:tc>
        <w:tc>
          <w:tcPr>
            <w:tcW w:type="dxa" w:w="2457"/>
            <w:tcMar>
              <w:top w:w="50" w:type="dxa"/>
              <w:bottom w:w="50" w:type="dxa"/>
              <w:left w:w="90" w:type="dxa"/>
              <w:right w:w="90" w:type="dxa"/>
            </w:tcMar>
            <w:shd w:val="clear" w:color="auto" w:fill="E5F5FF"/>
          </w:tcPr>
          <w:p>
            <w:pPr>
              <w:pStyle w:val="BDOITable"/>
            </w:pPr>
            <w:r>
              <w:rPr>
                <w:sz w:val="14"/>
              </w:rPr>
              <w:t>The addresses entered on the advisory</w:t>
            </w:r>
          </w:p>
        </w:tc>
        <w:tc>
          <w:tcPr>
            <w:tcW w:type="dxa" w:w="5265"/>
            <w:tcMar>
              <w:top w:w="50" w:type="dxa"/>
              <w:bottom w:w="50" w:type="dxa"/>
              <w:left w:w="90" w:type="dxa"/>
              <w:right w:w="90" w:type="dxa"/>
            </w:tcMar>
            <w:shd w:val="clear" w:color="auto" w:fill="E5F5FF"/>
          </w:tcPr>
          <w:p>
            <w:pPr>
              <w:pStyle w:val="BDOITable"/>
            </w:pPr>
            <w:r>
              <w:rPr>
                <w:sz w:val="14"/>
              </w:rPr>
              <w:t>Subject: &lt;advisory subject&gt;. Body: &lt;advisory text&gt; The advisory is attached (password protected; the password follows separately).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FR-PM-044, FR-PM-004</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Every e-mail sent with a password-protected attachment (NT-05, NT-06)</w:t>
            </w:r>
          </w:p>
        </w:tc>
        <w:tc>
          <w:tcPr>
            <w:tcW w:type="dxa" w:w="2457"/>
            <w:tcMar>
              <w:top w:w="50" w:type="dxa"/>
              <w:bottom w:w="50" w:type="dxa"/>
              <w:left w:w="90" w:type="dxa"/>
              <w:right w:w="90" w:type="dxa"/>
            </w:tcMar>
          </w:tcPr>
          <w:p>
            <w:pPr>
              <w:pStyle w:val="BDOITable"/>
            </w:pPr>
            <w:r>
              <w:rPr>
                <w:sz w:val="14"/>
              </w:rPr>
              <w:t>The same recipients as the document e-mail</w:t>
            </w:r>
          </w:p>
        </w:tc>
        <w:tc>
          <w:tcPr>
            <w:tcW w:type="dxa" w:w="5265"/>
            <w:tcMar>
              <w:top w:w="50" w:type="dxa"/>
              <w:bottom w:w="50" w:type="dxa"/>
              <w:left w:w="90" w:type="dxa"/>
              <w:right w:w="90" w:type="dxa"/>
            </w:tcMar>
          </w:tcPr>
          <w:p>
            <w:pPr>
              <w:pStyle w:val="BDOITable"/>
            </w:pPr>
            <w:r>
              <w:rPr>
                <w:sz w:val="14"/>
              </w:rPr>
              <w:t>Subject: Password for: &lt;subject of the document e-mail&gt;. Body: The documents sent to you in the e-mail "&lt;subject&gt;" are password protected. Password: &lt;password&gt;. This e-mail was sent separately for your security. Please do not forward it.</w:t>
            </w:r>
          </w:p>
        </w:tc>
        <w:tc>
          <w:tcPr>
            <w:tcW w:type="dxa" w:w="1170"/>
            <w:tcMar>
              <w:top w:w="50" w:type="dxa"/>
              <w:bottom w:w="50" w:type="dxa"/>
              <w:left w:w="90" w:type="dxa"/>
              <w:right w:w="90" w:type="dxa"/>
            </w:tcMar>
          </w:tcPr>
          <w:p>
            <w:pPr>
              <w:pStyle w:val="BDOITable"/>
            </w:pPr>
            <w:r>
              <w:rPr>
                <w:sz w:val="14"/>
              </w:rPr>
              <w:t>FR-PM-004</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Alert inbox</w:t>
            </w:r>
          </w:p>
        </w:tc>
        <w:tc>
          <w:tcPr>
            <w:tcW w:type="dxa" w:w="3042"/>
            <w:tcMar>
              <w:top w:w="50" w:type="dxa"/>
              <w:bottom w:w="50" w:type="dxa"/>
              <w:left w:w="90" w:type="dxa"/>
              <w:right w:w="90" w:type="dxa"/>
            </w:tcMar>
            <w:shd w:val="clear" w:color="auto" w:fill="E5F5FF"/>
          </w:tcPr>
          <w:p>
            <w:pPr>
              <w:pStyle w:val="BDOITable"/>
            </w:pPr>
            <w:r>
              <w:rPr>
                <w:sz w:val="14"/>
              </w:rPr>
              <w:t>The daily PACKAGE_EXPIRY_MONITOR job (01:00 PHT) finds a released package ending within 60 days (PACKAGE_EXPIRY_NOTICE_DAYS), then within 30 and 7 days (PACKAGE_EXPIRY_REMINDER_DAYS); once per threshold</w:t>
            </w:r>
          </w:p>
        </w:tc>
        <w:tc>
          <w:tcPr>
            <w:tcW w:type="dxa" w:w="2457"/>
            <w:tcMar>
              <w:top w:w="50" w:type="dxa"/>
              <w:bottom w:w="50" w:type="dxa"/>
              <w:left w:w="90" w:type="dxa"/>
              <w:right w:w="90" w:type="dxa"/>
            </w:tcMar>
            <w:shd w:val="clear" w:color="auto" w:fill="E5F5FF"/>
          </w:tcPr>
          <w:p>
            <w:pPr>
              <w:pStyle w:val="BDOITable"/>
            </w:pPr>
            <w:r>
              <w:rPr>
                <w:sz w:val="14"/>
              </w:rPr>
              <w:t>Users of the Alerts screen (System Administrator, Auditor); in the app, every user with PKG_NEGOTIATE (TSU) and every user with PRODUCT_MAINTAIN (MBS)</w:t>
            </w:r>
          </w:p>
        </w:tc>
        <w:tc>
          <w:tcPr>
            <w:tcW w:type="dxa" w:w="5265"/>
            <w:tcMar>
              <w:top w:w="50" w:type="dxa"/>
              <w:bottom w:w="50" w:type="dxa"/>
              <w:left w:w="90" w:type="dxa"/>
              <w:right w:w="90" w:type="dxa"/>
            </w:tcMar>
            <w:shd w:val="clear" w:color="auto" w:fill="E5F5FF"/>
          </w:tcPr>
          <w:p>
            <w:pPr>
              <w:pStyle w:val="BDOITable"/>
            </w:pPr>
            <w:r>
              <w:rPr>
                <w:sz w:val="14"/>
              </w:rPr>
              <w:t>Exception PACKAGE_EXPIRING (Package expiring): Package &lt;risk code&gt; version &lt;n&gt; ends on &lt;dd-MMM-yyyy&gt; (&lt;n&gt; days); no renewal request yet (or: renewal &lt;request no.&gt;). In-app notice: Title: Package ending: &lt;risk code&gt;, with the same text</w:t>
            </w:r>
          </w:p>
        </w:tc>
        <w:tc>
          <w:tcPr>
            <w:tcW w:type="dxa" w:w="1170"/>
            <w:tcMar>
              <w:top w:w="50" w:type="dxa"/>
              <w:bottom w:w="50" w:type="dxa"/>
              <w:left w:w="90" w:type="dxa"/>
              <w:right w:w="90" w:type="dxa"/>
            </w:tcMar>
            <w:shd w:val="clear" w:color="auto" w:fill="E5F5FF"/>
          </w:tcPr>
          <w:p>
            <w:pPr>
              <w:pStyle w:val="BDOITable"/>
            </w:pPr>
            <w:r>
              <w:rPr>
                <w:sz w:val="14"/>
              </w:rPr>
              <w:t>FR-PM-060</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A package that an active incentive criterion names expires or is retired</w:t>
            </w:r>
          </w:p>
        </w:tc>
        <w:tc>
          <w:tcPr>
            <w:tcW w:type="dxa" w:w="2457"/>
            <w:tcMar>
              <w:top w:w="50" w:type="dxa"/>
              <w:bottom w:w="50" w:type="dxa"/>
              <w:left w:w="90" w:type="dxa"/>
              <w:right w:w="90" w:type="dxa"/>
            </w:tcMar>
          </w:tcPr>
          <w:p>
            <w:pPr>
              <w:pStyle w:val="BDOITable"/>
            </w:pPr>
            <w:r>
              <w:rPr>
                <w:sz w:val="14"/>
              </w:rPr>
              <w:t>Users of the Alerts screen (System Administrator, Auditor); in the app, every user with PKG_NEGOTIATE (TSU) and every user with PRODUCT_MAINTAIN (MBS)</w:t>
            </w:r>
          </w:p>
        </w:tc>
        <w:tc>
          <w:tcPr>
            <w:tcW w:type="dxa" w:w="5265"/>
            <w:tcMar>
              <w:top w:w="50" w:type="dxa"/>
              <w:bottom w:w="50" w:type="dxa"/>
              <w:left w:w="90" w:type="dxa"/>
              <w:right w:w="90" w:type="dxa"/>
            </w:tcMar>
          </w:tcPr>
          <w:p>
            <w:pPr>
              <w:pStyle w:val="BDOITable"/>
            </w:pPr>
            <w:r>
              <w:rPr>
                <w:sz w:val="14"/>
              </w:rPr>
              <w:t>Exception INCENTIVE_PRODUCT_INACTIVE (Incentive criterion on an inactive product): Incentive criterion &lt;code&gt; applies to package &lt;risk code&gt;, which &lt;expired or retired&gt;: review or deactivate it. In-app notice: Title: Incentive criterion to review: &lt;code&gt;, with the same text</w:t>
            </w:r>
          </w:p>
        </w:tc>
        <w:tc>
          <w:tcPr>
            <w:tcW w:type="dxa" w:w="1170"/>
            <w:tcMar>
              <w:top w:w="50" w:type="dxa"/>
              <w:bottom w:w="50" w:type="dxa"/>
              <w:left w:w="90" w:type="dxa"/>
              <w:right w:w="90" w:type="dxa"/>
            </w:tcMar>
          </w:tcPr>
          <w:p>
            <w:pPr>
              <w:pStyle w:val="BDOITable"/>
            </w:pPr>
            <w:r>
              <w:rPr>
                <w:sz w:val="14"/>
              </w:rPr>
              <w:t>FR-PM-081</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team leader assigns package requests (Package Requests › Assign, TSU Workbench › Assign)</w:t>
            </w:r>
          </w:p>
        </w:tc>
        <w:tc>
          <w:tcPr>
            <w:tcW w:type="dxa" w:w="2457"/>
            <w:tcMar>
              <w:top w:w="50" w:type="dxa"/>
              <w:bottom w:w="50" w:type="dxa"/>
              <w:left w:w="90" w:type="dxa"/>
              <w:right w:w="90" w:type="dxa"/>
            </w:tcMar>
            <w:shd w:val="clear" w:color="auto" w:fill="E5F5FF"/>
          </w:tcPr>
          <w:p>
            <w:pPr>
              <w:pStyle w:val="BDOITable"/>
            </w:pPr>
            <w:r>
              <w:rPr>
                <w:sz w:val="14"/>
              </w:rPr>
              <w:t>The new assignee, unless the team leader assigns them to himself</w:t>
            </w:r>
          </w:p>
        </w:tc>
        <w:tc>
          <w:tcPr>
            <w:tcW w:type="dxa" w:w="5265"/>
            <w:tcMar>
              <w:top w:w="50" w:type="dxa"/>
              <w:bottom w:w="50" w:type="dxa"/>
              <w:left w:w="90" w:type="dxa"/>
              <w:right w:w="90" w:type="dxa"/>
            </w:tcMar>
            <w:shd w:val="clear" w:color="auto" w:fill="E5F5FF"/>
          </w:tcPr>
          <w:p>
            <w:pPr>
              <w:pStyle w:val="BDOITable"/>
            </w:pPr>
            <w:r>
              <w:rPr>
                <w:sz w:val="14"/>
              </w:rPr>
              <w:t>Title: &lt;request no.&gt; assigned to you. Text: &lt;request description&gt;</w:t>
            </w:r>
          </w:p>
        </w:tc>
        <w:tc>
          <w:tcPr>
            <w:tcW w:type="dxa" w:w="1170"/>
            <w:tcMar>
              <w:top w:w="50" w:type="dxa"/>
              <w:bottom w:w="50" w:type="dxa"/>
              <w:left w:w="90" w:type="dxa"/>
              <w:right w:w="90" w:type="dxa"/>
            </w:tcMar>
            <w:shd w:val="clear" w:color="auto" w:fill="E5F5FF"/>
          </w:tcPr>
          <w:p>
            <w:pPr>
              <w:pStyle w:val="BDOITable"/>
            </w:pPr>
            <w:r>
              <w:rPr>
                <w:sz w:val="14"/>
              </w:rPr>
              <w:t>FR-PM-024</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The daily alert check (09:30 PHT) finds package requests past their stage service level</w:t>
            </w:r>
          </w:p>
        </w:tc>
        <w:tc>
          <w:tcPr>
            <w:tcW w:type="dxa" w:w="2457"/>
            <w:tcMar>
              <w:top w:w="50" w:type="dxa"/>
              <w:bottom w:w="50" w:type="dxa"/>
              <w:left w:w="90" w:type="dxa"/>
              <w:right w:w="90" w:type="dxa"/>
            </w:tcMar>
          </w:tcPr>
          <w:p>
            <w:pPr>
              <w:pStyle w:val="BDOITable"/>
            </w:pPr>
            <w:r>
              <w:rPr>
                <w:sz w:val="14"/>
              </w:rPr>
              <w:t>Users of the Alerts screen (System Administrator, Auditor); the Product Maintenance roles see the same requests as overdue on the home tiles, Package Requests and TSU Workbench</w:t>
            </w:r>
          </w:p>
        </w:tc>
        <w:tc>
          <w:tcPr>
            <w:tcW w:type="dxa" w:w="5265"/>
            <w:tcMar>
              <w:top w:w="50" w:type="dxa"/>
              <w:bottom w:w="50" w:type="dxa"/>
              <w:left w:w="90" w:type="dxa"/>
              <w:right w:w="90" w:type="dxa"/>
            </w:tcMar>
          </w:tcPr>
          <w:p>
            <w:pPr>
              <w:pStyle w:val="BDOITable"/>
            </w:pPr>
            <w:r>
              <w:rPr>
                <w:sz w:val="14"/>
              </w:rPr>
              <w:t>Exception WORK_SLA_BREACH: Work item overdue</w:t>
            </w:r>
          </w:p>
        </w:tc>
        <w:tc>
          <w:tcPr>
            <w:tcW w:type="dxa" w:w="1170"/>
            <w:tcMar>
              <w:top w:w="50" w:type="dxa"/>
              <w:bottom w:w="50" w:type="dxa"/>
              <w:left w:w="90" w:type="dxa"/>
              <w:right w:w="90" w:type="dxa"/>
            </w:tcMar>
          </w:tcPr>
          <w:p>
            <w:pPr>
              <w:pStyle w:val="BDOITable"/>
            </w:pPr>
            <w:r>
              <w:rPr>
                <w:sz w:val="14"/>
              </w:rPr>
              <w:t>FR-PM-073</w:t>
            </w:r>
          </w:p>
        </w:tc>
      </w:tr>
    </w:tbl>
    <w:p>
      <w:pPr>
        <w:pStyle w:val="BDOISpacer"/>
      </w:pPr>
    </w:p>
    <w:p>
      <w:pPr>
        <w:sectPr>
          <w:headerReference w:type="default" r:id="rId443"/>
          <w:footerReference w:type="default" r:id="rId444"/>
          <w:headerReference w:type="first" r:id="rId445"/>
          <w:footerReference w:type="first" r:id="rId44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56" w:name="_Toc000256"/>
      <w:r>
        <w:rPr/>
        <w:t>17 Document outputs</w:t>
      </w:r>
      <w:bookmarkEnd w:id="256"/>
    </w:p>
    <w:p>
      <w:r>
        <w:rPr/>
        <w:t>The documents Product Maintenance generates, each from a document template maintained on the Document Templates screen of the New Business set (SCR-NB-44), with the BDO Insure letterhead, the "Confidential" footer and page numbers. For each: the template, the format, the screen that produces it, the password protection, where every field comes from and the first page as generated from seed data. The templates delivered are draft layouts; BDOI's own layouts replace them as new template versions (configuration input CI-08).</w:t>
      </w:r>
    </w:p>
    <w:p>
      <w:pPr>
        <w:pStyle w:val="Heading2"/>
      </w:pPr>
      <w:bookmarkStart w:id="257" w:name="_Toc000257"/>
      <w:r>
        <w:rPr/>
        <w:t>17.1 DO-01 Package Request Form</w:t>
      </w:r>
      <w:bookmarkEnd w:id="2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PKG_REQUEST_FORM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Package Request record › Request Form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in BIBS)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FR-PM-020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Request: request number and type, package or programme name, scope, client, line and cover type, product – from the package request</w:t>
      </w:r>
    </w:p>
    <w:p>
      <w:pPr>
        <w:tabs>
          <w:tab w:pos="312" w:val="left"/>
        </w:tabs>
        <w:spacing w:after="40"/>
        <w:ind w:left="312" w:hanging="283"/>
      </w:pPr>
      <w:r>
        <w:rPr>
          <w:color w:val="004EA8"/>
          <w:sz w:val="18"/>
        </w:rPr>
        <w:t>•</w:t>
        <w:tab/>
      </w:r>
      <w:r>
        <w:rPr>
          <w:sz w:val="18"/>
        </w:rPr>
        <w:t>Requested terms: sections; coverages with Included, Limit, Sub-limit, Deductible; rate %, minimum premium, commission %, TSI limit, computation basis, effective from, package term, anniversary; insurers with role, share, rate and minimum premium – from the requested terms</w:t>
      </w:r>
    </w:p>
    <w:p>
      <w:pPr>
        <w:tabs>
          <w:tab w:pos="312" w:val="left"/>
        </w:tabs>
        <w:spacing w:after="120"/>
        <w:ind w:left="312" w:hanging="283"/>
      </w:pPr>
      <w:r>
        <w:rPr>
          <w:color w:val="004EA8"/>
          <w:sz w:val="18"/>
        </w:rPr>
        <w:t>•</w:t>
        <w:tab/>
      </w:r>
      <w:r>
        <w:rPr>
          <w:sz w:val="18"/>
        </w:rPr>
        <w:t>Opening text – merged from the template PKG_REQUEST_FORM; signature lines Prepared by and Approved by</w:t>
      </w:r>
    </w:p>
    <w:p>
      <w:pPr>
        <w:keepNext/>
        <w:spacing w:before="80" w:after="0"/>
        <w:jc w:val="center"/>
      </w:pPr>
      <w:r>
        <w:drawing>
          <wp:inline xmlns:a="http://schemas.openxmlformats.org/drawingml/2006/main" xmlns:pic="http://schemas.openxmlformats.org/drawingml/2006/picture">
            <wp:extent cx="3665993" cy="5188002"/>
            <wp:docPr id="99" name="Picture 99"/>
            <wp:cNvGraphicFramePr>
              <a:graphicFrameLocks noChangeAspect="1"/>
            </wp:cNvGraphicFramePr>
            <a:graphic>
              <a:graphicData uri="http://schemas.openxmlformats.org/drawingml/2006/picture">
                <pic:pic>
                  <pic:nvPicPr>
                    <pic:cNvPr id="0" name="doc-request-form_1002s.png"/>
                    <pic:cNvPicPr/>
                  </pic:nvPicPr>
                  <pic:blipFill>
                    <a:blip r:embed="rId451"/>
                    <a:stretch>
                      <a:fillRect/>
                    </a:stretch>
                  </pic:blipFill>
                  <pic:spPr>
                    <a:xfrm>
                      <a:off x="0" y="0"/>
                      <a:ext cx="3665993" cy="5188002"/>
                    </a:xfrm>
                    <a:prstGeom prst="rect"/>
                  </pic:spPr>
                </pic:pic>
              </a:graphicData>
            </a:graphic>
          </wp:inline>
        </w:drawing>
      </w:r>
    </w:p>
    <w:p>
      <w:pPr>
        <w:pStyle w:val="Caption"/>
        <w:jc w:val="center"/>
      </w:pPr>
      <w:r>
        <w:rPr>
          <w:b/>
          <w:i w:val="0"/>
        </w:rPr>
        <w:t xml:space="preserve">Figure 97: </w:t>
      </w:r>
      <w:r>
        <w:rPr/>
        <w:t>DO-01 Package Request Form: first page as generated</w:t>
      </w:r>
    </w:p>
    <w:p>
      <w:pPr>
        <w:pStyle w:val="Heading2"/>
      </w:pPr>
      <w:bookmarkStart w:id="258" w:name="_Toc000258"/>
      <w:r>
        <w:rPr/>
        <w:t>17.2 DO-02 Package quotation slip</w:t>
      </w:r>
      <w:bookmarkEnd w:id="2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PKG_QUOTATION_SLIP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round (the same slip to every insurer of the round)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Negotiation tab › Quotation Slip; e-mailed at Approve and Send and at Resend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FR-PM-030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Slip number PQS-yyyy-nnnnnn, round, request, package, line, client or programme, reply date – from the round and the request</w:t>
      </w:r>
    </w:p>
    <w:p>
      <w:pPr>
        <w:tabs>
          <w:tab w:pos="312" w:val="left"/>
        </w:tabs>
        <w:spacing w:after="40"/>
        <w:ind w:left="312" w:hanging="283"/>
      </w:pPr>
      <w:r>
        <w:rPr>
          <w:color w:val="004EA8"/>
          <w:sz w:val="18"/>
        </w:rPr>
        <w:t>•</w:t>
        <w:tab/>
      </w:r>
      <w:r>
        <w:rPr>
          <w:sz w:val="18"/>
        </w:rPr>
        <w:t>Round notes – the notes of the round (What changes in this round)</w:t>
      </w:r>
    </w:p>
    <w:p>
      <w:pPr>
        <w:tabs>
          <w:tab w:pos="312" w:val="left"/>
        </w:tabs>
        <w:spacing w:after="40"/>
        <w:ind w:left="312" w:hanging="283"/>
      </w:pPr>
      <w:r>
        <w:rPr>
          <w:color w:val="004EA8"/>
          <w:sz w:val="18"/>
        </w:rPr>
        <w:t>•</w:t>
        <w:tab/>
      </w:r>
      <w:r>
        <w:rPr>
          <w:sz w:val="18"/>
        </w:rPr>
        <w:t>Requested terms as in DO-01</w:t>
      </w:r>
    </w:p>
    <w:p>
      <w:pPr>
        <w:tabs>
          <w:tab w:pos="312" w:val="left"/>
        </w:tabs>
        <w:spacing w:after="40"/>
        <w:ind w:left="312" w:hanging="283"/>
      </w:pPr>
      <w:r>
        <w:rPr>
          <w:color w:val="004EA8"/>
          <w:sz w:val="18"/>
        </w:rPr>
        <w:t>•</w:t>
        <w:tab/>
      </w:r>
      <w:r>
        <w:rPr>
          <w:sz w:val="18"/>
        </w:rPr>
        <w:t>Opening text with the slip number, round and reply date – merged from the template PKG_QUOTATION_SLIP</w:t>
      </w:r>
    </w:p>
    <w:p>
      <w:pPr>
        <w:tabs>
          <w:tab w:pos="312" w:val="left"/>
        </w:tabs>
        <w:spacing w:after="120"/>
        <w:ind w:left="312" w:hanging="283"/>
      </w:pPr>
      <w:r>
        <w:rPr>
          <w:color w:val="004EA8"/>
          <w:sz w:val="18"/>
        </w:rPr>
        <w:t>•</w:t>
        <w:tab/>
      </w:r>
      <w:r>
        <w:rPr>
          <w:sz w:val="18"/>
        </w:rPr>
        <w:t>Signature lines Prepared by and Approved by</w:t>
      </w:r>
    </w:p>
    <w:p>
      <w:pPr>
        <w:keepNext/>
        <w:spacing w:before="80" w:after="0"/>
        <w:jc w:val="center"/>
      </w:pPr>
      <w:r>
        <w:drawing>
          <wp:inline xmlns:a="http://schemas.openxmlformats.org/drawingml/2006/main" xmlns:pic="http://schemas.openxmlformats.org/drawingml/2006/picture">
            <wp:extent cx="3665993" cy="5188002"/>
            <wp:docPr id="100" name="Picture 100"/>
            <wp:cNvGraphicFramePr>
              <a:graphicFrameLocks noChangeAspect="1"/>
            </wp:cNvGraphicFramePr>
            <a:graphic>
              <a:graphicData uri="http://schemas.openxmlformats.org/drawingml/2006/picture">
                <pic:pic>
                  <pic:nvPicPr>
                    <pic:cNvPr id="0" name="doc-quotation-slip_1002s.png"/>
                    <pic:cNvPicPr/>
                  </pic:nvPicPr>
                  <pic:blipFill>
                    <a:blip r:embed="rId452"/>
                    <a:stretch>
                      <a:fillRect/>
                    </a:stretch>
                  </pic:blipFill>
                  <pic:spPr>
                    <a:xfrm>
                      <a:off x="0" y="0"/>
                      <a:ext cx="3665993" cy="5188002"/>
                    </a:xfrm>
                    <a:prstGeom prst="rect"/>
                  </pic:spPr>
                </pic:pic>
              </a:graphicData>
            </a:graphic>
          </wp:inline>
        </w:drawing>
      </w:r>
    </w:p>
    <w:p>
      <w:pPr>
        <w:pStyle w:val="Caption"/>
        <w:jc w:val="center"/>
      </w:pPr>
      <w:r>
        <w:rPr>
          <w:b/>
          <w:i w:val="0"/>
        </w:rPr>
        <w:t xml:space="preserve">Figure 98: </w:t>
      </w:r>
      <w:r>
        <w:rPr/>
        <w:t>DO-02 Package quotation slip: first page as generated</w:t>
      </w:r>
    </w:p>
    <w:p>
      <w:pPr>
        <w:pStyle w:val="Heading2"/>
      </w:pPr>
      <w:bookmarkStart w:id="259" w:name="_Toc000259"/>
      <w:r>
        <w:rPr/>
        <w:t>17.3 DO-03 Comparative table (audit master and client view)</w:t>
      </w:r>
      <w:bookmarkEnd w:id="2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PKG_COMPARATIVE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 one pair per stored output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Comparative tab › PDF / Excel of each stored output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FR-PM-034, FR-PM-035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(Audit master or the client view title), request, round – from the output</w:t>
      </w:r>
    </w:p>
    <w:p>
      <w:pPr>
        <w:tabs>
          <w:tab w:pos="312" w:val="left"/>
        </w:tabs>
        <w:spacing w:after="40"/>
        <w:ind w:left="312" w:hanging="283"/>
      </w:pPr>
      <w:r>
        <w:rPr>
          <w:color w:val="004EA8"/>
          <w:sz w:val="18"/>
        </w:rPr>
        <w:t>•</w:t>
        <w:tab/>
      </w:r>
      <w:r>
        <w:rPr>
          <w:sz w:val="18"/>
        </w:rPr>
        <w:t>Insurer terms: one row per insurer with the fields of the output (Outcome, Rate %, Minimum Premium, Coverages, Deductibles, Conditions / Warranties, Valid Until, Remarks) – from the insurer responses stored in the output</w:t>
      </w:r>
    </w:p>
    <w:p>
      <w:pPr>
        <w:tabs>
          <w:tab w:pos="312" w:val="left"/>
        </w:tabs>
        <w:spacing w:after="120"/>
        <w:ind w:left="312" w:hanging="283"/>
      </w:pPr>
      <w:r>
        <w:rPr>
          <w:color w:val="004EA8"/>
          <w:sz w:val="18"/>
        </w:rPr>
        <w:t>•</w:t>
        <w:tab/>
      </w:r>
      <w:r>
        <w:rPr>
          <w:sz w:val="18"/>
        </w:rPr>
        <w:t>Opening text with the request, round and variant – merged from the template PKG_COMPARATIVE (PDF only); the Excel file holds the table only</w:t>
      </w:r>
    </w:p>
    <w:p>
      <w:pPr>
        <w:keepNext/>
        <w:spacing w:before="80" w:after="0"/>
        <w:jc w:val="center"/>
      </w:pPr>
      <w:r>
        <w:drawing>
          <wp:inline xmlns:a="http://schemas.openxmlformats.org/drawingml/2006/main" xmlns:pic="http://schemas.openxmlformats.org/drawingml/2006/picture">
            <wp:extent cx="3665993" cy="5188002"/>
            <wp:docPr id="101" name="Picture 101"/>
            <wp:cNvGraphicFramePr>
              <a:graphicFrameLocks noChangeAspect="1"/>
            </wp:cNvGraphicFramePr>
            <a:graphic>
              <a:graphicData uri="http://schemas.openxmlformats.org/drawingml/2006/picture">
                <pic:pic>
                  <pic:nvPicPr>
                    <pic:cNvPr id="0" name="doc-comparative_1002s.png"/>
                    <pic:cNvPicPr/>
                  </pic:nvPicPr>
                  <pic:blipFill>
                    <a:blip r:embed="rId453"/>
                    <a:stretch>
                      <a:fillRect/>
                    </a:stretch>
                  </pic:blipFill>
                  <pic:spPr>
                    <a:xfrm>
                      <a:off x="0" y="0"/>
                      <a:ext cx="3665993" cy="5188002"/>
                    </a:xfrm>
                    <a:prstGeom prst="rect"/>
                  </pic:spPr>
                </pic:pic>
              </a:graphicData>
            </a:graphic>
          </wp:inline>
        </w:drawing>
      </w:r>
    </w:p>
    <w:p>
      <w:pPr>
        <w:pStyle w:val="Caption"/>
        <w:jc w:val="center"/>
      </w:pPr>
      <w:r>
        <w:rPr>
          <w:b/>
          <w:i w:val="0"/>
        </w:rPr>
        <w:t xml:space="preserve">Figure 99: </w:t>
      </w:r>
      <w:r>
        <w:rPr/>
        <w:t>DO-03 Comparative table (audit master and client view): first page as generated</w:t>
      </w:r>
    </w:p>
    <w:p>
      <w:pPr>
        <w:pStyle w:val="Heading2"/>
      </w:pPr>
      <w:bookmarkStart w:id="260" w:name="_Toc000260"/>
      <w:r>
        <w:rPr/>
        <w:t>17.4 DO-04 Package slip</w:t>
      </w:r>
      <w:bookmarkEnd w:id="2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Requirements &amp; Sign-off tab › Package Slip; printed, signed and uploaded as Package slip (signed)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in BIBS)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FR-PM-040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Request, package, line, client or programme – from the request</w:t>
      </w:r>
    </w:p>
    <w:p>
      <w:pPr>
        <w:tabs>
          <w:tab w:pos="312" w:val="left"/>
        </w:tabs>
        <w:spacing w:after="40"/>
        <w:ind w:left="312" w:hanging="283"/>
      </w:pPr>
      <w:r>
        <w:rPr>
          <w:color w:val="004EA8"/>
          <w:sz w:val="18"/>
        </w:rPr>
        <w:t>•</w:t>
        <w:tab/>
      </w:r>
      <w:r>
        <w:rPr>
          <w:sz w:val="18"/>
        </w:rPr>
        <w:t>Proposed terms: coverages, rate scheme, computation basis, dates and chosen insurers with role and share – from the proposed terms</w:t>
      </w:r>
    </w:p>
    <w:p>
      <w:pPr>
        <w:tabs>
          <w:tab w:pos="312" w:val="left"/>
        </w:tabs>
        <w:spacing w:after="120"/>
        <w:ind w:left="312" w:hanging="283"/>
      </w:pPr>
      <w:r>
        <w:rPr>
          <w:color w:val="004EA8"/>
          <w:sz w:val="18"/>
        </w:rPr>
        <w:t>•</w:t>
        <w:tab/>
      </w:r>
      <w:r>
        <w:rPr>
          <w:sz w:val="18"/>
        </w:rPr>
        <w:t>Opening text – merged from the template PKG_SLIP; signature lines Prepared by and Approved by, signed on the printed slip</w:t>
      </w:r>
    </w:p>
    <w:p>
      <w:pPr>
        <w:keepNext/>
        <w:spacing w:before="80" w:after="0"/>
        <w:jc w:val="center"/>
      </w:pPr>
      <w:r>
        <w:drawing>
          <wp:inline xmlns:a="http://schemas.openxmlformats.org/drawingml/2006/main" xmlns:pic="http://schemas.openxmlformats.org/drawingml/2006/picture">
            <wp:extent cx="3665993" cy="5188002"/>
            <wp:docPr id="102" name="Picture 102"/>
            <wp:cNvGraphicFramePr>
              <a:graphicFrameLocks noChangeAspect="1"/>
            </wp:cNvGraphicFramePr>
            <a:graphic>
              <a:graphicData uri="http://schemas.openxmlformats.org/drawingml/2006/picture">
                <pic:pic>
                  <pic:nvPicPr>
                    <pic:cNvPr id="0" name="doc-package-slip_1002s.png"/>
                    <pic:cNvPicPr/>
                  </pic:nvPicPr>
                  <pic:blipFill>
                    <a:blip r:embed="rId454"/>
                    <a:stretch>
                      <a:fillRect/>
                    </a:stretch>
                  </pic:blipFill>
                  <pic:spPr>
                    <a:xfrm>
                      <a:off x="0" y="0"/>
                      <a:ext cx="3665993" cy="5188002"/>
                    </a:xfrm>
                    <a:prstGeom prst="rect"/>
                  </pic:spPr>
                </pic:pic>
              </a:graphicData>
            </a:graphic>
          </wp:inline>
        </w:drawing>
      </w:r>
    </w:p>
    <w:p>
      <w:pPr>
        <w:pStyle w:val="Caption"/>
        <w:jc w:val="center"/>
      </w:pPr>
      <w:r>
        <w:rPr>
          <w:b/>
          <w:i w:val="0"/>
        </w:rPr>
        <w:t xml:space="preserve">Figure 100: </w:t>
      </w:r>
      <w:r>
        <w:rPr/>
        <w:t>DO-04 Package slip: first page as generated</w:t>
      </w:r>
    </w:p>
    <w:p>
      <w:pPr>
        <w:pStyle w:val="Heading2"/>
      </w:pPr>
      <w:bookmarkStart w:id="261" w:name="_Toc000261"/>
      <w:r>
        <w:rPr/>
        <w:t>17.5 DO-05 ManCom sign-off record</w:t>
      </w:r>
      <w:bookmarkEnd w:id="2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layout, ManCom Sign-off)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attached as ManCom sign-off when no signed sheet was uploaded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Automatically at Sign off and send to 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in BIBS)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FR-PM-041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Package: request, package, line, client or programme – from the request</w:t>
      </w:r>
    </w:p>
    <w:p>
      <w:pPr>
        <w:tabs>
          <w:tab w:pos="312" w:val="left"/>
        </w:tabs>
        <w:spacing w:after="120"/>
        <w:ind w:left="312" w:hanging="283"/>
      </w:pPr>
      <w:r>
        <w:rPr>
          <w:color w:val="004EA8"/>
          <w:sz w:val="18"/>
        </w:rPr>
        <w:t>•</w:t>
        <w:tab/>
      </w:r>
      <w:r>
        <w:rPr>
          <w:sz w:val="18"/>
        </w:rPr>
        <w:t>Reference MC-PKR-yyyy-nnnnnn, Decision, Signed by, Signed at, Comment – from the ManCom decision; footer Signed in BIBS by &lt;user&gt;</w:t>
      </w:r>
    </w:p>
    <w:p>
      <w:pPr>
        <w:keepNext/>
        <w:spacing w:before="80" w:after="0"/>
        <w:jc w:val="center"/>
      </w:pPr>
      <w:r>
        <w:drawing>
          <wp:inline xmlns:a="http://schemas.openxmlformats.org/drawingml/2006/main" xmlns:pic="http://schemas.openxmlformats.org/drawingml/2006/picture">
            <wp:extent cx="3665993" cy="5188002"/>
            <wp:docPr id="103" name="Picture 103"/>
            <wp:cNvGraphicFramePr>
              <a:graphicFrameLocks noChangeAspect="1"/>
            </wp:cNvGraphicFramePr>
            <a:graphic>
              <a:graphicData uri="http://schemas.openxmlformats.org/drawingml/2006/picture">
                <pic:pic>
                  <pic:nvPicPr>
                    <pic:cNvPr id="0" name="doc-mancom-signoff_1002s.png"/>
                    <pic:cNvPicPr/>
                  </pic:nvPicPr>
                  <pic:blipFill>
                    <a:blip r:embed="rId455"/>
                    <a:stretch>
                      <a:fillRect/>
                    </a:stretch>
                  </pic:blipFill>
                  <pic:spPr>
                    <a:xfrm>
                      <a:off x="0" y="0"/>
                      <a:ext cx="3665993" cy="5188002"/>
                    </a:xfrm>
                    <a:prstGeom prst="rect"/>
                  </pic:spPr>
                </pic:pic>
              </a:graphicData>
            </a:graphic>
          </wp:inline>
        </w:drawing>
      </w:r>
    </w:p>
    <w:p>
      <w:pPr>
        <w:pStyle w:val="Caption"/>
        <w:jc w:val="center"/>
      </w:pPr>
      <w:r>
        <w:rPr>
          <w:b/>
          <w:i w:val="0"/>
        </w:rPr>
        <w:t xml:space="preserve">Figure 101: </w:t>
      </w:r>
      <w:r>
        <w:rPr/>
        <w:t>DO-05 ManCom sign-off record: first page as generated</w:t>
      </w:r>
    </w:p>
    <w:p>
      <w:pPr>
        <w:pStyle w:val="Heading2"/>
      </w:pPr>
      <w:bookmarkStart w:id="262" w:name="_Toc000262"/>
      <w:r>
        <w:rPr/>
        <w:t>17.6 DO-06 Package advisory</w:t>
      </w:r>
      <w:bookmarkEnd w:id="2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PKG_ADVISORY (new, reactivated or updated package), PKG_RENEWAL_ADVISORY (renewed package); built-in text for a retirement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stored on the request as Package advisory and e-mailed when addresses are given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Advisories tab › Send Advisory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FR-PM-044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Subject and recipient groups – from the advisory as edited</w:t>
      </w:r>
    </w:p>
    <w:p>
      <w:pPr>
        <w:tabs>
          <w:tab w:pos="312" w:val="left"/>
        </w:tabs>
        <w:spacing w:after="40"/>
        <w:ind w:left="312" w:hanging="283"/>
      </w:pPr>
      <w:r>
        <w:rPr>
          <w:color w:val="004EA8"/>
          <w:sz w:val="18"/>
        </w:rPr>
        <w:t>•</w:t>
        <w:tab/>
      </w:r>
      <w:r>
        <w:rPr>
          <w:sz w:val="18"/>
        </w:rPr>
        <w:t>Advisory text – merged from the template with the risk code, package name, version, effective date and request number, then edited by TSU</w:t>
      </w:r>
    </w:p>
    <w:p>
      <w:pPr>
        <w:tabs>
          <w:tab w:pos="312" w:val="left"/>
        </w:tabs>
        <w:spacing w:after="120"/>
        <w:ind w:left="312" w:hanging="283"/>
      </w:pPr>
      <w:r>
        <w:rPr>
          <w:color w:val="004EA8"/>
          <w:sz w:val="18"/>
        </w:rPr>
        <w:t>•</w:t>
        <w:tab/>
      </w:r>
      <w:r>
        <w:rPr>
          <w:sz w:val="18"/>
        </w:rPr>
        <w:t>Supporting documents (kept in BIBS): the signed package slip and the ManCom sign-off with their file names</w:t>
      </w:r>
    </w:p>
    <w:p>
      <w:pPr>
        <w:keepNext/>
        <w:spacing w:before="80" w:after="0"/>
        <w:jc w:val="center"/>
      </w:pPr>
      <w:r>
        <w:drawing>
          <wp:inline xmlns:a="http://schemas.openxmlformats.org/drawingml/2006/main" xmlns:pic="http://schemas.openxmlformats.org/drawingml/2006/picture">
            <wp:extent cx="3665993" cy="5188002"/>
            <wp:docPr id="104" name="Picture 104"/>
            <wp:cNvGraphicFramePr>
              <a:graphicFrameLocks noChangeAspect="1"/>
            </wp:cNvGraphicFramePr>
            <a:graphic>
              <a:graphicData uri="http://schemas.openxmlformats.org/drawingml/2006/picture">
                <pic:pic>
                  <pic:nvPicPr>
                    <pic:cNvPr id="0" name="doc-advisory_1002s.png"/>
                    <pic:cNvPicPr/>
                  </pic:nvPicPr>
                  <pic:blipFill>
                    <a:blip r:embed="rId456"/>
                    <a:stretch>
                      <a:fillRect/>
                    </a:stretch>
                  </pic:blipFill>
                  <pic:spPr>
                    <a:xfrm>
                      <a:off x="0" y="0"/>
                      <a:ext cx="3665993" cy="5188002"/>
                    </a:xfrm>
                    <a:prstGeom prst="rect"/>
                  </pic:spPr>
                </pic:pic>
              </a:graphicData>
            </a:graphic>
          </wp:inline>
        </w:drawing>
      </w:r>
    </w:p>
    <w:p>
      <w:pPr>
        <w:pStyle w:val="Caption"/>
        <w:jc w:val="center"/>
      </w:pPr>
      <w:r>
        <w:rPr>
          <w:b/>
          <w:i w:val="0"/>
        </w:rPr>
        <w:t xml:space="preserve">Figure 102: </w:t>
      </w:r>
      <w:r>
        <w:rPr/>
        <w:t>DO-06 Package advisory: first page as generated</w:t>
      </w:r>
    </w:p>
    <w:p>
      <w:pPr>
        <w:pStyle w:val="Heading1"/>
        <w:pageBreakBefore/>
        <w:pBdr>
          <w:bottom w:val="single" w:sz="4" w:space="4" w:color="99C1E7"/>
        </w:pBdr>
      </w:pPr>
      <w:bookmarkStart w:id="263" w:name="_Toc000263"/>
      <w:r>
        <w:rPr/>
        <w:t>18 Upload screens</w:t>
      </w:r>
      <w:bookmarkEnd w:id="263"/>
    </w:p>
    <w:p>
      <w:r>
        <w:rPr/>
        <w:t>Product Maintenance has no bulk upload screen. Files are added to a package request in three places, each with the file type, size, content and malware checks of every upload and with the SHA-256 fingerprint kept for audit:</w:t>
      </w:r>
    </w:p>
    <w:p>
      <w:pPr>
        <w:pStyle w:val="Caption"/>
        <w:keepNext/>
        <w:spacing w:after="60"/>
      </w:pPr>
      <w:r>
        <w:rPr>
          <w:b/>
          <w:i w:val="0"/>
        </w:rPr>
        <w:t xml:space="preserve">Table 40: </w:t>
      </w:r>
      <w:r>
        <w:rPr/>
        <w:t>Uploads of Product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3059"/>
        <w:gridCol w:w="453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Where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What is uploaded</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8"/>
              </w:rPr>
              <w:t>Rules</w:t>
            </w:r>
          </w:p>
        </w:tc>
      </w:tr>
      <w:tr>
        <w:trPr>
          <w:cantSplit w:val="true"/>
        </w:trPr>
        <w:tc>
          <w:tcPr>
            <w:tcW w:type="dxa" w:w="2380"/>
            <w:tcMar>
              <w:top w:w="50" w:type="dxa"/>
              <w:bottom w:w="50" w:type="dxa"/>
              <w:left w:w="90" w:type="dxa"/>
              <w:right w:w="90" w:type="dxa"/>
            </w:tcMar>
          </w:tcPr>
          <w:p>
            <w:pPr>
              <w:pStyle w:val="BDOITable"/>
            </w:pPr>
            <w:r>
              <w:rPr>
                <w:sz w:val="18"/>
              </w:rPr>
              <w:t>Package Request record › Documents tab (and the form after the first save)</w:t>
            </w:r>
          </w:p>
        </w:tc>
        <w:tc>
          <w:tcPr>
            <w:tcW w:type="dxa" w:w="3060"/>
            <w:tcMar>
              <w:top w:w="50" w:type="dxa"/>
              <w:bottom w:w="50" w:type="dxa"/>
              <w:left w:w="90" w:type="dxa"/>
              <w:right w:w="90" w:type="dxa"/>
            </w:tcMar>
          </w:tcPr>
          <w:p>
            <w:pPr>
              <w:pStyle w:val="BDOITable"/>
            </w:pPr>
            <w:r>
              <w:rPr>
                <w:sz w:val="18"/>
              </w:rPr>
              <w:t>Supporting documents of the request; the signed package slip (type Package slip (signed)); the ManCom sign-off sheet (type ManCom sign-off)</w:t>
            </w:r>
          </w:p>
        </w:tc>
        <w:tc>
          <w:tcPr>
            <w:tcW w:type="dxa" w:w="4533"/>
            <w:tcMar>
              <w:top w:w="50" w:type="dxa"/>
              <w:bottom w:w="50" w:type="dxa"/>
              <w:left w:w="90" w:type="dxa"/>
              <w:right w:w="90" w:type="dxa"/>
            </w:tcMar>
          </w:tcPr>
          <w:p>
            <w:pPr>
              <w:pStyle w:val="BDOITable"/>
            </w:pPr>
            <w:r>
              <w:rPr>
                <w:sz w:val="18"/>
              </w:rPr>
              <w:t>The signed package slip is needed before the requirements go to ManCom and before an advisory is sent; the ManCom sign-off before an advisory is sent. Files can be named after the request number</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Negotiation tab › Terms of an insurer › Response document</w:t>
            </w:r>
          </w:p>
        </w:tc>
        <w:tc>
          <w:tcPr>
            <w:tcW w:type="dxa" w:w="3060"/>
            <w:tcMar>
              <w:top w:w="50" w:type="dxa"/>
              <w:bottom w:w="50" w:type="dxa"/>
              <w:left w:w="90" w:type="dxa"/>
              <w:right w:w="90" w:type="dxa"/>
            </w:tcMar>
            <w:shd w:val="clear" w:color="auto" w:fill="E5F5FF"/>
          </w:tcPr>
          <w:p>
            <w:pPr>
              <w:pStyle w:val="BDOITable"/>
            </w:pPr>
            <w:r>
              <w:rPr>
                <w:sz w:val="18"/>
              </w:rPr>
              <w:t>The insurer's reply (PDF, e-mail or image), stored with the type Insurer package terms</w:t>
            </w:r>
          </w:p>
        </w:tc>
        <w:tc>
          <w:tcPr>
            <w:tcW w:type="dxa" w:w="4533"/>
            <w:tcMar>
              <w:top w:w="50" w:type="dxa"/>
              <w:bottom w:w="50" w:type="dxa"/>
              <w:left w:w="90" w:type="dxa"/>
              <w:right w:w="90" w:type="dxa"/>
            </w:tcMar>
            <w:shd w:val="clear" w:color="auto" w:fill="E5F5FF"/>
          </w:tcPr>
          <w:p>
            <w:pPr>
              <w:pStyle w:val="BDOITable"/>
            </w:pPr>
            <w:r>
              <w:rPr>
                <w:sz w:val="18"/>
              </w:rPr>
              <w:t>One file per saved response; a file that cannot be read is refused with its message</w:t>
            </w:r>
          </w:p>
        </w:tc>
      </w:tr>
      <w:tr>
        <w:trPr>
          <w:cantSplit w:val="true"/>
        </w:trPr>
        <w:tc>
          <w:tcPr>
            <w:tcW w:type="dxa" w:w="2380"/>
            <w:tcMar>
              <w:top w:w="50" w:type="dxa"/>
              <w:bottom w:w="50" w:type="dxa"/>
              <w:left w:w="90" w:type="dxa"/>
              <w:right w:w="90" w:type="dxa"/>
            </w:tcMar>
          </w:tcPr>
          <w:p>
            <w:pPr>
              <w:pStyle w:val="BDOITable"/>
            </w:pPr>
            <w:r>
              <w:rPr>
                <w:sz w:val="18"/>
              </w:rPr>
              <w:t>Advisories tab › Send Advisory</w:t>
            </w:r>
          </w:p>
        </w:tc>
        <w:tc>
          <w:tcPr>
            <w:tcW w:type="dxa" w:w="3060"/>
            <w:tcMar>
              <w:top w:w="50" w:type="dxa"/>
              <w:bottom w:w="50" w:type="dxa"/>
              <w:left w:w="90" w:type="dxa"/>
              <w:right w:w="90" w:type="dxa"/>
            </w:tcMar>
          </w:tcPr>
          <w:p>
            <w:pPr>
              <w:pStyle w:val="BDOITable"/>
            </w:pPr>
            <w:r>
              <w:rPr>
                <w:sz w:val="18"/>
              </w:rPr>
              <w:t>The advisory PDF is generated and stored by BIBS (type Package advisory)</w:t>
            </w:r>
          </w:p>
        </w:tc>
        <w:tc>
          <w:tcPr>
            <w:tcW w:type="dxa" w:w="4533"/>
            <w:tcMar>
              <w:top w:w="50" w:type="dxa"/>
              <w:bottom w:w="50" w:type="dxa"/>
              <w:left w:w="90" w:type="dxa"/>
              <w:right w:w="90" w:type="dxa"/>
            </w:tcMar>
          </w:tcPr>
          <w:p>
            <w:pPr>
              <w:pStyle w:val="BDOITable"/>
            </w:pPr>
            <w:r>
              <w:rPr>
                <w:sz w:val="18"/>
              </w:rPr>
              <w:t>No user upload</w:t>
            </w:r>
          </w:p>
        </w:tc>
      </w:tr>
    </w:tbl>
    <w:p>
      <w:pPr>
        <w:pStyle w:val="BDOISpacer"/>
      </w:pPr>
    </w:p>
    <w:p>
      <w:r>
        <w:rPr/>
        <w:t>The product masters of go-live (lists of values, sales organisation, insurers, products, commission rates) and the package map are loaded by the data migration from the templates of chapter 19; after go-live they are changed on the screens of chapter 13 under maker-checker.</w:t>
      </w:r>
    </w:p>
    <w:p>
      <w:pPr>
        <w:sectPr>
          <w:headerReference w:type="default" r:id="rId447"/>
          <w:footerReference w:type="default" r:id="rId448"/>
          <w:headerReference w:type="first" r:id="rId449"/>
          <w:footerReference w:type="first" r:id="rId450"/>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64" w:name="_Toc000264"/>
      <w:r>
        <w:rPr/>
        <w:t>19 Configuration inputs the business provides</w:t>
      </w:r>
      <w:bookmarkEnd w:id="264"/>
    </w:p>
    <w:p>
      <w:r>
        <w:rPr/>
        <w:t>Product Maintenance is a setup object of Drop 0: before New Business, Renewal and the data migration can use it, BDOI provides the product catalogue, the rate tables, the packages in force, the document templates and the lists of values. Products, insurers, commission rates, lists and the sales organisation of the legacy systems are loaded by the data migration; the packages themselves are not migrated but set up by TSU and MBS through package requests, and the package map (object R06) tells Renewal which BIBS package version renews each legacy package at sanitation (check PACKAGE_REMAP). Each input has a template in the workbook of configuration input templates of this set (06). The workbook opens on a Start here sheet that lists the templates in the order they are filled in (a template whose codes others use comes first), with who provides each, when it is due, how it is loaded, the rows entered, the mandatory cells still missing and a status. Each template sheet is self-contained: its purpose, owner, due date and the templates it depends on, then directly above each column its guide (mandatory or not, format, allowed values, what to enter), one fictitious example row to overwrite, and drop-downs with the allowed values and the codes of the templates filled in before. The allowed values are listed on the sheet Reference lists; questions per template and column are raised on the sheet Questions and comments. The sections below follow the same order.</w:t>
      </w:r>
    </w:p>
    <w:p>
      <w:pPr>
        <w:pStyle w:val="Caption"/>
        <w:keepNext/>
        <w:spacing w:after="60"/>
      </w:pPr>
      <w:r>
        <w:rPr>
          <w:b/>
          <w:i w:val="0"/>
        </w:rPr>
        <w:t xml:space="preserve">Table 41: </w:t>
      </w:r>
      <w:r>
        <w:rPr/>
        <w:t>Configuration inputs of Product Maintenance, in the order they are filled in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71"/>
        <w:gridCol w:w="925"/>
        <w:gridCol w:w="2313"/>
        <w:gridCol w:w="4627"/>
        <w:gridCol w:w="2776"/>
        <w:gridCol w:w="2159"/>
      </w:tblGrid>
      <w:tr>
        <w:trPr>
          <w:tblHeader w:val="true"/>
          <w:cantSplit w:val="true"/>
        </w:trPr>
        <w:tc>
          <w:tcPr>
            <w:tcW w:type="dxa" w:w="771"/>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92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Template</w:t>
            </w:r>
          </w:p>
        </w:tc>
        <w:tc>
          <w:tcPr>
            <w:tcW w:type="dxa" w:w="4627"/>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Provided by</w:t>
            </w:r>
          </w:p>
        </w:tc>
        <w:tc>
          <w:tcPr>
            <w:tcW w:type="dxa" w:w="2159"/>
            <w:shd w:val="clear" w:color="auto" w:fill="004EA8"/>
            <w:tcMar>
              <w:top w:w="50" w:type="dxa"/>
              <w:bottom w:w="50" w:type="dxa"/>
              <w:left w:w="90" w:type="dxa"/>
              <w:right w:w="90" w:type="dxa"/>
            </w:tcMar>
            <w:vAlign w:val="center"/>
          </w:tcPr>
          <w:p>
            <w:pPr>
              <w:pStyle w:val="BDOITableHeader"/>
            </w:pPr>
            <w:r>
              <w:rPr>
                <w:b/>
                <w:color w:val="FFFFFF"/>
                <w:sz w:val="15"/>
              </w:rPr>
              <w:t>Uses the codes of</w:t>
            </w:r>
          </w:p>
        </w:tc>
      </w:tr>
      <w:tr>
        <w:tc>
          <w:tcPr>
            <w:tcW w:type="dxa" w:w="771"/>
            <w:tcMar>
              <w:top w:w="50" w:type="dxa"/>
              <w:bottom w:w="50" w:type="dxa"/>
              <w:left w:w="90" w:type="dxa"/>
              <w:right w:w="90" w:type="dxa"/>
            </w:tcMar>
          </w:tcPr>
          <w:p>
            <w:pPr>
              <w:pStyle w:val="BDOITable"/>
            </w:pPr>
            <w:r>
              <w:rPr>
                <w:sz w:val="15"/>
              </w:rPr>
              <w:t>1</w:t>
            </w:r>
          </w:p>
        </w:tc>
        <w:tc>
          <w:tcPr>
            <w:tcW w:type="dxa" w:w="925"/>
            <w:tcMar>
              <w:top w:w="50" w:type="dxa"/>
              <w:bottom w:w="50" w:type="dxa"/>
              <w:left w:w="90" w:type="dxa"/>
              <w:right w:w="90" w:type="dxa"/>
            </w:tcMar>
          </w:tcPr>
          <w:p>
            <w:pPr>
              <w:pStyle w:val="BDOITable"/>
            </w:pPr>
            <w:r>
              <w:rPr>
                <w:sz w:val="15"/>
              </w:rPr>
              <w:t>CI-09</w:t>
            </w:r>
          </w:p>
        </w:tc>
        <w:tc>
          <w:tcPr>
            <w:tcW w:type="dxa" w:w="2313"/>
            <w:tcMar>
              <w:top w:w="50" w:type="dxa"/>
              <w:bottom w:w="50" w:type="dxa"/>
              <w:left w:w="90" w:type="dxa"/>
              <w:right w:w="90" w:type="dxa"/>
            </w:tcMar>
          </w:tcPr>
          <w:p>
            <w:pPr>
              <w:pStyle w:val="BDOITable"/>
            </w:pPr>
            <w:r>
              <w:rPr>
                <w:sz w:val="15"/>
              </w:rPr>
              <w:t>Lists of values and parameters</w:t>
            </w:r>
          </w:p>
        </w:tc>
        <w:tc>
          <w:tcPr>
            <w:tcW w:type="dxa" w:w="4627"/>
            <w:tcMar>
              <w:top w:w="50" w:type="dxa"/>
              <w:bottom w:w="50" w:type="dxa"/>
              <w:left w:w="90" w:type="dxa"/>
              <w:right w:w="90" w:type="dxa"/>
            </w:tcMar>
          </w:tcPr>
          <w:p>
            <w:pPr>
              <w:pStyle w:val="BDOITable"/>
            </w:pPr>
            <w:r>
              <w:rPr>
                <w:sz w:val="15"/>
              </w:rPr>
              <w:t>The values of the Product Maintenance lists (request reasons, response outcomes, advisory groups, not-proceeded reasons, incentive types, coverage kinds, clause kinds, document types, market segments) and the parameters (numbering, reply days, expiry notice, advisory groups, service levels)</w:t>
            </w:r>
          </w:p>
        </w:tc>
        <w:tc>
          <w:tcPr>
            <w:tcW w:type="dxa" w:w="2776"/>
            <w:tcMar>
              <w:top w:w="50" w:type="dxa"/>
              <w:bottom w:w="50" w:type="dxa"/>
              <w:left w:w="90" w:type="dxa"/>
              <w:right w:w="90" w:type="dxa"/>
            </w:tcMar>
          </w:tcPr>
          <w:p>
            <w:pPr>
              <w:pStyle w:val="BDOITable"/>
            </w:pPr>
            <w:r>
              <w:rPr>
                <w:sz w:val="15"/>
              </w:rPr>
              <w:t>Product Owner, MBS; System Administrator (entry)</w:t>
            </w:r>
          </w:p>
        </w:tc>
        <w:tc>
          <w:tcPr>
            <w:tcW w:type="dxa" w:w="2159"/>
            <w:tcMar>
              <w:top w:w="50" w:type="dxa"/>
              <w:bottom w:w="50" w:type="dxa"/>
              <w:left w:w="90" w:type="dxa"/>
              <w:right w:w="90" w:type="dxa"/>
            </w:tcMar>
          </w:tcPr>
          <w:p>
            <w:pPr>
              <w:pStyle w:val="BDOITable"/>
            </w:pPr>
            <w:r>
              <w:rPr>
                <w:sz w:val="15"/>
              </w:rPr>
              <w:t>-</w:t>
            </w:r>
          </w:p>
        </w:tc>
      </w:tr>
      <w:tr>
        <w:tc>
          <w:tcPr>
            <w:tcW w:type="dxa" w:w="771"/>
            <w:tcMar>
              <w:top w:w="50" w:type="dxa"/>
              <w:bottom w:w="50" w:type="dxa"/>
              <w:left w:w="90" w:type="dxa"/>
              <w:right w:w="90" w:type="dxa"/>
            </w:tcMar>
            <w:shd w:val="clear" w:color="auto" w:fill="E5F5FF"/>
          </w:tcPr>
          <w:p>
            <w:pPr>
              <w:pStyle w:val="BDOITable"/>
            </w:pPr>
            <w:r>
              <w:rPr>
                <w:sz w:val="15"/>
              </w:rPr>
              <w:t>2</w:t>
            </w:r>
          </w:p>
        </w:tc>
        <w:tc>
          <w:tcPr>
            <w:tcW w:type="dxa" w:w="925"/>
            <w:tcMar>
              <w:top w:w="50" w:type="dxa"/>
              <w:bottom w:w="50" w:type="dxa"/>
              <w:left w:w="90" w:type="dxa"/>
              <w:right w:w="90" w:type="dxa"/>
            </w:tcMar>
            <w:shd w:val="clear" w:color="auto" w:fill="E5F5FF"/>
          </w:tcPr>
          <w:p>
            <w:pPr>
              <w:pStyle w:val="BDOITable"/>
            </w:pPr>
            <w:r>
              <w:rPr>
                <w:sz w:val="15"/>
              </w:rPr>
              <w:t>CI-01</w:t>
            </w:r>
          </w:p>
        </w:tc>
        <w:tc>
          <w:tcPr>
            <w:tcW w:type="dxa" w:w="2313"/>
            <w:tcMar>
              <w:top w:w="50" w:type="dxa"/>
              <w:bottom w:w="50" w:type="dxa"/>
              <w:left w:w="90" w:type="dxa"/>
              <w:right w:w="90" w:type="dxa"/>
            </w:tcMar>
            <w:shd w:val="clear" w:color="auto" w:fill="E5F5FF"/>
          </w:tcPr>
          <w:p>
            <w:pPr>
              <w:pStyle w:val="BDOITable"/>
            </w:pPr>
            <w:r>
              <w:rPr>
                <w:sz w:val="15"/>
              </w:rPr>
              <w:t>Product catalogue</w:t>
            </w:r>
          </w:p>
        </w:tc>
        <w:tc>
          <w:tcPr>
            <w:tcW w:type="dxa" w:w="4627"/>
            <w:tcMar>
              <w:top w:w="50" w:type="dxa"/>
              <w:bottom w:w="50" w:type="dxa"/>
              <w:left w:w="90" w:type="dxa"/>
              <w:right w:w="90" w:type="dxa"/>
            </w:tcMar>
            <w:shd w:val="clear" w:color="auto" w:fill="E5F5FF"/>
          </w:tcPr>
          <w:p>
            <w:pPr>
              <w:pStyle w:val="BDOITable"/>
            </w:pPr>
            <w:r>
              <w:rPr>
                <w:sz w:val="15"/>
              </w:rPr>
              <w:t>Product lines, cover types and subtypes, and every product (risk code) with its features</w:t>
            </w:r>
          </w:p>
        </w:tc>
        <w:tc>
          <w:tcPr>
            <w:tcW w:type="dxa" w:w="2776"/>
            <w:tcMar>
              <w:top w:w="50" w:type="dxa"/>
              <w:bottom w:w="50" w:type="dxa"/>
              <w:left w:w="90" w:type="dxa"/>
              <w:right w:w="90" w:type="dxa"/>
            </w:tcMar>
            <w:shd w:val="clear" w:color="auto" w:fill="E5F5FF"/>
          </w:tcPr>
          <w:p>
            <w:pPr>
              <w:pStyle w:val="BDOITable"/>
            </w:pPr>
            <w:r>
              <w:rPr>
                <w:sz w:val="15"/>
              </w:rPr>
              <w:t>Product Owner, Marketing Business System (MBS)</w:t>
            </w:r>
          </w:p>
        </w:tc>
        <w:tc>
          <w:tcPr>
            <w:tcW w:type="dxa" w:w="2159"/>
            <w:tcMar>
              <w:top w:w="50" w:type="dxa"/>
              <w:bottom w:w="50" w:type="dxa"/>
              <w:left w:w="90" w:type="dxa"/>
              <w:right w:w="90" w:type="dxa"/>
            </w:tcMar>
            <w:shd w:val="clear" w:color="auto" w:fill="E5F5FF"/>
          </w:tcPr>
          <w:p>
            <w:pPr>
              <w:pStyle w:val="BDOITable"/>
            </w:pPr>
            <w:r>
              <w:rPr>
                <w:sz w:val="15"/>
              </w:rPr>
              <w:t>CI-09</w:t>
            </w:r>
          </w:p>
        </w:tc>
      </w:tr>
      <w:tr>
        <w:tc>
          <w:tcPr>
            <w:tcW w:type="dxa" w:w="771"/>
            <w:tcMar>
              <w:top w:w="50" w:type="dxa"/>
              <w:bottom w:w="50" w:type="dxa"/>
              <w:left w:w="90" w:type="dxa"/>
              <w:right w:w="90" w:type="dxa"/>
            </w:tcMar>
          </w:tcPr>
          <w:p>
            <w:pPr>
              <w:pStyle w:val="BDOITable"/>
            </w:pPr>
            <w:r>
              <w:rPr>
                <w:sz w:val="15"/>
              </w:rPr>
              <w:t>3</w:t>
            </w:r>
          </w:p>
        </w:tc>
        <w:tc>
          <w:tcPr>
            <w:tcW w:type="dxa" w:w="925"/>
            <w:tcMar>
              <w:top w:w="50" w:type="dxa"/>
              <w:bottom w:w="50" w:type="dxa"/>
              <w:left w:w="90" w:type="dxa"/>
              <w:right w:w="90" w:type="dxa"/>
            </w:tcMar>
          </w:tcPr>
          <w:p>
            <w:pPr>
              <w:pStyle w:val="BDOITable"/>
            </w:pPr>
            <w:r>
              <w:rPr>
                <w:sz w:val="15"/>
              </w:rPr>
              <w:t>CI-02</w:t>
            </w:r>
          </w:p>
        </w:tc>
        <w:tc>
          <w:tcPr>
            <w:tcW w:type="dxa" w:w="2313"/>
            <w:tcMar>
              <w:top w:w="50" w:type="dxa"/>
              <w:bottom w:w="50" w:type="dxa"/>
              <w:left w:w="90" w:type="dxa"/>
              <w:right w:w="90" w:type="dxa"/>
            </w:tcMar>
          </w:tcPr>
          <w:p>
            <w:pPr>
              <w:pStyle w:val="BDOITable"/>
            </w:pPr>
            <w:r>
              <w:rPr>
                <w:sz w:val="15"/>
              </w:rPr>
              <w:t>Coverages, perils and field rules</w:t>
            </w:r>
          </w:p>
        </w:tc>
        <w:tc>
          <w:tcPr>
            <w:tcW w:type="dxa" w:w="4627"/>
            <w:tcMar>
              <w:top w:w="50" w:type="dxa"/>
              <w:bottom w:w="50" w:type="dxa"/>
              <w:left w:w="90" w:type="dxa"/>
              <w:right w:w="90" w:type="dxa"/>
            </w:tcMar>
          </w:tcPr>
          <w:p>
            <w:pPr>
              <w:pStyle w:val="BDOITable"/>
            </w:pPr>
            <w:r>
              <w:rPr>
                <w:sz w:val="15"/>
              </w:rPr>
              <w:t>The coverage and peril level of each line, and the fields and documents each product needs on an account</w:t>
            </w:r>
          </w:p>
        </w:tc>
        <w:tc>
          <w:tcPr>
            <w:tcW w:type="dxa" w:w="2776"/>
            <w:tcMar>
              <w:top w:w="50" w:type="dxa"/>
              <w:bottom w:w="50" w:type="dxa"/>
              <w:left w:w="90" w:type="dxa"/>
              <w:right w:w="90" w:type="dxa"/>
            </w:tcMar>
          </w:tcPr>
          <w:p>
            <w:pPr>
              <w:pStyle w:val="BDOITable"/>
            </w:pPr>
            <w:r>
              <w:rPr>
                <w:sz w:val="15"/>
              </w:rPr>
              <w:t>MBS</w:t>
            </w:r>
          </w:p>
        </w:tc>
        <w:tc>
          <w:tcPr>
            <w:tcW w:type="dxa" w:w="2159"/>
            <w:tcMar>
              <w:top w:w="50" w:type="dxa"/>
              <w:bottom w:w="50" w:type="dxa"/>
              <w:left w:w="90" w:type="dxa"/>
              <w:right w:w="90" w:type="dxa"/>
            </w:tcMar>
          </w:tcPr>
          <w:p>
            <w:pPr>
              <w:pStyle w:val="BDOITable"/>
            </w:pPr>
            <w:r>
              <w:rPr>
                <w:sz w:val="15"/>
              </w:rPr>
              <w:t>CI-09, CI-01</w:t>
            </w:r>
          </w:p>
        </w:tc>
      </w:tr>
      <w:tr>
        <w:tc>
          <w:tcPr>
            <w:tcW w:type="dxa" w:w="771"/>
            <w:tcMar>
              <w:top w:w="50" w:type="dxa"/>
              <w:bottom w:w="50" w:type="dxa"/>
              <w:left w:w="90" w:type="dxa"/>
              <w:right w:w="90" w:type="dxa"/>
            </w:tcMar>
            <w:shd w:val="clear" w:color="auto" w:fill="E5F5FF"/>
          </w:tcPr>
          <w:p>
            <w:pPr>
              <w:pStyle w:val="BDOITable"/>
            </w:pPr>
            <w:r>
              <w:rPr>
                <w:sz w:val="15"/>
              </w:rPr>
              <w:t>4</w:t>
            </w:r>
          </w:p>
        </w:tc>
        <w:tc>
          <w:tcPr>
            <w:tcW w:type="dxa" w:w="925"/>
            <w:tcMar>
              <w:top w:w="50" w:type="dxa"/>
              <w:bottom w:w="50" w:type="dxa"/>
              <w:left w:w="90" w:type="dxa"/>
              <w:right w:w="90" w:type="dxa"/>
            </w:tcMar>
            <w:shd w:val="clear" w:color="auto" w:fill="E5F5FF"/>
          </w:tcPr>
          <w:p>
            <w:pPr>
              <w:pStyle w:val="BDOITable"/>
            </w:pPr>
            <w:r>
              <w:rPr>
                <w:sz w:val="15"/>
              </w:rPr>
              <w:t>CI-03</w:t>
            </w:r>
          </w:p>
        </w:tc>
        <w:tc>
          <w:tcPr>
            <w:tcW w:type="dxa" w:w="2313"/>
            <w:tcMar>
              <w:top w:w="50" w:type="dxa"/>
              <w:bottom w:w="50" w:type="dxa"/>
              <w:left w:w="90" w:type="dxa"/>
              <w:right w:w="90" w:type="dxa"/>
            </w:tcMar>
            <w:shd w:val="clear" w:color="auto" w:fill="E5F5FF"/>
          </w:tcPr>
          <w:p>
            <w:pPr>
              <w:pStyle w:val="BDOITable"/>
            </w:pPr>
            <w:r>
              <w:rPr>
                <w:sz w:val="15"/>
              </w:rPr>
              <w:t>Clause library</w:t>
            </w:r>
          </w:p>
        </w:tc>
        <w:tc>
          <w:tcPr>
            <w:tcW w:type="dxa" w:w="4627"/>
            <w:tcMar>
              <w:top w:w="50" w:type="dxa"/>
              <w:bottom w:w="50" w:type="dxa"/>
              <w:left w:w="90" w:type="dxa"/>
              <w:right w:w="90" w:type="dxa"/>
            </w:tcMar>
            <w:shd w:val="clear" w:color="auto" w:fill="E5F5FF"/>
          </w:tcPr>
          <w:p>
            <w:pPr>
              <w:pStyle w:val="BDOITable"/>
            </w:pPr>
            <w:r>
              <w:rPr>
                <w:sz w:val="15"/>
              </w:rPr>
              <w:t>Warranties, clauses, exclusions and deductible wordings used in the insurer terms of package versions</w:t>
            </w:r>
          </w:p>
        </w:tc>
        <w:tc>
          <w:tcPr>
            <w:tcW w:type="dxa" w:w="2776"/>
            <w:tcMar>
              <w:top w:w="50" w:type="dxa"/>
              <w:bottom w:w="50" w:type="dxa"/>
              <w:left w:w="90" w:type="dxa"/>
              <w:right w:w="90" w:type="dxa"/>
            </w:tcMar>
            <w:shd w:val="clear" w:color="auto" w:fill="E5F5FF"/>
          </w:tcPr>
          <w:p>
            <w:pPr>
              <w:pStyle w:val="BDOITable"/>
            </w:pPr>
            <w:r>
              <w:rPr>
                <w:sz w:val="15"/>
              </w:rPr>
              <w:t>TSU (wordings); MBS (maintenance)</w:t>
            </w:r>
          </w:p>
        </w:tc>
        <w:tc>
          <w:tcPr>
            <w:tcW w:type="dxa" w:w="2159"/>
            <w:tcMar>
              <w:top w:w="50" w:type="dxa"/>
              <w:bottom w:w="50" w:type="dxa"/>
              <w:left w:w="90" w:type="dxa"/>
              <w:right w:w="90" w:type="dxa"/>
            </w:tcMar>
            <w:shd w:val="clear" w:color="auto" w:fill="E5F5FF"/>
          </w:tcPr>
          <w:p>
            <w:pPr>
              <w:pStyle w:val="BDOITable"/>
            </w:pPr>
            <w:r>
              <w:rPr>
                <w:sz w:val="15"/>
              </w:rPr>
              <w:t>CI-09, CI-01</w:t>
            </w:r>
          </w:p>
        </w:tc>
      </w:tr>
      <w:tr>
        <w:tc>
          <w:tcPr>
            <w:tcW w:type="dxa" w:w="771"/>
            <w:tcMar>
              <w:top w:w="50" w:type="dxa"/>
              <w:bottom w:w="50" w:type="dxa"/>
              <w:left w:w="90" w:type="dxa"/>
              <w:right w:w="90" w:type="dxa"/>
            </w:tcMar>
          </w:tcPr>
          <w:p>
            <w:pPr>
              <w:pStyle w:val="BDOITable"/>
            </w:pPr>
            <w:r>
              <w:rPr>
                <w:sz w:val="15"/>
              </w:rPr>
              <w:t>5</w:t>
            </w:r>
          </w:p>
        </w:tc>
        <w:tc>
          <w:tcPr>
            <w:tcW w:type="dxa" w:w="925"/>
            <w:tcMar>
              <w:top w:w="50" w:type="dxa"/>
              <w:bottom w:w="50" w:type="dxa"/>
              <w:left w:w="90" w:type="dxa"/>
              <w:right w:w="90" w:type="dxa"/>
            </w:tcMar>
          </w:tcPr>
          <w:p>
            <w:pPr>
              <w:pStyle w:val="BDOITable"/>
            </w:pPr>
            <w:r>
              <w:rPr>
                <w:sz w:val="15"/>
              </w:rPr>
              <w:t>CI-05</w:t>
            </w:r>
          </w:p>
        </w:tc>
        <w:tc>
          <w:tcPr>
            <w:tcW w:type="dxa" w:w="2313"/>
            <w:tcMar>
              <w:top w:w="50" w:type="dxa"/>
              <w:bottom w:w="50" w:type="dxa"/>
              <w:left w:w="90" w:type="dxa"/>
              <w:right w:w="90" w:type="dxa"/>
            </w:tcMar>
          </w:tcPr>
          <w:p>
            <w:pPr>
              <w:pStyle w:val="BDOITable"/>
            </w:pPr>
            <w:r>
              <w:rPr>
                <w:sz w:val="15"/>
              </w:rPr>
              <w:t>Insurers, branches and commission rates</w:t>
            </w:r>
          </w:p>
        </w:tc>
        <w:tc>
          <w:tcPr>
            <w:tcW w:type="dxa" w:w="4627"/>
            <w:tcMar>
              <w:top w:w="50" w:type="dxa"/>
              <w:bottom w:w="50" w:type="dxa"/>
              <w:left w:w="90" w:type="dxa"/>
              <w:right w:w="90" w:type="dxa"/>
            </w:tcMar>
          </w:tcPr>
          <w:p>
            <w:pPr>
              <w:pStyle w:val="BDOITable"/>
            </w:pPr>
            <w:r>
              <w:rPr>
                <w:sz w:val="15"/>
              </w:rPr>
              <w:t>The insurer panel with accreditation and placement e-mails, the branches with their LGT rate, and the commission rates per product</w:t>
            </w:r>
          </w:p>
        </w:tc>
        <w:tc>
          <w:tcPr>
            <w:tcW w:type="dxa" w:w="2776"/>
            <w:tcMar>
              <w:top w:w="50" w:type="dxa"/>
              <w:bottom w:w="50" w:type="dxa"/>
              <w:left w:w="90" w:type="dxa"/>
              <w:right w:w="90" w:type="dxa"/>
            </w:tcMar>
          </w:tcPr>
          <w:p>
            <w:pPr>
              <w:pStyle w:val="BDOITable"/>
            </w:pPr>
            <w:r>
              <w:rPr>
                <w:sz w:val="15"/>
              </w:rPr>
              <w:t>Head of Operations; MBS (commission per package)</w:t>
            </w:r>
          </w:p>
        </w:tc>
        <w:tc>
          <w:tcPr>
            <w:tcW w:type="dxa" w:w="2159"/>
            <w:tcMar>
              <w:top w:w="50" w:type="dxa"/>
              <w:bottom w:w="50" w:type="dxa"/>
              <w:left w:w="90" w:type="dxa"/>
              <w:right w:w="90" w:type="dxa"/>
            </w:tcMar>
          </w:tcPr>
          <w:p>
            <w:pPr>
              <w:pStyle w:val="BDOITable"/>
            </w:pPr>
            <w:r>
              <w:rPr>
                <w:sz w:val="15"/>
              </w:rPr>
              <w:t>CI-01</w:t>
            </w:r>
          </w:p>
        </w:tc>
      </w:tr>
      <w:tr>
        <w:tc>
          <w:tcPr>
            <w:tcW w:type="dxa" w:w="771"/>
            <w:tcMar>
              <w:top w:w="50" w:type="dxa"/>
              <w:bottom w:w="50" w:type="dxa"/>
              <w:left w:w="90" w:type="dxa"/>
              <w:right w:w="90" w:type="dxa"/>
            </w:tcMar>
            <w:shd w:val="clear" w:color="auto" w:fill="E5F5FF"/>
          </w:tcPr>
          <w:p>
            <w:pPr>
              <w:pStyle w:val="BDOITable"/>
            </w:pPr>
            <w:r>
              <w:rPr>
                <w:sz w:val="15"/>
              </w:rPr>
              <w:t>6</w:t>
            </w:r>
          </w:p>
        </w:tc>
        <w:tc>
          <w:tcPr>
            <w:tcW w:type="dxa" w:w="925"/>
            <w:tcMar>
              <w:top w:w="50" w:type="dxa"/>
              <w:bottom w:w="50" w:type="dxa"/>
              <w:left w:w="90" w:type="dxa"/>
              <w:right w:w="90" w:type="dxa"/>
            </w:tcMar>
            <w:shd w:val="clear" w:color="auto" w:fill="E5F5FF"/>
          </w:tcPr>
          <w:p>
            <w:pPr>
              <w:pStyle w:val="BDOITable"/>
            </w:pPr>
            <w:r>
              <w:rPr>
                <w:sz w:val="15"/>
              </w:rPr>
              <w:t>CI-04</w:t>
            </w:r>
          </w:p>
        </w:tc>
        <w:tc>
          <w:tcPr>
            <w:tcW w:type="dxa" w:w="2313"/>
            <w:tcMar>
              <w:top w:w="50" w:type="dxa"/>
              <w:bottom w:w="50" w:type="dxa"/>
              <w:left w:w="90" w:type="dxa"/>
              <w:right w:w="90" w:type="dxa"/>
            </w:tcMar>
            <w:shd w:val="clear" w:color="auto" w:fill="E5F5FF"/>
          </w:tcPr>
          <w:p>
            <w:pPr>
              <w:pStyle w:val="BDOITable"/>
            </w:pPr>
            <w:r>
              <w:rPr>
                <w:sz w:val="15"/>
              </w:rPr>
              <w:t>Rate tables</w:t>
            </w:r>
          </w:p>
        </w:tc>
        <w:tc>
          <w:tcPr>
            <w:tcW w:type="dxa" w:w="4627"/>
            <w:tcMar>
              <w:top w:w="50" w:type="dxa"/>
              <w:bottom w:w="50" w:type="dxa"/>
              <w:left w:w="90" w:type="dxa"/>
              <w:right w:w="90" w:type="dxa"/>
            </w:tcMar>
            <w:shd w:val="clear" w:color="auto" w:fill="E5F5FF"/>
          </w:tcPr>
          <w:p>
            <w:pPr>
              <w:pStyle w:val="BDOITable"/>
            </w:pPr>
            <w:r>
              <w:rPr>
                <w:sz w:val="15"/>
              </w:rPr>
              <w:t>Statutory charges and rating factors, the short-period table and the motor BI / PD limit premiums</w:t>
            </w:r>
          </w:p>
        </w:tc>
        <w:tc>
          <w:tcPr>
            <w:tcW w:type="dxa" w:w="2776"/>
            <w:tcMar>
              <w:top w:w="50" w:type="dxa"/>
              <w:bottom w:w="50" w:type="dxa"/>
              <w:left w:w="90" w:type="dxa"/>
              <w:right w:w="90" w:type="dxa"/>
            </w:tcMar>
            <w:shd w:val="clear" w:color="auto" w:fill="E5F5FF"/>
          </w:tcPr>
          <w:p>
            <w:pPr>
              <w:pStyle w:val="BDOITable"/>
            </w:pPr>
            <w:r>
              <w:rPr>
                <w:sz w:val="15"/>
              </w:rPr>
              <w:t>Product Owner, MBS; Comptrollership (taxes)</w:t>
            </w:r>
          </w:p>
        </w:tc>
        <w:tc>
          <w:tcPr>
            <w:tcW w:type="dxa" w:w="2159"/>
            <w:tcMar>
              <w:top w:w="50" w:type="dxa"/>
              <w:bottom w:w="50" w:type="dxa"/>
              <w:left w:w="90" w:type="dxa"/>
              <w:right w:w="90" w:type="dxa"/>
            </w:tcMar>
            <w:shd w:val="clear" w:color="auto" w:fill="E5F5FF"/>
          </w:tcPr>
          <w:p>
            <w:pPr>
              <w:pStyle w:val="BDOITable"/>
            </w:pPr>
            <w:r>
              <w:rPr>
                <w:sz w:val="15"/>
              </w:rPr>
              <w:t>CI-01</w:t>
            </w:r>
          </w:p>
        </w:tc>
      </w:tr>
      <w:tr>
        <w:tc>
          <w:tcPr>
            <w:tcW w:type="dxa" w:w="771"/>
            <w:tcMar>
              <w:top w:w="50" w:type="dxa"/>
              <w:bottom w:w="50" w:type="dxa"/>
              <w:left w:w="90" w:type="dxa"/>
              <w:right w:w="90" w:type="dxa"/>
            </w:tcMar>
          </w:tcPr>
          <w:p>
            <w:pPr>
              <w:pStyle w:val="BDOITable"/>
            </w:pPr>
            <w:r>
              <w:rPr>
                <w:sz w:val="15"/>
              </w:rPr>
              <w:t>7</w:t>
            </w:r>
          </w:p>
        </w:tc>
        <w:tc>
          <w:tcPr>
            <w:tcW w:type="dxa" w:w="925"/>
            <w:tcMar>
              <w:top w:w="50" w:type="dxa"/>
              <w:bottom w:w="50" w:type="dxa"/>
              <w:left w:w="90" w:type="dxa"/>
              <w:right w:w="90" w:type="dxa"/>
            </w:tcMar>
          </w:tcPr>
          <w:p>
            <w:pPr>
              <w:pStyle w:val="BDOITable"/>
            </w:pPr>
            <w:r>
              <w:rPr>
                <w:sz w:val="15"/>
              </w:rPr>
              <w:t>CI-10</w:t>
            </w:r>
          </w:p>
        </w:tc>
        <w:tc>
          <w:tcPr>
            <w:tcW w:type="dxa" w:w="2313"/>
            <w:tcMar>
              <w:top w:w="50" w:type="dxa"/>
              <w:bottom w:w="50" w:type="dxa"/>
              <w:left w:w="90" w:type="dxa"/>
              <w:right w:w="90" w:type="dxa"/>
            </w:tcMar>
          </w:tcPr>
          <w:p>
            <w:pPr>
              <w:pStyle w:val="BDOITable"/>
            </w:pPr>
            <w:r>
              <w:rPr>
                <w:sz w:val="15"/>
              </w:rPr>
              <w:t>Incentive criteria</w:t>
            </w:r>
          </w:p>
        </w:tc>
        <w:tc>
          <w:tcPr>
            <w:tcW w:type="dxa" w:w="4627"/>
            <w:tcMar>
              <w:top w:w="50" w:type="dxa"/>
              <w:bottom w:w="50" w:type="dxa"/>
              <w:left w:w="90" w:type="dxa"/>
              <w:right w:w="90" w:type="dxa"/>
            </w:tcMar>
          </w:tcPr>
          <w:p>
            <w:pPr>
              <w:pStyle w:val="BDOITable"/>
            </w:pPr>
            <w:r>
              <w:rPr>
                <w:sz w:val="15"/>
              </w:rPr>
              <w:t>The incentive criteria (for example CPC2) with their value, the products matrix and the effective dates</w:t>
            </w:r>
          </w:p>
        </w:tc>
        <w:tc>
          <w:tcPr>
            <w:tcW w:type="dxa" w:w="2776"/>
            <w:tcMar>
              <w:top w:w="50" w:type="dxa"/>
              <w:bottom w:w="50" w:type="dxa"/>
              <w:left w:w="90" w:type="dxa"/>
              <w:right w:w="90" w:type="dxa"/>
            </w:tcMar>
          </w:tcPr>
          <w:p>
            <w:pPr>
              <w:pStyle w:val="BDOITable"/>
            </w:pPr>
            <w:r>
              <w:rPr>
                <w:sz w:val="15"/>
              </w:rPr>
              <w:t>Incentive Maintenance user (MBS); Comptrollership (CPC2 definition, PQ04)</w:t>
            </w:r>
          </w:p>
        </w:tc>
        <w:tc>
          <w:tcPr>
            <w:tcW w:type="dxa" w:w="2159"/>
            <w:tcMar>
              <w:top w:w="50" w:type="dxa"/>
              <w:bottom w:w="50" w:type="dxa"/>
              <w:left w:w="90" w:type="dxa"/>
              <w:right w:w="90" w:type="dxa"/>
            </w:tcMar>
          </w:tcPr>
          <w:p>
            <w:pPr>
              <w:pStyle w:val="BDOITable"/>
            </w:pPr>
            <w:r>
              <w:rPr>
                <w:sz w:val="15"/>
              </w:rPr>
              <w:t>CI-09, CI-01</w:t>
            </w:r>
          </w:p>
        </w:tc>
      </w:tr>
      <w:tr>
        <w:tc>
          <w:tcPr>
            <w:tcW w:type="dxa" w:w="771"/>
            <w:tcMar>
              <w:top w:w="50" w:type="dxa"/>
              <w:bottom w:w="50" w:type="dxa"/>
              <w:left w:w="90" w:type="dxa"/>
              <w:right w:w="90" w:type="dxa"/>
            </w:tcMar>
            <w:shd w:val="clear" w:color="auto" w:fill="E5F5FF"/>
          </w:tcPr>
          <w:p>
            <w:pPr>
              <w:pStyle w:val="BDOITable"/>
            </w:pPr>
            <w:r>
              <w:rPr>
                <w:sz w:val="15"/>
              </w:rPr>
              <w:t>8</w:t>
            </w:r>
          </w:p>
        </w:tc>
        <w:tc>
          <w:tcPr>
            <w:tcW w:type="dxa" w:w="925"/>
            <w:tcMar>
              <w:top w:w="50" w:type="dxa"/>
              <w:bottom w:w="50" w:type="dxa"/>
              <w:left w:w="90" w:type="dxa"/>
              <w:right w:w="90" w:type="dxa"/>
            </w:tcMar>
            <w:shd w:val="clear" w:color="auto" w:fill="E5F5FF"/>
          </w:tcPr>
          <w:p>
            <w:pPr>
              <w:pStyle w:val="BDOITable"/>
            </w:pPr>
            <w:r>
              <w:rPr>
                <w:sz w:val="15"/>
              </w:rPr>
              <w:t>CI-06</w:t>
            </w:r>
          </w:p>
        </w:tc>
        <w:tc>
          <w:tcPr>
            <w:tcW w:type="dxa" w:w="2313"/>
            <w:tcMar>
              <w:top w:w="50" w:type="dxa"/>
              <w:bottom w:w="50" w:type="dxa"/>
              <w:left w:w="90" w:type="dxa"/>
              <w:right w:w="90" w:type="dxa"/>
            </w:tcMar>
            <w:shd w:val="clear" w:color="auto" w:fill="E5F5FF"/>
          </w:tcPr>
          <w:p>
            <w:pPr>
              <w:pStyle w:val="BDOITable"/>
            </w:pPr>
            <w:r>
              <w:rPr>
                <w:sz w:val="15"/>
              </w:rPr>
              <w:t>Packages in force at go-live</w:t>
            </w:r>
          </w:p>
        </w:tc>
        <w:tc>
          <w:tcPr>
            <w:tcW w:type="dxa" w:w="4627"/>
            <w:tcMar>
              <w:top w:w="50" w:type="dxa"/>
              <w:bottom w:w="50" w:type="dxa"/>
              <w:left w:w="90" w:type="dxa"/>
              <w:right w:w="90" w:type="dxa"/>
            </w:tcMar>
            <w:shd w:val="clear" w:color="auto" w:fill="E5F5FF"/>
          </w:tcPr>
          <w:p>
            <w:pPr>
              <w:pStyle w:val="BDOITable"/>
            </w:pPr>
            <w:r>
              <w:rPr>
                <w:sz w:val="15"/>
              </w:rPr>
              <w:t>For every package sold at go-live: its terms as they will be set up in BIBS through a package request (TSU) and a package version (MBS): rate scheme, dates, coverages, panel insurers and their terms</w:t>
            </w:r>
          </w:p>
        </w:tc>
        <w:tc>
          <w:tcPr>
            <w:tcW w:type="dxa" w:w="2776"/>
            <w:tcMar>
              <w:top w:w="50" w:type="dxa"/>
              <w:bottom w:w="50" w:type="dxa"/>
              <w:left w:w="90" w:type="dxa"/>
              <w:right w:w="90" w:type="dxa"/>
            </w:tcMar>
            <w:shd w:val="clear" w:color="auto" w:fill="E5F5FF"/>
          </w:tcPr>
          <w:p>
            <w:pPr>
              <w:pStyle w:val="BDOITable"/>
            </w:pPr>
            <w:r>
              <w:rPr>
                <w:sz w:val="15"/>
              </w:rPr>
              <w:t>TSU (prepares); Product Owner, MBS (approves)</w:t>
            </w:r>
          </w:p>
        </w:tc>
        <w:tc>
          <w:tcPr>
            <w:tcW w:type="dxa" w:w="2159"/>
            <w:tcMar>
              <w:top w:w="50" w:type="dxa"/>
              <w:bottom w:w="50" w:type="dxa"/>
              <w:left w:w="90" w:type="dxa"/>
              <w:right w:w="90" w:type="dxa"/>
            </w:tcMar>
            <w:shd w:val="clear" w:color="auto" w:fill="E5F5FF"/>
          </w:tcPr>
          <w:p>
            <w:pPr>
              <w:pStyle w:val="BDOITable"/>
            </w:pPr>
            <w:r>
              <w:rPr>
                <w:sz w:val="15"/>
              </w:rPr>
              <w:t>CI-01, CI-02, CI-05, CI-03</w:t>
            </w:r>
          </w:p>
        </w:tc>
      </w:tr>
      <w:tr>
        <w:tc>
          <w:tcPr>
            <w:tcW w:type="dxa" w:w="771"/>
            <w:tcMar>
              <w:top w:w="50" w:type="dxa"/>
              <w:bottom w:w="50" w:type="dxa"/>
              <w:left w:w="90" w:type="dxa"/>
              <w:right w:w="90" w:type="dxa"/>
            </w:tcMar>
          </w:tcPr>
          <w:p>
            <w:pPr>
              <w:pStyle w:val="BDOITable"/>
            </w:pPr>
            <w:r>
              <w:rPr>
                <w:sz w:val="15"/>
              </w:rPr>
              <w:t>9</w:t>
            </w:r>
          </w:p>
        </w:tc>
        <w:tc>
          <w:tcPr>
            <w:tcW w:type="dxa" w:w="925"/>
            <w:tcMar>
              <w:top w:w="50" w:type="dxa"/>
              <w:bottom w:w="50" w:type="dxa"/>
              <w:left w:w="90" w:type="dxa"/>
              <w:right w:w="90" w:type="dxa"/>
            </w:tcMar>
          </w:tcPr>
          <w:p>
            <w:pPr>
              <w:pStyle w:val="BDOITable"/>
            </w:pPr>
            <w:r>
              <w:rPr>
                <w:sz w:val="15"/>
              </w:rPr>
              <w:t>CI-07</w:t>
            </w:r>
          </w:p>
        </w:tc>
        <w:tc>
          <w:tcPr>
            <w:tcW w:type="dxa" w:w="2313"/>
            <w:tcMar>
              <w:top w:w="50" w:type="dxa"/>
              <w:bottom w:w="50" w:type="dxa"/>
              <w:left w:w="90" w:type="dxa"/>
              <w:right w:w="90" w:type="dxa"/>
            </w:tcMar>
          </w:tcPr>
          <w:p>
            <w:pPr>
              <w:pStyle w:val="BDOITable"/>
            </w:pPr>
            <w:r>
              <w:rPr>
                <w:sz w:val="15"/>
              </w:rPr>
              <w:t>Package map (legacy package to BIBS package version)</w:t>
            </w:r>
          </w:p>
        </w:tc>
        <w:tc>
          <w:tcPr>
            <w:tcW w:type="dxa" w:w="4627"/>
            <w:tcMar>
              <w:top w:w="50" w:type="dxa"/>
              <w:bottom w:w="50" w:type="dxa"/>
              <w:left w:w="90" w:type="dxa"/>
              <w:right w:w="90" w:type="dxa"/>
            </w:tcMar>
          </w:tcPr>
          <w:p>
            <w:pPr>
              <w:pStyle w:val="BDOITable"/>
            </w:pPr>
            <w:r>
              <w:rPr>
                <w:sz w:val="15"/>
              </w:rPr>
              <w:t>Entries from each legacy package and version to the BIBS package version that renews it, with qualifiers where one legacy package splits; read at Renewal sanitation (check PACKAGE_REMAP)</w:t>
            </w:r>
          </w:p>
        </w:tc>
        <w:tc>
          <w:tcPr>
            <w:tcW w:type="dxa" w:w="2776"/>
            <w:tcMar>
              <w:top w:w="50" w:type="dxa"/>
              <w:bottom w:w="50" w:type="dxa"/>
              <w:left w:w="90" w:type="dxa"/>
              <w:right w:w="90" w:type="dxa"/>
            </w:tcMar>
          </w:tcPr>
          <w:p>
            <w:pPr>
              <w:pStyle w:val="BDOITable"/>
            </w:pPr>
            <w:r>
              <w:rPr>
                <w:sz w:val="15"/>
              </w:rPr>
              <w:t>TSU (prepares); Product Owner, MBS (approves each map version)</w:t>
            </w:r>
          </w:p>
        </w:tc>
        <w:tc>
          <w:tcPr>
            <w:tcW w:type="dxa" w:w="2159"/>
            <w:tcMar>
              <w:top w:w="50" w:type="dxa"/>
              <w:bottom w:w="50" w:type="dxa"/>
              <w:left w:w="90" w:type="dxa"/>
              <w:right w:w="90" w:type="dxa"/>
            </w:tcMar>
          </w:tcPr>
          <w:p>
            <w:pPr>
              <w:pStyle w:val="BDOITable"/>
            </w:pPr>
            <w:r>
              <w:rPr>
                <w:sz w:val="15"/>
              </w:rPr>
              <w:t>CI-01, CI-05, CI-06</w:t>
            </w:r>
          </w:p>
        </w:tc>
      </w:tr>
      <w:tr>
        <w:tc>
          <w:tcPr>
            <w:tcW w:type="dxa" w:w="771"/>
            <w:tcMar>
              <w:top w:w="50" w:type="dxa"/>
              <w:bottom w:w="50" w:type="dxa"/>
              <w:left w:w="90" w:type="dxa"/>
              <w:right w:w="90" w:type="dxa"/>
            </w:tcMar>
            <w:shd w:val="clear" w:color="auto" w:fill="E5F5FF"/>
          </w:tcPr>
          <w:p>
            <w:pPr>
              <w:pStyle w:val="BDOITable"/>
            </w:pPr>
            <w:r>
              <w:rPr>
                <w:sz w:val="15"/>
              </w:rPr>
              <w:t>10</w:t>
            </w:r>
          </w:p>
        </w:tc>
        <w:tc>
          <w:tcPr>
            <w:tcW w:type="dxa" w:w="925"/>
            <w:tcMar>
              <w:top w:w="50" w:type="dxa"/>
              <w:bottom w:w="50" w:type="dxa"/>
              <w:left w:w="90" w:type="dxa"/>
              <w:right w:w="90" w:type="dxa"/>
            </w:tcMar>
            <w:shd w:val="clear" w:color="auto" w:fill="E5F5FF"/>
          </w:tcPr>
          <w:p>
            <w:pPr>
              <w:pStyle w:val="BDOITable"/>
            </w:pPr>
            <w:r>
              <w:rPr>
                <w:sz w:val="15"/>
              </w:rPr>
              <w:t>CI-08</w:t>
            </w:r>
          </w:p>
        </w:tc>
        <w:tc>
          <w:tcPr>
            <w:tcW w:type="dxa" w:w="2313"/>
            <w:tcMar>
              <w:top w:w="50" w:type="dxa"/>
              <w:bottom w:w="50" w:type="dxa"/>
              <w:left w:w="90" w:type="dxa"/>
              <w:right w:w="90" w:type="dxa"/>
            </w:tcMar>
            <w:shd w:val="clear" w:color="auto" w:fill="E5F5FF"/>
          </w:tcPr>
          <w:p>
            <w:pPr>
              <w:pStyle w:val="BDOITable"/>
            </w:pPr>
            <w:r>
              <w:rPr>
                <w:sz w:val="15"/>
              </w:rPr>
              <w:t>Document templates</w:t>
            </w:r>
          </w:p>
        </w:tc>
        <w:tc>
          <w:tcPr>
            <w:tcW w:type="dxa" w:w="4627"/>
            <w:tcMar>
              <w:top w:w="50" w:type="dxa"/>
              <w:bottom w:w="50" w:type="dxa"/>
              <w:left w:w="90" w:type="dxa"/>
              <w:right w:w="90" w:type="dxa"/>
            </w:tcMar>
            <w:shd w:val="clear" w:color="auto" w:fill="E5F5FF"/>
          </w:tcPr>
          <w:p>
            <w:pPr>
              <w:pStyle w:val="BDOITable"/>
            </w:pPr>
            <w:r>
              <w:rPr>
                <w:sz w:val="15"/>
              </w:rPr>
              <w:t>The texts of the package documents: Package Request Form, quotation slip, comparative table, package slip, package advisory and package renewal advisory, with the merge fields each may use</w:t>
            </w:r>
          </w:p>
        </w:tc>
        <w:tc>
          <w:tcPr>
            <w:tcW w:type="dxa" w:w="2776"/>
            <w:tcMar>
              <w:top w:w="50" w:type="dxa"/>
              <w:bottom w:w="50" w:type="dxa"/>
              <w:left w:w="90" w:type="dxa"/>
              <w:right w:w="90" w:type="dxa"/>
            </w:tcMar>
            <w:shd w:val="clear" w:color="auto" w:fill="E5F5FF"/>
          </w:tcPr>
          <w:p>
            <w:pPr>
              <w:pStyle w:val="BDOITable"/>
            </w:pPr>
            <w:r>
              <w:rPr>
                <w:sz w:val="15"/>
              </w:rPr>
              <w:t>TSU and MBS (texts); Business Administrator (maintenance)</w:t>
            </w:r>
          </w:p>
        </w:tc>
        <w:tc>
          <w:tcPr>
            <w:tcW w:type="dxa" w:w="2159"/>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Heading2"/>
      </w:pPr>
      <w:bookmarkStart w:id="265" w:name="_Toc000265"/>
      <w:r>
        <w:rPr/>
        <w:t>19.1 CI-09 Lists of values and parameters</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values of the Product Maintenance lists (request reasons, response outcomes, advisory groups, not-proceeded reasons, incentive types, coverage kinds, clause kinds, document types, market segments) and the parameters (numbering, reply days, expiry notice, advisory groups, service levels)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Product Owner, MBS; System Administrator (entry)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Delivered values (FRS chapter 9) confirmed or changed by BDOI</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 R01 for the values used by migrated records; the other values on Lists of Values and System Parameters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FR-PM-073, FR-PM-080</w:t>
            </w:r>
          </w:p>
        </w:tc>
      </w:tr>
    </w:tbl>
    <w:p>
      <w:pPr>
        <w:pStyle w:val="BDOISpacer"/>
      </w:pPr>
    </w:p>
    <w:p>
      <w:pPr>
        <w:pStyle w:val="Caption"/>
        <w:keepNext/>
        <w:spacing w:after="60"/>
      </w:pPr>
      <w:r>
        <w:rPr>
          <w:b/>
          <w:i w:val="0"/>
        </w:rPr>
        <w:t xml:space="preserve">Table 42: </w:t>
      </w:r>
      <w:r>
        <w:rPr/>
        <w:t>Columns of the template Lists of values and parameters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List or parameter</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Code of the list or parameter</w:t>
            </w:r>
          </w:p>
        </w:tc>
        <w:tc>
          <w:tcPr>
            <w:tcW w:type="dxa" w:w="2005"/>
            <w:tcMar>
              <w:top w:w="50" w:type="dxa"/>
              <w:bottom w:w="50" w:type="dxa"/>
              <w:left w:w="90" w:type="dxa"/>
              <w:right w:w="90" w:type="dxa"/>
            </w:tcMar>
          </w:tcPr>
          <w:p>
            <w:pPr>
              <w:pStyle w:val="BDOITable"/>
            </w:pPr>
            <w:r>
              <w:rPr>
                <w:sz w:val="15"/>
              </w:rPr>
              <w:t>List Product Maintenance list or parameter</w:t>
            </w:r>
          </w:p>
        </w:tc>
        <w:tc>
          <w:tcPr>
            <w:tcW w:type="dxa" w:w="3239"/>
            <w:tcMar>
              <w:top w:w="50" w:type="dxa"/>
              <w:bottom w:w="50" w:type="dxa"/>
              <w:left w:w="90" w:type="dxa"/>
              <w:right w:w="90" w:type="dxa"/>
            </w:tcMar>
          </w:tcPr>
          <w:p>
            <w:pPr>
              <w:pStyle w:val="BDOITable"/>
            </w:pPr>
            <w:r>
              <w:rPr>
                <w:sz w:val="15"/>
              </w:rPr>
              <w:t>For example PKG_REQUEST_REASON, PKG_SLA_NEGOTIATION</w:t>
            </w:r>
          </w:p>
        </w:tc>
        <w:tc>
          <w:tcPr>
            <w:tcW w:type="dxa" w:w="1928"/>
            <w:tcMar>
              <w:top w:w="50" w:type="dxa"/>
              <w:bottom w:w="50" w:type="dxa"/>
              <w:left w:w="90" w:type="dxa"/>
              <w:right w:w="90" w:type="dxa"/>
            </w:tcMar>
          </w:tcPr>
          <w:p>
            <w:pPr>
              <w:pStyle w:val="BDOITable"/>
            </w:pPr>
            <w:r>
              <w:rPr>
                <w:sz w:val="15"/>
              </w:rPr>
              <w:t>PKG_REQUEST_REASON</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Value code</w:t>
            </w:r>
          </w:p>
        </w:tc>
        <w:tc>
          <w:tcPr>
            <w:tcW w:type="dxa" w:w="1234"/>
            <w:tcMar>
              <w:top w:w="50" w:type="dxa"/>
              <w:bottom w:w="50" w:type="dxa"/>
              <w:left w:w="90" w:type="dxa"/>
              <w:right w:w="90" w:type="dxa"/>
            </w:tcMar>
            <w:shd w:val="clear" w:color="auto" w:fill="E5F5FF"/>
          </w:tcPr>
          <w:p>
            <w:pPr>
              <w:pStyle w:val="BDOITable"/>
            </w:pPr>
            <w:r>
              <w:rPr>
                <w:sz w:val="15"/>
              </w:rPr>
              <w:t>Cond.: list</w:t>
            </w:r>
          </w:p>
        </w:tc>
        <w:tc>
          <w:tcPr>
            <w:tcW w:type="dxa" w:w="2313"/>
            <w:tcMar>
              <w:top w:w="50" w:type="dxa"/>
              <w:bottom w:w="50" w:type="dxa"/>
              <w:left w:w="90" w:type="dxa"/>
              <w:right w:w="90" w:type="dxa"/>
            </w:tcMar>
            <w:shd w:val="clear" w:color="auto" w:fill="E5F5FF"/>
          </w:tcPr>
          <w:p>
            <w:pPr>
              <w:pStyle w:val="BDOITable"/>
            </w:pPr>
            <w:r>
              <w:rPr>
                <w:sz w:val="15"/>
              </w:rPr>
              <w:t>Up to 40 capitals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Code of the value</w:t>
            </w:r>
          </w:p>
        </w:tc>
        <w:tc>
          <w:tcPr>
            <w:tcW w:type="dxa" w:w="1928"/>
            <w:tcMar>
              <w:top w:w="50" w:type="dxa"/>
              <w:bottom w:w="50" w:type="dxa"/>
              <w:left w:w="90" w:type="dxa"/>
              <w:right w:w="90" w:type="dxa"/>
            </w:tcMar>
            <w:shd w:val="clear" w:color="auto" w:fill="E5F5FF"/>
          </w:tcPr>
          <w:p>
            <w:pPr>
              <w:pStyle w:val="BDOITable"/>
            </w:pPr>
            <w:r>
              <w:rPr>
                <w:sz w:val="15"/>
              </w:rPr>
              <w:t>LOSS_EXPERIENCE</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Label or value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Text; number for a parameter</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Label shown to users, or the parameter value</w:t>
            </w:r>
          </w:p>
        </w:tc>
        <w:tc>
          <w:tcPr>
            <w:tcW w:type="dxa" w:w="1928"/>
            <w:tcMar>
              <w:top w:w="50" w:type="dxa"/>
              <w:bottom w:w="50" w:type="dxa"/>
              <w:left w:w="90" w:type="dxa"/>
              <w:right w:w="90" w:type="dxa"/>
            </w:tcMar>
          </w:tcPr>
          <w:p>
            <w:pPr>
              <w:pStyle w:val="BDOITable"/>
            </w:pPr>
            <w:r>
              <w:rPr>
                <w:sz w:val="15"/>
              </w:rPr>
              <w:t>Loss experience</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Order / Active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Number; Y or N</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Display order and status</w:t>
            </w:r>
          </w:p>
        </w:tc>
        <w:tc>
          <w:tcPr>
            <w:tcW w:type="dxa" w:w="1928"/>
            <w:tcMar>
              <w:top w:w="50" w:type="dxa"/>
              <w:bottom w:w="50" w:type="dxa"/>
              <w:left w:w="90" w:type="dxa"/>
              <w:right w:w="90" w:type="dxa"/>
            </w:tcMar>
            <w:shd w:val="clear" w:color="auto" w:fill="E5F5FF"/>
          </w:tcPr>
          <w:p>
            <w:pPr>
              <w:pStyle w:val="BDOITable"/>
            </w:pPr>
            <w:r>
              <w:rPr>
                <w:sz w:val="15"/>
              </w:rPr>
              <w:t>50; Y</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Effective from</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Date</w:t>
            </w:r>
          </w:p>
        </w:tc>
        <w:tc>
          <w:tcPr>
            <w:tcW w:type="dxa" w:w="3239"/>
            <w:tcMar>
              <w:top w:w="50" w:type="dxa"/>
              <w:bottom w:w="50" w:type="dxa"/>
              <w:left w:w="90" w:type="dxa"/>
              <w:right w:w="90" w:type="dxa"/>
            </w:tcMar>
          </w:tcPr>
          <w:p>
            <w:pPr>
              <w:pStyle w:val="BDOITable"/>
            </w:pPr>
            <w:r>
              <w:rPr>
                <w:sz w:val="15"/>
              </w:rPr>
              <w:t>From when the value applies</w:t>
            </w:r>
          </w:p>
        </w:tc>
        <w:tc>
          <w:tcPr>
            <w:tcW w:type="dxa" w:w="1928"/>
            <w:tcMar>
              <w:top w:w="50" w:type="dxa"/>
              <w:bottom w:w="50" w:type="dxa"/>
              <w:left w:w="90" w:type="dxa"/>
              <w:right w:w="90" w:type="dxa"/>
            </w:tcMar>
          </w:tcPr>
          <w:p>
            <w:pPr>
              <w:pStyle w:val="BDOITable"/>
            </w:pPr>
            <w:r>
              <w:rPr>
                <w:sz w:val="15"/>
              </w:rPr>
              <w:t>01-Nov-2026</w:t>
            </w:r>
          </w:p>
        </w:tc>
      </w:tr>
    </w:tbl>
    <w:p>
      <w:pPr>
        <w:pStyle w:val="BDOISpacer"/>
      </w:pPr>
    </w:p>
    <w:p>
      <w:pPr>
        <w:pStyle w:val="Heading2"/>
      </w:pPr>
      <w:bookmarkStart w:id="266" w:name="_Toc000266"/>
      <w:r>
        <w:rPr/>
        <w:t>19.2 CI-01 Product catalogue</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Product lines, cover types and subtypes, and every product (risk code) with its features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Product Owner, Marketing Business System (MBS)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Legacy QPS and EBIX product lists, completed by 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 R05 (product lines, cover types, products) through the catalogue services, pending authorisation; after go-live on Products (SCR-PM-11)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FR-PM-010, FR-PM-012</w:t>
            </w:r>
          </w:p>
        </w:tc>
      </w:tr>
    </w:tbl>
    <w:p>
      <w:pPr>
        <w:pStyle w:val="BDOISpacer"/>
      </w:pPr>
    </w:p>
    <w:p>
      <w:pPr>
        <w:pStyle w:val="Caption"/>
        <w:keepNext/>
        <w:spacing w:after="60"/>
      </w:pPr>
      <w:r>
        <w:rPr>
          <w:b/>
          <w:i w:val="0"/>
        </w:rPr>
        <w:t xml:space="preserve">Table 43: </w:t>
      </w:r>
      <w:r>
        <w:rPr/>
        <w:t>Columns of the template Product catalogue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Line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30 capitals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Product line (level 1), for example MOTOR, PROPERTY</w:t>
            </w:r>
          </w:p>
        </w:tc>
        <w:tc>
          <w:tcPr>
            <w:tcW w:type="dxa" w:w="1928"/>
            <w:tcMar>
              <w:top w:w="50" w:type="dxa"/>
              <w:bottom w:w="50" w:type="dxa"/>
              <w:left w:w="90" w:type="dxa"/>
              <w:right w:w="90" w:type="dxa"/>
            </w:tcMar>
          </w:tcPr>
          <w:p>
            <w:pPr>
              <w:pStyle w:val="BDOITable"/>
            </w:pPr>
            <w:r>
              <w:rPr>
                <w:sz w:val="15"/>
              </w:rPr>
              <w:t>MOTOR</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Line name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Name shown in the drop-downs</w:t>
            </w:r>
          </w:p>
        </w:tc>
        <w:tc>
          <w:tcPr>
            <w:tcW w:type="dxa" w:w="1928"/>
            <w:tcMar>
              <w:top w:w="50" w:type="dxa"/>
              <w:bottom w:w="50" w:type="dxa"/>
              <w:left w:w="90" w:type="dxa"/>
              <w:right w:w="90" w:type="dxa"/>
            </w:tcMar>
            <w:shd w:val="clear" w:color="auto" w:fill="E5F5FF"/>
          </w:tcPr>
          <w:p>
            <w:pPr>
              <w:pStyle w:val="BDOITable"/>
            </w:pPr>
            <w:r>
              <w:rPr>
                <w:sz w:val="15"/>
              </w:rPr>
              <w:t>Motor</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Risk-code pattern</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Regular expression</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Naming convention of the risk codes of the line, when BDOI states one</w:t>
            </w:r>
          </w:p>
        </w:tc>
        <w:tc>
          <w:tcPr>
            <w:tcW w:type="dxa" w:w="1928"/>
            <w:tcMar>
              <w:top w:w="50" w:type="dxa"/>
              <w:bottom w:w="50" w:type="dxa"/>
              <w:left w:w="90" w:type="dxa"/>
              <w:right w:w="90" w:type="dxa"/>
            </w:tcMar>
          </w:tcPr>
          <w:p>
            <w:pPr>
              <w:pStyle w:val="BDOITable"/>
            </w:pPr>
            <w:r>
              <w:rPr>
                <w:sz w:val="15"/>
              </w:rPr>
              <w:t>MTR[0-9]{2}</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Cover type code</w:t>
            </w:r>
          </w:p>
        </w:tc>
        <w:tc>
          <w:tcPr>
            <w:tcW w:type="dxa" w:w="1234"/>
            <w:tcMar>
              <w:top w:w="50" w:type="dxa"/>
              <w:bottom w:w="50" w:type="dxa"/>
              <w:left w:w="90" w:type="dxa"/>
              <w:right w:w="90" w:type="dxa"/>
            </w:tcMar>
            <w:shd w:val="clear" w:color="auto" w:fill="E5F5FF"/>
          </w:tcPr>
          <w:p>
            <w:pPr>
              <w:pStyle w:val="BDOITable"/>
            </w:pPr>
            <w:r>
              <w:rPr>
                <w:sz w:val="15"/>
              </w:rPr>
              <w:t>Cond.: package products</w:t>
            </w:r>
          </w:p>
        </w:tc>
        <w:tc>
          <w:tcPr>
            <w:tcW w:type="dxa" w:w="2313"/>
            <w:tcMar>
              <w:top w:w="50" w:type="dxa"/>
              <w:bottom w:w="50" w:type="dxa"/>
              <w:left w:w="90" w:type="dxa"/>
              <w:right w:w="90" w:type="dxa"/>
            </w:tcMar>
            <w:shd w:val="clear" w:color="auto" w:fill="E5F5FF"/>
          </w:tcPr>
          <w:p>
            <w:pPr>
              <w:pStyle w:val="BDOITable"/>
            </w:pPr>
            <w:r>
              <w:rPr>
                <w:sz w:val="15"/>
              </w:rPr>
              <w:t>Up to 30 capitals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Cover type (level 2) of the line</w:t>
            </w:r>
          </w:p>
        </w:tc>
        <w:tc>
          <w:tcPr>
            <w:tcW w:type="dxa" w:w="1928"/>
            <w:tcMar>
              <w:top w:w="50" w:type="dxa"/>
              <w:bottom w:w="50" w:type="dxa"/>
              <w:left w:w="90" w:type="dxa"/>
              <w:right w:w="90" w:type="dxa"/>
            </w:tcMar>
            <w:shd w:val="clear" w:color="auto" w:fill="E5F5FF"/>
          </w:tcPr>
          <w:p>
            <w:pPr>
              <w:pStyle w:val="BDOITable"/>
            </w:pPr>
            <w:r>
              <w:rPr>
                <w:sz w:val="15"/>
              </w:rPr>
              <w:t>COMPREHENSIVE</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Cover type name</w:t>
            </w:r>
          </w:p>
        </w:tc>
        <w:tc>
          <w:tcPr>
            <w:tcW w:type="dxa" w:w="1234"/>
            <w:tcMar>
              <w:top w:w="50" w:type="dxa"/>
              <w:bottom w:w="50" w:type="dxa"/>
              <w:left w:w="90" w:type="dxa"/>
              <w:right w:w="90" w:type="dxa"/>
            </w:tcMar>
          </w:tcPr>
          <w:p>
            <w:pPr>
              <w:pStyle w:val="BDOITable"/>
            </w:pPr>
            <w:r>
              <w:rPr>
                <w:sz w:val="15"/>
              </w:rPr>
              <w:t>Cond.: with the code</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Name of the cover type</w:t>
            </w:r>
          </w:p>
        </w:tc>
        <w:tc>
          <w:tcPr>
            <w:tcW w:type="dxa" w:w="1928"/>
            <w:tcMar>
              <w:top w:w="50" w:type="dxa"/>
              <w:bottom w:w="50" w:type="dxa"/>
              <w:left w:w="90" w:type="dxa"/>
              <w:right w:w="90" w:type="dxa"/>
            </w:tcMar>
          </w:tcPr>
          <w:p>
            <w:pPr>
              <w:pStyle w:val="BDOITable"/>
            </w:pPr>
            <w:r>
              <w:rPr>
                <w:sz w:val="15"/>
              </w:rPr>
              <w:t>Comprehensive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Parent cover type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Cover type code</w:t>
            </w:r>
          </w:p>
        </w:tc>
        <w:tc>
          <w:tcPr>
            <w:tcW w:type="dxa" w:w="2005"/>
            <w:tcMar>
              <w:top w:w="50" w:type="dxa"/>
              <w:bottom w:w="50" w:type="dxa"/>
              <w:left w:w="90" w:type="dxa"/>
              <w:right w:w="90" w:type="dxa"/>
            </w:tcMar>
            <w:shd w:val="clear" w:color="auto" w:fill="E5F5FF"/>
          </w:tcPr>
          <w:p>
            <w:pPr>
              <w:pStyle w:val="BDOITable"/>
            </w:pPr>
            <w:r>
              <w:rPr>
                <w:sz w:val="15"/>
              </w:rPr>
              <w:t>Codes of CI-01 Product catalogue (Cover type code)</w:t>
            </w:r>
          </w:p>
        </w:tc>
        <w:tc>
          <w:tcPr>
            <w:tcW w:type="dxa" w:w="3239"/>
            <w:tcMar>
              <w:top w:w="50" w:type="dxa"/>
              <w:bottom w:w="50" w:type="dxa"/>
              <w:left w:w="90" w:type="dxa"/>
              <w:right w:w="90" w:type="dxa"/>
            </w:tcMar>
            <w:shd w:val="clear" w:color="auto" w:fill="E5F5FF"/>
          </w:tcPr>
          <w:p>
            <w:pPr>
              <w:pStyle w:val="BDOITable"/>
            </w:pPr>
            <w:r>
              <w:rPr>
                <w:sz w:val="15"/>
              </w:rPr>
              <w:t>Only for a subtype (one level below a cover type)</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Risk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1 to 20 capitals or digits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Product code (level 3); unique</w:t>
            </w:r>
          </w:p>
        </w:tc>
        <w:tc>
          <w:tcPr>
            <w:tcW w:type="dxa" w:w="1928"/>
            <w:tcMar>
              <w:top w:w="50" w:type="dxa"/>
              <w:bottom w:w="50" w:type="dxa"/>
              <w:left w:w="90" w:type="dxa"/>
              <w:right w:w="90" w:type="dxa"/>
            </w:tcMar>
          </w:tcPr>
          <w:p>
            <w:pPr>
              <w:pStyle w:val="BDOITable"/>
            </w:pPr>
            <w:r>
              <w:rPr>
                <w:sz w:val="15"/>
              </w:rPr>
              <w:t>MTR30</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Product name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Up to 200 characters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Name shown to users</w:t>
            </w:r>
          </w:p>
        </w:tc>
        <w:tc>
          <w:tcPr>
            <w:tcW w:type="dxa" w:w="1928"/>
            <w:tcMar>
              <w:top w:w="50" w:type="dxa"/>
              <w:bottom w:w="50" w:type="dxa"/>
              <w:left w:w="90" w:type="dxa"/>
              <w:right w:w="90" w:type="dxa"/>
            </w:tcMar>
            <w:shd w:val="clear" w:color="auto" w:fill="E5F5FF"/>
          </w:tcPr>
          <w:p>
            <w:pPr>
              <w:pStyle w:val="BDOITable"/>
            </w:pPr>
            <w:r>
              <w:rPr>
                <w:sz w:val="15"/>
              </w:rPr>
              <w:t>Motor Fleet Plus</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Legacy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Code of the product in QPS or EBIX, for the migration map</w:t>
            </w:r>
          </w:p>
        </w:tc>
        <w:tc>
          <w:tcPr>
            <w:tcW w:type="dxa" w:w="1928"/>
            <w:tcMar>
              <w:top w:w="50" w:type="dxa"/>
              <w:bottom w:w="50" w:type="dxa"/>
              <w:left w:w="90" w:type="dxa"/>
              <w:right w:w="90" w:type="dxa"/>
            </w:tcMar>
          </w:tcPr>
          <w:p>
            <w:pPr>
              <w:pStyle w:val="BDOITable"/>
            </w:pPr>
            <w:r>
              <w:rPr>
                <w:sz w:val="15"/>
              </w:rPr>
              <w:t>QPS-MFP</w:t>
            </w:r>
          </w:p>
        </w:tc>
      </w:tr>
      <w:tr>
        <w:tc>
          <w:tcPr>
            <w:tcW w:type="dxa" w:w="540"/>
            <w:tcMar>
              <w:top w:w="50" w:type="dxa"/>
              <w:bottom w:w="50" w:type="dxa"/>
              <w:left w:w="90" w:type="dxa"/>
              <w:right w:w="90" w:type="dxa"/>
            </w:tcMar>
            <w:shd w:val="clear" w:color="auto" w:fill="E5F5FF"/>
          </w:tcPr>
          <w:p>
            <w:pPr>
              <w:pStyle w:val="BDOITable"/>
            </w:pPr>
            <w:r>
              <w:rPr>
                <w:sz w:val="15"/>
              </w:rPr>
              <w:t>10</w:t>
            </w:r>
          </w:p>
        </w:tc>
        <w:tc>
          <w:tcPr>
            <w:tcW w:type="dxa" w:w="2313"/>
            <w:tcMar>
              <w:top w:w="50" w:type="dxa"/>
              <w:bottom w:w="50" w:type="dxa"/>
              <w:left w:w="90" w:type="dxa"/>
              <w:right w:w="90" w:type="dxa"/>
            </w:tcMar>
            <w:shd w:val="clear" w:color="auto" w:fill="E5F5FF"/>
          </w:tcPr>
          <w:p>
            <w:pPr>
              <w:pStyle w:val="BDOITable"/>
            </w:pPr>
            <w:r>
              <w:rPr>
                <w:sz w:val="15"/>
              </w:rPr>
              <w:t>Package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Y for a package product (terms change through versions)</w:t>
            </w:r>
          </w:p>
        </w:tc>
        <w:tc>
          <w:tcPr>
            <w:tcW w:type="dxa" w:w="1928"/>
            <w:tcMar>
              <w:top w:w="50" w:type="dxa"/>
              <w:bottom w:w="50" w:type="dxa"/>
              <w:left w:w="90" w:type="dxa"/>
              <w:right w:w="90" w:type="dxa"/>
            </w:tcMar>
            <w:shd w:val="clear" w:color="auto" w:fill="E5F5FF"/>
          </w:tcPr>
          <w:p>
            <w:pPr>
              <w:pStyle w:val="BDOITable"/>
            </w:pPr>
            <w:r>
              <w:rPr>
                <w:sz w:val="15"/>
              </w:rPr>
              <w:t>Y</w:t>
            </w:r>
          </w:p>
        </w:tc>
      </w:tr>
      <w:tr>
        <w:tc>
          <w:tcPr>
            <w:tcW w:type="dxa" w:w="540"/>
            <w:tcMar>
              <w:top w:w="50" w:type="dxa"/>
              <w:bottom w:w="50" w:type="dxa"/>
              <w:left w:w="90" w:type="dxa"/>
              <w:right w:w="90" w:type="dxa"/>
            </w:tcMar>
          </w:tcPr>
          <w:p>
            <w:pPr>
              <w:pStyle w:val="BDOITable"/>
            </w:pPr>
            <w:r>
              <w:rPr>
                <w:sz w:val="15"/>
              </w:rPr>
              <w:t>11</w:t>
            </w:r>
          </w:p>
        </w:tc>
        <w:tc>
          <w:tcPr>
            <w:tcW w:type="dxa" w:w="2313"/>
            <w:tcMar>
              <w:top w:w="50" w:type="dxa"/>
              <w:bottom w:w="50" w:type="dxa"/>
              <w:left w:w="90" w:type="dxa"/>
              <w:right w:w="90" w:type="dxa"/>
            </w:tcMar>
          </w:tcPr>
          <w:p>
            <w:pPr>
              <w:pStyle w:val="BDOITable"/>
            </w:pPr>
            <w:r>
              <w:rPr>
                <w:sz w:val="15"/>
              </w:rPr>
              <w:t>Market segments</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Codes separated by commas; blank = all</w:t>
            </w:r>
          </w:p>
        </w:tc>
        <w:tc>
          <w:tcPr>
            <w:tcW w:type="dxa" w:w="2005"/>
            <w:tcMar>
              <w:top w:w="50" w:type="dxa"/>
              <w:bottom w:w="50" w:type="dxa"/>
              <w:left w:w="90" w:type="dxa"/>
              <w:right w:w="90" w:type="dxa"/>
            </w:tcMar>
          </w:tcPr>
          <w:p>
            <w:pPr>
              <w:pStyle w:val="BDOITable"/>
            </w:pPr>
            <w:r>
              <w:rPr>
                <w:sz w:val="15"/>
              </w:rPr>
              <w:t>List Market segment (one or more)</w:t>
            </w:r>
          </w:p>
        </w:tc>
        <w:tc>
          <w:tcPr>
            <w:tcW w:type="dxa" w:w="3239"/>
            <w:tcMar>
              <w:top w:w="50" w:type="dxa"/>
              <w:bottom w:w="50" w:type="dxa"/>
              <w:left w:w="90" w:type="dxa"/>
              <w:right w:w="90" w:type="dxa"/>
            </w:tcMar>
          </w:tcPr>
          <w:p>
            <w:pPr>
              <w:pStyle w:val="BDOITable"/>
            </w:pPr>
            <w:r>
              <w:rPr>
                <w:sz w:val="15"/>
              </w:rPr>
              <w:t>Segments the product is offered to (list MARKET_SEGMENT)</w:t>
            </w:r>
          </w:p>
        </w:tc>
        <w:tc>
          <w:tcPr>
            <w:tcW w:type="dxa" w:w="1928"/>
            <w:tcMar>
              <w:top w:w="50" w:type="dxa"/>
              <w:bottom w:w="50" w:type="dxa"/>
              <w:left w:w="90" w:type="dxa"/>
              <w:right w:w="90" w:type="dxa"/>
            </w:tcMar>
          </w:tcPr>
          <w:p>
            <w:pPr>
              <w:pStyle w:val="BDOITable"/>
            </w:pPr>
            <w:r>
              <w:rPr>
                <w:sz w:val="15"/>
              </w:rPr>
              <w:t>COMBANK</w:t>
            </w:r>
          </w:p>
        </w:tc>
      </w:tr>
      <w:tr>
        <w:tc>
          <w:tcPr>
            <w:tcW w:type="dxa" w:w="540"/>
            <w:tcMar>
              <w:top w:w="50" w:type="dxa"/>
              <w:bottom w:w="50" w:type="dxa"/>
              <w:left w:w="90" w:type="dxa"/>
              <w:right w:w="90" w:type="dxa"/>
            </w:tcMar>
            <w:shd w:val="clear" w:color="auto" w:fill="E5F5FF"/>
          </w:tcPr>
          <w:p>
            <w:pPr>
              <w:pStyle w:val="BDOITable"/>
            </w:pPr>
            <w:r>
              <w:rPr>
                <w:sz w:val="15"/>
              </w:rPr>
              <w:t>12</w:t>
            </w:r>
          </w:p>
        </w:tc>
        <w:tc>
          <w:tcPr>
            <w:tcW w:type="dxa" w:w="2313"/>
            <w:tcMar>
              <w:top w:w="50" w:type="dxa"/>
              <w:bottom w:w="50" w:type="dxa"/>
              <w:left w:w="90" w:type="dxa"/>
              <w:right w:w="90" w:type="dxa"/>
            </w:tcMar>
            <w:shd w:val="clear" w:color="auto" w:fill="E5F5FF"/>
          </w:tcPr>
          <w:p>
            <w:pPr>
              <w:pStyle w:val="BDOITable"/>
            </w:pPr>
            <w:r>
              <w:rPr>
                <w:sz w:val="15"/>
              </w:rPr>
              <w:t>Placement after</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PAID or CLIENT_CONFIRMATION</w:t>
            </w:r>
          </w:p>
        </w:tc>
        <w:tc>
          <w:tcPr>
            <w:tcW w:type="dxa" w:w="2005"/>
            <w:tcMar>
              <w:top w:w="50" w:type="dxa"/>
              <w:bottom w:w="50" w:type="dxa"/>
              <w:left w:w="90" w:type="dxa"/>
              <w:right w:w="90" w:type="dxa"/>
            </w:tcMar>
            <w:shd w:val="clear" w:color="auto" w:fill="E5F5FF"/>
          </w:tcPr>
          <w:p>
            <w:pPr>
              <w:pStyle w:val="BDOITable"/>
            </w:pPr>
            <w:r>
              <w:rPr>
                <w:sz w:val="15"/>
              </w:rPr>
              <w:t>List Placement after</w:t>
            </w:r>
          </w:p>
        </w:tc>
        <w:tc>
          <w:tcPr>
            <w:tcW w:type="dxa" w:w="3239"/>
            <w:tcMar>
              <w:top w:w="50" w:type="dxa"/>
              <w:bottom w:w="50" w:type="dxa"/>
              <w:left w:w="90" w:type="dxa"/>
              <w:right w:w="90" w:type="dxa"/>
            </w:tcMar>
            <w:shd w:val="clear" w:color="auto" w:fill="E5F5FF"/>
          </w:tcPr>
          <w:p>
            <w:pPr>
              <w:pStyle w:val="BDOITable"/>
            </w:pPr>
            <w:r>
              <w:rPr>
                <w:sz w:val="15"/>
              </w:rPr>
              <w:t>Payment gate before placement</w:t>
            </w:r>
          </w:p>
        </w:tc>
        <w:tc>
          <w:tcPr>
            <w:tcW w:type="dxa" w:w="1928"/>
            <w:tcMar>
              <w:top w:w="50" w:type="dxa"/>
              <w:bottom w:w="50" w:type="dxa"/>
              <w:left w:w="90" w:type="dxa"/>
              <w:right w:w="90" w:type="dxa"/>
            </w:tcMar>
            <w:shd w:val="clear" w:color="auto" w:fill="E5F5FF"/>
          </w:tcPr>
          <w:p>
            <w:pPr>
              <w:pStyle w:val="BDOITable"/>
            </w:pPr>
            <w:r>
              <w:rPr>
                <w:sz w:val="15"/>
              </w:rPr>
              <w:t>PAID</w:t>
            </w:r>
          </w:p>
        </w:tc>
      </w:tr>
      <w:tr>
        <w:tc>
          <w:tcPr>
            <w:tcW w:type="dxa" w:w="540"/>
            <w:tcMar>
              <w:top w:w="50" w:type="dxa"/>
              <w:bottom w:w="50" w:type="dxa"/>
              <w:left w:w="90" w:type="dxa"/>
              <w:right w:w="90" w:type="dxa"/>
            </w:tcMar>
          </w:tcPr>
          <w:p>
            <w:pPr>
              <w:pStyle w:val="BDOITable"/>
            </w:pPr>
            <w:r>
              <w:rPr>
                <w:sz w:val="15"/>
              </w:rPr>
              <w:t>13</w:t>
            </w:r>
          </w:p>
        </w:tc>
        <w:tc>
          <w:tcPr>
            <w:tcW w:type="dxa" w:w="2313"/>
            <w:tcMar>
              <w:top w:w="50" w:type="dxa"/>
              <w:bottom w:w="50" w:type="dxa"/>
              <w:left w:w="90" w:type="dxa"/>
              <w:right w:w="90" w:type="dxa"/>
            </w:tcMar>
          </w:tcPr>
          <w:p>
            <w:pPr>
              <w:pStyle w:val="BDOITable"/>
            </w:pPr>
            <w:r>
              <w:rPr>
                <w:sz w:val="15"/>
              </w:rPr>
              <w:t>TSU review</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BY_RULES, ALWAYS or NEVER</w:t>
            </w:r>
          </w:p>
        </w:tc>
        <w:tc>
          <w:tcPr>
            <w:tcW w:type="dxa" w:w="2005"/>
            <w:tcMar>
              <w:top w:w="50" w:type="dxa"/>
              <w:bottom w:w="50" w:type="dxa"/>
              <w:left w:w="90" w:type="dxa"/>
              <w:right w:w="90" w:type="dxa"/>
            </w:tcMar>
          </w:tcPr>
          <w:p>
            <w:pPr>
              <w:pStyle w:val="BDOITable"/>
            </w:pPr>
            <w:r>
              <w:rPr>
                <w:sz w:val="15"/>
              </w:rPr>
              <w:t>List TSU review</w:t>
            </w:r>
          </w:p>
        </w:tc>
        <w:tc>
          <w:tcPr>
            <w:tcW w:type="dxa" w:w="3239"/>
            <w:tcMar>
              <w:top w:w="50" w:type="dxa"/>
              <w:bottom w:w="50" w:type="dxa"/>
              <w:left w:w="90" w:type="dxa"/>
              <w:right w:w="90" w:type="dxa"/>
            </w:tcMar>
          </w:tcPr>
          <w:p>
            <w:pPr>
              <w:pStyle w:val="BDOITable"/>
            </w:pPr>
            <w:r>
              <w:rPr>
                <w:sz w:val="15"/>
              </w:rPr>
              <w:t>When TSU reviews an account of the product</w:t>
            </w:r>
          </w:p>
        </w:tc>
        <w:tc>
          <w:tcPr>
            <w:tcW w:type="dxa" w:w="1928"/>
            <w:tcMar>
              <w:top w:w="50" w:type="dxa"/>
              <w:bottom w:w="50" w:type="dxa"/>
              <w:left w:w="90" w:type="dxa"/>
              <w:right w:w="90" w:type="dxa"/>
            </w:tcMar>
          </w:tcPr>
          <w:p>
            <w:pPr>
              <w:pStyle w:val="BDOITable"/>
            </w:pPr>
            <w:r>
              <w:rPr>
                <w:sz w:val="15"/>
              </w:rPr>
              <w:t>BY_RULES</w:t>
            </w:r>
          </w:p>
        </w:tc>
      </w:tr>
      <w:tr>
        <w:tc>
          <w:tcPr>
            <w:tcW w:type="dxa" w:w="540"/>
            <w:tcMar>
              <w:top w:w="50" w:type="dxa"/>
              <w:bottom w:w="50" w:type="dxa"/>
              <w:left w:w="90" w:type="dxa"/>
              <w:right w:w="90" w:type="dxa"/>
            </w:tcMar>
            <w:shd w:val="clear" w:color="auto" w:fill="E5F5FF"/>
          </w:tcPr>
          <w:p>
            <w:pPr>
              <w:pStyle w:val="BDOITable"/>
            </w:pPr>
            <w:r>
              <w:rPr>
                <w:sz w:val="15"/>
              </w:rPr>
              <w:t>14</w:t>
            </w:r>
          </w:p>
        </w:tc>
        <w:tc>
          <w:tcPr>
            <w:tcW w:type="dxa" w:w="2313"/>
            <w:tcMar>
              <w:top w:w="50" w:type="dxa"/>
              <w:bottom w:w="50" w:type="dxa"/>
              <w:left w:w="90" w:type="dxa"/>
              <w:right w:w="90" w:type="dxa"/>
            </w:tcMar>
            <w:shd w:val="clear" w:color="auto" w:fill="E5F5FF"/>
          </w:tcPr>
          <w:p>
            <w:pPr>
              <w:pStyle w:val="BDOITable"/>
            </w:pPr>
            <w:r>
              <w:rPr>
                <w:sz w:val="15"/>
              </w:rPr>
              <w:t>Default rate %</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Up to four decimals</w:t>
            </w:r>
          </w:p>
        </w:tc>
        <w:tc>
          <w:tcPr>
            <w:tcW w:type="dxa" w:w="2005"/>
            <w:tcMar>
              <w:top w:w="50" w:type="dxa"/>
              <w:bottom w:w="50" w:type="dxa"/>
              <w:left w:w="90" w:type="dxa"/>
              <w:right w:w="90" w:type="dxa"/>
            </w:tcMar>
            <w:shd w:val="clear" w:color="auto" w:fill="E5F5FF"/>
          </w:tcPr>
          <w:p>
            <w:pPr>
              <w:pStyle w:val="BDOITable"/>
            </w:pPr>
            <w:r>
              <w:rPr>
                <w:sz w:val="15"/>
              </w:rPr>
              <w:t>Number 0 to 100</w:t>
            </w:r>
          </w:p>
        </w:tc>
        <w:tc>
          <w:tcPr>
            <w:tcW w:type="dxa" w:w="3239"/>
            <w:tcMar>
              <w:top w:w="50" w:type="dxa"/>
              <w:bottom w:w="50" w:type="dxa"/>
              <w:left w:w="90" w:type="dxa"/>
              <w:right w:w="90" w:type="dxa"/>
            </w:tcMar>
            <w:shd w:val="clear" w:color="auto" w:fill="E5F5FF"/>
          </w:tcPr>
          <w:p>
            <w:pPr>
              <w:pStyle w:val="BDOITable"/>
            </w:pPr>
            <w:r>
              <w:rPr>
                <w:sz w:val="15"/>
              </w:rPr>
              <w:t>Rate of a non-package product; for a package, of version 1</w:t>
            </w:r>
          </w:p>
        </w:tc>
        <w:tc>
          <w:tcPr>
            <w:tcW w:type="dxa" w:w="1928"/>
            <w:tcMar>
              <w:top w:w="50" w:type="dxa"/>
              <w:bottom w:w="50" w:type="dxa"/>
              <w:left w:w="90" w:type="dxa"/>
              <w:right w:w="90" w:type="dxa"/>
            </w:tcMar>
            <w:shd w:val="clear" w:color="auto" w:fill="E5F5FF"/>
          </w:tcPr>
          <w:p>
            <w:pPr>
              <w:pStyle w:val="BDOITable"/>
            </w:pPr>
            <w:r>
              <w:rPr>
                <w:sz w:val="15"/>
              </w:rPr>
              <w:t>1.2000</w:t>
            </w:r>
          </w:p>
        </w:tc>
      </w:tr>
      <w:tr>
        <w:tc>
          <w:tcPr>
            <w:tcW w:type="dxa" w:w="540"/>
            <w:tcMar>
              <w:top w:w="50" w:type="dxa"/>
              <w:bottom w:w="50" w:type="dxa"/>
              <w:left w:w="90" w:type="dxa"/>
              <w:right w:w="90" w:type="dxa"/>
            </w:tcMar>
          </w:tcPr>
          <w:p>
            <w:pPr>
              <w:pStyle w:val="BDOITable"/>
            </w:pPr>
            <w:r>
              <w:rPr>
                <w:sz w:val="15"/>
              </w:rPr>
              <w:t>15</w:t>
            </w:r>
          </w:p>
        </w:tc>
        <w:tc>
          <w:tcPr>
            <w:tcW w:type="dxa" w:w="2313"/>
            <w:tcMar>
              <w:top w:w="50" w:type="dxa"/>
              <w:bottom w:w="50" w:type="dxa"/>
              <w:left w:w="90" w:type="dxa"/>
              <w:right w:w="90" w:type="dxa"/>
            </w:tcMar>
          </w:tcPr>
          <w:p>
            <w:pPr>
              <w:pStyle w:val="BDOITable"/>
            </w:pPr>
            <w:r>
              <w:rPr>
                <w:sz w:val="15"/>
              </w:rPr>
              <w:t>Default commission %</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Percentage</w:t>
            </w:r>
          </w:p>
        </w:tc>
        <w:tc>
          <w:tcPr>
            <w:tcW w:type="dxa" w:w="2005"/>
            <w:tcMar>
              <w:top w:w="50" w:type="dxa"/>
              <w:bottom w:w="50" w:type="dxa"/>
              <w:left w:w="90" w:type="dxa"/>
              <w:right w:w="90" w:type="dxa"/>
            </w:tcMar>
          </w:tcPr>
          <w:p>
            <w:pPr>
              <w:pStyle w:val="BDOITable"/>
            </w:pPr>
            <w:r>
              <w:rPr>
                <w:sz w:val="15"/>
              </w:rPr>
              <w:t>Number 0 to 100</w:t>
            </w:r>
          </w:p>
        </w:tc>
        <w:tc>
          <w:tcPr>
            <w:tcW w:type="dxa" w:w="3239"/>
            <w:tcMar>
              <w:top w:w="50" w:type="dxa"/>
              <w:bottom w:w="50" w:type="dxa"/>
              <w:left w:w="90" w:type="dxa"/>
              <w:right w:w="90" w:type="dxa"/>
            </w:tcMar>
          </w:tcPr>
          <w:p>
            <w:pPr>
              <w:pStyle w:val="BDOITable"/>
            </w:pPr>
            <w:r>
              <w:rPr>
                <w:sz w:val="15"/>
              </w:rPr>
              <w:t>Commission when no insurer rate applies</w:t>
            </w:r>
          </w:p>
        </w:tc>
        <w:tc>
          <w:tcPr>
            <w:tcW w:type="dxa" w:w="1928"/>
            <w:tcMar>
              <w:top w:w="50" w:type="dxa"/>
              <w:bottom w:w="50" w:type="dxa"/>
              <w:left w:w="90" w:type="dxa"/>
              <w:right w:w="90" w:type="dxa"/>
            </w:tcMar>
          </w:tcPr>
          <w:p>
            <w:pPr>
              <w:pStyle w:val="BDOITable"/>
            </w:pPr>
            <w:r>
              <w:rPr>
                <w:sz w:val="15"/>
              </w:rPr>
              <w:t>15</w:t>
            </w:r>
          </w:p>
        </w:tc>
      </w:tr>
      <w:tr>
        <w:tc>
          <w:tcPr>
            <w:tcW w:type="dxa" w:w="540"/>
            <w:tcMar>
              <w:top w:w="50" w:type="dxa"/>
              <w:bottom w:w="50" w:type="dxa"/>
              <w:left w:w="90" w:type="dxa"/>
              <w:right w:w="90" w:type="dxa"/>
            </w:tcMar>
            <w:shd w:val="clear" w:color="auto" w:fill="E5F5FF"/>
          </w:tcPr>
          <w:p>
            <w:pPr>
              <w:pStyle w:val="BDOITable"/>
            </w:pPr>
            <w:r>
              <w:rPr>
                <w:sz w:val="15"/>
              </w:rPr>
              <w:t>16</w:t>
            </w:r>
          </w:p>
        </w:tc>
        <w:tc>
          <w:tcPr>
            <w:tcW w:type="dxa" w:w="2313"/>
            <w:tcMar>
              <w:top w:w="50" w:type="dxa"/>
              <w:bottom w:w="50" w:type="dxa"/>
              <w:left w:w="90" w:type="dxa"/>
              <w:right w:w="90" w:type="dxa"/>
            </w:tcMar>
            <w:shd w:val="clear" w:color="auto" w:fill="E5F5FF"/>
          </w:tcPr>
          <w:p>
            <w:pPr>
              <w:pStyle w:val="BDOITable"/>
            </w:pPr>
            <w:r>
              <w:rPr>
                <w:sz w:val="15"/>
              </w:rPr>
              <w:t>Minimum premium</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Amount in PHP</w:t>
            </w:r>
          </w:p>
        </w:tc>
        <w:tc>
          <w:tcPr>
            <w:tcW w:type="dxa" w:w="2005"/>
            <w:tcMar>
              <w:top w:w="50" w:type="dxa"/>
              <w:bottom w:w="50" w:type="dxa"/>
              <w:left w:w="90" w:type="dxa"/>
              <w:right w:w="90" w:type="dxa"/>
            </w:tcMar>
            <w:shd w:val="clear" w:color="auto" w:fill="E5F5FF"/>
          </w:tcPr>
          <w:p>
            <w:pPr>
              <w:pStyle w:val="BDOITable"/>
            </w:pPr>
            <w:r>
              <w:rPr>
                <w:sz w:val="15"/>
              </w:rPr>
              <w:t>Number</w:t>
            </w:r>
          </w:p>
        </w:tc>
        <w:tc>
          <w:tcPr>
            <w:tcW w:type="dxa" w:w="3239"/>
            <w:tcMar>
              <w:top w:w="50" w:type="dxa"/>
              <w:bottom w:w="50" w:type="dxa"/>
              <w:left w:w="90" w:type="dxa"/>
              <w:right w:w="90" w:type="dxa"/>
            </w:tcMar>
            <w:shd w:val="clear" w:color="auto" w:fill="E5F5FF"/>
          </w:tcPr>
          <w:p>
            <w:pPr>
              <w:pStyle w:val="BDOITable"/>
            </w:pPr>
            <w:r>
              <w:rPr>
                <w:sz w:val="15"/>
              </w:rPr>
              <w:t>Minimum premium of the product</w:t>
            </w:r>
          </w:p>
        </w:tc>
        <w:tc>
          <w:tcPr>
            <w:tcW w:type="dxa" w:w="1928"/>
            <w:tcMar>
              <w:top w:w="50" w:type="dxa"/>
              <w:bottom w:w="50" w:type="dxa"/>
              <w:left w:w="90" w:type="dxa"/>
              <w:right w:w="90" w:type="dxa"/>
            </w:tcMar>
            <w:shd w:val="clear" w:color="auto" w:fill="E5F5FF"/>
          </w:tcPr>
          <w:p>
            <w:pPr>
              <w:pStyle w:val="BDOITable"/>
            </w:pPr>
            <w:r>
              <w:rPr>
                <w:sz w:val="15"/>
              </w:rPr>
              <w:t>5000.00</w:t>
            </w:r>
          </w:p>
        </w:tc>
      </w:tr>
      <w:tr>
        <w:tc>
          <w:tcPr>
            <w:tcW w:type="dxa" w:w="540"/>
            <w:tcMar>
              <w:top w:w="50" w:type="dxa"/>
              <w:bottom w:w="50" w:type="dxa"/>
              <w:left w:w="90" w:type="dxa"/>
              <w:right w:w="90" w:type="dxa"/>
            </w:tcMar>
          </w:tcPr>
          <w:p>
            <w:pPr>
              <w:pStyle w:val="BDOITable"/>
            </w:pPr>
            <w:r>
              <w:rPr>
                <w:sz w:val="15"/>
              </w:rPr>
              <w:t>17</w:t>
            </w:r>
          </w:p>
        </w:tc>
        <w:tc>
          <w:tcPr>
            <w:tcW w:type="dxa" w:w="2313"/>
            <w:tcMar>
              <w:top w:w="50" w:type="dxa"/>
              <w:bottom w:w="50" w:type="dxa"/>
              <w:left w:w="90" w:type="dxa"/>
              <w:right w:w="90" w:type="dxa"/>
            </w:tcMar>
          </w:tcPr>
          <w:p>
            <w:pPr>
              <w:pStyle w:val="BDOITable"/>
            </w:pPr>
            <w:r>
              <w:rPr>
                <w:sz w:val="15"/>
              </w:rPr>
              <w:t>Package TSI limit</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Amount in PHP</w:t>
            </w:r>
          </w:p>
        </w:tc>
        <w:tc>
          <w:tcPr>
            <w:tcW w:type="dxa" w:w="2005"/>
            <w:tcMar>
              <w:top w:w="50" w:type="dxa"/>
              <w:bottom w:w="50" w:type="dxa"/>
              <w:left w:w="90" w:type="dxa"/>
              <w:right w:w="90" w:type="dxa"/>
            </w:tcMar>
          </w:tcPr>
          <w:p>
            <w:pPr>
              <w:pStyle w:val="BDOITable"/>
            </w:pPr>
            <w:r>
              <w:rPr>
                <w:sz w:val="15"/>
              </w:rPr>
              <w:t>Number</w:t>
            </w:r>
          </w:p>
        </w:tc>
        <w:tc>
          <w:tcPr>
            <w:tcW w:type="dxa" w:w="3239"/>
            <w:tcMar>
              <w:top w:w="50" w:type="dxa"/>
              <w:bottom w:w="50" w:type="dxa"/>
              <w:left w:w="90" w:type="dxa"/>
              <w:right w:w="90" w:type="dxa"/>
            </w:tcMar>
          </w:tcPr>
          <w:p>
            <w:pPr>
              <w:pStyle w:val="BDOITable"/>
            </w:pPr>
            <w:r>
              <w:rPr>
                <w:sz w:val="15"/>
              </w:rPr>
              <w:t>Above it the account goes to TSU</w:t>
            </w:r>
          </w:p>
        </w:tc>
        <w:tc>
          <w:tcPr>
            <w:tcW w:type="dxa" w:w="1928"/>
            <w:tcMar>
              <w:top w:w="50" w:type="dxa"/>
              <w:bottom w:w="50" w:type="dxa"/>
              <w:left w:w="90" w:type="dxa"/>
              <w:right w:w="90" w:type="dxa"/>
            </w:tcMar>
          </w:tcPr>
          <w:p>
            <w:pPr>
              <w:pStyle w:val="BDOITable"/>
            </w:pPr>
            <w:r>
              <w:rPr>
                <w:sz w:val="15"/>
              </w:rPr>
              <w:t>5000000.00</w:t>
            </w:r>
          </w:p>
        </w:tc>
      </w:tr>
      <w:tr>
        <w:tc>
          <w:tcPr>
            <w:tcW w:type="dxa" w:w="540"/>
            <w:tcMar>
              <w:top w:w="50" w:type="dxa"/>
              <w:bottom w:w="50" w:type="dxa"/>
              <w:left w:w="90" w:type="dxa"/>
              <w:right w:w="90" w:type="dxa"/>
            </w:tcMar>
            <w:shd w:val="clear" w:color="auto" w:fill="E5F5FF"/>
          </w:tcPr>
          <w:p>
            <w:pPr>
              <w:pStyle w:val="BDOITable"/>
            </w:pPr>
            <w:r>
              <w:rPr>
                <w:sz w:val="15"/>
              </w:rPr>
              <w:t>18</w:t>
            </w:r>
          </w:p>
        </w:tc>
        <w:tc>
          <w:tcPr>
            <w:tcW w:type="dxa" w:w="2313"/>
            <w:tcMar>
              <w:top w:w="50" w:type="dxa"/>
              <w:bottom w:w="50" w:type="dxa"/>
              <w:left w:w="90" w:type="dxa"/>
              <w:right w:w="90" w:type="dxa"/>
            </w:tcMar>
            <w:shd w:val="clear" w:color="auto" w:fill="E5F5FF"/>
          </w:tcPr>
          <w:p>
            <w:pPr>
              <w:pStyle w:val="BDOITable"/>
            </w:pPr>
            <w:r>
              <w:rPr>
                <w:sz w:val="15"/>
              </w:rPr>
              <w:t>Fleet</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Several vehicles on one account</w:t>
            </w:r>
          </w:p>
        </w:tc>
        <w:tc>
          <w:tcPr>
            <w:tcW w:type="dxa" w:w="1928"/>
            <w:tcMar>
              <w:top w:w="50" w:type="dxa"/>
              <w:bottom w:w="50" w:type="dxa"/>
              <w:left w:w="90" w:type="dxa"/>
              <w:right w:w="90" w:type="dxa"/>
            </w:tcMar>
            <w:shd w:val="clear" w:color="auto" w:fill="E5F5FF"/>
          </w:tcPr>
          <w:p>
            <w:pPr>
              <w:pStyle w:val="BDOITable"/>
            </w:pPr>
            <w:r>
              <w:rPr>
                <w:sz w:val="15"/>
              </w:rPr>
              <w:t>Y</w:t>
            </w:r>
          </w:p>
        </w:tc>
      </w:tr>
      <w:tr>
        <w:tc>
          <w:tcPr>
            <w:tcW w:type="dxa" w:w="540"/>
            <w:tcMar>
              <w:top w:w="50" w:type="dxa"/>
              <w:bottom w:w="50" w:type="dxa"/>
              <w:left w:w="90" w:type="dxa"/>
              <w:right w:w="90" w:type="dxa"/>
            </w:tcMar>
          </w:tcPr>
          <w:p>
            <w:pPr>
              <w:pStyle w:val="BDOITable"/>
            </w:pPr>
            <w:r>
              <w:rPr>
                <w:sz w:val="15"/>
              </w:rPr>
              <w:t>19</w:t>
            </w:r>
          </w:p>
        </w:tc>
        <w:tc>
          <w:tcPr>
            <w:tcW w:type="dxa" w:w="2313"/>
            <w:tcMar>
              <w:top w:w="50" w:type="dxa"/>
              <w:bottom w:w="50" w:type="dxa"/>
              <w:left w:w="90" w:type="dxa"/>
              <w:right w:w="90" w:type="dxa"/>
            </w:tcMar>
          </w:tcPr>
          <w:p>
            <w:pPr>
              <w:pStyle w:val="BDOITable"/>
            </w:pPr>
            <w:r>
              <w:rPr>
                <w:sz w:val="15"/>
              </w:rPr>
              <w:t>Mortgage related</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Y or N</w:t>
            </w:r>
          </w:p>
        </w:tc>
        <w:tc>
          <w:tcPr>
            <w:tcW w:type="dxa" w:w="2005"/>
            <w:tcMar>
              <w:top w:w="50" w:type="dxa"/>
              <w:bottom w:w="50" w:type="dxa"/>
              <w:left w:w="90" w:type="dxa"/>
              <w:right w:w="90" w:type="dxa"/>
            </w:tcMar>
          </w:tcPr>
          <w:p>
            <w:pPr>
              <w:pStyle w:val="BDOITable"/>
            </w:pPr>
            <w:r>
              <w:rPr>
                <w:sz w:val="15"/>
              </w:rPr>
              <w:t>Y or N</w:t>
            </w:r>
          </w:p>
        </w:tc>
        <w:tc>
          <w:tcPr>
            <w:tcW w:type="dxa" w:w="3239"/>
            <w:tcMar>
              <w:top w:w="50" w:type="dxa"/>
              <w:bottom w:w="50" w:type="dxa"/>
              <w:left w:w="90" w:type="dxa"/>
              <w:right w:w="90" w:type="dxa"/>
            </w:tcMar>
          </w:tcPr>
          <w:p>
            <w:pPr>
              <w:pStyle w:val="BDOITable"/>
            </w:pPr>
            <w:r>
              <w:rPr>
                <w:sz w:val="15"/>
              </w:rPr>
              <w:t>Mortgage or loan related</w:t>
            </w:r>
          </w:p>
        </w:tc>
        <w:tc>
          <w:tcPr>
            <w:tcW w:type="dxa" w:w="1928"/>
            <w:tcMar>
              <w:top w:w="50" w:type="dxa"/>
              <w:bottom w:w="50" w:type="dxa"/>
              <w:left w:w="90" w:type="dxa"/>
              <w:right w:w="90" w:type="dxa"/>
            </w:tcMar>
          </w:tcPr>
          <w:p>
            <w:pPr>
              <w:pStyle w:val="BDOITable"/>
            </w:pPr>
            <w:r>
              <w:rPr>
                <w:sz w:val="15"/>
              </w:rPr>
              <w:t>N</w:t>
            </w:r>
          </w:p>
        </w:tc>
      </w:tr>
      <w:tr>
        <w:tc>
          <w:tcPr>
            <w:tcW w:type="dxa" w:w="540"/>
            <w:tcMar>
              <w:top w:w="50" w:type="dxa"/>
              <w:bottom w:w="50" w:type="dxa"/>
              <w:left w:w="90" w:type="dxa"/>
              <w:right w:w="90" w:type="dxa"/>
            </w:tcMar>
            <w:shd w:val="clear" w:color="auto" w:fill="E5F5FF"/>
          </w:tcPr>
          <w:p>
            <w:pPr>
              <w:pStyle w:val="BDOITable"/>
            </w:pPr>
            <w:r>
              <w:rPr>
                <w:sz w:val="15"/>
              </w:rPr>
              <w:t>20</w:t>
            </w:r>
          </w:p>
        </w:tc>
        <w:tc>
          <w:tcPr>
            <w:tcW w:type="dxa" w:w="2313"/>
            <w:tcMar>
              <w:top w:w="50" w:type="dxa"/>
              <w:bottom w:w="50" w:type="dxa"/>
              <w:left w:w="90" w:type="dxa"/>
              <w:right w:w="90" w:type="dxa"/>
            </w:tcMar>
            <w:shd w:val="clear" w:color="auto" w:fill="E5F5FF"/>
          </w:tcPr>
          <w:p>
            <w:pPr>
              <w:pStyle w:val="BDOITable"/>
            </w:pPr>
            <w:r>
              <w:rPr>
                <w:sz w:val="15"/>
              </w:rPr>
              <w:t>Direct payment allowed</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Premium may be paid directly to the insurer</w:t>
            </w:r>
          </w:p>
        </w:tc>
        <w:tc>
          <w:tcPr>
            <w:tcW w:type="dxa" w:w="1928"/>
            <w:tcMar>
              <w:top w:w="50" w:type="dxa"/>
              <w:bottom w:w="50" w:type="dxa"/>
              <w:left w:w="90" w:type="dxa"/>
              <w:right w:w="90" w:type="dxa"/>
            </w:tcMar>
            <w:shd w:val="clear" w:color="auto" w:fill="E5F5FF"/>
          </w:tcPr>
          <w:p>
            <w:pPr>
              <w:pStyle w:val="BDOITable"/>
            </w:pPr>
            <w:r>
              <w:rPr>
                <w:sz w:val="15"/>
              </w:rPr>
              <w:t>N</w:t>
            </w:r>
          </w:p>
        </w:tc>
      </w:tr>
      <w:tr>
        <w:tc>
          <w:tcPr>
            <w:tcW w:type="dxa" w:w="540"/>
            <w:tcMar>
              <w:top w:w="50" w:type="dxa"/>
              <w:bottom w:w="50" w:type="dxa"/>
              <w:left w:w="90" w:type="dxa"/>
              <w:right w:w="90" w:type="dxa"/>
            </w:tcMar>
          </w:tcPr>
          <w:p>
            <w:pPr>
              <w:pStyle w:val="BDOITable"/>
            </w:pPr>
            <w:r>
              <w:rPr>
                <w:sz w:val="15"/>
              </w:rPr>
              <w:t>21</w:t>
            </w:r>
          </w:p>
        </w:tc>
        <w:tc>
          <w:tcPr>
            <w:tcW w:type="dxa" w:w="2313"/>
            <w:tcMar>
              <w:top w:w="50" w:type="dxa"/>
              <w:bottom w:w="50" w:type="dxa"/>
              <w:left w:w="90" w:type="dxa"/>
              <w:right w:w="90" w:type="dxa"/>
            </w:tcMar>
          </w:tcPr>
          <w:p>
            <w:pPr>
              <w:pStyle w:val="BDOITable"/>
            </w:pPr>
            <w:r>
              <w:rPr>
                <w:sz w:val="15"/>
              </w:rPr>
              <w:t>Multi-year / Maximum term</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Y or N; 2 to 10 years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Multi-year term and its maximum</w:t>
            </w:r>
          </w:p>
        </w:tc>
        <w:tc>
          <w:tcPr>
            <w:tcW w:type="dxa" w:w="1928"/>
            <w:tcMar>
              <w:top w:w="50" w:type="dxa"/>
              <w:bottom w:w="50" w:type="dxa"/>
              <w:left w:w="90" w:type="dxa"/>
              <w:right w:w="90" w:type="dxa"/>
            </w:tcMar>
          </w:tcPr>
          <w:p>
            <w:pPr>
              <w:pStyle w:val="BDOITable"/>
            </w:pPr>
            <w:r>
              <w:rPr>
                <w:sz w:val="15"/>
              </w:rPr>
              <w:t>N</w:t>
            </w:r>
          </w:p>
        </w:tc>
      </w:tr>
      <w:tr>
        <w:tc>
          <w:tcPr>
            <w:tcW w:type="dxa" w:w="540"/>
            <w:tcMar>
              <w:top w:w="50" w:type="dxa"/>
              <w:bottom w:w="50" w:type="dxa"/>
              <w:left w:w="90" w:type="dxa"/>
              <w:right w:w="90" w:type="dxa"/>
            </w:tcMar>
            <w:shd w:val="clear" w:color="auto" w:fill="E5F5FF"/>
          </w:tcPr>
          <w:p>
            <w:pPr>
              <w:pStyle w:val="BDOITable"/>
            </w:pPr>
            <w:r>
              <w:rPr>
                <w:sz w:val="15"/>
              </w:rPr>
              <w:t>22</w:t>
            </w:r>
          </w:p>
        </w:tc>
        <w:tc>
          <w:tcPr>
            <w:tcW w:type="dxa" w:w="2313"/>
            <w:tcMar>
              <w:top w:w="50" w:type="dxa"/>
              <w:bottom w:w="50" w:type="dxa"/>
              <w:left w:w="90" w:type="dxa"/>
              <w:right w:w="90" w:type="dxa"/>
            </w:tcMar>
            <w:shd w:val="clear" w:color="auto" w:fill="E5F5FF"/>
          </w:tcPr>
          <w:p>
            <w:pPr>
              <w:pStyle w:val="BDOITable"/>
            </w:pPr>
            <w:r>
              <w:rPr>
                <w:sz w:val="15"/>
              </w:rPr>
              <w:t>Free First Year</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Free First Year eligible</w:t>
            </w:r>
          </w:p>
        </w:tc>
        <w:tc>
          <w:tcPr>
            <w:tcW w:type="dxa" w:w="1928"/>
            <w:tcMar>
              <w:top w:w="50" w:type="dxa"/>
              <w:bottom w:w="50" w:type="dxa"/>
              <w:left w:w="90" w:type="dxa"/>
              <w:right w:w="90" w:type="dxa"/>
            </w:tcMar>
            <w:shd w:val="clear" w:color="auto" w:fill="E5F5FF"/>
          </w:tcPr>
          <w:p>
            <w:pPr>
              <w:pStyle w:val="BDOITable"/>
            </w:pPr>
            <w:r>
              <w:rPr>
                <w:sz w:val="15"/>
              </w:rPr>
              <w:t>N</w:t>
            </w:r>
          </w:p>
        </w:tc>
      </w:tr>
    </w:tbl>
    <w:p>
      <w:pPr>
        <w:pStyle w:val="BDOISpacer"/>
      </w:pPr>
    </w:p>
    <w:p>
      <w:pPr>
        <w:pStyle w:val="Heading2"/>
      </w:pPr>
      <w:bookmarkStart w:id="267" w:name="_Toc000267"/>
      <w:r>
        <w:rPr/>
        <w:t>19.3 CI-02 Coverages, perils and field rules</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coverage and peril level of each line, and the fields and documents each product needs on an account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MBS and TSU (product matrix, PQ02)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Coverages &amp; Clauses (SCR-PM-15) and on the rule tabs of Products (SCR-PM-11, SCR-PM-12) before UAT; not migrated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 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FR-PM-010, FR-PM-012, FR-PM-013</w:t>
            </w:r>
          </w:p>
        </w:tc>
      </w:tr>
    </w:tbl>
    <w:p>
      <w:pPr>
        <w:pStyle w:val="BDOISpacer"/>
      </w:pPr>
    </w:p>
    <w:p>
      <w:pPr>
        <w:pStyle w:val="Caption"/>
        <w:keepNext/>
        <w:spacing w:after="60"/>
      </w:pPr>
      <w:r>
        <w:rPr>
          <w:b/>
          <w:i w:val="0"/>
        </w:rPr>
        <w:t xml:space="preserve">Table 44: </w:t>
      </w:r>
      <w:r>
        <w:rPr/>
        <w:t>Columns of the template Coverages, perils and field rules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Record</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COVERAGE, FIELD_RULE or DOCUMENT_RULE</w:t>
            </w:r>
          </w:p>
        </w:tc>
        <w:tc>
          <w:tcPr>
            <w:tcW w:type="dxa" w:w="2005"/>
            <w:tcMar>
              <w:top w:w="50" w:type="dxa"/>
              <w:bottom w:w="50" w:type="dxa"/>
              <w:left w:w="90" w:type="dxa"/>
              <w:right w:w="90" w:type="dxa"/>
            </w:tcMar>
          </w:tcPr>
          <w:p>
            <w:pPr>
              <w:pStyle w:val="BDOITable"/>
            </w:pPr>
            <w:r>
              <w:rPr>
                <w:sz w:val="15"/>
              </w:rPr>
              <w:t>List Coverage and rule record</w:t>
            </w:r>
          </w:p>
        </w:tc>
        <w:tc>
          <w:tcPr>
            <w:tcW w:type="dxa" w:w="3239"/>
            <w:tcMar>
              <w:top w:w="50" w:type="dxa"/>
              <w:bottom w:w="50" w:type="dxa"/>
              <w:left w:w="90" w:type="dxa"/>
              <w:right w:w="90" w:type="dxa"/>
            </w:tcMar>
          </w:tcPr>
          <w:p>
            <w:pPr>
              <w:pStyle w:val="BDOITable"/>
            </w:pPr>
            <w:r>
              <w:rPr>
                <w:sz w:val="15"/>
              </w:rPr>
              <w:t>What the row defines</w:t>
            </w:r>
          </w:p>
        </w:tc>
        <w:tc>
          <w:tcPr>
            <w:tcW w:type="dxa" w:w="1928"/>
            <w:tcMar>
              <w:top w:w="50" w:type="dxa"/>
              <w:bottom w:w="50" w:type="dxa"/>
              <w:left w:w="90" w:type="dxa"/>
              <w:right w:w="90" w:type="dxa"/>
            </w:tcMar>
          </w:tcPr>
          <w:p>
            <w:pPr>
              <w:pStyle w:val="BDOITable"/>
            </w:pPr>
            <w:r>
              <w:rPr>
                <w:sz w:val="15"/>
              </w:rPr>
              <w:t>COVERAGE</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Line code / Risk code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Line or product the row applies to; * = every product</w:t>
            </w:r>
          </w:p>
        </w:tc>
        <w:tc>
          <w:tcPr>
            <w:tcW w:type="dxa" w:w="2005"/>
            <w:tcMar>
              <w:top w:w="50" w:type="dxa"/>
              <w:bottom w:w="50" w:type="dxa"/>
              <w:left w:w="90" w:type="dxa"/>
              <w:right w:w="90" w:type="dxa"/>
            </w:tcMar>
            <w:shd w:val="clear" w:color="auto" w:fill="E5F5FF"/>
          </w:tcPr>
          <w:p>
            <w:pPr>
              <w:pStyle w:val="BDOITable"/>
            </w:pPr>
            <w:r>
              <w:rPr>
                <w:sz w:val="15"/>
              </w:rPr>
              <w:t>Codes of CI-01 Product catalogue (Risk code)</w:t>
            </w:r>
          </w:p>
        </w:tc>
        <w:tc>
          <w:tcPr>
            <w:tcW w:type="dxa" w:w="3239"/>
            <w:tcMar>
              <w:top w:w="50" w:type="dxa"/>
              <w:bottom w:w="50" w:type="dxa"/>
              <w:left w:w="90" w:type="dxa"/>
              <w:right w:w="90" w:type="dxa"/>
            </w:tcMar>
            <w:shd w:val="clear" w:color="auto" w:fill="E5F5FF"/>
          </w:tcPr>
          <w:p>
            <w:pPr>
              <w:pStyle w:val="BDOITable"/>
            </w:pPr>
            <w:r>
              <w:rPr>
                <w:sz w:val="15"/>
              </w:rPr>
              <w:t>Scope of the row</w:t>
            </w:r>
          </w:p>
        </w:tc>
        <w:tc>
          <w:tcPr>
            <w:tcW w:type="dxa" w:w="1928"/>
            <w:tcMar>
              <w:top w:w="50" w:type="dxa"/>
              <w:bottom w:w="50" w:type="dxa"/>
              <w:left w:w="90" w:type="dxa"/>
              <w:right w:w="90" w:type="dxa"/>
            </w:tcMar>
            <w:shd w:val="clear" w:color="auto" w:fill="E5F5FF"/>
          </w:tcPr>
          <w:p>
            <w:pPr>
              <w:pStyle w:val="BDOITable"/>
            </w:pPr>
            <w:r>
              <w:rPr>
                <w:sz w:val="15"/>
              </w:rPr>
              <w:t>MOTOR</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Code or field key</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A-Z, 0-9 and _ (coverage); field key (rule)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Coverage code or the account field checked</w:t>
            </w:r>
          </w:p>
        </w:tc>
        <w:tc>
          <w:tcPr>
            <w:tcW w:type="dxa" w:w="1928"/>
            <w:tcMar>
              <w:top w:w="50" w:type="dxa"/>
              <w:bottom w:w="50" w:type="dxa"/>
              <w:left w:w="90" w:type="dxa"/>
              <w:right w:w="90" w:type="dxa"/>
            </w:tcMar>
          </w:tcPr>
          <w:p>
            <w:pPr>
              <w:pStyle w:val="BDOITable"/>
            </w:pPr>
            <w:r>
              <w:rPr>
                <w:sz w:val="15"/>
              </w:rPr>
              <w:t>OD_THEFT</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Name or label</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Coverage name or field label</w:t>
            </w:r>
          </w:p>
        </w:tc>
        <w:tc>
          <w:tcPr>
            <w:tcW w:type="dxa" w:w="1928"/>
            <w:tcMar>
              <w:top w:w="50" w:type="dxa"/>
              <w:bottom w:w="50" w:type="dxa"/>
              <w:left w:w="90" w:type="dxa"/>
              <w:right w:w="90" w:type="dxa"/>
            </w:tcMar>
            <w:shd w:val="clear" w:color="auto" w:fill="E5F5FF"/>
          </w:tcPr>
          <w:p>
            <w:pPr>
              <w:pStyle w:val="BDOITable"/>
            </w:pPr>
            <w:r>
              <w:rPr>
                <w:sz w:val="15"/>
              </w:rPr>
              <w:t>Own damage and theft</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Kind or check</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Coverage kind (Section, Coverage, Peril, Extension); check (Presence, List of values, Number range, Format)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Coverage kind or rule check</w:t>
            </w:r>
          </w:p>
        </w:tc>
        <w:tc>
          <w:tcPr>
            <w:tcW w:type="dxa" w:w="1928"/>
            <w:tcMar>
              <w:top w:w="50" w:type="dxa"/>
              <w:bottom w:w="50" w:type="dxa"/>
              <w:left w:w="90" w:type="dxa"/>
              <w:right w:w="90" w:type="dxa"/>
            </w:tcMar>
          </w:tcPr>
          <w:p>
            <w:pPr>
              <w:pStyle w:val="BDOITable"/>
            </w:pPr>
            <w:r>
              <w:rPr>
                <w:sz w:val="15"/>
              </w:rPr>
              <w:t>Coverage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Basic</w:t>
            </w:r>
          </w:p>
        </w:tc>
        <w:tc>
          <w:tcPr>
            <w:tcW w:type="dxa" w:w="1234"/>
            <w:tcMar>
              <w:top w:w="50" w:type="dxa"/>
              <w:bottom w:w="50" w:type="dxa"/>
              <w:left w:w="90" w:type="dxa"/>
              <w:right w:w="90" w:type="dxa"/>
            </w:tcMar>
            <w:shd w:val="clear" w:color="auto" w:fill="E5F5FF"/>
          </w:tcPr>
          <w:p>
            <w:pPr>
              <w:pStyle w:val="BDOITable"/>
            </w:pPr>
            <w:r>
              <w:rPr>
                <w:sz w:val="15"/>
              </w:rPr>
              <w:t>Cond.: coverage</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A package needs at least one basic coverage</w:t>
            </w:r>
          </w:p>
        </w:tc>
        <w:tc>
          <w:tcPr>
            <w:tcW w:type="dxa" w:w="1928"/>
            <w:tcMar>
              <w:top w:w="50" w:type="dxa"/>
              <w:bottom w:w="50" w:type="dxa"/>
              <w:left w:w="90" w:type="dxa"/>
              <w:right w:w="90" w:type="dxa"/>
            </w:tcMar>
            <w:shd w:val="clear" w:color="auto" w:fill="E5F5FF"/>
          </w:tcPr>
          <w:p>
            <w:pPr>
              <w:pStyle w:val="BDOITable"/>
            </w:pPr>
            <w:r>
              <w:rPr>
                <w:sz w:val="15"/>
              </w:rPr>
              <w:t>Y</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Parameters</w:t>
            </w:r>
          </w:p>
        </w:tc>
        <w:tc>
          <w:tcPr>
            <w:tcW w:type="dxa" w:w="1234"/>
            <w:tcMar>
              <w:top w:w="50" w:type="dxa"/>
              <w:bottom w:w="50" w:type="dxa"/>
              <w:left w:w="90" w:type="dxa"/>
              <w:right w:w="90" w:type="dxa"/>
            </w:tcMar>
          </w:tcPr>
          <w:p>
            <w:pPr>
              <w:pStyle w:val="BDOITable"/>
            </w:pPr>
            <w:r>
              <w:rPr>
                <w:sz w:val="15"/>
              </w:rPr>
              <w:t>Cond.: list, range or format rules</w:t>
            </w:r>
          </w:p>
        </w:tc>
        <w:tc>
          <w:tcPr>
            <w:tcW w:type="dxa" w:w="2313"/>
            <w:tcMar>
              <w:top w:w="50" w:type="dxa"/>
              <w:bottom w:w="50" w:type="dxa"/>
              <w:left w:w="90" w:type="dxa"/>
              <w:right w:w="90" w:type="dxa"/>
            </w:tcMar>
          </w:tcPr>
          <w:p>
            <w:pPr>
              <w:pStyle w:val="BDOITable"/>
            </w:pPr>
            <w:r>
              <w:rPr>
                <w:sz w:val="15"/>
              </w:rPr>
              <w:t>List code; minimum and maximum; pattern</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Parameters of the check</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Document type</w:t>
            </w:r>
          </w:p>
        </w:tc>
        <w:tc>
          <w:tcPr>
            <w:tcW w:type="dxa" w:w="1234"/>
            <w:tcMar>
              <w:top w:w="50" w:type="dxa"/>
              <w:bottom w:w="50" w:type="dxa"/>
              <w:left w:w="90" w:type="dxa"/>
              <w:right w:w="90" w:type="dxa"/>
            </w:tcMar>
            <w:shd w:val="clear" w:color="auto" w:fill="E5F5FF"/>
          </w:tcPr>
          <w:p>
            <w:pPr>
              <w:pStyle w:val="BDOITable"/>
            </w:pPr>
            <w:r>
              <w:rPr>
                <w:sz w:val="15"/>
              </w:rPr>
              <w:t>Cond.: document rule</w:t>
            </w:r>
          </w:p>
        </w:tc>
        <w:tc>
          <w:tcPr>
            <w:tcW w:type="dxa" w:w="2313"/>
            <w:tcMar>
              <w:top w:w="50" w:type="dxa"/>
              <w:bottom w:w="50" w:type="dxa"/>
              <w:left w:w="90" w:type="dxa"/>
              <w:right w:w="90" w:type="dxa"/>
            </w:tcMar>
            <w:shd w:val="clear" w:color="auto" w:fill="E5F5FF"/>
          </w:tcPr>
          <w:p>
            <w:pPr>
              <w:pStyle w:val="BDOITable"/>
            </w:pPr>
            <w:r>
              <w:rPr>
                <w:sz w:val="15"/>
              </w:rPr>
              <w:t>List DOCUMENT_TYPE</w:t>
            </w:r>
          </w:p>
        </w:tc>
        <w:tc>
          <w:tcPr>
            <w:tcW w:type="dxa" w:w="2005"/>
            <w:tcMar>
              <w:top w:w="50" w:type="dxa"/>
              <w:bottom w:w="50" w:type="dxa"/>
              <w:left w:w="90" w:type="dxa"/>
              <w:right w:w="90" w:type="dxa"/>
            </w:tcMar>
            <w:shd w:val="clear" w:color="auto" w:fill="E5F5FF"/>
          </w:tcPr>
          <w:p>
            <w:pPr>
              <w:pStyle w:val="BDOITable"/>
            </w:pPr>
            <w:r>
              <w:rPr>
                <w:sz w:val="15"/>
              </w:rPr>
              <w:t>List Document type</w:t>
            </w:r>
          </w:p>
        </w:tc>
        <w:tc>
          <w:tcPr>
            <w:tcW w:type="dxa" w:w="3239"/>
            <w:tcMar>
              <w:top w:w="50" w:type="dxa"/>
              <w:bottom w:w="50" w:type="dxa"/>
              <w:left w:w="90" w:type="dxa"/>
              <w:right w:w="90" w:type="dxa"/>
            </w:tcMar>
            <w:shd w:val="clear" w:color="auto" w:fill="E5F5FF"/>
          </w:tcPr>
          <w:p>
            <w:pPr>
              <w:pStyle w:val="BDOITable"/>
            </w:pPr>
            <w:r>
              <w:rPr>
                <w:sz w:val="15"/>
              </w:rPr>
              <w:t>Document an account needs before submission</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Mandatory</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Y or N</w:t>
            </w:r>
          </w:p>
        </w:tc>
        <w:tc>
          <w:tcPr>
            <w:tcW w:type="dxa" w:w="2005"/>
            <w:tcMar>
              <w:top w:w="50" w:type="dxa"/>
              <w:bottom w:w="50" w:type="dxa"/>
              <w:left w:w="90" w:type="dxa"/>
              <w:right w:w="90" w:type="dxa"/>
            </w:tcMar>
          </w:tcPr>
          <w:p>
            <w:pPr>
              <w:pStyle w:val="BDOITable"/>
            </w:pPr>
            <w:r>
              <w:rPr>
                <w:sz w:val="15"/>
              </w:rPr>
              <w:t>Y or N</w:t>
            </w:r>
          </w:p>
        </w:tc>
        <w:tc>
          <w:tcPr>
            <w:tcW w:type="dxa" w:w="3239"/>
            <w:tcMar>
              <w:top w:w="50" w:type="dxa"/>
              <w:bottom w:w="50" w:type="dxa"/>
              <w:left w:w="90" w:type="dxa"/>
              <w:right w:w="90" w:type="dxa"/>
            </w:tcMar>
          </w:tcPr>
          <w:p>
            <w:pPr>
              <w:pStyle w:val="BDOITable"/>
            </w:pPr>
            <w:r>
              <w:rPr>
                <w:sz w:val="15"/>
              </w:rPr>
              <w:t>Required or optional</w:t>
            </w:r>
          </w:p>
        </w:tc>
        <w:tc>
          <w:tcPr>
            <w:tcW w:type="dxa" w:w="1928"/>
            <w:tcMar>
              <w:top w:w="50" w:type="dxa"/>
              <w:bottom w:w="50" w:type="dxa"/>
              <w:left w:w="90" w:type="dxa"/>
              <w:right w:w="90" w:type="dxa"/>
            </w:tcMar>
          </w:tcPr>
          <w:p>
            <w:pPr>
              <w:pStyle w:val="BDOITable"/>
            </w:pPr>
            <w:r>
              <w:rPr>
                <w:sz w:val="15"/>
              </w:rPr>
              <w:t>Y</w:t>
            </w:r>
          </w:p>
        </w:tc>
      </w:tr>
    </w:tbl>
    <w:p>
      <w:pPr>
        <w:pStyle w:val="BDOISpacer"/>
      </w:pPr>
    </w:p>
    <w:p>
      <w:pPr>
        <w:pStyle w:val="Heading2"/>
      </w:pPr>
      <w:bookmarkStart w:id="268" w:name="_Toc000268"/>
      <w:r>
        <w:rPr/>
        <w:t>19.4 CI-03 Clause library</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Warranties, clauses, exclusions and deductible wordings used in the insurer terms of package versions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(wordings); MBS (maintenance)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Current package slips and insurer wordings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Coverages &amp; Clauses › Clause Library (SCR-PM-15); not migrated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 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FR-PM-011</w:t>
            </w:r>
          </w:p>
        </w:tc>
      </w:tr>
    </w:tbl>
    <w:p>
      <w:pPr>
        <w:pStyle w:val="BDOISpacer"/>
      </w:pPr>
    </w:p>
    <w:p>
      <w:pPr>
        <w:pStyle w:val="Caption"/>
        <w:keepNext/>
        <w:spacing w:after="60"/>
      </w:pPr>
      <w:r>
        <w:rPr>
          <w:b/>
          <w:i w:val="0"/>
        </w:rPr>
        <w:t xml:space="preserve">Table 45: </w:t>
      </w:r>
      <w:r>
        <w:rPr/>
        <w:t>Columns of the template Clause library</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Clause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A-Z, 0-9 and _</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Unique code</w:t>
            </w:r>
          </w:p>
        </w:tc>
        <w:tc>
          <w:tcPr>
            <w:tcW w:type="dxa" w:w="1928"/>
            <w:tcMar>
              <w:top w:w="50" w:type="dxa"/>
              <w:bottom w:w="50" w:type="dxa"/>
              <w:left w:w="90" w:type="dxa"/>
              <w:right w:w="90" w:type="dxa"/>
            </w:tcMar>
          </w:tcPr>
          <w:p>
            <w:pPr>
              <w:pStyle w:val="BDOITable"/>
            </w:pPr>
            <w:r>
              <w:rPr>
                <w:sz w:val="15"/>
              </w:rPr>
              <w:t>FLEET_REPAIR</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Kind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WARRANTY, CLAUSE, EXCLUSION or DEDUCTIBLE_WORDING</w:t>
            </w:r>
          </w:p>
        </w:tc>
        <w:tc>
          <w:tcPr>
            <w:tcW w:type="dxa" w:w="2005"/>
            <w:tcMar>
              <w:top w:w="50" w:type="dxa"/>
              <w:bottom w:w="50" w:type="dxa"/>
              <w:left w:w="90" w:type="dxa"/>
              <w:right w:w="90" w:type="dxa"/>
            </w:tcMar>
            <w:shd w:val="clear" w:color="auto" w:fill="E5F5FF"/>
          </w:tcPr>
          <w:p>
            <w:pPr>
              <w:pStyle w:val="BDOITable"/>
            </w:pPr>
            <w:r>
              <w:rPr>
                <w:sz w:val="15"/>
              </w:rPr>
              <w:t>List Clause kind</w:t>
            </w:r>
          </w:p>
        </w:tc>
        <w:tc>
          <w:tcPr>
            <w:tcW w:type="dxa" w:w="3239"/>
            <w:tcMar>
              <w:top w:w="50" w:type="dxa"/>
              <w:bottom w:w="50" w:type="dxa"/>
              <w:left w:w="90" w:type="dxa"/>
              <w:right w:w="90" w:type="dxa"/>
            </w:tcMar>
            <w:shd w:val="clear" w:color="auto" w:fill="E5F5FF"/>
          </w:tcPr>
          <w:p>
            <w:pPr>
              <w:pStyle w:val="BDOITable"/>
            </w:pPr>
            <w:r>
              <w:rPr>
                <w:sz w:val="15"/>
              </w:rPr>
              <w:t>Code of the list CLAUSE_KIND</w:t>
            </w:r>
          </w:p>
        </w:tc>
        <w:tc>
          <w:tcPr>
            <w:tcW w:type="dxa" w:w="1928"/>
            <w:tcMar>
              <w:top w:w="50" w:type="dxa"/>
              <w:bottom w:w="50" w:type="dxa"/>
              <w:left w:w="90" w:type="dxa"/>
              <w:right w:w="90" w:type="dxa"/>
            </w:tcMar>
            <w:shd w:val="clear" w:color="auto" w:fill="E5F5FF"/>
          </w:tcPr>
          <w:p>
            <w:pPr>
              <w:pStyle w:val="BDOITable"/>
            </w:pPr>
            <w:r>
              <w:rPr>
                <w:sz w:val="15"/>
              </w:rPr>
              <w:t>CLAUSE</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Line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Line code; blank = every line</w:t>
            </w:r>
          </w:p>
        </w:tc>
        <w:tc>
          <w:tcPr>
            <w:tcW w:type="dxa" w:w="2005"/>
            <w:tcMar>
              <w:top w:w="50" w:type="dxa"/>
              <w:bottom w:w="50" w:type="dxa"/>
              <w:left w:w="90" w:type="dxa"/>
              <w:right w:w="90" w:type="dxa"/>
            </w:tcMar>
          </w:tcPr>
          <w:p>
            <w:pPr>
              <w:pStyle w:val="BDOITable"/>
            </w:pPr>
            <w:r>
              <w:rPr>
                <w:sz w:val="15"/>
              </w:rPr>
              <w:t>Codes of CI-01 Product catalogue (Line code)</w:t>
            </w:r>
          </w:p>
        </w:tc>
        <w:tc>
          <w:tcPr>
            <w:tcW w:type="dxa" w:w="3239"/>
            <w:tcMar>
              <w:top w:w="50" w:type="dxa"/>
              <w:bottom w:w="50" w:type="dxa"/>
              <w:left w:w="90" w:type="dxa"/>
              <w:right w:w="90" w:type="dxa"/>
            </w:tcMar>
          </w:tcPr>
          <w:p>
            <w:pPr>
              <w:pStyle w:val="BDOITable"/>
            </w:pPr>
            <w:r>
              <w:rPr>
                <w:sz w:val="15"/>
              </w:rPr>
              <w:t>Lines the clause is offered for</w:t>
            </w:r>
          </w:p>
        </w:tc>
        <w:tc>
          <w:tcPr>
            <w:tcW w:type="dxa" w:w="1928"/>
            <w:tcMar>
              <w:top w:w="50" w:type="dxa"/>
              <w:bottom w:w="50" w:type="dxa"/>
              <w:left w:w="90" w:type="dxa"/>
              <w:right w:w="90" w:type="dxa"/>
            </w:tcMar>
          </w:tcPr>
          <w:p>
            <w:pPr>
              <w:pStyle w:val="BDOITable"/>
            </w:pPr>
            <w:r>
              <w:rPr>
                <w:sz w:val="15"/>
              </w:rPr>
              <w:t>MOTOR</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Title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Title shown in the pickers</w:t>
            </w:r>
          </w:p>
        </w:tc>
        <w:tc>
          <w:tcPr>
            <w:tcW w:type="dxa" w:w="1928"/>
            <w:tcMar>
              <w:top w:w="50" w:type="dxa"/>
              <w:bottom w:w="50" w:type="dxa"/>
              <w:left w:w="90" w:type="dxa"/>
              <w:right w:w="90" w:type="dxa"/>
            </w:tcMar>
            <w:shd w:val="clear" w:color="auto" w:fill="E5F5FF"/>
          </w:tcPr>
          <w:p>
            <w:pPr>
              <w:pStyle w:val="BDOITable"/>
            </w:pPr>
            <w:r>
              <w:rPr>
                <w:sz w:val="15"/>
              </w:rPr>
              <w:t>Accredited repair shops for fleets</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Wording</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Full 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Wording printed on the package documents</w:t>
            </w:r>
          </w:p>
        </w:tc>
        <w:tc>
          <w:tcPr>
            <w:tcW w:type="dxa" w:w="1928"/>
            <w:tcMar>
              <w:top w:w="50" w:type="dxa"/>
              <w:bottom w:w="50" w:type="dxa"/>
              <w:left w:w="90" w:type="dxa"/>
              <w:right w:w="90" w:type="dxa"/>
            </w:tcMar>
          </w:tcPr>
          <w:p>
            <w:pPr>
              <w:pStyle w:val="BDOITable"/>
            </w:pPr>
            <w:r>
              <w:rPr>
                <w:sz w:val="15"/>
              </w:rPr>
              <w:t>Repairs are made at the accredited shops of the insurer...</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Effective from / to</w:t>
            </w:r>
          </w:p>
        </w:tc>
        <w:tc>
          <w:tcPr>
            <w:tcW w:type="dxa" w:w="1234"/>
            <w:tcMar>
              <w:top w:w="50" w:type="dxa"/>
              <w:bottom w:w="50" w:type="dxa"/>
              <w:left w:w="90" w:type="dxa"/>
              <w:right w:w="90" w:type="dxa"/>
            </w:tcMar>
            <w:shd w:val="clear" w:color="auto" w:fill="E5F5FF"/>
          </w:tcPr>
          <w:p>
            <w:pPr>
              <w:pStyle w:val="BDOITable"/>
            </w:pPr>
            <w:r>
              <w:rPr>
                <w:sz w:val="15"/>
              </w:rPr>
              <w:t>Y (from)</w:t>
            </w:r>
          </w:p>
        </w:tc>
        <w:tc>
          <w:tcPr>
            <w:tcW w:type="dxa" w:w="2313"/>
            <w:tcMar>
              <w:top w:w="50" w:type="dxa"/>
              <w:bottom w:w="50" w:type="dxa"/>
              <w:left w:w="90" w:type="dxa"/>
              <w:right w:w="90" w:type="dxa"/>
            </w:tcMar>
            <w:shd w:val="clear" w:color="auto" w:fill="E5F5FF"/>
          </w:tcPr>
          <w:p>
            <w:pPr>
              <w:pStyle w:val="BDOITable"/>
            </w:pPr>
            <w:r>
              <w:rPr>
                <w:sz w:val="15"/>
              </w:rPr>
              <w:t>dd-MMM-yyyy</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Validity of the wording</w:t>
            </w:r>
          </w:p>
        </w:tc>
        <w:tc>
          <w:tcPr>
            <w:tcW w:type="dxa" w:w="1928"/>
            <w:tcMar>
              <w:top w:w="50" w:type="dxa"/>
              <w:bottom w:w="50" w:type="dxa"/>
              <w:left w:w="90" w:type="dxa"/>
              <w:right w:w="90" w:type="dxa"/>
            </w:tcMar>
            <w:shd w:val="clear" w:color="auto" w:fill="E5F5FF"/>
          </w:tcPr>
          <w:p>
            <w:pPr>
              <w:pStyle w:val="BDOITable"/>
            </w:pPr>
            <w:r>
              <w:rPr>
                <w:sz w:val="15"/>
              </w:rPr>
              <w:t>01-Jan-2027</w:t>
            </w:r>
          </w:p>
        </w:tc>
      </w:tr>
    </w:tbl>
    <w:p>
      <w:pPr>
        <w:pStyle w:val="BDOISpacer"/>
      </w:pPr>
    </w:p>
    <w:p>
      <w:pPr>
        <w:pStyle w:val="Heading2"/>
      </w:pPr>
      <w:bookmarkStart w:id="269" w:name="_Toc000269"/>
      <w:r>
        <w:rPr/>
        <w:t>19.5 CI-05 Insurers, branches and commission rates</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insurer panel with accreditation and placement e-mails, the branches with their LGT rate, and the commission rates per product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Head of Operations; MBS (commission per package)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Legacy QPS and EBIX insurer masters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objects R04 (insurers, branches, business partners) and R07 (commission rates); after go-live on Insurers (SCR-PM-17, SCR-PM-18)</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FR-PM-014</w:t>
            </w:r>
          </w:p>
        </w:tc>
      </w:tr>
    </w:tbl>
    <w:p>
      <w:pPr>
        <w:pStyle w:val="BDOISpacer"/>
      </w:pPr>
    </w:p>
    <w:p>
      <w:pPr>
        <w:pStyle w:val="Caption"/>
        <w:keepNext/>
        <w:spacing w:after="60"/>
      </w:pPr>
      <w:r>
        <w:rPr>
          <w:b/>
          <w:i w:val="0"/>
        </w:rPr>
        <w:t xml:space="preserve">Table 46: </w:t>
      </w:r>
      <w:r>
        <w:rPr/>
        <w:t>Columns of the template Insurers, branches and commission rates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Partner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INS- followed by capitals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Insurer code; unique</w:t>
            </w:r>
          </w:p>
        </w:tc>
        <w:tc>
          <w:tcPr>
            <w:tcW w:type="dxa" w:w="1928"/>
            <w:tcMar>
              <w:top w:w="50" w:type="dxa"/>
              <w:bottom w:w="50" w:type="dxa"/>
              <w:left w:w="90" w:type="dxa"/>
              <w:right w:w="90" w:type="dxa"/>
            </w:tcMar>
          </w:tcPr>
          <w:p>
            <w:pPr>
              <w:pStyle w:val="BDOITable"/>
            </w:pPr>
            <w:r>
              <w:rPr>
                <w:sz w:val="15"/>
              </w:rPr>
              <w:t>INS-MGIC</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Name / Short name</w:t>
            </w:r>
          </w:p>
        </w:tc>
        <w:tc>
          <w:tcPr>
            <w:tcW w:type="dxa" w:w="1234"/>
            <w:tcMar>
              <w:top w:w="50" w:type="dxa"/>
              <w:bottom w:w="50" w:type="dxa"/>
              <w:left w:w="90" w:type="dxa"/>
              <w:right w:w="90" w:type="dxa"/>
            </w:tcMar>
            <w:shd w:val="clear" w:color="auto" w:fill="E5F5FF"/>
          </w:tcPr>
          <w:p>
            <w:pPr>
              <w:pStyle w:val="BDOITable"/>
            </w:pPr>
            <w:r>
              <w:rPr>
                <w:sz w:val="15"/>
              </w:rPr>
              <w:t>Y (name)</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Registered and short name</w:t>
            </w:r>
          </w:p>
        </w:tc>
        <w:tc>
          <w:tcPr>
            <w:tcW w:type="dxa" w:w="1928"/>
            <w:tcMar>
              <w:top w:w="50" w:type="dxa"/>
              <w:bottom w:w="50" w:type="dxa"/>
              <w:left w:w="90" w:type="dxa"/>
              <w:right w:w="90" w:type="dxa"/>
            </w:tcMar>
            <w:shd w:val="clear" w:color="auto" w:fill="E5F5FF"/>
          </w:tcPr>
          <w:p>
            <w:pPr>
              <w:pStyle w:val="BDOITable"/>
            </w:pPr>
            <w:r>
              <w:rPr>
                <w:sz w:val="15"/>
              </w:rPr>
              <w:t>Mabuhay General Insurance Corp.</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TIN / Address</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000-000-000-000; 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Business partner details</w:t>
            </w:r>
          </w:p>
        </w:tc>
        <w:tc>
          <w:tcPr>
            <w:tcW w:type="dxa" w:w="1928"/>
            <w:tcMar>
              <w:top w:w="50" w:type="dxa"/>
              <w:bottom w:w="50" w:type="dxa"/>
              <w:left w:w="90" w:type="dxa"/>
              <w:right w:w="90" w:type="dxa"/>
            </w:tcMar>
          </w:tcPr>
          <w:p>
            <w:pPr>
              <w:pStyle w:val="BDOITable"/>
            </w:pPr>
            <w:r>
              <w:rPr>
                <w:sz w:val="15"/>
              </w:rPr>
              <w:t>123-456-789-000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IC accreditation no. / Accredited until</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Text; dd-MMM-yyyy</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Insurance Commission accreditation</w:t>
            </w:r>
          </w:p>
        </w:tc>
        <w:tc>
          <w:tcPr>
            <w:tcW w:type="dxa" w:w="1928"/>
            <w:tcMar>
              <w:top w:w="50" w:type="dxa"/>
              <w:bottom w:w="50" w:type="dxa"/>
              <w:left w:w="90" w:type="dxa"/>
              <w:right w:w="90" w:type="dxa"/>
            </w:tcMar>
            <w:shd w:val="clear" w:color="auto" w:fill="E5F5FF"/>
          </w:tcPr>
          <w:p>
            <w:pPr>
              <w:pStyle w:val="BDOITable"/>
            </w:pPr>
            <w:r>
              <w:rPr>
                <w:sz w:val="15"/>
              </w:rPr>
              <w:t>IC-2026-001; 31-Dec-2027</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Placement e-mails</w:t>
            </w:r>
          </w:p>
        </w:tc>
        <w:tc>
          <w:tcPr>
            <w:tcW w:type="dxa" w:w="1234"/>
            <w:tcMar>
              <w:top w:w="50" w:type="dxa"/>
              <w:bottom w:w="50" w:type="dxa"/>
              <w:left w:w="90" w:type="dxa"/>
              <w:right w:w="90" w:type="dxa"/>
            </w:tcMar>
          </w:tcPr>
          <w:p>
            <w:pPr>
              <w:pStyle w:val="BDOITable"/>
            </w:pPr>
            <w:r>
              <w:rPr>
                <w:sz w:val="15"/>
              </w:rPr>
              <w:t>Y for package insurers</w:t>
            </w:r>
          </w:p>
        </w:tc>
        <w:tc>
          <w:tcPr>
            <w:tcW w:type="dxa" w:w="2313"/>
            <w:tcMar>
              <w:top w:w="50" w:type="dxa"/>
              <w:bottom w:w="50" w:type="dxa"/>
              <w:left w:w="90" w:type="dxa"/>
              <w:right w:w="90" w:type="dxa"/>
            </w:tcMar>
          </w:tcPr>
          <w:p>
            <w:pPr>
              <w:pStyle w:val="BDOITable"/>
            </w:pPr>
            <w:r>
              <w:rPr>
                <w:sz w:val="15"/>
              </w:rPr>
              <w:t>Addresses separated by commas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Where quotation and placement slips are sent</w:t>
            </w:r>
          </w:p>
        </w:tc>
        <w:tc>
          <w:tcPr>
            <w:tcW w:type="dxa" w:w="1928"/>
            <w:tcMar>
              <w:top w:w="50" w:type="dxa"/>
              <w:bottom w:w="50" w:type="dxa"/>
              <w:left w:w="90" w:type="dxa"/>
              <w:right w:w="90" w:type="dxa"/>
            </w:tcMar>
          </w:tcPr>
          <w:p>
            <w:pPr>
              <w:pStyle w:val="BDOITable"/>
            </w:pPr>
            <w:r>
              <w:rPr>
                <w:sz w:val="15"/>
              </w:rPr>
              <w:t>placement@insurer.example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Credit days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0 to 365</w:t>
            </w:r>
          </w:p>
        </w:tc>
        <w:tc>
          <w:tcPr>
            <w:tcW w:type="dxa" w:w="2005"/>
            <w:tcMar>
              <w:top w:w="50" w:type="dxa"/>
              <w:bottom w:w="50" w:type="dxa"/>
              <w:left w:w="90" w:type="dxa"/>
              <w:right w:w="90" w:type="dxa"/>
            </w:tcMar>
            <w:shd w:val="clear" w:color="auto" w:fill="E5F5FF"/>
          </w:tcPr>
          <w:p>
            <w:pPr>
              <w:pStyle w:val="BDOITable"/>
            </w:pPr>
            <w:r>
              <w:rPr>
                <w:sz w:val="15"/>
              </w:rPr>
              <w:t>Whole number 0 to 365</w:t>
            </w:r>
          </w:p>
        </w:tc>
        <w:tc>
          <w:tcPr>
            <w:tcW w:type="dxa" w:w="3239"/>
            <w:tcMar>
              <w:top w:w="50" w:type="dxa"/>
              <w:bottom w:w="50" w:type="dxa"/>
              <w:left w:w="90" w:type="dxa"/>
              <w:right w:w="90" w:type="dxa"/>
            </w:tcMar>
            <w:shd w:val="clear" w:color="auto" w:fill="E5F5FF"/>
          </w:tcPr>
          <w:p>
            <w:pPr>
              <w:pStyle w:val="BDOITable"/>
            </w:pPr>
            <w:r>
              <w:rPr>
                <w:sz w:val="15"/>
              </w:rPr>
              <w:t>Default credit days</w:t>
            </w:r>
          </w:p>
        </w:tc>
        <w:tc>
          <w:tcPr>
            <w:tcW w:type="dxa" w:w="1928"/>
            <w:tcMar>
              <w:top w:w="50" w:type="dxa"/>
              <w:bottom w:w="50" w:type="dxa"/>
              <w:left w:w="90" w:type="dxa"/>
              <w:right w:w="90" w:type="dxa"/>
            </w:tcMar>
            <w:shd w:val="clear" w:color="auto" w:fill="E5F5FF"/>
          </w:tcPr>
          <w:p>
            <w:pPr>
              <w:pStyle w:val="BDOITable"/>
            </w:pPr>
            <w:r>
              <w:rPr>
                <w:sz w:val="15"/>
              </w:rPr>
              <w:t>30</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Branch code / Branch name / City</w:t>
            </w:r>
          </w:p>
        </w:tc>
        <w:tc>
          <w:tcPr>
            <w:tcW w:type="dxa" w:w="1234"/>
            <w:tcMar>
              <w:top w:w="50" w:type="dxa"/>
              <w:bottom w:w="50" w:type="dxa"/>
              <w:left w:w="90" w:type="dxa"/>
              <w:right w:w="90" w:type="dxa"/>
            </w:tcMar>
          </w:tcPr>
          <w:p>
            <w:pPr>
              <w:pStyle w:val="BDOITable"/>
            </w:pPr>
            <w:r>
              <w:rPr>
                <w:sz w:val="15"/>
              </w:rPr>
              <w:t>Cond.: branch rows</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Branch of the insurer</w:t>
            </w:r>
          </w:p>
        </w:tc>
        <w:tc>
          <w:tcPr>
            <w:tcW w:type="dxa" w:w="1928"/>
            <w:tcMar>
              <w:top w:w="50" w:type="dxa"/>
              <w:bottom w:w="50" w:type="dxa"/>
              <w:left w:w="90" w:type="dxa"/>
              <w:right w:w="90" w:type="dxa"/>
            </w:tcMar>
          </w:tcPr>
          <w:p>
            <w:pPr>
              <w:pStyle w:val="BDOITable"/>
            </w:pPr>
            <w:r>
              <w:rPr>
                <w:sz w:val="15"/>
              </w:rPr>
              <w:t>MKT; Makati; Makati City</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LGT %</w:t>
            </w:r>
          </w:p>
        </w:tc>
        <w:tc>
          <w:tcPr>
            <w:tcW w:type="dxa" w:w="1234"/>
            <w:tcMar>
              <w:top w:w="50" w:type="dxa"/>
              <w:bottom w:w="50" w:type="dxa"/>
              <w:left w:w="90" w:type="dxa"/>
              <w:right w:w="90" w:type="dxa"/>
            </w:tcMar>
            <w:shd w:val="clear" w:color="auto" w:fill="E5F5FF"/>
          </w:tcPr>
          <w:p>
            <w:pPr>
              <w:pStyle w:val="BDOITable"/>
            </w:pPr>
            <w:r>
              <w:rPr>
                <w:sz w:val="15"/>
              </w:rPr>
              <w:t>Cond.: branch rows</w:t>
            </w:r>
          </w:p>
        </w:tc>
        <w:tc>
          <w:tcPr>
            <w:tcW w:type="dxa" w:w="2313"/>
            <w:tcMar>
              <w:top w:w="50" w:type="dxa"/>
              <w:bottom w:w="50" w:type="dxa"/>
              <w:left w:w="90" w:type="dxa"/>
              <w:right w:w="90" w:type="dxa"/>
            </w:tcMar>
            <w:shd w:val="clear" w:color="auto" w:fill="E5F5FF"/>
          </w:tcPr>
          <w:p>
            <w:pPr>
              <w:pStyle w:val="BDOITable"/>
            </w:pPr>
            <w:r>
              <w:rPr>
                <w:sz w:val="15"/>
              </w:rPr>
              <w:t>0 to 100</w:t>
            </w:r>
          </w:p>
        </w:tc>
        <w:tc>
          <w:tcPr>
            <w:tcW w:type="dxa" w:w="2005"/>
            <w:tcMar>
              <w:top w:w="50" w:type="dxa"/>
              <w:bottom w:w="50" w:type="dxa"/>
              <w:left w:w="90" w:type="dxa"/>
              <w:right w:w="90" w:type="dxa"/>
            </w:tcMar>
            <w:shd w:val="clear" w:color="auto" w:fill="E5F5FF"/>
          </w:tcPr>
          <w:p>
            <w:pPr>
              <w:pStyle w:val="BDOITable"/>
            </w:pPr>
            <w:r>
              <w:rPr>
                <w:sz w:val="15"/>
              </w:rPr>
              <w:t>Number 0 to 100</w:t>
            </w:r>
          </w:p>
        </w:tc>
        <w:tc>
          <w:tcPr>
            <w:tcW w:type="dxa" w:w="3239"/>
            <w:tcMar>
              <w:top w:w="50" w:type="dxa"/>
              <w:bottom w:w="50" w:type="dxa"/>
              <w:left w:w="90" w:type="dxa"/>
              <w:right w:w="90" w:type="dxa"/>
            </w:tcMar>
            <w:shd w:val="clear" w:color="auto" w:fill="E5F5FF"/>
          </w:tcPr>
          <w:p>
            <w:pPr>
              <w:pStyle w:val="BDOITable"/>
            </w:pPr>
            <w:r>
              <w:rPr>
                <w:sz w:val="15"/>
              </w:rPr>
              <w:t>Local government tax on premium</w:t>
            </w:r>
          </w:p>
        </w:tc>
        <w:tc>
          <w:tcPr>
            <w:tcW w:type="dxa" w:w="1928"/>
            <w:tcMar>
              <w:top w:w="50" w:type="dxa"/>
              <w:bottom w:w="50" w:type="dxa"/>
              <w:left w:w="90" w:type="dxa"/>
              <w:right w:w="90" w:type="dxa"/>
            </w:tcMar>
            <w:shd w:val="clear" w:color="auto" w:fill="E5F5FF"/>
          </w:tcPr>
          <w:p>
            <w:pPr>
              <w:pStyle w:val="BDOITable"/>
            </w:pPr>
            <w:r>
              <w:rPr>
                <w:sz w:val="15"/>
              </w:rPr>
              <w:t>0.5000</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Commission product / Commission % / From / To</w:t>
            </w:r>
          </w:p>
        </w:tc>
        <w:tc>
          <w:tcPr>
            <w:tcW w:type="dxa" w:w="1234"/>
            <w:tcMar>
              <w:top w:w="50" w:type="dxa"/>
              <w:bottom w:w="50" w:type="dxa"/>
              <w:left w:w="90" w:type="dxa"/>
              <w:right w:w="90" w:type="dxa"/>
            </w:tcMar>
          </w:tcPr>
          <w:p>
            <w:pPr>
              <w:pStyle w:val="BDOITable"/>
            </w:pPr>
            <w:r>
              <w:rPr>
                <w:sz w:val="15"/>
              </w:rPr>
              <w:t>Cond.: commission rows</w:t>
            </w:r>
          </w:p>
        </w:tc>
        <w:tc>
          <w:tcPr>
            <w:tcW w:type="dxa" w:w="2313"/>
            <w:tcMar>
              <w:top w:w="50" w:type="dxa"/>
              <w:bottom w:w="50" w:type="dxa"/>
              <w:left w:w="90" w:type="dxa"/>
              <w:right w:w="90" w:type="dxa"/>
            </w:tcMar>
          </w:tcPr>
          <w:p>
            <w:pPr>
              <w:pStyle w:val="BDOITable"/>
            </w:pPr>
            <w:r>
              <w:rPr>
                <w:sz w:val="15"/>
              </w:rPr>
              <w:t>Risk code or blank for all; percentage; dd-MMM-yyyy</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Commission rate of the insurer</w:t>
            </w:r>
          </w:p>
        </w:tc>
        <w:tc>
          <w:tcPr>
            <w:tcW w:type="dxa" w:w="1928"/>
            <w:tcMar>
              <w:top w:w="50" w:type="dxa"/>
              <w:bottom w:w="50" w:type="dxa"/>
              <w:left w:w="90" w:type="dxa"/>
              <w:right w:w="90" w:type="dxa"/>
            </w:tcMar>
          </w:tcPr>
          <w:p>
            <w:pPr>
              <w:pStyle w:val="BDOITable"/>
            </w:pPr>
            <w:r>
              <w:rPr>
                <w:sz w:val="15"/>
              </w:rPr>
              <w:t>MTR30; 15; 01-Jan-2028; -</w:t>
            </w:r>
          </w:p>
        </w:tc>
      </w:tr>
    </w:tbl>
    <w:p>
      <w:pPr>
        <w:pStyle w:val="BDOISpacer"/>
      </w:pPr>
    </w:p>
    <w:p>
      <w:pPr>
        <w:pStyle w:val="Heading2"/>
      </w:pPr>
      <w:bookmarkStart w:id="270" w:name="_Toc000270"/>
      <w:r>
        <w:rPr/>
        <w:t>19.6 CI-04 Rate tables</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Statutory charges and rating factors, the short-period table and the motor BI / PD limit premiums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Product Owner, MBS; Comptrollership (taxes)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BIR and LGU rates; current rating tables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Rates &amp; Taxes (SCR-PM-19), pending authorisation; not migrated (effective-dated from go-live)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FR-PM-051</w:t>
            </w:r>
          </w:p>
        </w:tc>
      </w:tr>
    </w:tbl>
    <w:p>
      <w:pPr>
        <w:pStyle w:val="BDOISpacer"/>
      </w:pPr>
    </w:p>
    <w:p>
      <w:pPr>
        <w:pStyle w:val="Caption"/>
        <w:keepNext/>
        <w:spacing w:after="60"/>
      </w:pPr>
      <w:r>
        <w:rPr>
          <w:b/>
          <w:i w:val="0"/>
        </w:rPr>
        <w:t xml:space="preserve">Table 47: </w:t>
      </w:r>
      <w:r>
        <w:rPr/>
        <w:t>Columns of the template Rate tables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Table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TAX, SHORT_PERIOD or MOTOR_LIMIT</w:t>
            </w:r>
          </w:p>
        </w:tc>
        <w:tc>
          <w:tcPr>
            <w:tcW w:type="dxa" w:w="2005"/>
            <w:tcMar>
              <w:top w:w="50" w:type="dxa"/>
              <w:bottom w:w="50" w:type="dxa"/>
              <w:left w:w="90" w:type="dxa"/>
              <w:right w:w="90" w:type="dxa"/>
            </w:tcMar>
          </w:tcPr>
          <w:p>
            <w:pPr>
              <w:pStyle w:val="BDOITable"/>
            </w:pPr>
            <w:r>
              <w:rPr>
                <w:sz w:val="15"/>
              </w:rPr>
              <w:t>List Rate table</w:t>
            </w:r>
          </w:p>
        </w:tc>
        <w:tc>
          <w:tcPr>
            <w:tcW w:type="dxa" w:w="3239"/>
            <w:tcMar>
              <w:top w:w="50" w:type="dxa"/>
              <w:bottom w:w="50" w:type="dxa"/>
              <w:left w:w="90" w:type="dxa"/>
              <w:right w:w="90" w:type="dxa"/>
            </w:tcMar>
          </w:tcPr>
          <w:p>
            <w:pPr>
              <w:pStyle w:val="BDOITable"/>
            </w:pPr>
            <w:r>
              <w:rPr>
                <w:sz w:val="15"/>
              </w:rPr>
              <w:t>Table of the row</w:t>
            </w:r>
          </w:p>
        </w:tc>
        <w:tc>
          <w:tcPr>
            <w:tcW w:type="dxa" w:w="1928"/>
            <w:tcMar>
              <w:top w:w="50" w:type="dxa"/>
              <w:bottom w:w="50" w:type="dxa"/>
              <w:left w:w="90" w:type="dxa"/>
              <w:right w:w="90" w:type="dxa"/>
            </w:tcMar>
          </w:tcPr>
          <w:p>
            <w:pPr>
              <w:pStyle w:val="BDOITable"/>
            </w:pPr>
            <w:r>
              <w:rPr>
                <w:sz w:val="15"/>
              </w:rPr>
              <w:t>TAX</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Rate</w:t>
            </w:r>
          </w:p>
        </w:tc>
        <w:tc>
          <w:tcPr>
            <w:tcW w:type="dxa" w:w="1234"/>
            <w:tcMar>
              <w:top w:w="50" w:type="dxa"/>
              <w:bottom w:w="50" w:type="dxa"/>
              <w:left w:w="90" w:type="dxa"/>
              <w:right w:w="90" w:type="dxa"/>
            </w:tcMar>
            <w:shd w:val="clear" w:color="auto" w:fill="E5F5FF"/>
          </w:tcPr>
          <w:p>
            <w:pPr>
              <w:pStyle w:val="BDOITable"/>
            </w:pPr>
            <w:r>
              <w:rPr>
                <w:sz w:val="15"/>
              </w:rPr>
              <w:t>Cond.: TAX</w:t>
            </w:r>
          </w:p>
        </w:tc>
        <w:tc>
          <w:tcPr>
            <w:tcW w:type="dxa" w:w="2313"/>
            <w:tcMar>
              <w:top w:w="50" w:type="dxa"/>
              <w:bottom w:w="50" w:type="dxa"/>
              <w:left w:w="90" w:type="dxa"/>
              <w:right w:w="90" w:type="dxa"/>
            </w:tcMar>
            <w:shd w:val="clear" w:color="auto" w:fill="E5F5FF"/>
          </w:tcPr>
          <w:p>
            <w:pPr>
              <w:pStyle w:val="BDOITable"/>
            </w:pPr>
            <w:r>
              <w:rPr>
                <w:sz w:val="15"/>
              </w:rPr>
              <w:t>DST, premium tax, VAT, fire service tax, motor factors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Charge or factor</w:t>
            </w:r>
          </w:p>
        </w:tc>
        <w:tc>
          <w:tcPr>
            <w:tcW w:type="dxa" w:w="1928"/>
            <w:tcMar>
              <w:top w:w="50" w:type="dxa"/>
              <w:bottom w:w="50" w:type="dxa"/>
              <w:left w:w="90" w:type="dxa"/>
              <w:right w:w="90" w:type="dxa"/>
            </w:tcMar>
            <w:shd w:val="clear" w:color="auto" w:fill="E5F5FF"/>
          </w:tcPr>
          <w:p>
            <w:pPr>
              <w:pStyle w:val="BDOITable"/>
            </w:pPr>
            <w:r>
              <w:rPr>
                <w:sz w:val="15"/>
              </w:rPr>
              <w:t>DST</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Line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Line; blank = every line</w:t>
            </w:r>
          </w:p>
        </w:tc>
        <w:tc>
          <w:tcPr>
            <w:tcW w:type="dxa" w:w="2005"/>
            <w:tcMar>
              <w:top w:w="50" w:type="dxa"/>
              <w:bottom w:w="50" w:type="dxa"/>
              <w:left w:w="90" w:type="dxa"/>
              <w:right w:w="90" w:type="dxa"/>
            </w:tcMar>
          </w:tcPr>
          <w:p>
            <w:pPr>
              <w:pStyle w:val="BDOITable"/>
            </w:pPr>
            <w:r>
              <w:rPr>
                <w:sz w:val="15"/>
              </w:rPr>
              <w:t>Codes of CI-01 Product catalogue (Line code)</w:t>
            </w:r>
          </w:p>
        </w:tc>
        <w:tc>
          <w:tcPr>
            <w:tcW w:type="dxa" w:w="3239"/>
            <w:tcMar>
              <w:top w:w="50" w:type="dxa"/>
              <w:bottom w:w="50" w:type="dxa"/>
              <w:left w:w="90" w:type="dxa"/>
              <w:right w:w="90" w:type="dxa"/>
            </w:tcMar>
          </w:tcPr>
          <w:p>
            <w:pPr>
              <w:pStyle w:val="BDOITable"/>
            </w:pPr>
            <w:r>
              <w:rPr>
                <w:sz w:val="15"/>
              </w:rPr>
              <w:t>Line the rate applies to</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Rate %</w:t>
            </w:r>
          </w:p>
        </w:tc>
        <w:tc>
          <w:tcPr>
            <w:tcW w:type="dxa" w:w="1234"/>
            <w:tcMar>
              <w:top w:w="50" w:type="dxa"/>
              <w:bottom w:w="50" w:type="dxa"/>
              <w:left w:w="90" w:type="dxa"/>
              <w:right w:w="90" w:type="dxa"/>
            </w:tcMar>
            <w:shd w:val="clear" w:color="auto" w:fill="E5F5FF"/>
          </w:tcPr>
          <w:p>
            <w:pPr>
              <w:pStyle w:val="BDOITable"/>
            </w:pPr>
            <w:r>
              <w:rPr>
                <w:sz w:val="15"/>
              </w:rPr>
              <w:t>Cond.: TAX, SHORT_PERIOD</w:t>
            </w:r>
          </w:p>
        </w:tc>
        <w:tc>
          <w:tcPr>
            <w:tcW w:type="dxa" w:w="2313"/>
            <w:tcMar>
              <w:top w:w="50" w:type="dxa"/>
              <w:bottom w:w="50" w:type="dxa"/>
              <w:left w:w="90" w:type="dxa"/>
              <w:right w:w="90" w:type="dxa"/>
            </w:tcMar>
            <w:shd w:val="clear" w:color="auto" w:fill="E5F5FF"/>
          </w:tcPr>
          <w:p>
            <w:pPr>
              <w:pStyle w:val="BDOITable"/>
            </w:pPr>
            <w:r>
              <w:rPr>
                <w:sz w:val="15"/>
              </w:rPr>
              <w:t>Up to four decimals, 0 to 100</w:t>
            </w:r>
          </w:p>
        </w:tc>
        <w:tc>
          <w:tcPr>
            <w:tcW w:type="dxa" w:w="2005"/>
            <w:tcMar>
              <w:top w:w="50" w:type="dxa"/>
              <w:bottom w:w="50" w:type="dxa"/>
              <w:left w:w="90" w:type="dxa"/>
              <w:right w:w="90" w:type="dxa"/>
            </w:tcMar>
            <w:shd w:val="clear" w:color="auto" w:fill="E5F5FF"/>
          </w:tcPr>
          <w:p>
            <w:pPr>
              <w:pStyle w:val="BDOITable"/>
            </w:pPr>
            <w:r>
              <w:rPr>
                <w:sz w:val="15"/>
              </w:rPr>
              <w:t>Number 0 to 100</w:t>
            </w:r>
          </w:p>
        </w:tc>
        <w:tc>
          <w:tcPr>
            <w:tcW w:type="dxa" w:w="3239"/>
            <w:tcMar>
              <w:top w:w="50" w:type="dxa"/>
              <w:bottom w:w="50" w:type="dxa"/>
              <w:left w:w="90" w:type="dxa"/>
              <w:right w:w="90" w:type="dxa"/>
            </w:tcMar>
            <w:shd w:val="clear" w:color="auto" w:fill="E5F5FF"/>
          </w:tcPr>
          <w:p>
            <w:pPr>
              <w:pStyle w:val="BDOITable"/>
            </w:pPr>
            <w:r>
              <w:rPr>
                <w:sz w:val="15"/>
              </w:rPr>
              <w:t>Rate, or % of the annual premium</w:t>
            </w:r>
          </w:p>
        </w:tc>
        <w:tc>
          <w:tcPr>
            <w:tcW w:type="dxa" w:w="1928"/>
            <w:tcMar>
              <w:top w:w="50" w:type="dxa"/>
              <w:bottom w:w="50" w:type="dxa"/>
              <w:left w:w="90" w:type="dxa"/>
              <w:right w:w="90" w:type="dxa"/>
            </w:tcMar>
            <w:shd w:val="clear" w:color="auto" w:fill="E5F5FF"/>
          </w:tcPr>
          <w:p>
            <w:pPr>
              <w:pStyle w:val="BDOITable"/>
            </w:pPr>
            <w:r>
              <w:rPr>
                <w:sz w:val="15"/>
              </w:rPr>
              <w:t>12.5000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Months covered</w:t>
            </w:r>
          </w:p>
        </w:tc>
        <w:tc>
          <w:tcPr>
            <w:tcW w:type="dxa" w:w="1234"/>
            <w:tcMar>
              <w:top w:w="50" w:type="dxa"/>
              <w:bottom w:w="50" w:type="dxa"/>
              <w:left w:w="90" w:type="dxa"/>
              <w:right w:w="90" w:type="dxa"/>
            </w:tcMar>
          </w:tcPr>
          <w:p>
            <w:pPr>
              <w:pStyle w:val="BDOITable"/>
            </w:pPr>
            <w:r>
              <w:rPr>
                <w:sz w:val="15"/>
              </w:rPr>
              <w:t>Cond.: SHORT_PERIOD</w:t>
            </w:r>
          </w:p>
        </w:tc>
        <w:tc>
          <w:tcPr>
            <w:tcW w:type="dxa" w:w="2313"/>
            <w:tcMar>
              <w:top w:w="50" w:type="dxa"/>
              <w:bottom w:w="50" w:type="dxa"/>
              <w:left w:w="90" w:type="dxa"/>
              <w:right w:w="90" w:type="dxa"/>
            </w:tcMar>
          </w:tcPr>
          <w:p>
            <w:pPr>
              <w:pStyle w:val="BDOITable"/>
            </w:pPr>
            <w:r>
              <w:rPr>
                <w:sz w:val="15"/>
              </w:rPr>
              <w:t>1 to 12</w:t>
            </w:r>
          </w:p>
        </w:tc>
        <w:tc>
          <w:tcPr>
            <w:tcW w:type="dxa" w:w="2005"/>
            <w:tcMar>
              <w:top w:w="50" w:type="dxa"/>
              <w:bottom w:w="50" w:type="dxa"/>
              <w:left w:w="90" w:type="dxa"/>
              <w:right w:w="90" w:type="dxa"/>
            </w:tcMar>
          </w:tcPr>
          <w:p>
            <w:pPr>
              <w:pStyle w:val="BDOITable"/>
            </w:pPr>
            <w:r>
              <w:rPr>
                <w:sz w:val="15"/>
              </w:rPr>
              <w:t>Whole number 1 to 12</w:t>
            </w:r>
          </w:p>
        </w:tc>
        <w:tc>
          <w:tcPr>
            <w:tcW w:type="dxa" w:w="3239"/>
            <w:tcMar>
              <w:top w:w="50" w:type="dxa"/>
              <w:bottom w:w="50" w:type="dxa"/>
              <w:left w:w="90" w:type="dxa"/>
              <w:right w:w="90" w:type="dxa"/>
            </w:tcMar>
          </w:tcPr>
          <w:p>
            <w:pPr>
              <w:pStyle w:val="BDOITable"/>
            </w:pPr>
            <w:r>
              <w:rPr>
                <w:sz w:val="15"/>
              </w:rPr>
              <w:t>Months covered, up to</w:t>
            </w:r>
          </w:p>
        </w:tc>
        <w:tc>
          <w:tcPr>
            <w:tcW w:type="dxa" w:w="1928"/>
            <w:tcMar>
              <w:top w:w="50" w:type="dxa"/>
              <w:bottom w:w="50" w:type="dxa"/>
              <w:left w:w="90" w:type="dxa"/>
              <w:right w:w="90" w:type="dxa"/>
            </w:tcMar>
          </w:tcPr>
          <w:p>
            <w:pPr>
              <w:pStyle w:val="BDOITable"/>
            </w:pPr>
            <w:r>
              <w:rPr>
                <w:sz w:val="15"/>
              </w:rPr>
              <w:t>6</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Coverage / Limit / Premium</w:t>
            </w:r>
          </w:p>
        </w:tc>
        <w:tc>
          <w:tcPr>
            <w:tcW w:type="dxa" w:w="1234"/>
            <w:tcMar>
              <w:top w:w="50" w:type="dxa"/>
              <w:bottom w:w="50" w:type="dxa"/>
              <w:left w:w="90" w:type="dxa"/>
              <w:right w:w="90" w:type="dxa"/>
            </w:tcMar>
            <w:shd w:val="clear" w:color="auto" w:fill="E5F5FF"/>
          </w:tcPr>
          <w:p>
            <w:pPr>
              <w:pStyle w:val="BDOITable"/>
            </w:pPr>
            <w:r>
              <w:rPr>
                <w:sz w:val="15"/>
              </w:rPr>
              <w:t>Cond.: MOTOR_LIMIT</w:t>
            </w:r>
          </w:p>
        </w:tc>
        <w:tc>
          <w:tcPr>
            <w:tcW w:type="dxa" w:w="2313"/>
            <w:tcMar>
              <w:top w:w="50" w:type="dxa"/>
              <w:bottom w:w="50" w:type="dxa"/>
              <w:left w:w="90" w:type="dxa"/>
              <w:right w:w="90" w:type="dxa"/>
            </w:tcMar>
            <w:shd w:val="clear" w:color="auto" w:fill="E5F5FF"/>
          </w:tcPr>
          <w:p>
            <w:pPr>
              <w:pStyle w:val="BDOITable"/>
            </w:pPr>
            <w:r>
              <w:rPr>
                <w:sz w:val="15"/>
              </w:rPr>
              <w:t>BI or PD; amounts in PHP</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Limit and its premium</w:t>
            </w:r>
          </w:p>
        </w:tc>
        <w:tc>
          <w:tcPr>
            <w:tcW w:type="dxa" w:w="1928"/>
            <w:tcMar>
              <w:top w:w="50" w:type="dxa"/>
              <w:bottom w:w="50" w:type="dxa"/>
              <w:left w:w="90" w:type="dxa"/>
              <w:right w:w="90" w:type="dxa"/>
            </w:tcMar>
            <w:shd w:val="clear" w:color="auto" w:fill="E5F5FF"/>
          </w:tcPr>
          <w:p>
            <w:pPr>
              <w:pStyle w:val="BDOITable"/>
            </w:pPr>
            <w:r>
              <w:rPr>
                <w:sz w:val="15"/>
              </w:rPr>
              <w:t>BI; 100000.00; 350.00</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Effective from / to</w:t>
            </w:r>
          </w:p>
        </w:tc>
        <w:tc>
          <w:tcPr>
            <w:tcW w:type="dxa" w:w="1234"/>
            <w:tcMar>
              <w:top w:w="50" w:type="dxa"/>
              <w:bottom w:w="50" w:type="dxa"/>
              <w:left w:w="90" w:type="dxa"/>
              <w:right w:w="90" w:type="dxa"/>
            </w:tcMar>
          </w:tcPr>
          <w:p>
            <w:pPr>
              <w:pStyle w:val="BDOITable"/>
            </w:pPr>
            <w:r>
              <w:rPr>
                <w:sz w:val="15"/>
              </w:rPr>
              <w:t>Y (from)</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Validity of the row</w:t>
            </w:r>
          </w:p>
        </w:tc>
        <w:tc>
          <w:tcPr>
            <w:tcW w:type="dxa" w:w="1928"/>
            <w:tcMar>
              <w:top w:w="50" w:type="dxa"/>
              <w:bottom w:w="50" w:type="dxa"/>
              <w:left w:w="90" w:type="dxa"/>
              <w:right w:w="90" w:type="dxa"/>
            </w:tcMar>
          </w:tcPr>
          <w:p>
            <w:pPr>
              <w:pStyle w:val="BDOITable"/>
            </w:pPr>
            <w:r>
              <w:rPr>
                <w:sz w:val="15"/>
              </w:rPr>
              <w:t>01-Jan-2028</w:t>
            </w:r>
          </w:p>
        </w:tc>
      </w:tr>
    </w:tbl>
    <w:p>
      <w:pPr>
        <w:pStyle w:val="BDOISpacer"/>
      </w:pPr>
    </w:p>
    <w:p>
      <w:pPr>
        <w:pStyle w:val="Heading2"/>
      </w:pPr>
      <w:bookmarkStart w:id="271" w:name="_Toc000271"/>
      <w:r>
        <w:rPr/>
        <w:t>19.7 CI-10 Incentive criteria</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incentive criteria (for example CPC2) with their value, the products matrix and the effective dates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Incentive Maintenance user (MBS); Comptrollership (CPC2 definition, PQ04)</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Current incentive programmes; the booking incentive rules copied into the catalogue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Incentive Criteria (SCR-PM-16), pending authorisation; the copied booking rules are reviewed there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 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FR-PM-080</w:t>
            </w:r>
          </w:p>
        </w:tc>
      </w:tr>
    </w:tbl>
    <w:p>
      <w:pPr>
        <w:pStyle w:val="BDOISpacer"/>
      </w:pPr>
    </w:p>
    <w:p>
      <w:pPr>
        <w:pStyle w:val="Caption"/>
        <w:keepNext/>
        <w:spacing w:after="60"/>
      </w:pPr>
      <w:r>
        <w:rPr>
          <w:b/>
          <w:i w:val="0"/>
        </w:rPr>
        <w:t xml:space="preserve">Table 48: </w:t>
      </w:r>
      <w:r>
        <w:rPr/>
        <w:t>Columns of the template Incentive criteria</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Code / Name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A-Z, 0-9, _ and -; 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Criterion</w:t>
            </w:r>
          </w:p>
        </w:tc>
        <w:tc>
          <w:tcPr>
            <w:tcW w:type="dxa" w:w="1928"/>
            <w:tcMar>
              <w:top w:w="50" w:type="dxa"/>
              <w:bottom w:w="50" w:type="dxa"/>
              <w:left w:w="90" w:type="dxa"/>
              <w:right w:w="90" w:type="dxa"/>
            </w:tcMar>
          </w:tcPr>
          <w:p>
            <w:pPr>
              <w:pStyle w:val="BDOITable"/>
            </w:pPr>
            <w:r>
              <w:rPr>
                <w:sz w:val="15"/>
              </w:rPr>
              <w:t>CPC2; CPC2 campaign 2028</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Incentive type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List INCENTIVE_TYPE</w:t>
            </w:r>
          </w:p>
        </w:tc>
        <w:tc>
          <w:tcPr>
            <w:tcW w:type="dxa" w:w="2005"/>
            <w:tcMar>
              <w:top w:w="50" w:type="dxa"/>
              <w:bottom w:w="50" w:type="dxa"/>
              <w:left w:w="90" w:type="dxa"/>
              <w:right w:w="90" w:type="dxa"/>
            </w:tcMar>
            <w:shd w:val="clear" w:color="auto" w:fill="E5F5FF"/>
          </w:tcPr>
          <w:p>
            <w:pPr>
              <w:pStyle w:val="BDOITable"/>
            </w:pPr>
            <w:r>
              <w:rPr>
                <w:sz w:val="15"/>
              </w:rPr>
              <w:t>List Incentive type</w:t>
            </w:r>
          </w:p>
        </w:tc>
        <w:tc>
          <w:tcPr>
            <w:tcW w:type="dxa" w:w="3239"/>
            <w:tcMar>
              <w:top w:w="50" w:type="dxa"/>
              <w:bottom w:w="50" w:type="dxa"/>
              <w:left w:w="90" w:type="dxa"/>
              <w:right w:w="90" w:type="dxa"/>
            </w:tcMar>
            <w:shd w:val="clear" w:color="auto" w:fill="E5F5FF"/>
          </w:tcPr>
          <w:p>
            <w:pPr>
              <w:pStyle w:val="BDOITable"/>
            </w:pPr>
            <w:r>
              <w:rPr>
                <w:sz w:val="15"/>
              </w:rPr>
              <w:t>Type of criterion</w:t>
            </w:r>
          </w:p>
        </w:tc>
        <w:tc>
          <w:tcPr>
            <w:tcW w:type="dxa" w:w="1928"/>
            <w:tcMar>
              <w:top w:w="50" w:type="dxa"/>
              <w:bottom w:w="50" w:type="dxa"/>
              <w:left w:w="90" w:type="dxa"/>
              <w:right w:w="90" w:type="dxa"/>
            </w:tcMar>
            <w:shd w:val="clear" w:color="auto" w:fill="E5F5FF"/>
          </w:tcPr>
          <w:p>
            <w:pPr>
              <w:pStyle w:val="BDOITable"/>
            </w:pPr>
            <w:r>
              <w:rPr>
                <w:sz w:val="15"/>
              </w:rPr>
              <w:t>CAMPAIGN</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Value basis / Value</w:t>
            </w:r>
          </w:p>
        </w:tc>
        <w:tc>
          <w:tcPr>
            <w:tcW w:type="dxa" w:w="1234"/>
            <w:tcMar>
              <w:top w:w="50" w:type="dxa"/>
              <w:bottom w:w="50" w:type="dxa"/>
              <w:left w:w="90" w:type="dxa"/>
              <w:right w:w="90" w:type="dxa"/>
            </w:tcMar>
          </w:tcPr>
          <w:p>
            <w:pPr>
              <w:pStyle w:val="BDOITable"/>
            </w:pPr>
            <w:r>
              <w:rPr>
                <w:sz w:val="15"/>
              </w:rPr>
              <w:t>Y (basis)</w:t>
            </w:r>
          </w:p>
        </w:tc>
        <w:tc>
          <w:tcPr>
            <w:tcW w:type="dxa" w:w="2313"/>
            <w:tcMar>
              <w:top w:w="50" w:type="dxa"/>
              <w:bottom w:w="50" w:type="dxa"/>
              <w:left w:w="90" w:type="dxa"/>
              <w:right w:w="90" w:type="dxa"/>
            </w:tcMar>
          </w:tcPr>
          <w:p>
            <w:pPr>
              <w:pStyle w:val="BDOITable"/>
            </w:pPr>
            <w:r>
              <w:rPr>
                <w:sz w:val="15"/>
              </w:rPr>
              <w:t>Rate (%), Fixed amount or Rule; number</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Value of the criterion</w:t>
            </w:r>
          </w:p>
        </w:tc>
        <w:tc>
          <w:tcPr>
            <w:tcW w:type="dxa" w:w="1928"/>
            <w:tcMar>
              <w:top w:w="50" w:type="dxa"/>
              <w:bottom w:w="50" w:type="dxa"/>
              <w:left w:w="90" w:type="dxa"/>
              <w:right w:w="90" w:type="dxa"/>
            </w:tcMar>
          </w:tcPr>
          <w:p>
            <w:pPr>
              <w:pStyle w:val="BDOITable"/>
            </w:pPr>
            <w:r>
              <w:rPr>
                <w:sz w:val="15"/>
              </w:rPr>
              <w:t>Rate (%); 1.00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Rule parameters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Parameter and value pairs separated by semicolons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Parameters of a rule criterion, as agreed with Comptrollership</w:t>
            </w:r>
          </w:p>
        </w:tc>
        <w:tc>
          <w:tcPr>
            <w:tcW w:type="dxa" w:w="1928"/>
            <w:tcMar>
              <w:top w:w="50" w:type="dxa"/>
              <w:bottom w:w="50" w:type="dxa"/>
              <w:left w:w="90" w:type="dxa"/>
              <w:right w:w="90" w:type="dxa"/>
            </w:tcMar>
            <w:shd w:val="clear" w:color="auto" w:fill="E5F5FF"/>
          </w:tcPr>
          <w:p>
            <w:pPr>
              <w:pStyle w:val="BDOITable"/>
            </w:pPr>
            <w:r>
              <w:rPr>
                <w:sz w:val="15"/>
              </w:rPr>
              <w:t>Minimum premium 5000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Products matrix: risk code / segment</w:t>
            </w:r>
          </w:p>
        </w:tc>
        <w:tc>
          <w:tcPr>
            <w:tcW w:type="dxa" w:w="1234"/>
            <w:tcMar>
              <w:top w:w="50" w:type="dxa"/>
              <w:bottom w:w="50" w:type="dxa"/>
              <w:left w:w="90" w:type="dxa"/>
              <w:right w:w="90" w:type="dxa"/>
            </w:tcMar>
          </w:tcPr>
          <w:p>
            <w:pPr>
              <w:pStyle w:val="BDOITable"/>
            </w:pPr>
            <w:r>
              <w:rPr>
                <w:sz w:val="15"/>
              </w:rPr>
              <w:t>Y (one product)</w:t>
            </w:r>
          </w:p>
        </w:tc>
        <w:tc>
          <w:tcPr>
            <w:tcW w:type="dxa" w:w="2313"/>
            <w:tcMar>
              <w:top w:w="50" w:type="dxa"/>
              <w:bottom w:w="50" w:type="dxa"/>
              <w:left w:w="90" w:type="dxa"/>
              <w:right w:w="90" w:type="dxa"/>
            </w:tcMar>
          </w:tcPr>
          <w:p>
            <w:pPr>
              <w:pStyle w:val="BDOITable"/>
            </w:pPr>
            <w:r>
              <w:rPr>
                <w:sz w:val="15"/>
              </w:rPr>
              <w:t>Active risk codes; segment or blank</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Products and segments the criterion applies to</w:t>
            </w:r>
          </w:p>
        </w:tc>
        <w:tc>
          <w:tcPr>
            <w:tcW w:type="dxa" w:w="1928"/>
            <w:tcMar>
              <w:top w:w="50" w:type="dxa"/>
              <w:bottom w:w="50" w:type="dxa"/>
              <w:left w:w="90" w:type="dxa"/>
              <w:right w:w="90" w:type="dxa"/>
            </w:tcMar>
          </w:tcPr>
          <w:p>
            <w:pPr>
              <w:pStyle w:val="BDOITable"/>
            </w:pPr>
            <w:r>
              <w:rPr>
                <w:sz w:val="15"/>
              </w:rPr>
              <w:t>MTR30; COMBANK</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Effective from / to</w:t>
            </w:r>
          </w:p>
        </w:tc>
        <w:tc>
          <w:tcPr>
            <w:tcW w:type="dxa" w:w="1234"/>
            <w:tcMar>
              <w:top w:w="50" w:type="dxa"/>
              <w:bottom w:w="50" w:type="dxa"/>
              <w:left w:w="90" w:type="dxa"/>
              <w:right w:w="90" w:type="dxa"/>
            </w:tcMar>
            <w:shd w:val="clear" w:color="auto" w:fill="E5F5FF"/>
          </w:tcPr>
          <w:p>
            <w:pPr>
              <w:pStyle w:val="BDOITable"/>
            </w:pPr>
            <w:r>
              <w:rPr>
                <w:sz w:val="15"/>
              </w:rPr>
              <w:t>Y (from)</w:t>
            </w:r>
          </w:p>
        </w:tc>
        <w:tc>
          <w:tcPr>
            <w:tcW w:type="dxa" w:w="2313"/>
            <w:tcMar>
              <w:top w:w="50" w:type="dxa"/>
              <w:bottom w:w="50" w:type="dxa"/>
              <w:left w:w="90" w:type="dxa"/>
              <w:right w:w="90" w:type="dxa"/>
            </w:tcMar>
            <w:shd w:val="clear" w:color="auto" w:fill="E5F5FF"/>
          </w:tcPr>
          <w:p>
            <w:pPr>
              <w:pStyle w:val="BDOITable"/>
            </w:pPr>
            <w:r>
              <w:rPr>
                <w:sz w:val="15"/>
              </w:rPr>
              <w:t>dd-MMM-yyyy</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Validity; no overlap with another row of the code</w:t>
            </w:r>
          </w:p>
        </w:tc>
        <w:tc>
          <w:tcPr>
            <w:tcW w:type="dxa" w:w="1928"/>
            <w:tcMar>
              <w:top w:w="50" w:type="dxa"/>
              <w:bottom w:w="50" w:type="dxa"/>
              <w:left w:w="90" w:type="dxa"/>
              <w:right w:w="90" w:type="dxa"/>
            </w:tcMar>
            <w:shd w:val="clear" w:color="auto" w:fill="E5F5FF"/>
          </w:tcPr>
          <w:p>
            <w:pPr>
              <w:pStyle w:val="BDOITable"/>
            </w:pPr>
            <w:r>
              <w:rPr>
                <w:sz w:val="15"/>
              </w:rPr>
              <w:t>01-Jan-2028</w:t>
            </w:r>
          </w:p>
        </w:tc>
      </w:tr>
    </w:tbl>
    <w:p>
      <w:pPr>
        <w:pStyle w:val="BDOISpacer"/>
      </w:pPr>
    </w:p>
    <w:p>
      <w:pPr>
        <w:pStyle w:val="Heading2"/>
      </w:pPr>
      <w:bookmarkStart w:id="272" w:name="_Toc000272"/>
      <w:r>
        <w:rPr/>
        <w:t>19.8 CI-06 Packages in force at go-live</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For every package sold at go-live: its terms as they will be set up in BIBS through a package request (TSU) and a package version (MBS): rate scheme, dates, coverages, panel insurers and their terms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(prepares); Product Owner, MBS (approves)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Signed package slips and ManCom sign-offs in force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Not migrated: TSU raises a package request per package (type New package, or Update for an existing risk code) and MBS sets up and validates the version before the map freeze; the Package Request Form accepts the same fields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 CI-02, CI-05, CI-03</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FR-PM-020, FR-PM-042, FR-PM-050</w:t>
            </w:r>
          </w:p>
        </w:tc>
      </w:tr>
    </w:tbl>
    <w:p>
      <w:pPr>
        <w:pStyle w:val="BDOISpacer"/>
      </w:pPr>
    </w:p>
    <w:p>
      <w:pPr>
        <w:pStyle w:val="Caption"/>
        <w:keepNext/>
        <w:spacing w:after="60"/>
      </w:pPr>
      <w:r>
        <w:rPr>
          <w:b/>
          <w:i w:val="0"/>
        </w:rPr>
        <w:t xml:space="preserve">Table 49: </w:t>
      </w:r>
      <w:r>
        <w:rPr/>
        <w:t>Columns of the template Packages in force at go-live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Risk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Code of CI-01</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Package product</w:t>
            </w:r>
          </w:p>
        </w:tc>
        <w:tc>
          <w:tcPr>
            <w:tcW w:type="dxa" w:w="1928"/>
            <w:tcMar>
              <w:top w:w="50" w:type="dxa"/>
              <w:bottom w:w="50" w:type="dxa"/>
              <w:left w:w="90" w:type="dxa"/>
              <w:right w:w="90" w:type="dxa"/>
            </w:tcMar>
          </w:tcPr>
          <w:p>
            <w:pPr>
              <w:pStyle w:val="BDOITable"/>
            </w:pPr>
            <w:r>
              <w:rPr>
                <w:sz w:val="15"/>
              </w:rPr>
              <w:t>MTR30</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Package name / Scope / Client code</w:t>
            </w:r>
          </w:p>
        </w:tc>
        <w:tc>
          <w:tcPr>
            <w:tcW w:type="dxa" w:w="1234"/>
            <w:tcMar>
              <w:top w:w="50" w:type="dxa"/>
              <w:bottom w:w="50" w:type="dxa"/>
              <w:left w:w="90" w:type="dxa"/>
              <w:right w:w="90" w:type="dxa"/>
            </w:tcMar>
            <w:shd w:val="clear" w:color="auto" w:fill="E5F5FF"/>
          </w:tcPr>
          <w:p>
            <w:pPr>
              <w:pStyle w:val="BDOITable"/>
            </w:pPr>
            <w:r>
              <w:rPr>
                <w:sz w:val="15"/>
              </w:rPr>
              <w:t>Y (name, scope)</w:t>
            </w:r>
          </w:p>
        </w:tc>
        <w:tc>
          <w:tcPr>
            <w:tcW w:type="dxa" w:w="2313"/>
            <w:tcMar>
              <w:top w:w="50" w:type="dxa"/>
              <w:bottom w:w="50" w:type="dxa"/>
              <w:left w:w="90" w:type="dxa"/>
              <w:right w:w="90" w:type="dxa"/>
            </w:tcMar>
            <w:shd w:val="clear" w:color="auto" w:fill="E5F5FF"/>
          </w:tcPr>
          <w:p>
            <w:pPr>
              <w:pStyle w:val="BDOITable"/>
            </w:pPr>
            <w:r>
              <w:rPr>
                <w:sz w:val="15"/>
              </w:rPr>
              <w:t>Text; Generic or Client-specific; client code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As on the Package Request Form</w:t>
            </w:r>
          </w:p>
        </w:tc>
        <w:tc>
          <w:tcPr>
            <w:tcW w:type="dxa" w:w="1928"/>
            <w:tcMar>
              <w:top w:w="50" w:type="dxa"/>
              <w:bottom w:w="50" w:type="dxa"/>
              <w:left w:w="90" w:type="dxa"/>
              <w:right w:w="90" w:type="dxa"/>
            </w:tcMar>
            <w:shd w:val="clear" w:color="auto" w:fill="E5F5FF"/>
          </w:tcPr>
          <w:p>
            <w:pPr>
              <w:pStyle w:val="BDOITable"/>
            </w:pPr>
            <w:r>
              <w:rPr>
                <w:sz w:val="15"/>
              </w:rPr>
              <w:t>Motor Fleet Plus; Generic</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Effective from / Package start / Package end / Anniversary</w:t>
            </w:r>
          </w:p>
        </w:tc>
        <w:tc>
          <w:tcPr>
            <w:tcW w:type="dxa" w:w="1234"/>
            <w:tcMar>
              <w:top w:w="50" w:type="dxa"/>
              <w:bottom w:w="50" w:type="dxa"/>
              <w:left w:w="90" w:type="dxa"/>
              <w:right w:w="90" w:type="dxa"/>
            </w:tcMar>
          </w:tcPr>
          <w:p>
            <w:pPr>
              <w:pStyle w:val="BDOITable"/>
            </w:pPr>
            <w:r>
              <w:rPr>
                <w:sz w:val="15"/>
              </w:rPr>
              <w:t>Y (effective from, package end)</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Dates of the version</w:t>
            </w:r>
          </w:p>
        </w:tc>
        <w:tc>
          <w:tcPr>
            <w:tcW w:type="dxa" w:w="1928"/>
            <w:tcMar>
              <w:top w:w="50" w:type="dxa"/>
              <w:bottom w:w="50" w:type="dxa"/>
              <w:left w:w="90" w:type="dxa"/>
              <w:right w:w="90" w:type="dxa"/>
            </w:tcMar>
          </w:tcPr>
          <w:p>
            <w:pPr>
              <w:pStyle w:val="BDOITable"/>
            </w:pPr>
            <w:r>
              <w:rPr>
                <w:sz w:val="15"/>
              </w:rPr>
              <w:t>01-Jan-2028; 01-Jan-2028; 31-Dec-2028; -</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Package rate % / Minimum premium / Commission % / Package TSI limit</w:t>
            </w:r>
          </w:p>
        </w:tc>
        <w:tc>
          <w:tcPr>
            <w:tcW w:type="dxa" w:w="1234"/>
            <w:tcMar>
              <w:top w:w="50" w:type="dxa"/>
              <w:bottom w:w="50" w:type="dxa"/>
              <w:left w:w="90" w:type="dxa"/>
              <w:right w:w="90" w:type="dxa"/>
            </w:tcMar>
            <w:shd w:val="clear" w:color="auto" w:fill="E5F5FF"/>
          </w:tcPr>
          <w:p>
            <w:pPr>
              <w:pStyle w:val="BDOITable"/>
            </w:pPr>
            <w:r>
              <w:rPr>
                <w:sz w:val="15"/>
              </w:rPr>
              <w:t>Y (minimum, commission; rate or insurer rates)</w:t>
            </w:r>
          </w:p>
        </w:tc>
        <w:tc>
          <w:tcPr>
            <w:tcW w:type="dxa" w:w="2313"/>
            <w:tcMar>
              <w:top w:w="50" w:type="dxa"/>
              <w:bottom w:w="50" w:type="dxa"/>
              <w:left w:w="90" w:type="dxa"/>
              <w:right w:w="90" w:type="dxa"/>
            </w:tcMar>
            <w:shd w:val="clear" w:color="auto" w:fill="E5F5FF"/>
          </w:tcPr>
          <w:p>
            <w:pPr>
              <w:pStyle w:val="BDOITable"/>
            </w:pPr>
            <w:r>
              <w:rPr>
                <w:sz w:val="15"/>
              </w:rPr>
              <w:t>Percentages and PHP amounts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Rate scheme of the version</w:t>
            </w:r>
          </w:p>
        </w:tc>
        <w:tc>
          <w:tcPr>
            <w:tcW w:type="dxa" w:w="1928"/>
            <w:tcMar>
              <w:top w:w="50" w:type="dxa"/>
              <w:bottom w:w="50" w:type="dxa"/>
              <w:left w:w="90" w:type="dxa"/>
              <w:right w:w="90" w:type="dxa"/>
            </w:tcMar>
            <w:shd w:val="clear" w:color="auto" w:fill="E5F5FF"/>
          </w:tcPr>
          <w:p>
            <w:pPr>
              <w:pStyle w:val="BDOITable"/>
            </w:pPr>
            <w:r>
              <w:rPr>
                <w:sz w:val="15"/>
              </w:rPr>
              <w:t>1.2000; 5000.00; 15; 5000000.00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Computation basis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How the premium is computed</w:t>
            </w:r>
          </w:p>
        </w:tc>
        <w:tc>
          <w:tcPr>
            <w:tcW w:type="dxa" w:w="1928"/>
            <w:tcMar>
              <w:top w:w="50" w:type="dxa"/>
              <w:bottom w:w="50" w:type="dxa"/>
              <w:left w:w="90" w:type="dxa"/>
              <w:right w:w="90" w:type="dxa"/>
            </w:tcMar>
          </w:tcPr>
          <w:p>
            <w:pPr>
              <w:pStyle w:val="BDOITable"/>
            </w:pPr>
            <w:r>
              <w:rPr>
                <w:sz w:val="15"/>
              </w:rPr>
              <w:t>Comprehensive rate on the vehicle value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Coverage code / Included / Optional / Limit / Deductible</w:t>
            </w:r>
          </w:p>
        </w:tc>
        <w:tc>
          <w:tcPr>
            <w:tcW w:type="dxa" w:w="1234"/>
            <w:tcMar>
              <w:top w:w="50" w:type="dxa"/>
              <w:bottom w:w="50" w:type="dxa"/>
              <w:left w:w="90" w:type="dxa"/>
              <w:right w:w="90" w:type="dxa"/>
            </w:tcMar>
            <w:shd w:val="clear" w:color="auto" w:fill="E5F5FF"/>
          </w:tcPr>
          <w:p>
            <w:pPr>
              <w:pStyle w:val="BDOITable"/>
            </w:pPr>
            <w:r>
              <w:rPr>
                <w:sz w:val="15"/>
              </w:rPr>
              <w:t>Y (one basic coverage)</w:t>
            </w:r>
          </w:p>
        </w:tc>
        <w:tc>
          <w:tcPr>
            <w:tcW w:type="dxa" w:w="2313"/>
            <w:tcMar>
              <w:top w:w="50" w:type="dxa"/>
              <w:bottom w:w="50" w:type="dxa"/>
              <w:left w:w="90" w:type="dxa"/>
              <w:right w:w="90" w:type="dxa"/>
            </w:tcMar>
            <w:shd w:val="clear" w:color="auto" w:fill="E5F5FF"/>
          </w:tcPr>
          <w:p>
            <w:pPr>
              <w:pStyle w:val="BDOITable"/>
            </w:pPr>
            <w:r>
              <w:rPr>
                <w:sz w:val="15"/>
              </w:rPr>
              <w:t>Codes of CI-02; Y or N; PHP</w:t>
            </w:r>
          </w:p>
        </w:tc>
        <w:tc>
          <w:tcPr>
            <w:tcW w:type="dxa" w:w="2005"/>
            <w:tcMar>
              <w:top w:w="50" w:type="dxa"/>
              <w:bottom w:w="50" w:type="dxa"/>
              <w:left w:w="90" w:type="dxa"/>
              <w:right w:w="90" w:type="dxa"/>
            </w:tcMar>
            <w:shd w:val="clear" w:color="auto" w:fill="E5F5FF"/>
          </w:tcPr>
          <w:p>
            <w:pPr>
              <w:pStyle w:val="BDOITable"/>
            </w:pPr>
            <w:r>
              <w:rPr>
                <w:sz w:val="15"/>
              </w:rPr>
              <w:t>Codes of CI-02 Coverages, perils and field rules (Code or field key)</w:t>
            </w:r>
          </w:p>
        </w:tc>
        <w:tc>
          <w:tcPr>
            <w:tcW w:type="dxa" w:w="3239"/>
            <w:tcMar>
              <w:top w:w="50" w:type="dxa"/>
              <w:bottom w:w="50" w:type="dxa"/>
              <w:left w:w="90" w:type="dxa"/>
              <w:right w:w="90" w:type="dxa"/>
            </w:tcMar>
            <w:shd w:val="clear" w:color="auto" w:fill="E5F5FF"/>
          </w:tcPr>
          <w:p>
            <w:pPr>
              <w:pStyle w:val="BDOITable"/>
            </w:pPr>
            <w:r>
              <w:rPr>
                <w:sz w:val="15"/>
              </w:rPr>
              <w:t>Coverages of the version</w:t>
            </w:r>
          </w:p>
        </w:tc>
        <w:tc>
          <w:tcPr>
            <w:tcW w:type="dxa" w:w="1928"/>
            <w:tcMar>
              <w:top w:w="50" w:type="dxa"/>
              <w:bottom w:w="50" w:type="dxa"/>
              <w:left w:w="90" w:type="dxa"/>
              <w:right w:w="90" w:type="dxa"/>
            </w:tcMar>
            <w:shd w:val="clear" w:color="auto" w:fill="E5F5FF"/>
          </w:tcPr>
          <w:p>
            <w:pPr>
              <w:pStyle w:val="BDOITable"/>
            </w:pPr>
            <w:r>
              <w:rPr>
                <w:sz w:val="15"/>
              </w:rPr>
              <w:t>OD_THEFT; Y; N; -; 2000.00</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Insurer code / Role / Share % / Rate % / Minimum premium</w:t>
            </w:r>
          </w:p>
        </w:tc>
        <w:tc>
          <w:tcPr>
            <w:tcW w:type="dxa" w:w="1234"/>
            <w:tcMar>
              <w:top w:w="50" w:type="dxa"/>
              <w:bottom w:w="50" w:type="dxa"/>
              <w:left w:w="90" w:type="dxa"/>
              <w:right w:w="90" w:type="dxa"/>
            </w:tcMar>
          </w:tcPr>
          <w:p>
            <w:pPr>
              <w:pStyle w:val="BDOITable"/>
            </w:pPr>
            <w:r>
              <w:rPr>
                <w:sz w:val="15"/>
              </w:rPr>
              <w:t>Y (the panel)</w:t>
            </w:r>
          </w:p>
        </w:tc>
        <w:tc>
          <w:tcPr>
            <w:tcW w:type="dxa" w:w="2313"/>
            <w:tcMar>
              <w:top w:w="50" w:type="dxa"/>
              <w:bottom w:w="50" w:type="dxa"/>
              <w:left w:w="90" w:type="dxa"/>
              <w:right w:w="90" w:type="dxa"/>
            </w:tcMar>
          </w:tcPr>
          <w:p>
            <w:pPr>
              <w:pStyle w:val="BDOITable"/>
            </w:pPr>
            <w:r>
              <w:rPr>
                <w:sz w:val="15"/>
              </w:rPr>
              <w:t>Codes of CI-05; Panel, Lead or Participant; shares total 100</w:t>
            </w:r>
          </w:p>
        </w:tc>
        <w:tc>
          <w:tcPr>
            <w:tcW w:type="dxa" w:w="2005"/>
            <w:tcMar>
              <w:top w:w="50" w:type="dxa"/>
              <w:bottom w:w="50" w:type="dxa"/>
              <w:left w:w="90" w:type="dxa"/>
              <w:right w:w="90" w:type="dxa"/>
            </w:tcMar>
          </w:tcPr>
          <w:p>
            <w:pPr>
              <w:pStyle w:val="BDOITable"/>
            </w:pPr>
            <w:r>
              <w:rPr>
                <w:sz w:val="15"/>
              </w:rPr>
              <w:t>Codes of CI-05 Insurers, branches and commission rates (Partner code)</w:t>
            </w:r>
          </w:p>
        </w:tc>
        <w:tc>
          <w:tcPr>
            <w:tcW w:type="dxa" w:w="3239"/>
            <w:tcMar>
              <w:top w:w="50" w:type="dxa"/>
              <w:bottom w:w="50" w:type="dxa"/>
              <w:left w:w="90" w:type="dxa"/>
              <w:right w:w="90" w:type="dxa"/>
            </w:tcMar>
          </w:tcPr>
          <w:p>
            <w:pPr>
              <w:pStyle w:val="BDOITable"/>
            </w:pPr>
            <w:r>
              <w:rPr>
                <w:sz w:val="15"/>
              </w:rPr>
              <w:t>Panel insurers</w:t>
            </w:r>
          </w:p>
        </w:tc>
        <w:tc>
          <w:tcPr>
            <w:tcW w:type="dxa" w:w="1928"/>
            <w:tcMar>
              <w:top w:w="50" w:type="dxa"/>
              <w:bottom w:w="50" w:type="dxa"/>
              <w:left w:w="90" w:type="dxa"/>
              <w:right w:w="90" w:type="dxa"/>
            </w:tcMar>
          </w:tcPr>
          <w:p>
            <w:pPr>
              <w:pStyle w:val="BDOITable"/>
            </w:pPr>
            <w:r>
              <w:rPr>
                <w:sz w:val="15"/>
              </w:rPr>
              <w:t>INS-MGIC; Panel; -; 1.2000; -</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Insurer terms: insurer / coverage / limit / deductible / clauses</w:t>
            </w:r>
          </w:p>
        </w:tc>
        <w:tc>
          <w:tcPr>
            <w:tcW w:type="dxa" w:w="1234"/>
            <w:tcMar>
              <w:top w:w="50" w:type="dxa"/>
              <w:bottom w:w="50" w:type="dxa"/>
              <w:left w:w="90" w:type="dxa"/>
              <w:right w:w="90" w:type="dxa"/>
            </w:tcMar>
            <w:shd w:val="clear" w:color="auto" w:fill="E5F5FF"/>
          </w:tcPr>
          <w:p>
            <w:pPr>
              <w:pStyle w:val="BDOITable"/>
            </w:pPr>
            <w:r>
              <w:rPr>
                <w:sz w:val="15"/>
              </w:rPr>
              <w:t>Y (every insurer and included coverage)</w:t>
            </w:r>
          </w:p>
        </w:tc>
        <w:tc>
          <w:tcPr>
            <w:tcW w:type="dxa" w:w="2313"/>
            <w:tcMar>
              <w:top w:w="50" w:type="dxa"/>
              <w:bottom w:w="50" w:type="dxa"/>
              <w:left w:w="90" w:type="dxa"/>
              <w:right w:w="90" w:type="dxa"/>
            </w:tcMar>
            <w:shd w:val="clear" w:color="auto" w:fill="E5F5FF"/>
          </w:tcPr>
          <w:p>
            <w:pPr>
              <w:pStyle w:val="BDOITable"/>
            </w:pPr>
            <w:r>
              <w:rPr>
                <w:sz w:val="15"/>
              </w:rPr>
              <w:t>Codes of CI-03 separated by commas</w:t>
            </w:r>
          </w:p>
        </w:tc>
        <w:tc>
          <w:tcPr>
            <w:tcW w:type="dxa" w:w="2005"/>
            <w:tcMar>
              <w:top w:w="50" w:type="dxa"/>
              <w:bottom w:w="50" w:type="dxa"/>
              <w:left w:w="90" w:type="dxa"/>
              <w:right w:w="90" w:type="dxa"/>
            </w:tcMar>
            <w:shd w:val="clear" w:color="auto" w:fill="E5F5FF"/>
          </w:tcPr>
          <w:p>
            <w:pPr>
              <w:pStyle w:val="BDOITable"/>
            </w:pPr>
            <w:r>
              <w:rPr>
                <w:sz w:val="15"/>
              </w:rPr>
              <w:t>Codes of CI-03 Clause library (Clause code)</w:t>
            </w:r>
          </w:p>
        </w:tc>
        <w:tc>
          <w:tcPr>
            <w:tcW w:type="dxa" w:w="3239"/>
            <w:tcMar>
              <w:top w:w="50" w:type="dxa"/>
              <w:bottom w:w="50" w:type="dxa"/>
              <w:left w:w="90" w:type="dxa"/>
              <w:right w:w="90" w:type="dxa"/>
            </w:tcMar>
            <w:shd w:val="clear" w:color="auto" w:fill="E5F5FF"/>
          </w:tcPr>
          <w:p>
            <w:pPr>
              <w:pStyle w:val="BDOITable"/>
            </w:pPr>
            <w:r>
              <w:rPr>
                <w:sz w:val="15"/>
              </w:rPr>
              <w:t>Terms per insurer and coverage</w:t>
            </w:r>
          </w:p>
        </w:tc>
        <w:tc>
          <w:tcPr>
            <w:tcW w:type="dxa" w:w="1928"/>
            <w:tcMar>
              <w:top w:w="50" w:type="dxa"/>
              <w:bottom w:w="50" w:type="dxa"/>
              <w:left w:w="90" w:type="dxa"/>
              <w:right w:w="90" w:type="dxa"/>
            </w:tcMar>
            <w:shd w:val="clear" w:color="auto" w:fill="E5F5FF"/>
          </w:tcPr>
          <w:p>
            <w:pPr>
              <w:pStyle w:val="BDOITable"/>
            </w:pPr>
            <w:r>
              <w:rPr>
                <w:sz w:val="15"/>
              </w:rPr>
              <w:t>INS-MGIC; OD_THEFT; -; 2000.00; FLEET_REPAIR</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ManCom sign-off reference / Signed package slip</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Reference; the signed slip file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Evidence kept on the request</w:t>
            </w:r>
          </w:p>
        </w:tc>
        <w:tc>
          <w:tcPr>
            <w:tcW w:type="dxa" w:w="1928"/>
            <w:tcMar>
              <w:top w:w="50" w:type="dxa"/>
              <w:bottom w:w="50" w:type="dxa"/>
              <w:left w:w="90" w:type="dxa"/>
              <w:right w:w="90" w:type="dxa"/>
            </w:tcMar>
          </w:tcPr>
          <w:p>
            <w:pPr>
              <w:pStyle w:val="BDOITable"/>
            </w:pPr>
            <w:r>
              <w:rPr>
                <w:sz w:val="15"/>
              </w:rPr>
              <w:t>MC-2026-017</w:t>
            </w:r>
          </w:p>
        </w:tc>
      </w:tr>
    </w:tbl>
    <w:p>
      <w:pPr>
        <w:pStyle w:val="BDOISpacer"/>
      </w:pPr>
    </w:p>
    <w:p>
      <w:pPr>
        <w:pStyle w:val="Heading2"/>
      </w:pPr>
      <w:bookmarkStart w:id="273" w:name="_Toc000273"/>
      <w:r>
        <w:rPr/>
        <w:t>19.9 CI-07 Package map (legacy package to BIBS package version)</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Entries from each legacy package and version to the BIBS package version that renews it, with qualifiers where one legacy package splits; read at Renewal sanitation (check PACKAGE_REMAP)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(prepares); Product Owner, MBS (approves each map version)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QPS package list of the in-force policies expiring from go-live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 R06 (loaded as reference data and handed to the Renewal package map); new map versions until the map freeze (T-7), then maintained in Renewal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 CI-05, CI-06</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FR-PM-050, FR-PM-061</w:t>
            </w:r>
          </w:p>
        </w:tc>
      </w:tr>
    </w:tbl>
    <w:p>
      <w:pPr>
        <w:pStyle w:val="BDOISpacer"/>
      </w:pPr>
    </w:p>
    <w:p>
      <w:pPr>
        <w:pStyle w:val="Caption"/>
        <w:keepNext/>
        <w:spacing w:after="60"/>
      </w:pPr>
      <w:r>
        <w:rPr>
          <w:b/>
          <w:i w:val="0"/>
        </w:rPr>
        <w:t xml:space="preserve">Table 50: </w:t>
      </w:r>
      <w:r>
        <w:rPr/>
        <w:t>Columns of the template Package map (legacy package to BIBS package version)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Legacy package code / Legacy version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As stored in QPS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Package of the legacy policy headers</w:t>
            </w:r>
          </w:p>
        </w:tc>
        <w:tc>
          <w:tcPr>
            <w:tcW w:type="dxa" w:w="1928"/>
            <w:tcMar>
              <w:top w:w="50" w:type="dxa"/>
              <w:bottom w:w="50" w:type="dxa"/>
              <w:left w:w="90" w:type="dxa"/>
              <w:right w:w="90" w:type="dxa"/>
            </w:tcMar>
          </w:tcPr>
          <w:p>
            <w:pPr>
              <w:pStyle w:val="BDOITable"/>
            </w:pPr>
            <w:r>
              <w:rPr>
                <w:sz w:val="15"/>
              </w:rPr>
              <w:t>PKG-MOTOR-FLEET; 3</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Legacy package name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For reading only</w:t>
            </w:r>
          </w:p>
        </w:tc>
        <w:tc>
          <w:tcPr>
            <w:tcW w:type="dxa" w:w="1928"/>
            <w:tcMar>
              <w:top w:w="50" w:type="dxa"/>
              <w:bottom w:w="50" w:type="dxa"/>
              <w:left w:w="90" w:type="dxa"/>
              <w:right w:w="90" w:type="dxa"/>
            </w:tcMar>
            <w:shd w:val="clear" w:color="auto" w:fill="E5F5FF"/>
          </w:tcPr>
          <w:p>
            <w:pPr>
              <w:pStyle w:val="BDOITable"/>
            </w:pPr>
            <w:r>
              <w:rPr>
                <w:sz w:val="15"/>
              </w:rPr>
              <w:t>Motor fleet package 2025</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Qualifier: risk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Risk code of CI-01</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When one legacy package maps to several BIBS packages by product</w:t>
            </w:r>
          </w:p>
        </w:tc>
        <w:tc>
          <w:tcPr>
            <w:tcW w:type="dxa" w:w="1928"/>
            <w:tcMar>
              <w:top w:w="50" w:type="dxa"/>
              <w:bottom w:w="50" w:type="dxa"/>
              <w:left w:w="90" w:type="dxa"/>
              <w:right w:w="90" w:type="dxa"/>
            </w:tcMar>
          </w:tcPr>
          <w:p>
            <w:pPr>
              <w:pStyle w:val="BDOITable"/>
            </w:pPr>
            <w:r>
              <w:rPr>
                <w:sz w:val="15"/>
              </w:rPr>
              <w:t>MTR30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Qualifier: insurer</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Partner code of CI-05</w:t>
            </w:r>
          </w:p>
        </w:tc>
        <w:tc>
          <w:tcPr>
            <w:tcW w:type="dxa" w:w="2005"/>
            <w:tcMar>
              <w:top w:w="50" w:type="dxa"/>
              <w:bottom w:w="50" w:type="dxa"/>
              <w:left w:w="90" w:type="dxa"/>
              <w:right w:w="90" w:type="dxa"/>
            </w:tcMar>
            <w:shd w:val="clear" w:color="auto" w:fill="E5F5FF"/>
          </w:tcPr>
          <w:p>
            <w:pPr>
              <w:pStyle w:val="BDOITable"/>
            </w:pPr>
            <w:r>
              <w:rPr>
                <w:sz w:val="15"/>
              </w:rPr>
              <w:t>Codes of CI-05 Insurers, branches and commission rates (Partner code)</w:t>
            </w:r>
          </w:p>
        </w:tc>
        <w:tc>
          <w:tcPr>
            <w:tcW w:type="dxa" w:w="3239"/>
            <w:tcMar>
              <w:top w:w="50" w:type="dxa"/>
              <w:bottom w:w="50" w:type="dxa"/>
              <w:left w:w="90" w:type="dxa"/>
              <w:right w:w="90" w:type="dxa"/>
            </w:tcMar>
            <w:shd w:val="clear" w:color="auto" w:fill="E5F5FF"/>
          </w:tcPr>
          <w:p>
            <w:pPr>
              <w:pStyle w:val="BDOITable"/>
            </w:pPr>
            <w:r>
              <w:rPr>
                <w:sz w:val="15"/>
              </w:rPr>
              <w:t>When the split is by insurer</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Qualifier: sum insured from / to</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PHP amounts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When the split is by sum-insured band</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BIBS risk code / BIBS version</w:t>
            </w:r>
          </w:p>
        </w:tc>
        <w:tc>
          <w:tcPr>
            <w:tcW w:type="dxa" w:w="1234"/>
            <w:tcMar>
              <w:top w:w="50" w:type="dxa"/>
              <w:bottom w:w="50" w:type="dxa"/>
              <w:left w:w="90" w:type="dxa"/>
              <w:right w:w="90" w:type="dxa"/>
            </w:tcMar>
            <w:shd w:val="clear" w:color="auto" w:fill="E5F5FF"/>
          </w:tcPr>
          <w:p>
            <w:pPr>
              <w:pStyle w:val="BDOITable"/>
            </w:pPr>
            <w:r>
              <w:rPr>
                <w:sz w:val="15"/>
              </w:rPr>
              <w:t>Cond.: action MAP</w:t>
            </w:r>
          </w:p>
        </w:tc>
        <w:tc>
          <w:tcPr>
            <w:tcW w:type="dxa" w:w="2313"/>
            <w:tcMar>
              <w:top w:w="50" w:type="dxa"/>
              <w:bottom w:w="50" w:type="dxa"/>
              <w:left w:w="90" w:type="dxa"/>
              <w:right w:w="90" w:type="dxa"/>
            </w:tcMar>
            <w:shd w:val="clear" w:color="auto" w:fill="E5F5FF"/>
          </w:tcPr>
          <w:p>
            <w:pPr>
              <w:pStyle w:val="BDOITable"/>
            </w:pPr>
            <w:r>
              <w:rPr>
                <w:sz w:val="15"/>
              </w:rPr>
              <w:t>A package version active in Product Maintenance</w:t>
            </w:r>
          </w:p>
        </w:tc>
        <w:tc>
          <w:tcPr>
            <w:tcW w:type="dxa" w:w="2005"/>
            <w:tcMar>
              <w:top w:w="50" w:type="dxa"/>
              <w:bottom w:w="50" w:type="dxa"/>
              <w:left w:w="90" w:type="dxa"/>
              <w:right w:w="90" w:type="dxa"/>
            </w:tcMar>
            <w:shd w:val="clear" w:color="auto" w:fill="E5F5FF"/>
          </w:tcPr>
          <w:p>
            <w:pPr>
              <w:pStyle w:val="BDOITable"/>
            </w:pPr>
            <w:r>
              <w:rPr>
                <w:sz w:val="15"/>
              </w:rPr>
              <w:t>Codes of CI-06 Packages in force at go-live (Risk code)</w:t>
            </w:r>
          </w:p>
        </w:tc>
        <w:tc>
          <w:tcPr>
            <w:tcW w:type="dxa" w:w="3239"/>
            <w:tcMar>
              <w:top w:w="50" w:type="dxa"/>
              <w:bottom w:w="50" w:type="dxa"/>
              <w:left w:w="90" w:type="dxa"/>
              <w:right w:w="90" w:type="dxa"/>
            </w:tcMar>
            <w:shd w:val="clear" w:color="auto" w:fill="E5F5FF"/>
          </w:tcPr>
          <w:p>
            <w:pPr>
              <w:pStyle w:val="BDOITable"/>
            </w:pPr>
            <w:r>
              <w:rPr>
                <w:sz w:val="15"/>
              </w:rPr>
              <w:t>Target of the entry</w:t>
            </w:r>
          </w:p>
        </w:tc>
        <w:tc>
          <w:tcPr>
            <w:tcW w:type="dxa" w:w="1928"/>
            <w:tcMar>
              <w:top w:w="50" w:type="dxa"/>
              <w:bottom w:w="50" w:type="dxa"/>
              <w:left w:w="90" w:type="dxa"/>
              <w:right w:w="90" w:type="dxa"/>
            </w:tcMar>
            <w:shd w:val="clear" w:color="auto" w:fill="E5F5FF"/>
          </w:tcPr>
          <w:p>
            <w:pPr>
              <w:pStyle w:val="BDOITable"/>
            </w:pPr>
            <w:r>
              <w:rPr>
                <w:sz w:val="15"/>
              </w:rPr>
              <w:t>MTR30; 1</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Action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MAP or REJECT</w:t>
            </w:r>
          </w:p>
        </w:tc>
        <w:tc>
          <w:tcPr>
            <w:tcW w:type="dxa" w:w="2005"/>
            <w:tcMar>
              <w:top w:w="50" w:type="dxa"/>
              <w:bottom w:w="50" w:type="dxa"/>
              <w:left w:w="90" w:type="dxa"/>
              <w:right w:w="90" w:type="dxa"/>
            </w:tcMar>
          </w:tcPr>
          <w:p>
            <w:pPr>
              <w:pStyle w:val="BDOITable"/>
            </w:pPr>
            <w:r>
              <w:rPr>
                <w:sz w:val="15"/>
              </w:rPr>
              <w:t>List Package map action</w:t>
            </w:r>
          </w:p>
        </w:tc>
        <w:tc>
          <w:tcPr>
            <w:tcW w:type="dxa" w:w="3239"/>
            <w:tcMar>
              <w:top w:w="50" w:type="dxa"/>
              <w:bottom w:w="50" w:type="dxa"/>
              <w:left w:w="90" w:type="dxa"/>
              <w:right w:w="90" w:type="dxa"/>
            </w:tcMar>
          </w:tcPr>
          <w:p>
            <w:pPr>
              <w:pStyle w:val="BDOITable"/>
            </w:pPr>
            <w:r>
              <w:rPr>
                <w:sz w:val="15"/>
              </w:rPr>
              <w:t>REJECT sends the candidate to the Renewal Exception bucket</w:t>
            </w:r>
          </w:p>
        </w:tc>
        <w:tc>
          <w:tcPr>
            <w:tcW w:type="dxa" w:w="1928"/>
            <w:tcMar>
              <w:top w:w="50" w:type="dxa"/>
              <w:bottom w:w="50" w:type="dxa"/>
              <w:left w:w="90" w:type="dxa"/>
              <w:right w:w="90" w:type="dxa"/>
            </w:tcMar>
          </w:tcPr>
          <w:p>
            <w:pPr>
              <w:pStyle w:val="BDOITable"/>
            </w:pPr>
            <w:r>
              <w:rPr>
                <w:sz w:val="15"/>
              </w:rPr>
              <w:t>MAP</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Remarks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Reason of a REJECT or a split</w:t>
            </w:r>
          </w:p>
        </w:tc>
        <w:tc>
          <w:tcPr>
            <w:tcW w:type="dxa" w:w="1928"/>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Heading2"/>
      </w:pPr>
      <w:bookmarkStart w:id="274" w:name="_Toc000274"/>
      <w:r>
        <w:rPr/>
        <w:t>19.10 CI-08 Document templates</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texts of the package documents: Package Request Form, quotation slip, comparative table, package slip, package advisory and package renewal advisory, with the merge fields each may use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and MBS (texts); Business Administrator (maintenance)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layouts of the current documents (Q03)</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Document Templates (New Business set, SCR-NB-44) as a new template version effective from a date; not migrated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FR-PM-013</w:t>
            </w:r>
          </w:p>
        </w:tc>
      </w:tr>
    </w:tbl>
    <w:p>
      <w:pPr>
        <w:pStyle w:val="BDOISpacer"/>
      </w:pPr>
    </w:p>
    <w:p>
      <w:pPr>
        <w:pStyle w:val="Caption"/>
        <w:keepNext/>
        <w:spacing w:after="60"/>
      </w:pPr>
      <w:r>
        <w:rPr>
          <w:b/>
          <w:i w:val="0"/>
        </w:rPr>
        <w:t xml:space="preserve">Table 51: </w:t>
      </w:r>
      <w:r>
        <w:rPr/>
        <w:t>Columns of the template Document templates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Template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PKG_REQUEST_FORM, PKG_QUOTATION_SLIP, PKG_COMPARATIVE, PKG_SLIP, PKG_ADVISORY, PKG_RENEWAL_ADVISORY</w:t>
            </w:r>
          </w:p>
        </w:tc>
        <w:tc>
          <w:tcPr>
            <w:tcW w:type="dxa" w:w="2005"/>
            <w:tcMar>
              <w:top w:w="50" w:type="dxa"/>
              <w:bottom w:w="50" w:type="dxa"/>
              <w:left w:w="90" w:type="dxa"/>
              <w:right w:w="90" w:type="dxa"/>
            </w:tcMar>
          </w:tcPr>
          <w:p>
            <w:pPr>
              <w:pStyle w:val="BDOITable"/>
            </w:pPr>
            <w:r>
              <w:rPr>
                <w:sz w:val="15"/>
              </w:rPr>
              <w:t>List Package document template</w:t>
            </w:r>
          </w:p>
        </w:tc>
        <w:tc>
          <w:tcPr>
            <w:tcW w:type="dxa" w:w="3239"/>
            <w:tcMar>
              <w:top w:w="50" w:type="dxa"/>
              <w:bottom w:w="50" w:type="dxa"/>
              <w:left w:w="90" w:type="dxa"/>
              <w:right w:w="90" w:type="dxa"/>
            </w:tcMar>
          </w:tcPr>
          <w:p>
            <w:pPr>
              <w:pStyle w:val="BDOITable"/>
            </w:pPr>
            <w:r>
              <w:rPr>
                <w:sz w:val="15"/>
              </w:rPr>
              <w:t>Template code</w:t>
            </w:r>
          </w:p>
        </w:tc>
        <w:tc>
          <w:tcPr>
            <w:tcW w:type="dxa" w:w="1928"/>
            <w:tcMar>
              <w:top w:w="50" w:type="dxa"/>
              <w:bottom w:w="50" w:type="dxa"/>
              <w:left w:w="90" w:type="dxa"/>
              <w:right w:w="90" w:type="dxa"/>
            </w:tcMar>
          </w:tcPr>
          <w:p>
            <w:pPr>
              <w:pStyle w:val="BDOITable"/>
            </w:pPr>
            <w:r>
              <w:rPr>
                <w:sz w:val="15"/>
              </w:rPr>
              <w:t>PKG_ADVISORY</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Title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Title of the template version</w:t>
            </w:r>
          </w:p>
        </w:tc>
        <w:tc>
          <w:tcPr>
            <w:tcW w:type="dxa" w:w="1928"/>
            <w:tcMar>
              <w:top w:w="50" w:type="dxa"/>
              <w:bottom w:w="50" w:type="dxa"/>
              <w:left w:w="90" w:type="dxa"/>
              <w:right w:w="90" w:type="dxa"/>
            </w:tcMar>
            <w:shd w:val="clear" w:color="auto" w:fill="E5F5FF"/>
          </w:tcPr>
          <w:p>
            <w:pPr>
              <w:pStyle w:val="BDOITable"/>
            </w:pPr>
            <w:r>
              <w:rPr>
                <w:sz w:val="15"/>
              </w:rPr>
              <w:t>Package advisory</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Text</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Text with merge fields in double braces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Opening text of the document</w:t>
            </w:r>
          </w:p>
        </w:tc>
        <w:tc>
          <w:tcPr>
            <w:tcW w:type="dxa" w:w="1928"/>
            <w:tcMar>
              <w:top w:w="50" w:type="dxa"/>
              <w:bottom w:w="50" w:type="dxa"/>
              <w:left w:w="90" w:type="dxa"/>
              <w:right w:w="90" w:type="dxa"/>
            </w:tcMar>
          </w:tcPr>
          <w:p>
            <w:pPr>
              <w:pStyle w:val="BDOITable"/>
            </w:pPr>
            <w:r>
              <w:rPr>
                <w:sz w:val="15"/>
              </w:rPr>
              <w:t>This is to advise that the package {{productCode}} - {{productName}} ...</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Merge fields used</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PKG_REQUEST_FORM: reference, requestType, title; PKG_QUOTATION_SLIP: reference, roundNo, replyBy; PKG_COMPARATIVE: reference, roundNo, variant; PKG_SLIP: reference, title; advisories: productCode, productName, versionNo, effectiveFrom, reference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Fields filled in by BIBS</w:t>
            </w:r>
          </w:p>
        </w:tc>
        <w:tc>
          <w:tcPr>
            <w:tcW w:type="dxa" w:w="1928"/>
            <w:tcMar>
              <w:top w:w="50" w:type="dxa"/>
              <w:bottom w:w="50" w:type="dxa"/>
              <w:left w:w="90" w:type="dxa"/>
              <w:right w:w="90" w:type="dxa"/>
            </w:tcMar>
            <w:shd w:val="clear" w:color="auto" w:fill="E5F5FF"/>
          </w:tcPr>
          <w:p>
            <w:pPr>
              <w:pStyle w:val="BDOITable"/>
            </w:pPr>
            <w:r>
              <w:rPr>
                <w:sz w:val="15"/>
              </w:rPr>
              <w:t>productCode, productName, versionNo, effectiveFrom, reference</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Effective from</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Date</w:t>
            </w:r>
          </w:p>
        </w:tc>
        <w:tc>
          <w:tcPr>
            <w:tcW w:type="dxa" w:w="3239"/>
            <w:tcMar>
              <w:top w:w="50" w:type="dxa"/>
              <w:bottom w:w="50" w:type="dxa"/>
              <w:left w:w="90" w:type="dxa"/>
              <w:right w:w="90" w:type="dxa"/>
            </w:tcMar>
          </w:tcPr>
          <w:p>
            <w:pPr>
              <w:pStyle w:val="BDOITable"/>
            </w:pPr>
            <w:r>
              <w:rPr>
                <w:sz w:val="15"/>
              </w:rPr>
              <w:t>Date from which the version is used</w:t>
            </w:r>
          </w:p>
        </w:tc>
        <w:tc>
          <w:tcPr>
            <w:tcW w:type="dxa" w:w="1928"/>
            <w:tcMar>
              <w:top w:w="50" w:type="dxa"/>
              <w:bottom w:w="50" w:type="dxa"/>
              <w:left w:w="90" w:type="dxa"/>
              <w:right w:w="90" w:type="dxa"/>
            </w:tcMar>
          </w:tcPr>
          <w:p>
            <w:pPr>
              <w:pStyle w:val="BDOITable"/>
            </w:pPr>
            <w:r>
              <w:rPr>
                <w:sz w:val="15"/>
              </w:rPr>
              <w:t>01-Nov-2026</w:t>
            </w:r>
          </w:p>
        </w:tc>
      </w:tr>
    </w:tbl>
    <w:p>
      <w:pPr>
        <w:pStyle w:val="BDOISpacer"/>
      </w:pPr>
    </w:p>
    <w:p>
      <w:pPr>
        <w:pStyle w:val="Heading1"/>
        <w:pageBreakBefore/>
        <w:pBdr>
          <w:bottom w:val="single" w:sz="4" w:space="4" w:color="99C1E7"/>
        </w:pBdr>
      </w:pPr>
      <w:bookmarkStart w:id="275" w:name="_Toc000275"/>
      <w:r>
        <w:rPr/>
        <w:t>20 Cross-BRD dependencies and interface contract</w:t>
      </w:r>
      <w:bookmarkEnd w:id="275"/>
    </w:p>
    <w:p>
      <w:r>
        <w:rPr/>
        <w:t>Product Maintenance is the source of the products, package versions, rate schemes, rules and incentive criteria that the selling and servicing BRDs use, and it takes its clients, templates, users and go-live load from other BRDs. The contract below lists each exchange: the BRD or system, the direction, what is exchanged, when and how, and who owns the data. Chapter 7 describes the interfaces with the external systems.</w:t>
      </w:r>
    </w:p>
    <w:p>
      <w:pPr>
        <w:pStyle w:val="Caption"/>
        <w:keepNext/>
        <w:spacing w:after="60"/>
      </w:pPr>
      <w:r>
        <w:rPr>
          <w:b/>
          <w:i w:val="0"/>
        </w:rPr>
        <w:t xml:space="preserve">Table 52: </w:t>
      </w:r>
      <w:r>
        <w:rPr/>
        <w:t>Interface contract of Product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Product lines, cover types and products (risk codes) with their flags (package, fleet, mortgage related, direct payment allowed, multi-year and maximum term, Free First Year), market segments, payment gate and TSU review setting</w:t>
            </w:r>
          </w:p>
        </w:tc>
        <w:tc>
          <w:tcPr>
            <w:tcW w:type="dxa" w:w="3707"/>
            <w:tcMar>
              <w:top w:w="50" w:type="dxa"/>
              <w:bottom w:w="50" w:type="dxa"/>
              <w:left w:w="90" w:type="dxa"/>
              <w:right w:w="90" w:type="dxa"/>
            </w:tcMar>
          </w:tcPr>
          <w:p>
            <w:pPr>
              <w:pStyle w:val="BDOITable"/>
            </w:pPr>
            <w:r>
              <w:rPr>
                <w:sz w:val="14"/>
              </w:rPr>
              <w:t>Read when a quotation, PRF or account is created or saved; only authorised, active and sellable products of the segment are offered</w:t>
            </w:r>
          </w:p>
        </w:tc>
        <w:tc>
          <w:tcPr>
            <w:tcW w:type="dxa" w:w="1913"/>
            <w:tcMar>
              <w:top w:w="50" w:type="dxa"/>
              <w:bottom w:w="50" w:type="dxa"/>
              <w:left w:w="90" w:type="dxa"/>
              <w:right w:w="90" w:type="dxa"/>
            </w:tcMar>
          </w:tcPr>
          <w:p>
            <w:pPr>
              <w:pStyle w:val="BDOITable"/>
            </w:pPr>
            <w:r>
              <w:rPr>
                <w:sz w:val="14"/>
              </w:rPr>
              <w:t>MBS (maintained in Product Maintenance, authorised by the Business Administrator or the New Business Approver)</w:t>
            </w:r>
          </w:p>
        </w:tc>
        <w:tc>
          <w:tcPr>
            <w:tcW w:type="dxa" w:w="1555"/>
            <w:tcMar>
              <w:top w:w="50" w:type="dxa"/>
              <w:bottom w:w="50" w:type="dxa"/>
              <w:left w:w="90" w:type="dxa"/>
              <w:right w:w="90" w:type="dxa"/>
            </w:tcMar>
          </w:tcPr>
          <w:p>
            <w:pPr>
              <w:pStyle w:val="BDOITable"/>
            </w:pPr>
            <w:r>
              <w:rPr>
                <w:sz w:val="14"/>
              </w:rPr>
              <w:t>FR-PM-010, FR-PM-050</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package version in force (rate scheme, minimum premium, commission, TSI limit, panel insurers with their own rates) for new business pricing; the version number is stored on the quotation, the account and the booked invoice</w:t>
            </w:r>
          </w:p>
        </w:tc>
        <w:tc>
          <w:tcPr>
            <w:tcW w:type="dxa" w:w="3707"/>
            <w:tcMar>
              <w:top w:w="50" w:type="dxa"/>
              <w:bottom w:w="50" w:type="dxa"/>
              <w:left w:w="90" w:type="dxa"/>
              <w:right w:w="90" w:type="dxa"/>
            </w:tcMar>
            <w:shd w:val="clear" w:color="auto" w:fill="E5F5FF"/>
          </w:tcPr>
          <w:p>
            <w:pPr>
              <w:pStyle w:val="BDOITable"/>
            </w:pPr>
            <w:r>
              <w:rPr>
                <w:sz w:val="14"/>
              </w:rPr>
              <w:t>Every premium computation of a quotation or account prices a package on the version in force on the transaction date; submission is refused for a superseded version or a differing item rate without an approved rate exception</w:t>
            </w:r>
          </w:p>
        </w:tc>
        <w:tc>
          <w:tcPr>
            <w:tcW w:type="dxa" w:w="1913"/>
            <w:tcMar>
              <w:top w:w="50" w:type="dxa"/>
              <w:bottom w:w="50" w:type="dxa"/>
              <w:left w:w="90" w:type="dxa"/>
              <w:right w:w="90" w:type="dxa"/>
            </w:tcMar>
            <w:shd w:val="clear" w:color="auto" w:fill="E5F5FF"/>
          </w:tcPr>
          <w:p>
            <w:pPr>
              <w:pStyle w:val="BDOITable"/>
            </w:pPr>
            <w:r>
              <w:rPr>
                <w:sz w:val="14"/>
              </w:rPr>
              <w:t>MBS (set-up), TSU Head or Business Administrator (validation)</w:t>
            </w:r>
          </w:p>
        </w:tc>
        <w:tc>
          <w:tcPr>
            <w:tcW w:type="dxa" w:w="1555"/>
            <w:tcMar>
              <w:top w:w="50" w:type="dxa"/>
              <w:bottom w:w="50" w:type="dxa"/>
              <w:left w:w="90" w:type="dxa"/>
              <w:right w:w="90" w:type="dxa"/>
            </w:tcMar>
            <w:shd w:val="clear" w:color="auto" w:fill="E5F5FF"/>
          </w:tcPr>
          <w:p>
            <w:pPr>
              <w:pStyle w:val="BDOITable"/>
            </w:pPr>
            <w:r>
              <w:rPr>
                <w:sz w:val="14"/>
              </w:rPr>
              <w:t>FR-PM-051, FR-PM-043</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Rate exceptions approved for one transaction (quotation number or ARN)</w:t>
            </w:r>
          </w:p>
        </w:tc>
        <w:tc>
          <w:tcPr>
            <w:tcW w:type="dxa" w:w="3707"/>
            <w:tcMar>
              <w:top w:w="50" w:type="dxa"/>
              <w:bottom w:w="50" w:type="dxa"/>
              <w:left w:w="90" w:type="dxa"/>
              <w:right w:w="90" w:type="dxa"/>
            </w:tcMar>
          </w:tcPr>
          <w:p>
            <w:pPr>
              <w:pStyle w:val="BDOITable"/>
            </w:pPr>
            <w:r>
              <w:rPr>
                <w:sz w:val="14"/>
              </w:rPr>
              <w:t>Requested on the quotation, decided in My Approvals by PRODUCT_AUTHORIZE, stored on the quotation and passed to the accounts created from it</w:t>
            </w:r>
          </w:p>
        </w:tc>
        <w:tc>
          <w:tcPr>
            <w:tcW w:type="dxa" w:w="1913"/>
            <w:tcMar>
              <w:top w:w="50" w:type="dxa"/>
              <w:bottom w:w="50" w:type="dxa"/>
              <w:left w:w="90" w:type="dxa"/>
              <w:right w:w="90" w:type="dxa"/>
            </w:tcMar>
          </w:tcPr>
          <w:p>
            <w:pPr>
              <w:pStyle w:val="BDOITable"/>
            </w:pPr>
            <w:r>
              <w:rPr>
                <w:sz w:val="14"/>
              </w:rPr>
              <w:t>The approver of the exception</w:t>
            </w:r>
          </w:p>
        </w:tc>
        <w:tc>
          <w:tcPr>
            <w:tcW w:type="dxa" w:w="1555"/>
            <w:tcMar>
              <w:top w:w="50" w:type="dxa"/>
              <w:bottom w:w="50" w:type="dxa"/>
              <w:left w:w="90" w:type="dxa"/>
              <w:right w:w="90" w:type="dxa"/>
            </w:tcMar>
          </w:tcPr>
          <w:p>
            <w:pPr>
              <w:pStyle w:val="BDOITable"/>
            </w:pPr>
            <w:r>
              <w:rPr>
                <w:sz w:val="14"/>
              </w:rPr>
              <w:t>FR-PM-051</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Field rules and document rules per product (presence, list of values, number range, format), TSU routing rules and the package TSI limit</w:t>
            </w:r>
          </w:p>
        </w:tc>
        <w:tc>
          <w:tcPr>
            <w:tcW w:type="dxa" w:w="3707"/>
            <w:tcMar>
              <w:top w:w="50" w:type="dxa"/>
              <w:bottom w:w="50" w:type="dxa"/>
              <w:left w:w="90" w:type="dxa"/>
              <w:right w:w="90" w:type="dxa"/>
            </w:tcMar>
            <w:shd w:val="clear" w:color="auto" w:fill="E5F5FF"/>
          </w:tcPr>
          <w:p>
            <w:pPr>
              <w:pStyle w:val="BDOITable"/>
            </w:pPr>
            <w:r>
              <w:rPr>
                <w:sz w:val="14"/>
              </w:rPr>
              <w:t>Checked when an account or PRF is submitted; the TSI limit and TSU rules decide the TSU route</w:t>
            </w:r>
          </w:p>
        </w:tc>
        <w:tc>
          <w:tcPr>
            <w:tcW w:type="dxa" w:w="1913"/>
            <w:tcMar>
              <w:top w:w="50" w:type="dxa"/>
              <w:bottom w:w="50" w:type="dxa"/>
              <w:left w:w="90" w:type="dxa"/>
              <w:right w:w="90" w:type="dxa"/>
            </w:tcMar>
            <w:shd w:val="clear" w:color="auto" w:fill="E5F5FF"/>
          </w:tcPr>
          <w:p>
            <w:pPr>
              <w:pStyle w:val="BDOITable"/>
            </w:pPr>
            <w:r>
              <w:rPr>
                <w:sz w:val="14"/>
              </w:rPr>
              <w:t>Business Administrator and MBS (authorised)</w:t>
            </w:r>
          </w:p>
        </w:tc>
        <w:tc>
          <w:tcPr>
            <w:tcW w:type="dxa" w:w="1555"/>
            <w:tcMar>
              <w:top w:w="50" w:type="dxa"/>
              <w:bottom w:w="50" w:type="dxa"/>
              <w:left w:w="90" w:type="dxa"/>
              <w:right w:w="90" w:type="dxa"/>
            </w:tcMar>
            <w:shd w:val="clear" w:color="auto" w:fill="E5F5FF"/>
          </w:tcPr>
          <w:p>
            <w:pPr>
              <w:pStyle w:val="BDOITable"/>
            </w:pPr>
            <w:r>
              <w:rPr>
                <w:sz w:val="14"/>
              </w:rPr>
              <w:t>FR-PM-012, FR-PM-013</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Clients of client-specific packages; the Document Templates screen that holds the package templates; the workflow, documents, e-mail and report platform</w:t>
            </w:r>
          </w:p>
        </w:tc>
        <w:tc>
          <w:tcPr>
            <w:tcW w:type="dxa" w:w="3707"/>
            <w:tcMar>
              <w:top w:w="50" w:type="dxa"/>
              <w:bottom w:w="50" w:type="dxa"/>
              <w:left w:w="90" w:type="dxa"/>
              <w:right w:w="90" w:type="dxa"/>
            </w:tcMar>
          </w:tcPr>
          <w:p>
            <w:pPr>
              <w:pStyle w:val="BDOITable"/>
            </w:pPr>
            <w:r>
              <w:rPr>
                <w:sz w:val="14"/>
              </w:rPr>
              <w:t>A client-specific request picks an active client of the client master; package documents are merged from the templates PKG_REQUEST_FORM, PKG_QUOTATION_SLIP, PKG_COMPARATIVE, PKG_SLIP, PKG_ADVISORY and PKG_RENEWAL_ADVISORY</w:t>
            </w:r>
          </w:p>
        </w:tc>
        <w:tc>
          <w:tcPr>
            <w:tcW w:type="dxa" w:w="1913"/>
            <w:tcMar>
              <w:top w:w="50" w:type="dxa"/>
              <w:bottom w:w="50" w:type="dxa"/>
              <w:left w:w="90" w:type="dxa"/>
              <w:right w:w="90" w:type="dxa"/>
            </w:tcMar>
          </w:tcPr>
          <w:p>
            <w:pPr>
              <w:pStyle w:val="BDOITable"/>
            </w:pPr>
            <w:r>
              <w:rPr>
                <w:sz w:val="14"/>
              </w:rPr>
              <w:t>Marketing (clients); Business Administrator (templates)</w:t>
            </w:r>
          </w:p>
        </w:tc>
        <w:tc>
          <w:tcPr>
            <w:tcW w:type="dxa" w:w="1555"/>
            <w:tcMar>
              <w:top w:w="50" w:type="dxa"/>
              <w:bottom w:w="50" w:type="dxa"/>
              <w:left w:w="90" w:type="dxa"/>
              <w:right w:w="90" w:type="dxa"/>
            </w:tcMar>
          </w:tcPr>
          <w:p>
            <w:pPr>
              <w:pStyle w:val="BDOITable"/>
            </w:pPr>
            <w:r>
              <w:rPr>
                <w:sz w:val="14"/>
              </w:rPr>
              <w:t>FR-PM-020, FR-PM-013</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BRD-6 Renewal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Package versions for renewal pricing (purpose Renewal) and the sellable check of a product at renewal</w:t>
            </w:r>
          </w:p>
        </w:tc>
        <w:tc>
          <w:tcPr>
            <w:tcW w:type="dxa" w:w="3707"/>
            <w:tcMar>
              <w:top w:w="50" w:type="dxa"/>
              <w:bottom w:w="50" w:type="dxa"/>
              <w:left w:w="90" w:type="dxa"/>
              <w:right w:w="90" w:type="dxa"/>
            </w:tcMar>
            <w:shd w:val="clear" w:color="auto" w:fill="E5F5FF"/>
          </w:tcPr>
          <w:p>
            <w:pPr>
              <w:pStyle w:val="BDOITable"/>
            </w:pPr>
            <w:r>
              <w:rPr>
                <w:sz w:val="14"/>
              </w:rPr>
              <w:t>A renewal priced as is keeps the expiring account's package version while it is released or superseded; an expired package with no current version is refused (check PRODUCT_RENEWABLE); Renewal uses these catalogue rules</w:t>
            </w:r>
          </w:p>
        </w:tc>
        <w:tc>
          <w:tcPr>
            <w:tcW w:type="dxa" w:w="1913"/>
            <w:tcMar>
              <w:top w:w="50" w:type="dxa"/>
              <w:bottom w:w="50" w:type="dxa"/>
              <w:left w:w="90" w:type="dxa"/>
              <w:right w:w="90" w:type="dxa"/>
            </w:tcMar>
            <w:shd w:val="clear" w:color="auto" w:fill="E5F5FF"/>
          </w:tcPr>
          <w:p>
            <w:pPr>
              <w:pStyle w:val="BDOITable"/>
            </w:pPr>
            <w:r>
              <w:rPr>
                <w:sz w:val="14"/>
              </w:rPr>
              <w:t>MBS; TSU</w:t>
            </w:r>
          </w:p>
        </w:tc>
        <w:tc>
          <w:tcPr>
            <w:tcW w:type="dxa" w:w="1555"/>
            <w:tcMar>
              <w:top w:w="50" w:type="dxa"/>
              <w:bottom w:w="50" w:type="dxa"/>
              <w:left w:w="90" w:type="dxa"/>
              <w:right w:w="90" w:type="dxa"/>
            </w:tcMar>
            <w:shd w:val="clear" w:color="auto" w:fill="E5F5FF"/>
          </w:tcPr>
          <w:p>
            <w:pPr>
              <w:pStyle w:val="BDOITable"/>
            </w:pPr>
            <w:r>
              <w:rPr>
                <w:sz w:val="14"/>
              </w:rPr>
              <w:t>FR-PM-050, FR-PM-051, FR-PM-052</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BRD-6 Renewal and BRD-13 Data Migration</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BIBS package versions named as targets of the package map (legacy package and version to BIBS package version) that the data migration loads (object R06) and the Renewal sanitation check PACKAGE_REMAP reads</w:t>
            </w:r>
          </w:p>
        </w:tc>
        <w:tc>
          <w:tcPr>
            <w:tcW w:type="dxa" w:w="3707"/>
            <w:tcMar>
              <w:top w:w="50" w:type="dxa"/>
              <w:bottom w:w="50" w:type="dxa"/>
              <w:left w:w="90" w:type="dxa"/>
              <w:right w:w="90" w:type="dxa"/>
            </w:tcMar>
          </w:tcPr>
          <w:p>
            <w:pPr>
              <w:pStyle w:val="BDOITable"/>
            </w:pPr>
            <w:r>
              <w:rPr>
                <w:sz w:val="14"/>
              </w:rPr>
              <w:t>TSU prepares each map version and the Product Owner of Marketing Business System approves it; every target must be a package version active in Product Maintenance; a legacy package without an entry sends the renewal candidate to the Exception bucket, where the Renewal processing team chooses the package and the choice goes back to TSU for the next map version</w:t>
            </w:r>
          </w:p>
        </w:tc>
        <w:tc>
          <w:tcPr>
            <w:tcW w:type="dxa" w:w="1913"/>
            <w:tcMar>
              <w:top w:w="50" w:type="dxa"/>
              <w:bottom w:w="50" w:type="dxa"/>
              <w:left w:w="90" w:type="dxa"/>
              <w:right w:w="90" w:type="dxa"/>
            </w:tcMar>
          </w:tcPr>
          <w:p>
            <w:pPr>
              <w:pStyle w:val="BDOITable"/>
            </w:pPr>
            <w:r>
              <w:rPr>
                <w:sz w:val="14"/>
              </w:rPr>
              <w:t>TSU (map and packages); Product Owner, MBS (approval)</w:t>
            </w:r>
          </w:p>
        </w:tc>
        <w:tc>
          <w:tcPr>
            <w:tcW w:type="dxa" w:w="1555"/>
            <w:tcMar>
              <w:top w:w="50" w:type="dxa"/>
              <w:bottom w:w="50" w:type="dxa"/>
              <w:left w:w="90" w:type="dxa"/>
              <w:right w:w="90" w:type="dxa"/>
            </w:tcMar>
          </w:tcPr>
          <w:p>
            <w:pPr>
              <w:pStyle w:val="BDOITable"/>
            </w:pPr>
            <w:r>
              <w:rPr>
                <w:sz w:val="14"/>
              </w:rPr>
              <w:t>FR-PM-050, FR-PM-061</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BRD-8 Employee Benefits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EB product lines (HMO, group life, group personal accident), EB products and HMO providers as panel insurers with commission rates</w:t>
            </w:r>
          </w:p>
        </w:tc>
        <w:tc>
          <w:tcPr>
            <w:tcW w:type="dxa" w:w="3707"/>
            <w:tcMar>
              <w:top w:w="50" w:type="dxa"/>
              <w:bottom w:w="50" w:type="dxa"/>
              <w:left w:w="90" w:type="dxa"/>
              <w:right w:w="90" w:type="dxa"/>
            </w:tcMar>
            <w:shd w:val="clear" w:color="auto" w:fill="E5F5FF"/>
          </w:tcPr>
          <w:p>
            <w:pPr>
              <w:pStyle w:val="BDOITable"/>
            </w:pPr>
            <w:r>
              <w:rPr>
                <w:sz w:val="14"/>
              </w:rPr>
              <w:t>Configuration only, maintained through Product Maintenance; read when an EB programme is set up and priced</w:t>
            </w:r>
          </w:p>
        </w:tc>
        <w:tc>
          <w:tcPr>
            <w:tcW w:type="dxa" w:w="1913"/>
            <w:tcMar>
              <w:top w:w="50" w:type="dxa"/>
              <w:bottom w:w="50" w:type="dxa"/>
              <w:left w:w="90" w:type="dxa"/>
              <w:right w:w="90" w:type="dxa"/>
            </w:tcMar>
            <w:shd w:val="clear" w:color="auto" w:fill="E5F5FF"/>
          </w:tcPr>
          <w:p>
            <w:pPr>
              <w:pStyle w:val="BDOITable"/>
            </w:pPr>
            <w:r>
              <w:rPr>
                <w:sz w:val="14"/>
              </w:rPr>
              <w:t>MBS; Business Administrator (insurers)</w:t>
            </w:r>
          </w:p>
        </w:tc>
        <w:tc>
          <w:tcPr>
            <w:tcW w:type="dxa" w:w="1555"/>
            <w:tcMar>
              <w:top w:w="50" w:type="dxa"/>
              <w:bottom w:w="50" w:type="dxa"/>
              <w:left w:w="90" w:type="dxa"/>
              <w:right w:w="90" w:type="dxa"/>
            </w:tcMar>
            <w:shd w:val="clear" w:color="auto" w:fill="E5F5FF"/>
          </w:tcPr>
          <w:p>
            <w:pPr>
              <w:pStyle w:val="BDOITable"/>
            </w:pPr>
            <w:r>
              <w:rPr>
                <w:sz w:val="14"/>
              </w:rPr>
              <w:t>FR-PM-010, FR-PM-014</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BRD-12 Submitted Policies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Products and the package TSI limit of a product</w:t>
            </w:r>
          </w:p>
        </w:tc>
        <w:tc>
          <w:tcPr>
            <w:tcW w:type="dxa" w:w="3707"/>
            <w:tcMar>
              <w:top w:w="50" w:type="dxa"/>
              <w:bottom w:w="50" w:type="dxa"/>
              <w:left w:w="90" w:type="dxa"/>
              <w:right w:w="90" w:type="dxa"/>
            </w:tcMar>
          </w:tcPr>
          <w:p>
            <w:pPr>
              <w:pStyle w:val="BDOITable"/>
            </w:pPr>
            <w:r>
              <w:rPr>
                <w:sz w:val="14"/>
              </w:rPr>
              <w:t>Read when a submitted policy is recorded and checked against the limit; insurer acceptance limits stay in Submitted Policies until Product Maintenance takes them over</w:t>
            </w:r>
          </w:p>
        </w:tc>
        <w:tc>
          <w:tcPr>
            <w:tcW w:type="dxa" w:w="1913"/>
            <w:tcMar>
              <w:top w:w="50" w:type="dxa"/>
              <w:bottom w:w="50" w:type="dxa"/>
              <w:left w:w="90" w:type="dxa"/>
              <w:right w:w="90" w:type="dxa"/>
            </w:tcMar>
          </w:tcPr>
          <w:p>
            <w:pPr>
              <w:pStyle w:val="BDOITable"/>
            </w:pPr>
            <w:r>
              <w:rPr>
                <w:sz w:val="14"/>
              </w:rPr>
              <w:t>MBS</w:t>
            </w:r>
          </w:p>
        </w:tc>
        <w:tc>
          <w:tcPr>
            <w:tcW w:type="dxa" w:w="1555"/>
            <w:tcMar>
              <w:top w:w="50" w:type="dxa"/>
              <w:bottom w:w="50" w:type="dxa"/>
              <w:left w:w="90" w:type="dxa"/>
              <w:right w:w="90" w:type="dxa"/>
            </w:tcMar>
          </w:tcPr>
          <w:p>
            <w:pPr>
              <w:pStyle w:val="BDOITable"/>
            </w:pPr>
            <w:r>
              <w:rPr>
                <w:sz w:val="14"/>
              </w:rPr>
              <w:t>FR-PM-010</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BRD-1 Booking and BRD-2 Operations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Incentive criteria (for example CPC2) matched at booking; the package version of the account for endorsements and adjustments</w:t>
            </w:r>
          </w:p>
        </w:tc>
        <w:tc>
          <w:tcPr>
            <w:tcW w:type="dxa" w:w="3707"/>
            <w:tcMar>
              <w:top w:w="50" w:type="dxa"/>
              <w:bottom w:w="50" w:type="dxa"/>
              <w:left w:w="90" w:type="dxa"/>
              <w:right w:w="90" w:type="dxa"/>
            </w:tcMar>
            <w:shd w:val="clear" w:color="auto" w:fill="E5F5FF"/>
          </w:tcPr>
          <w:p>
            <w:pPr>
              <w:pStyle w:val="BDOITable"/>
            </w:pPr>
            <w:r>
              <w:rPr>
                <w:sz w:val="14"/>
              </w:rPr>
              <w:t>Booking stores on each invoice the codes of the criteria matching product, cover type, segment, channel, lead insurer and booking date; endorsements and Operations adjustments re-rate with purpose Endorsement on the account's version</w:t>
            </w:r>
          </w:p>
        </w:tc>
        <w:tc>
          <w:tcPr>
            <w:tcW w:type="dxa" w:w="1913"/>
            <w:tcMar>
              <w:top w:w="50" w:type="dxa"/>
              <w:bottom w:w="50" w:type="dxa"/>
              <w:left w:w="90" w:type="dxa"/>
              <w:right w:w="90" w:type="dxa"/>
            </w:tcMar>
            <w:shd w:val="clear" w:color="auto" w:fill="E5F5FF"/>
          </w:tcPr>
          <w:p>
            <w:pPr>
              <w:pStyle w:val="BDOITable"/>
            </w:pPr>
            <w:r>
              <w:rPr>
                <w:sz w:val="14"/>
              </w:rPr>
              <w:t>MBS (criteria, authorised by PRODUCT_AUTHORIZE)</w:t>
            </w:r>
          </w:p>
        </w:tc>
        <w:tc>
          <w:tcPr>
            <w:tcW w:type="dxa" w:w="1555"/>
            <w:tcMar>
              <w:top w:w="50" w:type="dxa"/>
              <w:bottom w:w="50" w:type="dxa"/>
              <w:left w:w="90" w:type="dxa"/>
              <w:right w:w="90" w:type="dxa"/>
            </w:tcMar>
            <w:shd w:val="clear" w:color="auto" w:fill="E5F5FF"/>
          </w:tcPr>
          <w:p>
            <w:pPr>
              <w:pStyle w:val="BDOITable"/>
            </w:pPr>
            <w:r>
              <w:rPr>
                <w:sz w:val="14"/>
              </w:rPr>
              <w:t>FR-PM-080, FR-PM-081</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BRD-5 Accounting (remittance and commission)</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Incentive criteria codes for commission incentive schemes and the CPC2 remittance incentive; insurer commission rates</w:t>
            </w:r>
          </w:p>
        </w:tc>
        <w:tc>
          <w:tcPr>
            <w:tcW w:type="dxa" w:w="3707"/>
            <w:tcMar>
              <w:top w:w="50" w:type="dxa"/>
              <w:bottom w:w="50" w:type="dxa"/>
              <w:left w:w="90" w:type="dxa"/>
              <w:right w:w="90" w:type="dxa"/>
            </w:tcMar>
          </w:tcPr>
          <w:p>
            <w:pPr>
              <w:pStyle w:val="BDOITable"/>
            </w:pPr>
            <w:r>
              <w:rPr>
                <w:sz w:val="14"/>
              </w:rPr>
              <w:t>Read by remittance per batch line and by the commission schemes, which reference the criteria code instead of product lists of their own</w:t>
            </w:r>
          </w:p>
        </w:tc>
        <w:tc>
          <w:tcPr>
            <w:tcW w:type="dxa" w:w="1913"/>
            <w:tcMar>
              <w:top w:w="50" w:type="dxa"/>
              <w:bottom w:w="50" w:type="dxa"/>
              <w:left w:w="90" w:type="dxa"/>
              <w:right w:w="90" w:type="dxa"/>
            </w:tcMar>
          </w:tcPr>
          <w:p>
            <w:pPr>
              <w:pStyle w:val="BDOITable"/>
            </w:pPr>
            <w:r>
              <w:rPr>
                <w:sz w:val="14"/>
              </w:rPr>
              <w:t>MBS; Business Administrator (commission rates)</w:t>
            </w:r>
          </w:p>
        </w:tc>
        <w:tc>
          <w:tcPr>
            <w:tcW w:type="dxa" w:w="1555"/>
            <w:tcMar>
              <w:top w:w="50" w:type="dxa"/>
              <w:bottom w:w="50" w:type="dxa"/>
              <w:left w:w="90" w:type="dxa"/>
              <w:right w:w="90" w:type="dxa"/>
            </w:tcMar>
          </w:tcPr>
          <w:p>
            <w:pPr>
              <w:pStyle w:val="BDOITable"/>
            </w:pPr>
            <w:r>
              <w:rPr>
                <w:sz w:val="14"/>
              </w:rPr>
              <w:t>FR-PM-080, FR-PM-081</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BRD-11 User Access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Users, roles and the role-to-action matrix of Product Maintenance; role-permission change requests</w:t>
            </w:r>
          </w:p>
        </w:tc>
        <w:tc>
          <w:tcPr>
            <w:tcW w:type="dxa" w:w="3707"/>
            <w:tcMar>
              <w:top w:w="50" w:type="dxa"/>
              <w:bottom w:w="50" w:type="dxa"/>
              <w:left w:w="90" w:type="dxa"/>
              <w:right w:w="90" w:type="dxa"/>
            </w:tcMar>
            <w:shd w:val="clear" w:color="auto" w:fill="E5F5FF"/>
          </w:tcPr>
          <w:p>
            <w:pPr>
              <w:pStyle w:val="BDOITable"/>
            </w:pPr>
            <w:r>
              <w:rPr>
                <w:sz w:val="14"/>
              </w:rPr>
              <w:t>A role change is requested, approved by someone other than the requester and applied; the User Access Matrix shows Product Maintenance by permission and by action class</w:t>
            </w:r>
          </w:p>
        </w:tc>
        <w:tc>
          <w:tcPr>
            <w:tcW w:type="dxa" w:w="1913"/>
            <w:tcMar>
              <w:top w:w="50" w:type="dxa"/>
              <w:bottom w:w="50" w:type="dxa"/>
              <w:left w:w="90" w:type="dxa"/>
              <w:right w:w="90" w:type="dxa"/>
            </w:tcMar>
            <w:shd w:val="clear" w:color="auto" w:fill="E5F5FF"/>
          </w:tcPr>
          <w:p>
            <w:pPr>
              <w:pStyle w:val="BDOITable"/>
            </w:pPr>
            <w:r>
              <w:rPr>
                <w:sz w:val="14"/>
              </w:rPr>
              <w:t>System Administrator; access approvers</w:t>
            </w:r>
          </w:p>
        </w:tc>
        <w:tc>
          <w:tcPr>
            <w:tcW w:type="dxa" w:w="1555"/>
            <w:tcMar>
              <w:top w:w="50" w:type="dxa"/>
              <w:bottom w:w="50" w:type="dxa"/>
              <w:left w:w="90" w:type="dxa"/>
              <w:right w:w="90" w:type="dxa"/>
            </w:tcMar>
            <w:shd w:val="clear" w:color="auto" w:fill="E5F5FF"/>
          </w:tcPr>
          <w:p>
            <w:pPr>
              <w:pStyle w:val="BDOITable"/>
            </w:pPr>
            <w:r>
              <w:rPr>
                <w:sz w:val="14"/>
              </w:rPr>
              <w:t>FR-PM-002, FR-PM-003</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BRD-13 Data Migration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go-live load of the product masters from the legacy systems (QPS, EBIX) - lists of values (R01), sales organisation (R03), insurers and branches (R04), product lines, cover types and products (R05), commission rates (R07) - through the catalog services under maker-checker; the package map (R06) as in IC-07</w:t>
            </w:r>
          </w:p>
        </w:tc>
        <w:tc>
          <w:tcPr>
            <w:tcW w:type="dxa" w:w="3707"/>
            <w:tcMar>
              <w:top w:w="50" w:type="dxa"/>
              <w:bottom w:w="50" w:type="dxa"/>
              <w:left w:w="90" w:type="dxa"/>
              <w:right w:w="90" w:type="dxa"/>
            </w:tcMar>
          </w:tcPr>
          <w:p>
            <w:pPr>
              <w:pStyle w:val="BDOITable"/>
            </w:pPr>
            <w:r>
              <w:rPr>
                <w:sz w:val="14"/>
              </w:rPr>
              <w:t>Loaded in the data migration mocks and at cut-over from the extract templates of the Data Requirements Workbook; the BIBS packages themselves are not migrated but set up by TSU and MBS in Product Maintenance before the map freeze</w:t>
            </w:r>
          </w:p>
        </w:tc>
        <w:tc>
          <w:tcPr>
            <w:tcW w:type="dxa" w:w="1913"/>
            <w:tcMar>
              <w:top w:w="50" w:type="dxa"/>
              <w:bottom w:w="50" w:type="dxa"/>
              <w:left w:w="90" w:type="dxa"/>
              <w:right w:w="90" w:type="dxa"/>
            </w:tcMar>
          </w:tcPr>
          <w:p>
            <w:pPr>
              <w:pStyle w:val="BDOITable"/>
            </w:pPr>
            <w:r>
              <w:rPr>
                <w:sz w:val="14"/>
              </w:rPr>
              <w:t>Product Owner, MBS (R01, R05, R06); Heads of Marketing (R03); Head of Operations (R04, R07)</w:t>
            </w:r>
          </w:p>
        </w:tc>
        <w:tc>
          <w:tcPr>
            <w:tcW w:type="dxa" w:w="1555"/>
            <w:tcMar>
              <w:top w:w="50" w:type="dxa"/>
              <w:bottom w:w="50" w:type="dxa"/>
              <w:left w:w="90" w:type="dxa"/>
              <w:right w:w="90" w:type="dxa"/>
            </w:tcMar>
          </w:tcPr>
          <w:p>
            <w:pPr>
              <w:pStyle w:val="BDOITable"/>
            </w:pPr>
            <w:r>
              <w:rPr>
                <w:sz w:val="14"/>
              </w:rPr>
              <w:t>FR-PM-010, FR-PM-050</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Other BDOI systems (product master feed)</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Released, expired and retired package versions</w:t>
            </w:r>
          </w:p>
        </w:tc>
        <w:tc>
          <w:tcPr>
            <w:tcW w:type="dxa" w:w="3707"/>
            <w:tcMar>
              <w:top w:w="50" w:type="dxa"/>
              <w:bottom w:w="50" w:type="dxa"/>
              <w:left w:w="90" w:type="dxa"/>
              <w:right w:w="90" w:type="dxa"/>
            </w:tcMar>
            <w:shd w:val="clear" w:color="auto" w:fill="E5F5FF"/>
          </w:tcPr>
          <w:p>
            <w:pPr>
              <w:pStyle w:val="BDOITable"/>
            </w:pPr>
            <w:r>
              <w:rPr>
                <w:sz w:val="14"/>
              </w:rPr>
              <w:t>Published to the product master port on release and expiry; the connection to the BDOI systems waits for their specification, so the port only records the change today</w:t>
            </w:r>
          </w:p>
        </w:tc>
        <w:tc>
          <w:tcPr>
            <w:tcW w:type="dxa" w:w="1913"/>
            <w:tcMar>
              <w:top w:w="50" w:type="dxa"/>
              <w:bottom w:w="50" w:type="dxa"/>
              <w:left w:w="90" w:type="dxa"/>
              <w:right w:w="90" w:type="dxa"/>
            </w:tcMar>
            <w:shd w:val="clear" w:color="auto" w:fill="E5F5FF"/>
          </w:tcPr>
          <w:p>
            <w:pPr>
              <w:pStyle w:val="BDOITable"/>
            </w:pPr>
            <w:r>
              <w:rPr>
                <w:sz w:val="14"/>
              </w:rPr>
              <w:t>BDOI IT (receiving systems)</w:t>
            </w:r>
          </w:p>
        </w:tc>
        <w:tc>
          <w:tcPr>
            <w:tcW w:type="dxa" w:w="1555"/>
            <w:tcMar>
              <w:top w:w="50" w:type="dxa"/>
              <w:bottom w:w="50" w:type="dxa"/>
              <w:left w:w="90" w:type="dxa"/>
              <w:right w:w="90" w:type="dxa"/>
            </w:tcMar>
            <w:shd w:val="clear" w:color="auto" w:fill="E5F5FF"/>
          </w:tcPr>
          <w:p>
            <w:pPr>
              <w:pStyle w:val="BDOITable"/>
            </w:pPr>
            <w:r>
              <w:rPr>
                <w:sz w:val="14"/>
              </w:rPr>
              <w:t>FR-PM-072</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Product Maintenance is the source of the products, package versions and rate schemes that every selling and servicing BRD prices on. A later change in any of those BRDs that touches a line of this contract (a new product attribute, a different version rule, another rating purpose, a new incentive criterion basis) is raised as a change request against this signed set in the Change Management Register, assessed with its mandays and approved by the owners of both BRDs; the affected pages of this set are then re-issued and signed as a delta.</w:t>
            </w:r>
          </w:p>
        </w:tc>
      </w:tr>
    </w:tbl>
    <w:p>
      <w:pPr>
        <w:pStyle w:val="BDOISpacer"/>
      </w:pPr>
    </w:p>
    <w:p>
      <w:pPr>
        <w:sectPr>
          <w:headerReference w:type="default" r:id="rId457"/>
          <w:footerReference w:type="default" r:id="rId458"/>
          <w:headerReference w:type="first" r:id="rId459"/>
          <w:footerReference w:type="first" r:id="rId46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76" w:name="_Toc000276"/>
      <w:r>
        <w:rPr/>
        <w:t>21 Sign-off and change control</w:t>
      </w:r>
      <w:bookmarkEnd w:id="276"/>
    </w:p>
    <w:p>
      <w:pPr>
        <w:pStyle w:val="Heading2"/>
      </w:pPr>
      <w:bookmarkStart w:id="277" w:name="_Toc000277"/>
      <w:r>
        <w:rPr/>
        <w:t>21.1 What is signed</w:t>
      </w:r>
      <w:bookmarkEnd w:id="277"/>
    </w:p>
    <w:p>
      <w:r>
        <w:rPr/>
        <w:t>The business sign-off covers the release set BRD-03 Product Maintenance v2.0:</w:t>
      </w:r>
    </w:p>
    <w:p>
      <w:pPr>
        <w:pStyle w:val="Caption"/>
        <w:keepNext/>
        <w:spacing w:after="60"/>
      </w:pPr>
      <w:r>
        <w:rPr>
          <w:b/>
          <w:i w:val="0"/>
        </w:rPr>
        <w:t xml:space="preserve">Table 53: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Start Here guide</w:t>
            </w:r>
          </w:p>
        </w:tc>
        <w:tc>
          <w:tcPr>
            <w:tcW w:type="dxa" w:w="6572"/>
            <w:tcMar>
              <w:top w:w="50" w:type="dxa"/>
              <w:bottom w:w="50" w:type="dxa"/>
              <w:left w:w="90" w:type="dxa"/>
              <w:right w:w="90" w:type="dxa"/>
            </w:tcMar>
          </w:tcPr>
          <w:p>
            <w:pPr>
              <w:pStyle w:val="BDOITable"/>
            </w:pPr>
            <w:r>
              <w:rPr>
                <w:sz w:val="18"/>
              </w:rPr>
              <w:t>The map of the set, who reads what, the steps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the module at a glance, caveats, entry and exit criteria, change control</w:t>
            </w:r>
          </w:p>
        </w:tc>
      </w:tr>
      <w:tr>
        <w:trPr>
          <w:cantSplit w:val="true"/>
        </w:trPr>
        <w:tc>
          <w:tcPr>
            <w:tcW w:type="dxa" w:w="3400"/>
            <w:tcMar>
              <w:top w:w="50" w:type="dxa"/>
              <w:bottom w:w="50" w:type="dxa"/>
              <w:left w:w="90" w:type="dxa"/>
              <w:right w:w="90" w:type="dxa"/>
            </w:tcMar>
          </w:tcPr>
          <w:p>
            <w:pPr>
              <w:pStyle w:val="BDOITable"/>
            </w:pPr>
            <w:r>
              <w:rPr>
                <w:sz w:val="18"/>
              </w:rPr>
              <w:t>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12-21) and the proposed rules for confirmation (chapter 22)</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workbook v2.0</w:t>
            </w:r>
          </w:p>
        </w:tc>
        <w:tc>
          <w:tcPr>
            <w:tcW w:type="dxa" w:w="6572"/>
            <w:tcMar>
              <w:top w:w="50" w:type="dxa"/>
              <w:bottom w:w="50" w:type="dxa"/>
              <w:left w:w="90" w:type="dxa"/>
              <w:right w:w="90" w:type="dxa"/>
            </w:tcMar>
            <w:shd w:val="clear" w:color="auto" w:fill="E5F5FF"/>
          </w:tcPr>
          <w:p>
            <w:pPr>
              <w:pStyle w:val="BDOITable"/>
            </w:pPr>
            <w:r>
              <w:rPr>
                <w:sz w:val="18"/>
              </w:rPr>
              <w:t>The screens, fields, actions, rules, messages, notifications, menus and contract of this FRS, one row each, with the BU review columns</w:t>
            </w:r>
          </w:p>
        </w:tc>
      </w:tr>
      <w:tr>
        <w:trPr>
          <w:cantSplit w:val="true"/>
        </w:trPr>
        <w:tc>
          <w:tcPr>
            <w:tcW w:type="dxa" w:w="3400"/>
            <w:tcMar>
              <w:top w:w="50" w:type="dxa"/>
              <w:bottom w:w="50" w:type="dxa"/>
              <w:left w:w="90" w:type="dxa"/>
              <w:right w:w="90" w:type="dxa"/>
            </w:tcMar>
          </w:tcPr>
          <w:p>
            <w:pPr>
              <w:pStyle w:val="BDOITable"/>
            </w:pPr>
            <w:r>
              <w:rPr>
                <w:sz w:val="18"/>
              </w:rPr>
              <w:t>Test plan v2.0</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Configuration input templates</w:t>
            </w:r>
          </w:p>
        </w:tc>
        <w:tc>
          <w:tcPr>
            <w:tcW w:type="dxa" w:w="6572"/>
            <w:tcMar>
              <w:top w:w="50" w:type="dxa"/>
              <w:bottom w:w="50" w:type="dxa"/>
              <w:left w:w="90" w:type="dxa"/>
              <w:right w:w="90" w:type="dxa"/>
            </w:tcMar>
            <w:shd w:val="clear" w:color="auto" w:fill="E5F5FF"/>
          </w:tcPr>
          <w:p>
            <w:pPr>
              <w:pStyle w:val="BDOITable"/>
            </w:pPr>
            <w:r>
              <w:rPr>
                <w:sz w:val="18"/>
              </w:rPr>
              <w:t>The templates of chapter 19</w:t>
            </w:r>
          </w:p>
        </w:tc>
      </w:tr>
    </w:tbl>
    <w:p>
      <w:pPr>
        <w:pStyle w:val="BDOISpacer"/>
      </w:pPr>
    </w:p>
    <w:p>
      <w:pPr>
        <w:pStyle w:val="Caption"/>
        <w:keepNext/>
        <w:spacing w:after="60"/>
      </w:pPr>
      <w:r>
        <w:rPr>
          <w:b/>
          <w:i w:val="0"/>
        </w:rPr>
        <w:t xml:space="preserve">Table 54: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22</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324</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104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81</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275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0</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2</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11</w:t>
            </w:r>
          </w:p>
        </w:tc>
      </w:tr>
    </w:tbl>
    <w:p>
      <w:pPr>
        <w:pStyle w:val="BDOISpacer"/>
      </w:pPr>
    </w:p>
    <w:p>
      <w:pPr>
        <w:pStyle w:val="Heading2"/>
      </w:pPr>
      <w:bookmarkStart w:id="278" w:name="_Toc000278"/>
      <w:r>
        <w:rPr/>
        <w:t>21.2 How the review is recorded</w:t>
      </w:r>
      <w:bookmarkEnd w:id="278"/>
    </w:p>
    <w:p>
      <w:r>
        <w:rPr/>
        <w:t>Each business unit records its review in the sign-off workbook: Accept, Change requested or Comment on each row of the screen catalogue, field register, business rules and messages, with the comment, the reviewer and the date. The project team answers every Change requested row before sign-off: either the row is corrected in the next version of the set, or the change is raised as a change request (below) and the row is signed as specified.</w:t>
      </w:r>
    </w:p>
    <w:p>
      <w:pPr>
        <w:pStyle w:val="Heading2"/>
      </w:pPr>
      <w:bookmarkStart w:id="279" w:name="_Toc000279"/>
      <w:r>
        <w:rPr/>
        <w:t>21.3 What signing freezes</w:t>
      </w:r>
      <w:bookmarkEnd w:id="279"/>
    </w:p>
    <w:p>
      <w:r>
        <w:rPr/>
        <w:t>Signing this release set freezes, for Product Maintenance:</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configuration input templates (chapter 19) and the interface contract with the other BRDs (chapter 20).</w:t>
      </w:r>
    </w:p>
    <w:p>
      <w:r>
        <w:rPr/>
        <w:t>The content of the configuration (products, versions, rates, clauses, templates, list values, parameters such as the service level hours) is not frozen: the business maintains it in the system under maker-checker without a change request.</w:t>
      </w:r>
    </w:p>
    <w:p>
      <w:pPr>
        <w:pStyle w:val="Heading2"/>
      </w:pPr>
      <w:bookmarkStart w:id="280" w:name="_Toc000280"/>
      <w:r>
        <w:rPr/>
        <w:t>21.4 Change after sign-off</w:t>
      </w:r>
      <w:bookmarkEnd w:id="280"/>
    </w:p>
    <w:p>
      <w:r>
        <w:rPr/>
        <w:t>A change to anything frozen is raised in the Change Management Register. The request states the screen, field, rule or message concerned, the reason and the business priority. The project team assesses it with its mandays, including its effect on the other BRDs through the interface contract of chapter 20, and the owners of every BRD it touches approve it. An approved change is delivered as a new version of this release set (v2.1, v2.2 and so on), and the changed rows are reviewed again.</w:t>
      </w:r>
    </w:p>
    <w:p>
      <w:pPr>
        <w:pStyle w:val="Heading2"/>
      </w:pPr>
      <w:bookmarkStart w:id="281" w:name="_Toc000281"/>
      <w:r>
        <w:rPr/>
        <w:t>21.5 Proposed rules for confirmation</w:t>
      </w:r>
      <w:bookmarkEnd w:id="281"/>
    </w:p>
    <w:p>
      <w:r>
        <w:rPr/>
        <w:t>Chapter 22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282" w:name="_Toc000282"/>
      <w:r>
        <w:rPr/>
        <w:t>21.6 Signatures</w:t>
      </w:r>
      <w:bookmarkEnd w:id="282"/>
    </w:p>
    <w:p>
      <w:r>
        <w:rPr/>
        <w:t>By signing, BDOI confirms that this FRS and the sign-off workbook describe the Product Maintenance functions, screens and messages it expects in BIBS, accepts the assumptions in section 10.1 and records its decisions on the items of chapter 22.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283" w:name="_Toc000283"/>
      <w:r>
        <w:rPr/>
        <w:t>22 Proposed business rules and clarifications for confirmation</w:t>
      </w:r>
      <w:bookmarkEnd w:id="283"/>
    </w:p>
    <w:p>
      <w:r>
        <w:rPr/>
        <w:t>The table lists each point where the proposed screen or rule differs from the BRD text, or where BIBS needs a decision of BDOI to complete the rule. Each item names the proposed behaviour, the reason and the decision requested. BDOI records its decision with the review of this set (section 21.5); a decision that changes a screen, field, rule or message is applied in the next version of the set, and an answer that only sets a value (a list, a parameter, a template) is applied as configuration.</w:t>
      </w:r>
    </w:p>
    <w:p>
      <w:pPr>
        <w:pStyle w:val="Caption"/>
        <w:keepNext/>
        <w:spacing w:after="60"/>
      </w:pPr>
      <w:r>
        <w:rPr>
          <w:b/>
          <w:i w:val="0"/>
        </w:rPr>
        <w:t xml:space="preserve">Table 55: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CLR-PM-01</w:t>
            </w:r>
          </w:p>
        </w:tc>
        <w:tc>
          <w:tcPr>
            <w:tcW w:type="dxa" w:w="1643"/>
            <w:tcMar>
              <w:top w:w="50" w:type="dxa"/>
              <w:bottom w:w="50" w:type="dxa"/>
              <w:left w:w="90" w:type="dxa"/>
              <w:right w:w="90" w:type="dxa"/>
            </w:tcMar>
          </w:tcPr>
          <w:p>
            <w:pPr>
              <w:pStyle w:val="BDOITable"/>
            </w:pPr>
            <w:r>
              <w:rPr>
                <w:sz w:val="16"/>
              </w:rPr>
              <w:t>Risk-code naming per line (BRPM.003, PMADD01; FR-PM-010)</w:t>
            </w:r>
          </w:p>
        </w:tc>
        <w:tc>
          <w:tcPr>
            <w:tcW w:type="dxa" w:w="3456"/>
            <w:tcMar>
              <w:top w:w="50" w:type="dxa"/>
              <w:bottom w:w="50" w:type="dxa"/>
              <w:left w:w="90" w:type="dxa"/>
              <w:right w:w="90" w:type="dxa"/>
            </w:tcMar>
          </w:tcPr>
          <w:p>
            <w:pPr>
              <w:pStyle w:val="BDOITable"/>
            </w:pPr>
            <w:r>
              <w:rPr>
                <w:sz w:val="16"/>
              </w:rPr>
              <w:t>Each product line can carry a risk-code pattern. BIBS refuses a new risk code that does not follow the pattern of its line. Until BDOI states the conventions, no pattern is set and every well-formed code is accepted.</w:t>
            </w:r>
          </w:p>
        </w:tc>
        <w:tc>
          <w:tcPr>
            <w:tcW w:type="dxa" w:w="1983"/>
            <w:tcMar>
              <w:top w:w="50" w:type="dxa"/>
              <w:bottom w:w="50" w:type="dxa"/>
              <w:left w:w="90" w:type="dxa"/>
              <w:right w:w="90" w:type="dxa"/>
            </w:tcMar>
          </w:tcPr>
          <w:p>
            <w:pPr>
              <w:pStyle w:val="BDOITable"/>
            </w:pPr>
            <w:r>
              <w:rPr>
                <w:sz w:val="16"/>
              </w:rPr>
              <w:t>The naming convention of each line is not in the BRD (PQ02).</w:t>
            </w:r>
          </w:p>
        </w:tc>
        <w:tc>
          <w:tcPr>
            <w:tcW w:type="dxa" w:w="1926"/>
            <w:tcMar>
              <w:top w:w="50" w:type="dxa"/>
              <w:bottom w:w="50" w:type="dxa"/>
              <w:left w:w="90" w:type="dxa"/>
              <w:right w:w="90" w:type="dxa"/>
            </w:tcMar>
          </w:tcPr>
          <w:p>
            <w:pPr>
              <w:pStyle w:val="BDOITable"/>
            </w:pPr>
            <w:r>
              <w:rPr>
                <w:sz w:val="16"/>
              </w:rPr>
              <w:t>State the naming convention of each line (PQ02).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CLR-PM-02</w:t>
            </w:r>
          </w:p>
        </w:tc>
        <w:tc>
          <w:tcPr>
            <w:tcW w:type="dxa" w:w="1643"/>
            <w:tcMar>
              <w:top w:w="50" w:type="dxa"/>
              <w:bottom w:w="50" w:type="dxa"/>
              <w:left w:w="90" w:type="dxa"/>
              <w:right w:w="90" w:type="dxa"/>
            </w:tcMar>
            <w:shd w:val="clear" w:color="auto" w:fill="E5F5FF"/>
          </w:tcPr>
          <w:p>
            <w:pPr>
              <w:pStyle w:val="BDOITable"/>
            </w:pPr>
            <w:r>
              <w:rPr>
                <w:sz w:val="16"/>
              </w:rPr>
              <w:t>Package documents (BRPM.005; FR-PM-013, 030)</w:t>
            </w:r>
          </w:p>
        </w:tc>
        <w:tc>
          <w:tcPr>
            <w:tcW w:type="dxa" w:w="3456"/>
            <w:tcMar>
              <w:top w:w="50" w:type="dxa"/>
              <w:bottom w:w="50" w:type="dxa"/>
              <w:left w:w="90" w:type="dxa"/>
              <w:right w:w="90" w:type="dxa"/>
            </w:tcMar>
            <w:shd w:val="clear" w:color="auto" w:fill="E5F5FF"/>
          </w:tcPr>
          <w:p>
            <w:pPr>
              <w:pStyle w:val="BDOITable"/>
            </w:pPr>
            <w:r>
              <w:rPr>
                <w:sz w:val="16"/>
              </w:rPr>
              <w:t>Package documents are produced from versioned templates in draft layouts; BDOI's layouts are loaded as new template versions. The quotation slip is one document per round, e-mailed separately to each insurer. A package brochure is not among the generated documents.</w:t>
            </w:r>
          </w:p>
        </w:tc>
        <w:tc>
          <w:tcPr>
            <w:tcW w:type="dxa" w:w="1983"/>
            <w:tcMar>
              <w:top w:w="50" w:type="dxa"/>
              <w:bottom w:w="50" w:type="dxa"/>
              <w:left w:w="90" w:type="dxa"/>
              <w:right w:w="90" w:type="dxa"/>
            </w:tcMar>
            <w:shd w:val="clear" w:color="auto" w:fill="E5F5FF"/>
          </w:tcPr>
          <w:p>
            <w:pPr>
              <w:pStyle w:val="BDOITable"/>
            </w:pPr>
            <w:r>
              <w:rPr>
                <w:sz w:val="16"/>
              </w:rPr>
              <w:t>BDOI's layouts are not yet provided (Q03); the BRD does not define a brochure.</w:t>
            </w:r>
          </w:p>
        </w:tc>
        <w:tc>
          <w:tcPr>
            <w:tcW w:type="dxa" w:w="1926"/>
            <w:tcMar>
              <w:top w:w="50" w:type="dxa"/>
              <w:bottom w:w="50" w:type="dxa"/>
              <w:left w:w="90" w:type="dxa"/>
              <w:right w:w="90" w:type="dxa"/>
            </w:tcMar>
            <w:shd w:val="clear" w:color="auto" w:fill="E5F5FF"/>
          </w:tcPr>
          <w:p>
            <w:pPr>
              <w:pStyle w:val="BDOITable"/>
            </w:pPr>
            <w:r>
              <w:rPr>
                <w:sz w:val="16"/>
              </w:rPr>
              <w:t>Provide the layouts (Q03). Confirm one quotation slip per round sent separately to each insurer, and that no brochure is generated.</w:t>
            </w:r>
          </w:p>
        </w:tc>
      </w:tr>
      <w:tr>
        <w:trPr>
          <w:cantSplit w:val="true"/>
        </w:trPr>
        <w:tc>
          <w:tcPr>
            <w:tcW w:type="dxa" w:w="963"/>
            <w:tcMar>
              <w:top w:w="50" w:type="dxa"/>
              <w:bottom w:w="50" w:type="dxa"/>
              <w:left w:w="90" w:type="dxa"/>
              <w:right w:w="90" w:type="dxa"/>
            </w:tcMar>
          </w:tcPr>
          <w:p>
            <w:pPr>
              <w:pStyle w:val="BDOITable"/>
            </w:pPr>
            <w:r>
              <w:rPr>
                <w:sz w:val="16"/>
              </w:rPr>
              <w:t>CLR-PM-03</w:t>
            </w:r>
          </w:p>
        </w:tc>
        <w:tc>
          <w:tcPr>
            <w:tcW w:type="dxa" w:w="1643"/>
            <w:tcMar>
              <w:top w:w="50" w:type="dxa"/>
              <w:bottom w:w="50" w:type="dxa"/>
              <w:left w:w="90" w:type="dxa"/>
              <w:right w:w="90" w:type="dxa"/>
            </w:tcMar>
          </w:tcPr>
          <w:p>
            <w:pPr>
              <w:pStyle w:val="BDOITable"/>
            </w:pPr>
            <w:r>
              <w:rPr>
                <w:sz w:val="16"/>
              </w:rPr>
              <w:t>Marketing approval (BRPM.008, 021; FR-PM-021)</w:t>
            </w:r>
          </w:p>
        </w:tc>
        <w:tc>
          <w:tcPr>
            <w:tcW w:type="dxa" w:w="3456"/>
            <w:tcMar>
              <w:top w:w="50" w:type="dxa"/>
              <w:bottom w:w="50" w:type="dxa"/>
              <w:left w:w="90" w:type="dxa"/>
              <w:right w:w="90" w:type="dxa"/>
            </w:tcMar>
          </w:tcPr>
          <w:p>
            <w:pPr>
              <w:pStyle w:val="BDOITable"/>
            </w:pPr>
            <w:r>
              <w:rPr>
                <w:sz w:val="16"/>
              </w:rPr>
              <w:t>One Marketing approval stage: any holder of the approval permission other than the maker approves.</w:t>
            </w:r>
          </w:p>
        </w:tc>
        <w:tc>
          <w:tcPr>
            <w:tcW w:type="dxa" w:w="1983"/>
            <w:tcMar>
              <w:top w:w="50" w:type="dxa"/>
              <w:bottom w:w="50" w:type="dxa"/>
              <w:left w:w="90" w:type="dxa"/>
              <w:right w:w="90" w:type="dxa"/>
            </w:tcMar>
          </w:tcPr>
          <w:p>
            <w:pPr>
              <w:pStyle w:val="BDOITable"/>
            </w:pPr>
            <w:r>
              <w:rPr>
                <w:sz w:val="16"/>
              </w:rPr>
              <w:t>The BRD names the TL, TH or UH without an order or a limit (PQ08).</w:t>
            </w:r>
          </w:p>
        </w:tc>
        <w:tc>
          <w:tcPr>
            <w:tcW w:type="dxa" w:w="1926"/>
            <w:tcMar>
              <w:top w:w="50" w:type="dxa"/>
              <w:bottom w:w="50" w:type="dxa"/>
              <w:left w:w="90" w:type="dxa"/>
              <w:right w:w="90" w:type="dxa"/>
            </w:tcMar>
          </w:tcPr>
          <w:p>
            <w:pPr>
              <w:pStyle w:val="BDOITable"/>
            </w:pPr>
            <w:r>
              <w:rPr>
                <w:sz w:val="16"/>
              </w:rPr>
              <w:t>Confirm one approval by any of the TL, TH or UH, or give the approval chain by segment or amount (PQ08).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CLR-PM-04</w:t>
            </w:r>
          </w:p>
        </w:tc>
        <w:tc>
          <w:tcPr>
            <w:tcW w:type="dxa" w:w="1643"/>
            <w:tcMar>
              <w:top w:w="50" w:type="dxa"/>
              <w:bottom w:w="50" w:type="dxa"/>
              <w:left w:w="90" w:type="dxa"/>
              <w:right w:w="90" w:type="dxa"/>
            </w:tcMar>
            <w:shd w:val="clear" w:color="auto" w:fill="E5F5FF"/>
          </w:tcPr>
          <w:p>
            <w:pPr>
              <w:pStyle w:val="BDOITable"/>
            </w:pPr>
            <w:r>
              <w:rPr>
                <w:sz w:val="16"/>
              </w:rPr>
              <w:t>Deletion of a package (BRPM.011; FR-PM-045)</w:t>
            </w:r>
          </w:p>
        </w:tc>
        <w:tc>
          <w:tcPr>
            <w:tcW w:type="dxa" w:w="3456"/>
            <w:tcMar>
              <w:top w:w="50" w:type="dxa"/>
              <w:bottom w:w="50" w:type="dxa"/>
              <w:left w:w="90" w:type="dxa"/>
              <w:right w:w="90" w:type="dxa"/>
            </w:tcMar>
            <w:shd w:val="clear" w:color="auto" w:fill="E5F5FF"/>
          </w:tcPr>
          <w:p>
            <w:pPr>
              <w:pStyle w:val="BDOITable"/>
            </w:pPr>
            <w:r>
              <w:rPr>
                <w:sz w:val="16"/>
              </w:rPr>
              <w:t>A package is retired, not deleted. The product and its versions stay readable for the policies sold on them.</w:t>
            </w:r>
          </w:p>
        </w:tc>
        <w:tc>
          <w:tcPr>
            <w:tcW w:type="dxa" w:w="1983"/>
            <w:tcMar>
              <w:top w:w="50" w:type="dxa"/>
              <w:bottom w:w="50" w:type="dxa"/>
              <w:left w:w="90" w:type="dxa"/>
              <w:right w:w="90" w:type="dxa"/>
            </w:tcMar>
            <w:shd w:val="clear" w:color="auto" w:fill="E5F5FF"/>
          </w:tcPr>
          <w:p>
            <w:pPr>
              <w:pStyle w:val="BDOITable"/>
            </w:pPr>
            <w:r>
              <w:rPr>
                <w:sz w:val="16"/>
              </w:rPr>
              <w:t>Records are kept for audit and for the accounts that use the package (A-PM-05, PQ13).</w:t>
            </w:r>
          </w:p>
        </w:tc>
        <w:tc>
          <w:tcPr>
            <w:tcW w:type="dxa" w:w="1926"/>
            <w:tcMar>
              <w:top w:w="50" w:type="dxa"/>
              <w:bottom w:w="50" w:type="dxa"/>
              <w:left w:w="90" w:type="dxa"/>
              <w:right w:w="90" w:type="dxa"/>
            </w:tcMar>
            <w:shd w:val="clear" w:color="auto" w:fill="E5F5FF"/>
          </w:tcPr>
          <w:p>
            <w:pPr>
              <w:pStyle w:val="BDOITable"/>
            </w:pPr>
            <w:r>
              <w:rPr>
                <w:sz w:val="16"/>
              </w:rPr>
              <w:t>Confirm retirement in place of deletion.</w:t>
            </w:r>
          </w:p>
        </w:tc>
      </w:tr>
      <w:tr>
        <w:trPr>
          <w:cantSplit w:val="true"/>
        </w:trPr>
        <w:tc>
          <w:tcPr>
            <w:tcW w:type="dxa" w:w="963"/>
            <w:tcMar>
              <w:top w:w="50" w:type="dxa"/>
              <w:bottom w:w="50" w:type="dxa"/>
              <w:left w:w="90" w:type="dxa"/>
              <w:right w:w="90" w:type="dxa"/>
            </w:tcMar>
          </w:tcPr>
          <w:p>
            <w:pPr>
              <w:pStyle w:val="BDOITable"/>
            </w:pPr>
            <w:r>
              <w:rPr>
                <w:sz w:val="16"/>
              </w:rPr>
              <w:t>CLR-PM-05</w:t>
            </w:r>
          </w:p>
        </w:tc>
        <w:tc>
          <w:tcPr>
            <w:tcW w:type="dxa" w:w="1643"/>
            <w:tcMar>
              <w:top w:w="50" w:type="dxa"/>
              <w:bottom w:w="50" w:type="dxa"/>
              <w:left w:w="90" w:type="dxa"/>
              <w:right w:w="90" w:type="dxa"/>
            </w:tcMar>
          </w:tcPr>
          <w:p>
            <w:pPr>
              <w:pStyle w:val="BDOITable"/>
            </w:pPr>
            <w:r>
              <w:rPr>
                <w:sz w:val="16"/>
              </w:rPr>
              <w:t>ManCom sign-off (BRPM.015; FR-PM-041)</w:t>
            </w:r>
          </w:p>
        </w:tc>
        <w:tc>
          <w:tcPr>
            <w:tcW w:type="dxa" w:w="3456"/>
            <w:tcMar>
              <w:top w:w="50" w:type="dxa"/>
              <w:bottom w:w="50" w:type="dxa"/>
              <w:left w:w="90" w:type="dxa"/>
              <w:right w:w="90" w:type="dxa"/>
            </w:tcMar>
          </w:tcPr>
          <w:p>
            <w:pPr>
              <w:pStyle w:val="BDOITable"/>
            </w:pPr>
            <w:r>
              <w:rPr>
                <w:sz w:val="16"/>
              </w:rPr>
              <w:t>The sign-off of one ManCom member in BIBS completes the step. An uploaded signed sheet is linked to the request; without it BIBS generates a sign-off record.</w:t>
            </w:r>
          </w:p>
        </w:tc>
        <w:tc>
          <w:tcPr>
            <w:tcW w:type="dxa" w:w="1983"/>
            <w:tcMar>
              <w:top w:w="50" w:type="dxa"/>
              <w:bottom w:w="50" w:type="dxa"/>
              <w:left w:w="90" w:type="dxa"/>
              <w:right w:w="90" w:type="dxa"/>
            </w:tcMar>
          </w:tcPr>
          <w:p>
            <w:pPr>
              <w:pStyle w:val="BDOITable"/>
            </w:pPr>
            <w:r>
              <w:rPr>
                <w:sz w:val="16"/>
              </w:rPr>
              <w:t>ManCom membership and quorum are not in the BRD (PQ07).</w:t>
            </w:r>
          </w:p>
        </w:tc>
        <w:tc>
          <w:tcPr>
            <w:tcW w:type="dxa" w:w="1926"/>
            <w:tcMar>
              <w:top w:w="50" w:type="dxa"/>
              <w:bottom w:w="50" w:type="dxa"/>
              <w:left w:w="90" w:type="dxa"/>
              <w:right w:w="90" w:type="dxa"/>
            </w:tcMar>
          </w:tcPr>
          <w:p>
            <w:pPr>
              <w:pStyle w:val="BDOITable"/>
            </w:pPr>
            <w:r>
              <w:rPr>
                <w:sz w:val="16"/>
              </w:rPr>
              <w:t>Confirm that one member's sign-off completes the step, or give the quorum (PQ07).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CLR-PM-06</w:t>
            </w:r>
          </w:p>
        </w:tc>
        <w:tc>
          <w:tcPr>
            <w:tcW w:type="dxa" w:w="1643"/>
            <w:tcMar>
              <w:top w:w="50" w:type="dxa"/>
              <w:bottom w:w="50" w:type="dxa"/>
              <w:left w:w="90" w:type="dxa"/>
              <w:right w:w="90" w:type="dxa"/>
            </w:tcMar>
            <w:shd w:val="clear" w:color="auto" w:fill="E5F5FF"/>
          </w:tcPr>
          <w:p>
            <w:pPr>
              <w:pStyle w:val="BDOITable"/>
            </w:pPr>
            <w:r>
              <w:rPr>
                <w:sz w:val="16"/>
              </w:rPr>
              <w:t>Advisories (BRPM.016; FR-PM-044)</w:t>
            </w:r>
          </w:p>
        </w:tc>
        <w:tc>
          <w:tcPr>
            <w:tcW w:type="dxa" w:w="3456"/>
            <w:tcMar>
              <w:top w:w="50" w:type="dxa"/>
              <w:bottom w:w="50" w:type="dxa"/>
              <w:left w:w="90" w:type="dxa"/>
              <w:right w:w="90" w:type="dxa"/>
            </w:tcMar>
            <w:shd w:val="clear" w:color="auto" w:fill="E5F5FF"/>
          </w:tcPr>
          <w:p>
            <w:pPr>
              <w:pStyle w:val="BDOITable"/>
            </w:pPr>
            <w:r>
              <w:rPr>
                <w:sz w:val="16"/>
              </w:rPr>
              <w:t>Each advisory is an in-app notice to the users of each recipient group, chosen by permission; the protected PDF is also e-mailed when addresses are entered.</w:t>
            </w:r>
          </w:p>
        </w:tc>
        <w:tc>
          <w:tcPr>
            <w:tcW w:type="dxa" w:w="1983"/>
            <w:tcMar>
              <w:top w:w="50" w:type="dxa"/>
              <w:bottom w:w="50" w:type="dxa"/>
              <w:left w:w="90" w:type="dxa"/>
              <w:right w:w="90" w:type="dxa"/>
            </w:tcMar>
            <w:shd w:val="clear" w:color="auto" w:fill="E5F5FF"/>
          </w:tcPr>
          <w:p>
            <w:pPr>
              <w:pStyle w:val="BDOITable"/>
            </w:pPr>
            <w:r>
              <w:rPr>
                <w:sz w:val="16"/>
              </w:rPr>
              <w:t>The recipients and the channel are not in the BRD (PQ12).</w:t>
            </w:r>
          </w:p>
        </w:tc>
        <w:tc>
          <w:tcPr>
            <w:tcW w:type="dxa" w:w="1926"/>
            <w:tcMar>
              <w:top w:w="50" w:type="dxa"/>
              <w:bottom w:w="50" w:type="dxa"/>
              <w:left w:w="90" w:type="dxa"/>
              <w:right w:w="90" w:type="dxa"/>
            </w:tcMar>
            <w:shd w:val="clear" w:color="auto" w:fill="E5F5FF"/>
          </w:tcPr>
          <w:p>
            <w:pPr>
              <w:pStyle w:val="BDOITable"/>
            </w:pPr>
            <w:r>
              <w:rPr>
                <w:sz w:val="16"/>
              </w:rPr>
              <w:t>Name the recipient units and confirm the channel (PQ12).</w:t>
            </w:r>
          </w:p>
        </w:tc>
      </w:tr>
      <w:tr>
        <w:trPr>
          <w:cantSplit w:val="true"/>
        </w:trPr>
        <w:tc>
          <w:tcPr>
            <w:tcW w:type="dxa" w:w="963"/>
            <w:tcMar>
              <w:top w:w="50" w:type="dxa"/>
              <w:bottom w:w="50" w:type="dxa"/>
              <w:left w:w="90" w:type="dxa"/>
              <w:right w:w="90" w:type="dxa"/>
            </w:tcMar>
          </w:tcPr>
          <w:p>
            <w:pPr>
              <w:pStyle w:val="BDOITable"/>
            </w:pPr>
            <w:r>
              <w:rPr>
                <w:sz w:val="16"/>
              </w:rPr>
              <w:t>CLR-PM-07</w:t>
            </w:r>
          </w:p>
        </w:tc>
        <w:tc>
          <w:tcPr>
            <w:tcW w:type="dxa" w:w="1643"/>
            <w:tcMar>
              <w:top w:w="50" w:type="dxa"/>
              <w:bottom w:w="50" w:type="dxa"/>
              <w:left w:w="90" w:type="dxa"/>
              <w:right w:w="90" w:type="dxa"/>
            </w:tcMar>
          </w:tcPr>
          <w:p>
            <w:pPr>
              <w:pStyle w:val="BDOITable"/>
            </w:pPr>
            <w:r>
              <w:rPr>
                <w:sz w:val="16"/>
              </w:rPr>
              <w:t>Expiry and incentive alerts (BRPM.017, PMADD08; FR-PM-060, 081)</w:t>
            </w:r>
          </w:p>
        </w:tc>
        <w:tc>
          <w:tcPr>
            <w:tcW w:type="dxa" w:w="3456"/>
            <w:tcMar>
              <w:top w:w="50" w:type="dxa"/>
              <w:bottom w:w="50" w:type="dxa"/>
              <w:left w:w="90" w:type="dxa"/>
              <w:right w:w="90" w:type="dxa"/>
            </w:tcMar>
          </w:tcPr>
          <w:p>
            <w:pPr>
              <w:pStyle w:val="BDOITable"/>
            </w:pPr>
            <w:r>
              <w:rPr>
                <w:sz w:val="16"/>
              </w:rPr>
              <w:t>The alerts are raised in the Alert inbox (System Administrator, Auditor) and sent to TSU and MBS as in-app notices.</w:t>
            </w:r>
          </w:p>
        </w:tc>
        <w:tc>
          <w:tcPr>
            <w:tcW w:type="dxa" w:w="1983"/>
            <w:tcMar>
              <w:top w:w="50" w:type="dxa"/>
              <w:bottom w:w="50" w:type="dxa"/>
              <w:left w:w="90" w:type="dxa"/>
              <w:right w:w="90" w:type="dxa"/>
            </w:tcMar>
          </w:tcPr>
          <w:p>
            <w:pPr>
              <w:pStyle w:val="BDOITable"/>
            </w:pPr>
            <w:r>
              <w:rPr>
                <w:sz w:val="16"/>
              </w:rPr>
              <w:t>The BRD names TSU and MBS as recipients but no channel.</w:t>
            </w:r>
          </w:p>
        </w:tc>
        <w:tc>
          <w:tcPr>
            <w:tcW w:type="dxa" w:w="1926"/>
            <w:tcMar>
              <w:top w:w="50" w:type="dxa"/>
              <w:bottom w:w="50" w:type="dxa"/>
              <w:left w:w="90" w:type="dxa"/>
              <w:right w:w="90" w:type="dxa"/>
            </w:tcMar>
          </w:tcPr>
          <w:p>
            <w:pPr>
              <w:pStyle w:val="BDOITable"/>
            </w:pPr>
            <w:r>
              <w:rPr>
                <w:sz w:val="16"/>
              </w:rPr>
              <w:t>Confirm in-app notices to TSU and MBS as the channel of these alerts.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CLR-PM-08</w:t>
            </w:r>
          </w:p>
        </w:tc>
        <w:tc>
          <w:tcPr>
            <w:tcW w:type="dxa" w:w="1643"/>
            <w:tcMar>
              <w:top w:w="50" w:type="dxa"/>
              <w:bottom w:w="50" w:type="dxa"/>
              <w:left w:w="90" w:type="dxa"/>
              <w:right w:w="90" w:type="dxa"/>
            </w:tcMar>
            <w:shd w:val="clear" w:color="auto" w:fill="E5F5FF"/>
          </w:tcPr>
          <w:p>
            <w:pPr>
              <w:pStyle w:val="BDOITable"/>
            </w:pPr>
            <w:r>
              <w:rPr>
                <w:sz w:val="16"/>
              </w:rPr>
              <w:t>Package Status Update Report (BRPM.018; FR-PM-071)</w:t>
            </w:r>
          </w:p>
        </w:tc>
        <w:tc>
          <w:tcPr>
            <w:tcW w:type="dxa" w:w="3456"/>
            <w:tcMar>
              <w:top w:w="50" w:type="dxa"/>
              <w:bottom w:w="50" w:type="dxa"/>
              <w:left w:w="90" w:type="dxa"/>
              <w:right w:w="90" w:type="dxa"/>
            </w:tcMar>
            <w:shd w:val="clear" w:color="auto" w:fill="E5F5FF"/>
          </w:tcPr>
          <w:p>
            <w:pPr>
              <w:pStyle w:val="BDOITable"/>
            </w:pPr>
            <w:r>
              <w:rPr>
                <w:sz w:val="16"/>
              </w:rPr>
              <w:t>Report PM-PKG-STATUS with draft columns, separate from the BRD-1 Placement Update Report.</w:t>
            </w:r>
          </w:p>
        </w:tc>
        <w:tc>
          <w:tcPr>
            <w:tcW w:type="dxa" w:w="1983"/>
            <w:tcMar>
              <w:top w:w="50" w:type="dxa"/>
              <w:bottom w:w="50" w:type="dxa"/>
              <w:left w:w="90" w:type="dxa"/>
              <w:right w:w="90" w:type="dxa"/>
            </w:tcMar>
            <w:shd w:val="clear" w:color="auto" w:fill="E5F5FF"/>
          </w:tcPr>
          <w:p>
            <w:pPr>
              <w:pStyle w:val="BDOITable"/>
            </w:pPr>
            <w:r>
              <w:rPr>
                <w:sz w:val="16"/>
              </w:rPr>
              <w:t>The report name and columns are not in the BRD (PQ15).</w:t>
            </w:r>
          </w:p>
        </w:tc>
        <w:tc>
          <w:tcPr>
            <w:tcW w:type="dxa" w:w="1926"/>
            <w:tcMar>
              <w:top w:w="50" w:type="dxa"/>
              <w:bottom w:w="50" w:type="dxa"/>
              <w:left w:w="90" w:type="dxa"/>
              <w:right w:w="90" w:type="dxa"/>
            </w:tcMar>
            <w:shd w:val="clear" w:color="auto" w:fill="E5F5FF"/>
          </w:tcPr>
          <w:p>
            <w:pPr>
              <w:pStyle w:val="BDOITable"/>
            </w:pPr>
            <w:r>
              <w:rPr>
                <w:sz w:val="16"/>
              </w:rPr>
              <w:t>Give the report name and columns (PQ15).</w:t>
            </w:r>
          </w:p>
        </w:tc>
      </w:tr>
      <w:tr>
        <w:trPr>
          <w:cantSplit w:val="true"/>
        </w:trPr>
        <w:tc>
          <w:tcPr>
            <w:tcW w:type="dxa" w:w="963"/>
            <w:tcMar>
              <w:top w:w="50" w:type="dxa"/>
              <w:bottom w:w="50" w:type="dxa"/>
              <w:left w:w="90" w:type="dxa"/>
              <w:right w:w="90" w:type="dxa"/>
            </w:tcMar>
          </w:tcPr>
          <w:p>
            <w:pPr>
              <w:pStyle w:val="BDOITable"/>
            </w:pPr>
            <w:r>
              <w:rPr>
                <w:sz w:val="16"/>
              </w:rPr>
              <w:t>CLR-PM-09</w:t>
            </w:r>
          </w:p>
        </w:tc>
        <w:tc>
          <w:tcPr>
            <w:tcW w:type="dxa" w:w="1643"/>
            <w:tcMar>
              <w:top w:w="50" w:type="dxa"/>
              <w:bottom w:w="50" w:type="dxa"/>
              <w:left w:w="90" w:type="dxa"/>
              <w:right w:w="90" w:type="dxa"/>
            </w:tcMar>
          </w:tcPr>
          <w:p>
            <w:pPr>
              <w:pStyle w:val="BDOITable"/>
            </w:pPr>
            <w:r>
              <w:rPr>
                <w:sz w:val="16"/>
              </w:rPr>
              <w:t>Password of protected documents (BRPM.020; FR-PM-004)</w:t>
            </w:r>
          </w:p>
        </w:tc>
        <w:tc>
          <w:tcPr>
            <w:tcW w:type="dxa" w:w="3456"/>
            <w:tcMar>
              <w:top w:w="50" w:type="dxa"/>
              <w:bottom w:w="50" w:type="dxa"/>
              <w:left w:w="90" w:type="dxa"/>
              <w:right w:w="90" w:type="dxa"/>
            </w:tcMar>
          </w:tcPr>
          <w:p>
            <w:pPr>
              <w:pStyle w:val="BDOITable"/>
            </w:pPr>
            <w:r>
              <w:rPr>
                <w:sz w:val="16"/>
              </w:rPr>
              <w:t>A password is generated for each e-mail and sent in a separate e-mail.</w:t>
            </w:r>
          </w:p>
        </w:tc>
        <w:tc>
          <w:tcPr>
            <w:tcW w:type="dxa" w:w="1983"/>
            <w:tcMar>
              <w:top w:w="50" w:type="dxa"/>
              <w:bottom w:w="50" w:type="dxa"/>
              <w:left w:w="90" w:type="dxa"/>
              <w:right w:w="90" w:type="dxa"/>
            </w:tcMar>
          </w:tcPr>
          <w:p>
            <w:pPr>
              <w:pStyle w:val="BDOITable"/>
            </w:pPr>
            <w:r>
              <w:rPr>
                <w:sz w:val="16"/>
              </w:rPr>
              <w:t>BDOI's password convention is not yet given (Q07, PQ21).</w:t>
            </w:r>
          </w:p>
        </w:tc>
        <w:tc>
          <w:tcPr>
            <w:tcW w:type="dxa" w:w="1926"/>
            <w:tcMar>
              <w:top w:w="50" w:type="dxa"/>
              <w:bottom w:w="50" w:type="dxa"/>
              <w:left w:w="90" w:type="dxa"/>
              <w:right w:w="90" w:type="dxa"/>
            </w:tcMar>
          </w:tcPr>
          <w:p>
            <w:pPr>
              <w:pStyle w:val="BDOITable"/>
            </w:pPr>
            <w:r>
              <w:rPr>
                <w:sz w:val="16"/>
              </w:rPr>
              <w:t>Confirm the generated password or give the convention (Q07, PQ21).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CLR-PM-10</w:t>
            </w:r>
          </w:p>
        </w:tc>
        <w:tc>
          <w:tcPr>
            <w:tcW w:type="dxa" w:w="1643"/>
            <w:tcMar>
              <w:top w:w="50" w:type="dxa"/>
              <w:bottom w:w="50" w:type="dxa"/>
              <w:left w:w="90" w:type="dxa"/>
              <w:right w:w="90" w:type="dxa"/>
            </w:tcMar>
            <w:shd w:val="clear" w:color="auto" w:fill="E5F5FF"/>
          </w:tcPr>
          <w:p>
            <w:pPr>
              <w:pStyle w:val="BDOITable"/>
            </w:pPr>
            <w:r>
              <w:rPr>
                <w:sz w:val="16"/>
              </w:rPr>
              <w:t>Synchronisation with BDOI systems (BRPM.022; FR-PM-072)</w:t>
            </w:r>
          </w:p>
        </w:tc>
        <w:tc>
          <w:tcPr>
            <w:tcW w:type="dxa" w:w="3456"/>
            <w:tcMar>
              <w:top w:w="50" w:type="dxa"/>
              <w:bottom w:w="50" w:type="dxa"/>
              <w:left w:w="90" w:type="dxa"/>
              <w:right w:w="90" w:type="dxa"/>
            </w:tcMar>
            <w:shd w:val="clear" w:color="auto" w:fill="E5F5FF"/>
          </w:tcPr>
          <w:p>
            <w:pPr>
              <w:pStyle w:val="BDOITable"/>
            </w:pPr>
            <w:r>
              <w:rPr>
                <w:sz w:val="16"/>
              </w:rPr>
              <w:t>BIBS records every release and expiry in the product master log. The transfer to the receiving systems starts when BDOI names them.</w:t>
            </w:r>
          </w:p>
        </w:tc>
        <w:tc>
          <w:tcPr>
            <w:tcW w:type="dxa" w:w="1983"/>
            <w:tcMar>
              <w:top w:w="50" w:type="dxa"/>
              <w:bottom w:w="50" w:type="dxa"/>
              <w:left w:w="90" w:type="dxa"/>
              <w:right w:w="90" w:type="dxa"/>
            </w:tcMar>
            <w:shd w:val="clear" w:color="auto" w:fill="E5F5FF"/>
          </w:tcPr>
          <w:p>
            <w:pPr>
              <w:pStyle w:val="BDOITable"/>
            </w:pPr>
            <w:r>
              <w:rPr>
                <w:sz w:val="16"/>
              </w:rPr>
              <w:t>The receiving systems, the format and the timing are not in the BRD (PQ16).</w:t>
            </w:r>
          </w:p>
        </w:tc>
        <w:tc>
          <w:tcPr>
            <w:tcW w:type="dxa" w:w="1926"/>
            <w:tcMar>
              <w:top w:w="50" w:type="dxa"/>
              <w:bottom w:w="50" w:type="dxa"/>
              <w:left w:w="90" w:type="dxa"/>
              <w:right w:w="90" w:type="dxa"/>
            </w:tcMar>
            <w:shd w:val="clear" w:color="auto" w:fill="E5F5FF"/>
          </w:tcPr>
          <w:p>
            <w:pPr>
              <w:pStyle w:val="BDOITable"/>
            </w:pPr>
            <w:r>
              <w:rPr>
                <w:sz w:val="16"/>
              </w:rPr>
              <w:t>Name the systems, the format and the timing (PQ16).</w:t>
            </w:r>
          </w:p>
        </w:tc>
      </w:tr>
      <w:tr>
        <w:trPr>
          <w:cantSplit w:val="true"/>
        </w:trPr>
        <w:tc>
          <w:tcPr>
            <w:tcW w:type="dxa" w:w="963"/>
            <w:tcMar>
              <w:top w:w="50" w:type="dxa"/>
              <w:bottom w:w="50" w:type="dxa"/>
              <w:left w:w="90" w:type="dxa"/>
              <w:right w:w="90" w:type="dxa"/>
            </w:tcMar>
          </w:tcPr>
          <w:p>
            <w:pPr>
              <w:pStyle w:val="BDOITable"/>
            </w:pPr>
            <w:r>
              <w:rPr>
                <w:sz w:val="16"/>
              </w:rPr>
              <w:t>CLR-PM-11</w:t>
            </w:r>
          </w:p>
        </w:tc>
        <w:tc>
          <w:tcPr>
            <w:tcW w:type="dxa" w:w="1643"/>
            <w:tcMar>
              <w:top w:w="50" w:type="dxa"/>
              <w:bottom w:w="50" w:type="dxa"/>
              <w:left w:w="90" w:type="dxa"/>
              <w:right w:w="90" w:type="dxa"/>
            </w:tcMar>
          </w:tcPr>
          <w:p>
            <w:pPr>
              <w:pStyle w:val="BDOITable"/>
            </w:pPr>
            <w:r>
              <w:rPr>
                <w:sz w:val="16"/>
              </w:rPr>
              <w:t>Client-tailored comparative (PMADD03; FR-PM-035)</w:t>
            </w:r>
          </w:p>
        </w:tc>
        <w:tc>
          <w:tcPr>
            <w:tcW w:type="dxa" w:w="3456"/>
            <w:tcMar>
              <w:top w:w="50" w:type="dxa"/>
              <w:bottom w:w="50" w:type="dxa"/>
              <w:left w:w="90" w:type="dxa"/>
              <w:right w:w="90" w:type="dxa"/>
            </w:tcMar>
          </w:tcPr>
          <w:p>
            <w:pPr>
              <w:pStyle w:val="BDOITable"/>
            </w:pPr>
            <w:r>
              <w:rPr>
                <w:sz w:val="16"/>
              </w:rPr>
              <w:t>TSU chooses from a fixed catalogue of eight fields: Outcome, Rate %, Minimum Premium, Coverages, Deductibles, Conditions / Warranties, Valid Until and Remarks.</w:t>
            </w:r>
          </w:p>
        </w:tc>
        <w:tc>
          <w:tcPr>
            <w:tcW w:type="dxa" w:w="1983"/>
            <w:tcMar>
              <w:top w:w="50" w:type="dxa"/>
              <w:bottom w:w="50" w:type="dxa"/>
              <w:left w:w="90" w:type="dxa"/>
              <w:right w:w="90" w:type="dxa"/>
            </w:tcMar>
          </w:tcPr>
          <w:p>
            <w:pPr>
              <w:pStyle w:val="BDOITable"/>
            </w:pPr>
            <w:r>
              <w:rPr>
                <w:sz w:val="16"/>
              </w:rPr>
              <w:t>The fields of the client views are not in the addendum (PQ06).</w:t>
            </w:r>
          </w:p>
        </w:tc>
        <w:tc>
          <w:tcPr>
            <w:tcW w:type="dxa" w:w="1926"/>
            <w:tcMar>
              <w:top w:w="50" w:type="dxa"/>
              <w:bottom w:w="50" w:type="dxa"/>
              <w:left w:w="90" w:type="dxa"/>
              <w:right w:w="90" w:type="dxa"/>
            </w:tcMar>
          </w:tcPr>
          <w:p>
            <w:pPr>
              <w:pStyle w:val="BDOITable"/>
            </w:pPr>
            <w:r>
              <w:rPr>
                <w:sz w:val="16"/>
              </w:rPr>
              <w:t>Confirm the eight fields or give the fields (PQ06).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CLR-PM-12</w:t>
            </w:r>
          </w:p>
        </w:tc>
        <w:tc>
          <w:tcPr>
            <w:tcW w:type="dxa" w:w="1643"/>
            <w:tcMar>
              <w:top w:w="50" w:type="dxa"/>
              <w:bottom w:w="50" w:type="dxa"/>
              <w:left w:w="90" w:type="dxa"/>
              <w:right w:w="90" w:type="dxa"/>
            </w:tcMar>
            <w:shd w:val="clear" w:color="auto" w:fill="E5F5FF"/>
          </w:tcPr>
          <w:p>
            <w:pPr>
              <w:pStyle w:val="BDOITable"/>
            </w:pPr>
            <w:r>
              <w:rPr>
                <w:sz w:val="16"/>
              </w:rPr>
              <w:t>Client view without a field selected (FR-PM-035)</w:t>
            </w:r>
          </w:p>
        </w:tc>
        <w:tc>
          <w:tcPr>
            <w:tcW w:type="dxa" w:w="3456"/>
            <w:tcMar>
              <w:top w:w="50" w:type="dxa"/>
              <w:bottom w:w="50" w:type="dxa"/>
              <w:left w:w="90" w:type="dxa"/>
              <w:right w:w="90" w:type="dxa"/>
            </w:tcMar>
            <w:shd w:val="clear" w:color="auto" w:fill="E5F5FF"/>
          </w:tcPr>
          <w:p>
            <w:pPr>
              <w:pStyle w:val="BDOITable"/>
            </w:pPr>
            <w:r>
              <w:rPr>
                <w:sz w:val="16"/>
              </w:rPr>
              <w:t>BIBS requires a title and at least one insurer for a client view; the field selection is not checked, so a view can show the insurers without comparison fields.</w:t>
            </w:r>
          </w:p>
        </w:tc>
        <w:tc>
          <w:tcPr>
            <w:tcW w:type="dxa" w:w="1983"/>
            <w:tcMar>
              <w:top w:w="50" w:type="dxa"/>
              <w:bottom w:w="50" w:type="dxa"/>
              <w:left w:w="90" w:type="dxa"/>
              <w:right w:w="90" w:type="dxa"/>
            </w:tcMar>
            <w:shd w:val="clear" w:color="auto" w:fill="E5F5FF"/>
          </w:tcPr>
          <w:p>
            <w:pPr>
              <w:pStyle w:val="BDOITable"/>
            </w:pPr>
            <w:r>
              <w:rPr>
                <w:sz w:val="16"/>
              </w:rPr>
              <w:t>The addendum does not say whether a view needs at least one field.</w:t>
            </w:r>
          </w:p>
        </w:tc>
        <w:tc>
          <w:tcPr>
            <w:tcW w:type="dxa" w:w="1926"/>
            <w:tcMar>
              <w:top w:w="50" w:type="dxa"/>
              <w:bottom w:w="50" w:type="dxa"/>
              <w:left w:w="90" w:type="dxa"/>
              <w:right w:w="90" w:type="dxa"/>
            </w:tcMar>
            <w:shd w:val="clear" w:color="auto" w:fill="E5F5FF"/>
          </w:tcPr>
          <w:p>
            <w:pPr>
              <w:pStyle w:val="BDOITable"/>
            </w:pPr>
            <w:r>
              <w:rPr>
                <w:sz w:val="16"/>
              </w:rPr>
              <w:t>Confirm whether a client view must have at least one field.</w:t>
            </w:r>
          </w:p>
        </w:tc>
      </w:tr>
      <w:tr>
        <w:trPr>
          <w:cantSplit w:val="true"/>
        </w:trPr>
        <w:tc>
          <w:tcPr>
            <w:tcW w:type="dxa" w:w="963"/>
            <w:tcMar>
              <w:top w:w="50" w:type="dxa"/>
              <w:bottom w:w="50" w:type="dxa"/>
              <w:left w:w="90" w:type="dxa"/>
              <w:right w:w="90" w:type="dxa"/>
            </w:tcMar>
          </w:tcPr>
          <w:p>
            <w:pPr>
              <w:pStyle w:val="BDOITable"/>
            </w:pPr>
            <w:r>
              <w:rPr>
                <w:sz w:val="16"/>
              </w:rPr>
              <w:t>CLR-PM-13</w:t>
            </w:r>
          </w:p>
        </w:tc>
        <w:tc>
          <w:tcPr>
            <w:tcW w:type="dxa" w:w="1643"/>
            <w:tcMar>
              <w:top w:w="50" w:type="dxa"/>
              <w:bottom w:w="50" w:type="dxa"/>
              <w:left w:w="90" w:type="dxa"/>
              <w:right w:w="90" w:type="dxa"/>
            </w:tcMar>
          </w:tcPr>
          <w:p>
            <w:pPr>
              <w:pStyle w:val="BDOITable"/>
            </w:pPr>
            <w:r>
              <w:rPr>
                <w:sz w:val="16"/>
              </w:rPr>
              <w:t>Master comparative before responses (BRPM.014; FR-PM-034)</w:t>
            </w:r>
          </w:p>
        </w:tc>
        <w:tc>
          <w:tcPr>
            <w:tcW w:type="dxa" w:w="3456"/>
            <w:tcMar>
              <w:top w:w="50" w:type="dxa"/>
              <w:bottom w:w="50" w:type="dxa"/>
              <w:left w:w="90" w:type="dxa"/>
              <w:right w:w="90" w:type="dxa"/>
            </w:tcMar>
          </w:tcPr>
          <w:p>
            <w:pPr>
              <w:pStyle w:val="BDOITable"/>
            </w:pPr>
            <w:r>
              <w:rPr>
                <w:sz w:val="16"/>
              </w:rPr>
              <w:t>BIBS refuses the master until the quotation slip of the round is sent. After that, a round whose insurers are all Pending gives a master with Pending rows, which TSU can share as a status view.</w:t>
            </w:r>
          </w:p>
        </w:tc>
        <w:tc>
          <w:tcPr>
            <w:tcW w:type="dxa" w:w="1983"/>
            <w:tcMar>
              <w:top w:w="50" w:type="dxa"/>
              <w:bottom w:w="50" w:type="dxa"/>
              <w:left w:w="90" w:type="dxa"/>
              <w:right w:w="90" w:type="dxa"/>
            </w:tcMar>
          </w:tcPr>
          <w:p>
            <w:pPr>
              <w:pStyle w:val="BDOITable"/>
            </w:pPr>
            <w:r>
              <w:rPr>
                <w:sz w:val="16"/>
              </w:rPr>
              <w:t>The BRD does not say when the master can first be compiled.</w:t>
            </w:r>
          </w:p>
        </w:tc>
        <w:tc>
          <w:tcPr>
            <w:tcW w:type="dxa" w:w="1926"/>
            <w:tcMar>
              <w:top w:w="50" w:type="dxa"/>
              <w:bottom w:w="50" w:type="dxa"/>
              <w:left w:w="90" w:type="dxa"/>
              <w:right w:w="90" w:type="dxa"/>
            </w:tcMar>
          </w:tcPr>
          <w:p>
            <w:pPr>
              <w:pStyle w:val="BDOITable"/>
            </w:pPr>
            <w:r>
              <w:rPr>
                <w:sz w:val="16"/>
              </w:rPr>
              <w:t>Confirm that a master with Pending rows is acceptable.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CLR-PM-14</w:t>
            </w:r>
          </w:p>
        </w:tc>
        <w:tc>
          <w:tcPr>
            <w:tcW w:type="dxa" w:w="1643"/>
            <w:tcMar>
              <w:top w:w="50" w:type="dxa"/>
              <w:bottom w:w="50" w:type="dxa"/>
              <w:left w:w="90" w:type="dxa"/>
              <w:right w:w="90" w:type="dxa"/>
            </w:tcMar>
            <w:shd w:val="clear" w:color="auto" w:fill="E5F5FF"/>
          </w:tcPr>
          <w:p>
            <w:pPr>
              <w:pStyle w:val="BDOITable"/>
            </w:pPr>
            <w:r>
              <w:rPr>
                <w:sz w:val="16"/>
              </w:rPr>
              <w:t>Package remapping at migration (BRD-13 BRID 3.1; FR-PM-050)</w:t>
            </w:r>
          </w:p>
        </w:tc>
        <w:tc>
          <w:tcPr>
            <w:tcW w:type="dxa" w:w="3456"/>
            <w:tcMar>
              <w:top w:w="50" w:type="dxa"/>
              <w:bottom w:w="50" w:type="dxa"/>
              <w:left w:w="90" w:type="dxa"/>
              <w:right w:w="90" w:type="dxa"/>
            </w:tcMar>
            <w:shd w:val="clear" w:color="auto" w:fill="E5F5FF"/>
          </w:tcPr>
          <w:p>
            <w:pPr>
              <w:pStyle w:val="BDOITable"/>
            </w:pPr>
            <w:r>
              <w:rPr>
                <w:sz w:val="16"/>
              </w:rPr>
              <w:t>Legacy packages are mapped to BIBS package versions in the package map (migration object R06), which the Renewal check PACKAGE_REMAP uses. Product Maintenance provides the package versions that the map names.</w:t>
            </w:r>
          </w:p>
        </w:tc>
        <w:tc>
          <w:tcPr>
            <w:tcW w:type="dxa" w:w="1983"/>
            <w:tcMar>
              <w:top w:w="50" w:type="dxa"/>
              <w:bottom w:w="50" w:type="dxa"/>
              <w:left w:w="90" w:type="dxa"/>
              <w:right w:w="90" w:type="dxa"/>
            </w:tcMar>
            <w:shd w:val="clear" w:color="auto" w:fill="E5F5FF"/>
          </w:tcPr>
          <w:p>
            <w:pPr>
              <w:pStyle w:val="BDOITable"/>
            </w:pPr>
            <w:r>
              <w:rPr>
                <w:sz w:val="16"/>
              </w:rPr>
              <w:t>Renewals of migrated policies must use BIBS package versions (BDOI answers DMQ36-DMQ38 of 26-Sep-2026).</w:t>
            </w:r>
          </w:p>
        </w:tc>
        <w:tc>
          <w:tcPr>
            <w:tcW w:type="dxa" w:w="1926"/>
            <w:tcMar>
              <w:top w:w="50" w:type="dxa"/>
              <w:bottom w:w="50" w:type="dxa"/>
              <w:left w:w="90" w:type="dxa"/>
              <w:right w:w="90" w:type="dxa"/>
            </w:tcMar>
            <w:shd w:val="clear" w:color="auto" w:fill="E5F5FF"/>
          </w:tcPr>
          <w:p>
            <w:pPr>
              <w:pStyle w:val="BDOITable"/>
            </w:pPr>
            <w:r>
              <w:rPr>
                <w:sz w:val="16"/>
              </w:rPr>
              <w:t>Confirm that Product Maintenance provides the versions and that the map is prepared with the data migration.</w:t>
            </w:r>
          </w:p>
        </w:tc>
      </w:tr>
      <w:tr>
        <w:trPr>
          <w:cantSplit w:val="true"/>
        </w:trPr>
        <w:tc>
          <w:tcPr>
            <w:tcW w:type="dxa" w:w="963"/>
            <w:tcMar>
              <w:top w:w="50" w:type="dxa"/>
              <w:bottom w:w="50" w:type="dxa"/>
              <w:left w:w="90" w:type="dxa"/>
              <w:right w:w="90" w:type="dxa"/>
            </w:tcMar>
          </w:tcPr>
          <w:p>
            <w:pPr>
              <w:pStyle w:val="BDOITable"/>
            </w:pPr>
            <w:r>
              <w:rPr>
                <w:sz w:val="16"/>
              </w:rPr>
              <w:t>CLR-PM-15</w:t>
            </w:r>
          </w:p>
        </w:tc>
        <w:tc>
          <w:tcPr>
            <w:tcW w:type="dxa" w:w="1643"/>
            <w:tcMar>
              <w:top w:w="50" w:type="dxa"/>
              <w:bottom w:w="50" w:type="dxa"/>
              <w:left w:w="90" w:type="dxa"/>
              <w:right w:w="90" w:type="dxa"/>
            </w:tcMar>
          </w:tcPr>
          <w:p>
            <w:pPr>
              <w:pStyle w:val="BDOITable"/>
            </w:pPr>
            <w:r>
              <w:rPr>
                <w:sz w:val="16"/>
              </w:rPr>
              <w:t>Bulk upload of product masters (FR-PM-010, 014)</w:t>
            </w:r>
          </w:p>
        </w:tc>
        <w:tc>
          <w:tcPr>
            <w:tcW w:type="dxa" w:w="3456"/>
            <w:tcMar>
              <w:top w:w="50" w:type="dxa"/>
              <w:bottom w:w="50" w:type="dxa"/>
              <w:left w:w="90" w:type="dxa"/>
              <w:right w:w="90" w:type="dxa"/>
            </w:tcMar>
          </w:tcPr>
          <w:p>
            <w:pPr>
              <w:pStyle w:val="BDOITable"/>
            </w:pPr>
            <w:r>
              <w:rPr>
                <w:sz w:val="16"/>
              </w:rPr>
              <w:t>No bulk upload screen in Product Maintenance. The go-live load runs through the data migration (objects R01, R03-R05, R07); later changes are made on the screens under maker-checker.</w:t>
            </w:r>
          </w:p>
        </w:tc>
        <w:tc>
          <w:tcPr>
            <w:tcW w:type="dxa" w:w="1983"/>
            <w:tcMar>
              <w:top w:w="50" w:type="dxa"/>
              <w:bottom w:w="50" w:type="dxa"/>
              <w:left w:w="90" w:type="dxa"/>
              <w:right w:w="90" w:type="dxa"/>
            </w:tcMar>
          </w:tcPr>
          <w:p>
            <w:pPr>
              <w:pStyle w:val="BDOITable"/>
            </w:pPr>
            <w:r>
              <w:rPr>
                <w:sz w:val="16"/>
              </w:rPr>
              <w:t>Package volumes after go-live are low (A-PM-08).</w:t>
            </w:r>
          </w:p>
        </w:tc>
        <w:tc>
          <w:tcPr>
            <w:tcW w:type="dxa" w:w="1926"/>
            <w:tcMar>
              <w:top w:w="50" w:type="dxa"/>
              <w:bottom w:w="50" w:type="dxa"/>
              <w:left w:w="90" w:type="dxa"/>
              <w:right w:w="90" w:type="dxa"/>
            </w:tcMar>
          </w:tcPr>
          <w:p>
            <w:pPr>
              <w:pStyle w:val="BDOITable"/>
            </w:pPr>
            <w:r>
              <w:rPr>
                <w:sz w:val="16"/>
              </w:rPr>
              <w:t>Confirm that no bulk upload of product masters is needed after go-live.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CLR-PM-16</w:t>
            </w:r>
          </w:p>
        </w:tc>
        <w:tc>
          <w:tcPr>
            <w:tcW w:type="dxa" w:w="1643"/>
            <w:tcMar>
              <w:top w:w="50" w:type="dxa"/>
              <w:bottom w:w="50" w:type="dxa"/>
              <w:left w:w="90" w:type="dxa"/>
              <w:right w:w="90" w:type="dxa"/>
            </w:tcMar>
            <w:shd w:val="clear" w:color="auto" w:fill="E5F5FF"/>
          </w:tcPr>
          <w:p>
            <w:pPr>
              <w:pStyle w:val="BDOITable"/>
            </w:pPr>
            <w:r>
              <w:rPr>
                <w:sz w:val="16"/>
              </w:rPr>
              <w:t>Escalation beyond the stage owners (BRPM.021; FR-PM-073)</w:t>
            </w:r>
          </w:p>
        </w:tc>
        <w:tc>
          <w:tcPr>
            <w:tcW w:type="dxa" w:w="3456"/>
            <w:tcMar>
              <w:top w:w="50" w:type="dxa"/>
              <w:bottom w:w="50" w:type="dxa"/>
              <w:left w:w="90" w:type="dxa"/>
              <w:right w:w="90" w:type="dxa"/>
            </w:tcMar>
            <w:shd w:val="clear" w:color="auto" w:fill="E5F5FF"/>
          </w:tcPr>
          <w:p>
            <w:pPr>
              <w:pStyle w:val="BDOITable"/>
            </w:pPr>
            <w:r>
              <w:rPr>
                <w:sz w:val="16"/>
              </w:rPr>
              <w:t>A request past its SLA alerts the owners of its stage and shows in the red tiles of the home page. It is not escalated to a higher level.</w:t>
            </w:r>
          </w:p>
        </w:tc>
        <w:tc>
          <w:tcPr>
            <w:tcW w:type="dxa" w:w="1983"/>
            <w:tcMar>
              <w:top w:w="50" w:type="dxa"/>
              <w:bottom w:w="50" w:type="dxa"/>
              <w:left w:w="90" w:type="dxa"/>
              <w:right w:w="90" w:type="dxa"/>
            </w:tcMar>
            <w:shd w:val="clear" w:color="auto" w:fill="E5F5FF"/>
          </w:tcPr>
          <w:p>
            <w:pPr>
              <w:pStyle w:val="BDOITable"/>
            </w:pPr>
            <w:r>
              <w:rPr>
                <w:sz w:val="16"/>
              </w:rPr>
              <w:t>The BRD does not ask for escalation beyond the stage owners.</w:t>
            </w:r>
          </w:p>
        </w:tc>
        <w:tc>
          <w:tcPr>
            <w:tcW w:type="dxa" w:w="1926"/>
            <w:tcMar>
              <w:top w:w="50" w:type="dxa"/>
              <w:bottom w:w="50" w:type="dxa"/>
              <w:left w:w="90" w:type="dxa"/>
              <w:right w:w="90" w:type="dxa"/>
            </w:tcMar>
            <w:shd w:val="clear" w:color="auto" w:fill="E5F5FF"/>
          </w:tcPr>
          <w:p>
            <w:pPr>
              <w:pStyle w:val="BDOITable"/>
            </w:pPr>
            <w:r>
              <w:rPr>
                <w:sz w:val="16"/>
              </w:rPr>
              <w:t>Confirm that no escalation to the unit head is needed.</w:t>
            </w:r>
          </w:p>
        </w:tc>
      </w:tr>
      <w:tr>
        <w:trPr>
          <w:cantSplit w:val="true"/>
        </w:trPr>
        <w:tc>
          <w:tcPr>
            <w:tcW w:type="dxa" w:w="963"/>
            <w:tcMar>
              <w:top w:w="50" w:type="dxa"/>
              <w:bottom w:w="50" w:type="dxa"/>
              <w:left w:w="90" w:type="dxa"/>
              <w:right w:w="90" w:type="dxa"/>
            </w:tcMar>
          </w:tcPr>
          <w:p>
            <w:pPr>
              <w:pStyle w:val="BDOITable"/>
            </w:pPr>
            <w:r>
              <w:rPr>
                <w:sz w:val="16"/>
              </w:rPr>
              <w:t>CLR-PM-17</w:t>
            </w:r>
          </w:p>
        </w:tc>
        <w:tc>
          <w:tcPr>
            <w:tcW w:type="dxa" w:w="1643"/>
            <w:tcMar>
              <w:top w:w="50" w:type="dxa"/>
              <w:bottom w:w="50" w:type="dxa"/>
              <w:left w:w="90" w:type="dxa"/>
              <w:right w:w="90" w:type="dxa"/>
            </w:tcMar>
          </w:tcPr>
          <w:p>
            <w:pPr>
              <w:pStyle w:val="BDOITable"/>
            </w:pPr>
            <w:r>
              <w:rPr>
                <w:sz w:val="16"/>
              </w:rPr>
              <w:t>Main path of the package request stepper</w:t>
            </w:r>
          </w:p>
        </w:tc>
        <w:tc>
          <w:tcPr>
            <w:tcW w:type="dxa" w:w="3456"/>
            <w:tcMar>
              <w:top w:w="50" w:type="dxa"/>
              <w:bottom w:w="50" w:type="dxa"/>
              <w:left w:w="90" w:type="dxa"/>
              <w:right w:w="90" w:type="dxa"/>
            </w:tcMar>
          </w:tcPr>
          <w:p>
            <w:pPr>
              <w:pStyle w:val="BDOITable"/>
            </w:pPr>
            <w:r>
              <w:rPr>
                <w:sz w:val="16"/>
              </w:rPr>
              <w:t>The stepper shows the main path from Draft Request to Released, through the stages of the request in their order; a returned request shows the stage it went back to in amber, and a voided or not proceeded request ends in red.</w:t>
            </w:r>
          </w:p>
        </w:tc>
        <w:tc>
          <w:tcPr>
            <w:tcW w:type="dxa" w:w="1983"/>
            <w:tcMar>
              <w:top w:w="50" w:type="dxa"/>
              <w:bottom w:w="50" w:type="dxa"/>
              <w:left w:w="90" w:type="dxa"/>
              <w:right w:w="90" w:type="dxa"/>
            </w:tcMar>
          </w:tcPr>
          <w:p>
            <w:pPr>
              <w:pStyle w:val="BDOITable"/>
            </w:pPr>
            <w:r>
              <w:rPr>
                <w:sz w:val="16"/>
              </w:rPr>
              <w:t>One path keeps the stepper readable.</w:t>
            </w:r>
          </w:p>
        </w:tc>
        <w:tc>
          <w:tcPr>
            <w:tcW w:type="dxa" w:w="1926"/>
            <w:tcMar>
              <w:top w:w="50" w:type="dxa"/>
              <w:bottom w:w="50" w:type="dxa"/>
              <w:left w:w="90" w:type="dxa"/>
              <w:right w:w="90" w:type="dxa"/>
            </w:tcMar>
          </w:tcPr>
          <w:p>
            <w:pPr>
              <w:pStyle w:val="BDOITable"/>
            </w:pPr>
            <w:r>
              <w:rPr>
                <w:sz w:val="16"/>
              </w:rPr>
              <w:t>Confirm the stage list of the package request.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CLR-PM-18</w:t>
            </w:r>
          </w:p>
        </w:tc>
        <w:tc>
          <w:tcPr>
            <w:tcW w:type="dxa" w:w="1643"/>
            <w:tcMar>
              <w:top w:w="50" w:type="dxa"/>
              <w:bottom w:w="50" w:type="dxa"/>
              <w:left w:w="90" w:type="dxa"/>
              <w:right w:w="90" w:type="dxa"/>
            </w:tcMar>
            <w:shd w:val="clear" w:color="auto" w:fill="E5F5FF"/>
          </w:tcPr>
          <w:p>
            <w:pPr>
              <w:pStyle w:val="BDOITable"/>
            </w:pPr>
            <w:r>
              <w:rPr>
                <w:sz w:val="16"/>
              </w:rPr>
              <w:t>Scheme rate compared in a rate exception (FR-PM-051)</w:t>
            </w:r>
          </w:p>
        </w:tc>
        <w:tc>
          <w:tcPr>
            <w:tcW w:type="dxa" w:w="3456"/>
            <w:tcMar>
              <w:top w:w="50" w:type="dxa"/>
              <w:bottom w:w="50" w:type="dxa"/>
              <w:left w:w="90" w:type="dxa"/>
              <w:right w:w="90" w:type="dxa"/>
            </w:tcMar>
            <w:shd w:val="clear" w:color="auto" w:fill="E5F5FF"/>
          </w:tcPr>
          <w:p>
            <w:pPr>
              <w:pStyle w:val="BDOITable"/>
            </w:pPr>
            <w:r>
              <w:rPr>
                <w:sz w:val="16"/>
              </w:rPr>
              <w:t>The Scheme Rate of the Rate Exceptions table and of the exception record is the package rate of the version in force that priced the quotation, not the panel insurer's rate.</w:t>
            </w:r>
          </w:p>
        </w:tc>
        <w:tc>
          <w:tcPr>
            <w:tcW w:type="dxa" w:w="1983"/>
            <w:tcMar>
              <w:top w:w="50" w:type="dxa"/>
              <w:bottom w:w="50" w:type="dxa"/>
              <w:left w:w="90" w:type="dxa"/>
              <w:right w:w="90" w:type="dxa"/>
            </w:tcMar>
            <w:shd w:val="clear" w:color="auto" w:fill="E5F5FF"/>
          </w:tcPr>
          <w:p>
            <w:pPr>
              <w:pStyle w:val="BDOITable"/>
            </w:pPr>
            <w:r>
              <w:rPr>
                <w:sz w:val="16"/>
              </w:rPr>
              <w:t>An exception is approved against the package scheme.</w:t>
            </w:r>
          </w:p>
        </w:tc>
        <w:tc>
          <w:tcPr>
            <w:tcW w:type="dxa" w:w="1926"/>
            <w:tcMar>
              <w:top w:w="50" w:type="dxa"/>
              <w:bottom w:w="50" w:type="dxa"/>
              <w:left w:w="90" w:type="dxa"/>
              <w:right w:w="90" w:type="dxa"/>
            </w:tcMar>
            <w:shd w:val="clear" w:color="auto" w:fill="E5F5FF"/>
          </w:tcPr>
          <w:p>
            <w:pPr>
              <w:pStyle w:val="BDOITable"/>
            </w:pPr>
            <w:r>
              <w:rPr>
                <w:sz w:val="16"/>
              </w:rPr>
              <w:t>Confirm the rate the requested rate is compared with.</w:t>
            </w:r>
          </w:p>
        </w:tc>
      </w:tr>
      <w:tr>
        <w:trPr>
          <w:cantSplit w:val="true"/>
        </w:trPr>
        <w:tc>
          <w:tcPr>
            <w:tcW w:type="dxa" w:w="963"/>
            <w:tcMar>
              <w:top w:w="50" w:type="dxa"/>
              <w:bottom w:w="50" w:type="dxa"/>
              <w:left w:w="90" w:type="dxa"/>
              <w:right w:w="90" w:type="dxa"/>
            </w:tcMar>
          </w:tcPr>
          <w:p>
            <w:pPr>
              <w:pStyle w:val="BDOITable"/>
            </w:pPr>
            <w:r>
              <w:rPr>
                <w:sz w:val="16"/>
              </w:rPr>
              <w:t>CLR-PM-19</w:t>
            </w:r>
          </w:p>
        </w:tc>
        <w:tc>
          <w:tcPr>
            <w:tcW w:type="dxa" w:w="1643"/>
            <w:tcMar>
              <w:top w:w="50" w:type="dxa"/>
              <w:bottom w:w="50" w:type="dxa"/>
              <w:left w:w="90" w:type="dxa"/>
              <w:right w:w="90" w:type="dxa"/>
            </w:tcMar>
          </w:tcPr>
          <w:p>
            <w:pPr>
              <w:pStyle w:val="BDOITable"/>
            </w:pPr>
            <w:r>
              <w:rPr>
                <w:sz w:val="16"/>
              </w:rPr>
              <w:t>Difference column format (FR-PM-051)</w:t>
            </w:r>
          </w:p>
        </w:tc>
        <w:tc>
          <w:tcPr>
            <w:tcW w:type="dxa" w:w="3456"/>
            <w:tcMar>
              <w:top w:w="50" w:type="dxa"/>
              <w:bottom w:w="50" w:type="dxa"/>
              <w:left w:w="90" w:type="dxa"/>
              <w:right w:w="90" w:type="dxa"/>
            </w:tcMar>
          </w:tcPr>
          <w:p>
            <w:pPr>
              <w:pStyle w:val="BDOITable"/>
            </w:pPr>
            <w:r>
              <w:rPr>
                <w:sz w:val="16"/>
              </w:rPr>
              <w:t>The difference is shown in percentage points with its sign and two decimals (for example -0.10).</w:t>
            </w:r>
          </w:p>
        </w:tc>
        <w:tc>
          <w:tcPr>
            <w:tcW w:type="dxa" w:w="1983"/>
            <w:tcMar>
              <w:top w:w="50" w:type="dxa"/>
              <w:bottom w:w="50" w:type="dxa"/>
              <w:left w:w="90" w:type="dxa"/>
              <w:right w:w="90" w:type="dxa"/>
            </w:tcMar>
          </w:tcPr>
          <w:p>
            <w:pPr>
              <w:pStyle w:val="BDOITable"/>
            </w:pPr>
            <w:r>
              <w:rPr>
                <w:sz w:val="16"/>
              </w:rPr>
              <w:t>A percentage of the rate would read as a second rate.</w:t>
            </w:r>
          </w:p>
        </w:tc>
        <w:tc>
          <w:tcPr>
            <w:tcW w:type="dxa" w:w="1926"/>
            <w:tcMar>
              <w:top w:w="50" w:type="dxa"/>
              <w:bottom w:w="50" w:type="dxa"/>
              <w:left w:w="90" w:type="dxa"/>
              <w:right w:w="90" w:type="dxa"/>
            </w:tcMar>
          </w:tcPr>
          <w:p>
            <w:pPr>
              <w:pStyle w:val="BDOITable"/>
            </w:pPr>
            <w:r>
              <w:rPr>
                <w:sz w:val="16"/>
              </w:rPr>
              <w:t>Confirm percentage points with the sign.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CLR-PM-20</w:t>
            </w:r>
          </w:p>
        </w:tc>
        <w:tc>
          <w:tcPr>
            <w:tcW w:type="dxa" w:w="1643"/>
            <w:tcMar>
              <w:top w:w="50" w:type="dxa"/>
              <w:bottom w:w="50" w:type="dxa"/>
              <w:left w:w="90" w:type="dxa"/>
              <w:right w:w="90" w:type="dxa"/>
            </w:tcMar>
            <w:shd w:val="clear" w:color="auto" w:fill="E5F5FF"/>
          </w:tcPr>
          <w:p>
            <w:pPr>
              <w:pStyle w:val="BDOITable"/>
            </w:pPr>
            <w:r>
              <w:rPr>
                <w:sz w:val="16"/>
              </w:rPr>
              <w:t>Full status labels</w:t>
            </w:r>
          </w:p>
        </w:tc>
        <w:tc>
          <w:tcPr>
            <w:tcW w:type="dxa" w:w="3456"/>
            <w:tcMar>
              <w:top w:w="50" w:type="dxa"/>
              <w:bottom w:w="50" w:type="dxa"/>
              <w:left w:w="90" w:type="dxa"/>
              <w:right w:w="90" w:type="dxa"/>
            </w:tcMar>
            <w:shd w:val="clear" w:color="auto" w:fill="E5F5FF"/>
          </w:tcPr>
          <w:p>
            <w:pPr>
              <w:pStyle w:val="BDOITable"/>
            </w:pPr>
            <w:r>
              <w:rPr>
                <w:sz w:val="16"/>
              </w:rPr>
              <w:t>Stages and statuses show their full label (for example Requirements Preparation, Pending Authorization); a short form with the full label in the tooltip is used only above 21 characters.</w:t>
            </w:r>
          </w:p>
        </w:tc>
        <w:tc>
          <w:tcPr>
            <w:tcW w:type="dxa" w:w="1983"/>
            <w:tcMar>
              <w:top w:w="50" w:type="dxa"/>
              <w:bottom w:w="50" w:type="dxa"/>
              <w:left w:w="90" w:type="dxa"/>
              <w:right w:w="90" w:type="dxa"/>
            </w:tcMar>
            <w:shd w:val="clear" w:color="auto" w:fill="E5F5FF"/>
          </w:tcPr>
          <w:p>
            <w:pPr>
              <w:pStyle w:val="BDOITable"/>
            </w:pPr>
            <w:r>
              <w:rPr>
                <w:sz w:val="16"/>
              </w:rPr>
              <w:t>The client asked for full labels where they fit (27-Sep-2026).</w:t>
            </w:r>
          </w:p>
        </w:tc>
        <w:tc>
          <w:tcPr>
            <w:tcW w:type="dxa" w:w="1926"/>
            <w:tcMar>
              <w:top w:w="50" w:type="dxa"/>
              <w:bottom w:w="50" w:type="dxa"/>
              <w:left w:w="90" w:type="dxa"/>
              <w:right w:w="90" w:type="dxa"/>
            </w:tcMar>
            <w:shd w:val="clear" w:color="auto" w:fill="E5F5FF"/>
          </w:tcPr>
          <w:p>
            <w:pPr>
              <w:pStyle w:val="BDOITable"/>
            </w:pPr>
            <w:r>
              <w:rPr>
                <w:sz w:val="16"/>
              </w:rPr>
              <w:t>Confirm full labels and the short forms of the longer ones.</w:t>
            </w:r>
          </w:p>
        </w:tc>
      </w:tr>
    </w:tbl>
    <w:p>
      <w:pPr>
        <w:pStyle w:val="BDOISpacer"/>
      </w:pPr>
    </w:p>
    <w:p>
      <w:pPr>
        <w:pStyle w:val="Heading1"/>
        <w:pageBreakBefore/>
        <w:pBdr>
          <w:bottom w:val="single" w:sz="4" w:space="4" w:color="99C1E7"/>
        </w:pBdr>
      </w:pPr>
      <w:bookmarkStart w:id="284" w:name="_Toc000284"/>
      <w:r>
        <w:rPr/>
        <w:t>23 Appendix: Screen standards</w:t>
      </w:r>
      <w:bookmarkEnd w:id="284"/>
    </w:p>
    <w:p>
      <w:r>
        <w:rPr/>
        <w:t>The Product Maintenance screens follow the screen standards of BIBS. They are listed here, in the same words in every FRS, so that BDOI can agree the look of the screens once and check the screenshots against it; they are not repeated in each screen specification.</w:t>
      </w:r>
    </w:p>
    <w:p>
      <w:pPr>
        <w:pStyle w:val="Caption"/>
        <w:keepNext/>
        <w:spacing w:after="60"/>
      </w:pPr>
      <w:r>
        <w:rPr>
          <w:b/>
          <w:i w:val="0"/>
        </w:rPr>
        <w:t xml:space="preserve">Table 56: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tags (for example a client tag such as BDO employee)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Rate Exceptions of a quotation: Exception No., Requested Rate, Scheme Rate, Difference, Valid Until, Requested By, Decided By, Status);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text left, amounts right, dates in one format; one value per cell with at most one muted line under it; a dash for an empty value; "Showing x to y of n results" with page numbers.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Status labels</w:t>
            </w:r>
          </w:p>
        </w:tc>
        <w:tc>
          <w:tcPr>
            <w:tcW w:type="dxa" w:w="7592"/>
            <w:tcMar>
              <w:top w:w="50" w:type="dxa"/>
              <w:bottom w:w="50" w:type="dxa"/>
              <w:left w:w="90" w:type="dxa"/>
              <w:right w:w="90" w:type="dxa"/>
            </w:tcMar>
            <w:shd w:val="clear" w:color="auto" w:fill="E5F5FF"/>
          </w:tcPr>
          <w:p>
            <w:pPr>
              <w:pStyle w:val="BDOITable"/>
            </w:pPr>
            <w:r>
              <w:rPr>
                <w:sz w:val="18"/>
              </w:rPr>
              <w:t>Statuses are pills of one size and one colour per state group and never wrap. The full label is shown (for example Returned to Marketing, Pending Authorization);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tcPr>
          <w:p>
            <w:pPr>
              <w:pStyle w:val="BDOITable"/>
            </w:pPr>
            <w:r>
              <w:rPr>
                <w:sz w:val="18"/>
              </w:rPr>
              <w:t>Labels and names</w:t>
            </w:r>
          </w:p>
        </w:tc>
        <w:tc>
          <w:tcPr>
            <w:tcW w:type="dxa" w:w="7592"/>
            <w:tcMar>
              <w:top w:w="50" w:type="dxa"/>
              <w:bottom w:w="50" w:type="dxa"/>
              <w:left w:w="90" w:type="dxa"/>
              <w:right w:w="90" w:type="dxa"/>
            </w:tcMar>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Dates, amounts and rates</w:t>
            </w:r>
          </w:p>
        </w:tc>
        <w:tc>
          <w:tcPr>
            <w:tcW w:type="dxa" w:w="7592"/>
            <w:tcMar>
              <w:top w:w="50" w:type="dxa"/>
              <w:bottom w:w="50" w:type="dxa"/>
              <w:left w:w="90" w:type="dxa"/>
              <w:right w:w="90" w:type="dxa"/>
            </w:tcMar>
            <w:shd w:val="clear" w:color="auto" w:fill="E5F5FF"/>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tcPr>
          <w:p>
            <w:pPr>
              <w:pStyle w:val="BDOITable"/>
            </w:pPr>
            <w:r>
              <w:rPr>
                <w:sz w:val="18"/>
              </w:rPr>
              <w:t>Period cell</w:t>
            </w:r>
          </w:p>
        </w:tc>
        <w:tc>
          <w:tcPr>
            <w:tcW w:type="dxa" w:w="7592"/>
            <w:tcMar>
              <w:top w:w="50" w:type="dxa"/>
              <w:bottom w:w="50" w:type="dxa"/>
              <w:left w:w="90" w:type="dxa"/>
              <w:right w:w="90" w:type="dxa"/>
            </w:tcMar>
          </w:tcPr>
          <w:p>
            <w:pPr>
              <w:pStyle w:val="BDOITable"/>
            </w:pPr>
            <w:r>
              <w:rPr>
                <w:sz w:val="18"/>
              </w:rPr>
              <w:t>A period (period of cover, package term, statement period) is shown in lists on two lines, the start date and "to" the end date, each date kept whole; an open end reads "to open". In a sentence or a label and value grid it is one line: "20-Oct-2026 to 20-Oct-2027".</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Forms</w:t>
            </w:r>
          </w:p>
        </w:tc>
        <w:tc>
          <w:tcPr>
            <w:tcW w:type="dxa" w:w="7592"/>
            <w:tcMar>
              <w:top w:w="50" w:type="dxa"/>
              <w:bottom w:w="50" w:type="dxa"/>
              <w:left w:w="90" w:type="dxa"/>
              <w:right w:w="90" w:type="dxa"/>
            </w:tcMar>
            <w:shd w:val="clear" w:color="auto" w:fill="E5F5FF"/>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tcPr>
          <w:p>
            <w:pPr>
              <w:pStyle w:val="BDOITable"/>
            </w:pPr>
            <w:r>
              <w:rPr>
                <w:sz w:val="18"/>
              </w:rPr>
              <w:t>Uploads</w:t>
            </w:r>
          </w:p>
        </w:tc>
        <w:tc>
          <w:tcPr>
            <w:tcW w:type="dxa" w:w="7592"/>
            <w:tcMar>
              <w:top w:w="50" w:type="dxa"/>
              <w:bottom w:w="50" w:type="dxa"/>
              <w:left w:w="90" w:type="dxa"/>
              <w:right w:w="90" w:type="dxa"/>
            </w:tcMar>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Confirmations and reasons</w:t>
            </w:r>
          </w:p>
        </w:tc>
        <w:tc>
          <w:tcPr>
            <w:tcW w:type="dxa" w:w="7592"/>
            <w:tcMar>
              <w:top w:w="50" w:type="dxa"/>
              <w:bottom w:w="50" w:type="dxa"/>
              <w:left w:w="90" w:type="dxa"/>
              <w:right w:w="90" w:type="dxa"/>
            </w:tcMar>
            <w:shd w:val="clear" w:color="auto" w:fill="E5F5FF"/>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tcPr>
          <w:p>
            <w:pPr>
              <w:pStyle w:val="BDOITable"/>
            </w:pPr>
            <w:r>
              <w:rPr>
                <w:sz w:val="18"/>
              </w:rPr>
              <w:t>Notifications</w:t>
            </w:r>
          </w:p>
        </w:tc>
        <w:tc>
          <w:tcPr>
            <w:tcW w:type="dxa" w:w="7592"/>
            <w:tcMar>
              <w:top w:w="50" w:type="dxa"/>
              <w:bottom w:w="50" w:type="dxa"/>
              <w:left w:w="90" w:type="dxa"/>
              <w:right w:w="90" w:type="dxa"/>
            </w:tcMar>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Documents</w:t>
            </w:r>
          </w:p>
        </w:tc>
        <w:tc>
          <w:tcPr>
            <w:tcW w:type="dxa" w:w="7592"/>
            <w:tcMar>
              <w:top w:w="50" w:type="dxa"/>
              <w:bottom w:w="50" w:type="dxa"/>
              <w:left w:w="90" w:type="dxa"/>
              <w:right w:w="90" w:type="dxa"/>
            </w:tcMar>
            <w:shd w:val="clear" w:color="auto" w:fill="E5F5FF"/>
          </w:tcPr>
          <w:p>
            <w:pPr>
              <w:pStyle w:val="BDOITable"/>
            </w:pPr>
            <w:r>
              <w:rPr>
                <w:sz w:val="18"/>
              </w:rPr>
              <w:t>Generated documents carry the BDO Insure letterhead, the document name and reference, and a business footer with "Confidential" and page x of y.</w:t>
            </w:r>
          </w:p>
        </w:tc>
      </w:tr>
      <w:tr>
        <w:trPr>
          <w:cantSplit w:val="true"/>
        </w:trPr>
        <w:tc>
          <w:tcPr>
            <w:tcW w:type="dxa" w:w="2380"/>
            <w:tcMar>
              <w:top w:w="50" w:type="dxa"/>
              <w:bottom w:w="50" w:type="dxa"/>
              <w:left w:w="90" w:type="dxa"/>
              <w:right w:w="90" w:type="dxa"/>
            </w:tcMar>
          </w:tcPr>
          <w:p>
            <w:pPr>
              <w:pStyle w:val="BDOITable"/>
            </w:pPr>
            <w:r>
              <w:rPr>
                <w:sz w:val="18"/>
              </w:rPr>
              <w:t>Maker-checker</w:t>
            </w:r>
          </w:p>
        </w:tc>
        <w:tc>
          <w:tcPr>
            <w:tcW w:type="dxa" w:w="7592"/>
            <w:tcMar>
              <w:top w:w="50" w:type="dxa"/>
              <w:bottom w:w="50" w:type="dxa"/>
              <w:left w:w="90" w:type="dxa"/>
              <w:right w:w="90" w:type="dxa"/>
            </w:tcMar>
          </w:tcPr>
          <w:p>
            <w:pPr>
              <w:pStyle w:val="BDOITable"/>
            </w:pPr>
            <w:r>
              <w:rPr>
                <w:sz w:val="18"/>
              </w:rPr>
              <w:t>Save for Authorization on every product master; Pending Authorization until a second user authorises it; Deactivate instead of delete.</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461"/>
      <w:footerReference w:type="default" r:id="rId462"/>
      <w:headerReference w:type="first" r:id="rId463"/>
      <w:footerReference w:type="first" r:id="rId464"/>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image" Target="media/image7.jpg"/><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eader" Target="header10.xml"/><Relationship Id="rId38" Type="http://schemas.openxmlformats.org/officeDocument/2006/relationships/footer" Target="footer10.xml"/><Relationship Id="rId39" Type="http://schemas.openxmlformats.org/officeDocument/2006/relationships/image" Target="media/image11.png"/><Relationship Id="rId40" Type="http://schemas.openxmlformats.org/officeDocument/2006/relationships/header" Target="header11.xml"/><Relationship Id="rId41" Type="http://schemas.openxmlformats.org/officeDocument/2006/relationships/footer" Target="footer11.xml"/><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image" Target="media/image12.png"/><Relationship Id="rId45" Type="http://schemas.openxmlformats.org/officeDocument/2006/relationships/header" Target="header13.xml"/><Relationship Id="rId46" Type="http://schemas.openxmlformats.org/officeDocument/2006/relationships/footer" Target="footer13.xml"/><Relationship Id="rId47" Type="http://schemas.openxmlformats.org/officeDocument/2006/relationships/header" Target="header14.xml"/><Relationship Id="rId48" Type="http://schemas.openxmlformats.org/officeDocument/2006/relationships/footer" Target="footer14.xml"/><Relationship Id="rId49" Type="http://schemas.openxmlformats.org/officeDocument/2006/relationships/image" Target="media/image13.png"/><Relationship Id="rId50" Type="http://schemas.openxmlformats.org/officeDocument/2006/relationships/header" Target="header15.xml"/><Relationship Id="rId51" Type="http://schemas.openxmlformats.org/officeDocument/2006/relationships/footer" Target="footer15.xml"/><Relationship Id="rId52" Type="http://schemas.openxmlformats.org/officeDocument/2006/relationships/header" Target="header16.xml"/><Relationship Id="rId53" Type="http://schemas.openxmlformats.org/officeDocument/2006/relationships/footer" Target="footer16.xml"/><Relationship Id="rId54" Type="http://schemas.openxmlformats.org/officeDocument/2006/relationships/header" Target="header17.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footer" Target="footer18.xml"/><Relationship Id="rId58" Type="http://schemas.openxmlformats.org/officeDocument/2006/relationships/image" Target="media/image14.png"/><Relationship Id="rId59" Type="http://schemas.openxmlformats.org/officeDocument/2006/relationships/header" Target="header19.xml"/><Relationship Id="rId60" Type="http://schemas.openxmlformats.org/officeDocument/2006/relationships/footer" Target="footer19.xml"/><Relationship Id="rId61" Type="http://schemas.openxmlformats.org/officeDocument/2006/relationships/header" Target="header20.xml"/><Relationship Id="rId62" Type="http://schemas.openxmlformats.org/officeDocument/2006/relationships/footer" Target="footer20.xml"/><Relationship Id="rId63" Type="http://schemas.openxmlformats.org/officeDocument/2006/relationships/image" Target="media/image15.png"/><Relationship Id="rId64" Type="http://schemas.openxmlformats.org/officeDocument/2006/relationships/header" Target="header21.xml"/><Relationship Id="rId65" Type="http://schemas.openxmlformats.org/officeDocument/2006/relationships/footer" Target="footer21.xml"/><Relationship Id="rId66" Type="http://schemas.openxmlformats.org/officeDocument/2006/relationships/header" Target="header22.xml"/><Relationship Id="rId67" Type="http://schemas.openxmlformats.org/officeDocument/2006/relationships/footer" Target="footer22.xml"/><Relationship Id="rId68" Type="http://schemas.openxmlformats.org/officeDocument/2006/relationships/image" Target="media/image16.png"/><Relationship Id="rId69" Type="http://schemas.openxmlformats.org/officeDocument/2006/relationships/header" Target="header23.xml"/><Relationship Id="rId70" Type="http://schemas.openxmlformats.org/officeDocument/2006/relationships/footer" Target="footer23.xml"/><Relationship Id="rId71" Type="http://schemas.openxmlformats.org/officeDocument/2006/relationships/header" Target="header24.xml"/><Relationship Id="rId72" Type="http://schemas.openxmlformats.org/officeDocument/2006/relationships/footer" Target="footer24.xml"/><Relationship Id="rId73" Type="http://schemas.openxmlformats.org/officeDocument/2006/relationships/image" Target="media/image17.png"/><Relationship Id="rId74" Type="http://schemas.openxmlformats.org/officeDocument/2006/relationships/header" Target="header25.xml"/><Relationship Id="rId75" Type="http://schemas.openxmlformats.org/officeDocument/2006/relationships/footer" Target="footer25.xml"/><Relationship Id="rId76" Type="http://schemas.openxmlformats.org/officeDocument/2006/relationships/header" Target="header26.xml"/><Relationship Id="rId77" Type="http://schemas.openxmlformats.org/officeDocument/2006/relationships/footer" Target="footer26.xml"/><Relationship Id="rId78" Type="http://schemas.openxmlformats.org/officeDocument/2006/relationships/header" Target="header27.xml"/><Relationship Id="rId79" Type="http://schemas.openxmlformats.org/officeDocument/2006/relationships/footer" Target="footer27.xml"/><Relationship Id="rId80" Type="http://schemas.openxmlformats.org/officeDocument/2006/relationships/header" Target="header28.xml"/><Relationship Id="rId81" Type="http://schemas.openxmlformats.org/officeDocument/2006/relationships/footer" Target="footer28.xml"/><Relationship Id="rId82" Type="http://schemas.openxmlformats.org/officeDocument/2006/relationships/image" Target="media/image18.png"/><Relationship Id="rId83" Type="http://schemas.openxmlformats.org/officeDocument/2006/relationships/header" Target="header29.xml"/><Relationship Id="rId84" Type="http://schemas.openxmlformats.org/officeDocument/2006/relationships/footer" Target="footer29.xml"/><Relationship Id="rId85" Type="http://schemas.openxmlformats.org/officeDocument/2006/relationships/header" Target="header30.xml"/><Relationship Id="rId86" Type="http://schemas.openxmlformats.org/officeDocument/2006/relationships/footer" Target="footer30.xml"/><Relationship Id="rId87" Type="http://schemas.openxmlformats.org/officeDocument/2006/relationships/image" Target="media/image19.png"/><Relationship Id="rId88" Type="http://schemas.openxmlformats.org/officeDocument/2006/relationships/header" Target="header31.xml"/><Relationship Id="rId89" Type="http://schemas.openxmlformats.org/officeDocument/2006/relationships/footer" Target="footer31.xml"/><Relationship Id="rId90" Type="http://schemas.openxmlformats.org/officeDocument/2006/relationships/header" Target="header32.xml"/><Relationship Id="rId91" Type="http://schemas.openxmlformats.org/officeDocument/2006/relationships/footer" Target="footer32.xml"/><Relationship Id="rId92" Type="http://schemas.openxmlformats.org/officeDocument/2006/relationships/image" Target="media/image20.png"/><Relationship Id="rId93" Type="http://schemas.openxmlformats.org/officeDocument/2006/relationships/image" Target="media/image21.png"/><Relationship Id="rId94" Type="http://schemas.openxmlformats.org/officeDocument/2006/relationships/header" Target="header33.xml"/><Relationship Id="rId95" Type="http://schemas.openxmlformats.org/officeDocument/2006/relationships/footer" Target="footer33.xml"/><Relationship Id="rId96" Type="http://schemas.openxmlformats.org/officeDocument/2006/relationships/header" Target="header34.xml"/><Relationship Id="rId97" Type="http://schemas.openxmlformats.org/officeDocument/2006/relationships/footer" Target="footer34.xml"/><Relationship Id="rId98" Type="http://schemas.openxmlformats.org/officeDocument/2006/relationships/image" Target="media/image22.png"/><Relationship Id="rId99" Type="http://schemas.openxmlformats.org/officeDocument/2006/relationships/header" Target="header35.xml"/><Relationship Id="rId100" Type="http://schemas.openxmlformats.org/officeDocument/2006/relationships/footer" Target="footer35.xml"/><Relationship Id="rId101" Type="http://schemas.openxmlformats.org/officeDocument/2006/relationships/header" Target="header36.xml"/><Relationship Id="rId102" Type="http://schemas.openxmlformats.org/officeDocument/2006/relationships/footer" Target="footer36.xml"/><Relationship Id="rId103" Type="http://schemas.openxmlformats.org/officeDocument/2006/relationships/image" Target="media/image23.png"/><Relationship Id="rId104" Type="http://schemas.openxmlformats.org/officeDocument/2006/relationships/header" Target="header37.xml"/><Relationship Id="rId105" Type="http://schemas.openxmlformats.org/officeDocument/2006/relationships/footer" Target="footer37.xml"/><Relationship Id="rId106" Type="http://schemas.openxmlformats.org/officeDocument/2006/relationships/header" Target="header38.xml"/><Relationship Id="rId107" Type="http://schemas.openxmlformats.org/officeDocument/2006/relationships/footer" Target="footer38.xml"/><Relationship Id="rId108" Type="http://schemas.openxmlformats.org/officeDocument/2006/relationships/image" Target="media/image24.png"/><Relationship Id="rId109" Type="http://schemas.openxmlformats.org/officeDocument/2006/relationships/header" Target="header39.xml"/><Relationship Id="rId110" Type="http://schemas.openxmlformats.org/officeDocument/2006/relationships/footer" Target="footer39.xml"/><Relationship Id="rId111" Type="http://schemas.openxmlformats.org/officeDocument/2006/relationships/header" Target="header40.xml"/><Relationship Id="rId112" Type="http://schemas.openxmlformats.org/officeDocument/2006/relationships/footer" Target="footer40.xml"/><Relationship Id="rId113" Type="http://schemas.openxmlformats.org/officeDocument/2006/relationships/image" Target="media/image25.png"/><Relationship Id="rId114" Type="http://schemas.openxmlformats.org/officeDocument/2006/relationships/header" Target="header41.xml"/><Relationship Id="rId115" Type="http://schemas.openxmlformats.org/officeDocument/2006/relationships/footer" Target="footer41.xml"/><Relationship Id="rId116" Type="http://schemas.openxmlformats.org/officeDocument/2006/relationships/header" Target="header42.xml"/><Relationship Id="rId117" Type="http://schemas.openxmlformats.org/officeDocument/2006/relationships/footer" Target="footer42.xml"/><Relationship Id="rId118" Type="http://schemas.openxmlformats.org/officeDocument/2006/relationships/image" Target="media/image26.png"/><Relationship Id="rId119" Type="http://schemas.openxmlformats.org/officeDocument/2006/relationships/header" Target="header43.xml"/><Relationship Id="rId120" Type="http://schemas.openxmlformats.org/officeDocument/2006/relationships/footer" Target="footer43.xml"/><Relationship Id="rId121" Type="http://schemas.openxmlformats.org/officeDocument/2006/relationships/header" Target="header44.xml"/><Relationship Id="rId122" Type="http://schemas.openxmlformats.org/officeDocument/2006/relationships/footer" Target="footer44.xml"/><Relationship Id="rId123" Type="http://schemas.openxmlformats.org/officeDocument/2006/relationships/image" Target="media/image27.png"/><Relationship Id="rId124" Type="http://schemas.openxmlformats.org/officeDocument/2006/relationships/header" Target="header45.xml"/><Relationship Id="rId125" Type="http://schemas.openxmlformats.org/officeDocument/2006/relationships/footer" Target="footer45.xml"/><Relationship Id="rId126" Type="http://schemas.openxmlformats.org/officeDocument/2006/relationships/header" Target="header46.xml"/><Relationship Id="rId127" Type="http://schemas.openxmlformats.org/officeDocument/2006/relationships/footer" Target="footer46.xml"/><Relationship Id="rId128" Type="http://schemas.openxmlformats.org/officeDocument/2006/relationships/image" Target="media/image28.png"/><Relationship Id="rId129" Type="http://schemas.openxmlformats.org/officeDocument/2006/relationships/header" Target="header47.xml"/><Relationship Id="rId130" Type="http://schemas.openxmlformats.org/officeDocument/2006/relationships/footer" Target="footer47.xml"/><Relationship Id="rId131" Type="http://schemas.openxmlformats.org/officeDocument/2006/relationships/header" Target="header48.xml"/><Relationship Id="rId132" Type="http://schemas.openxmlformats.org/officeDocument/2006/relationships/footer" Target="footer48.xml"/><Relationship Id="rId133" Type="http://schemas.openxmlformats.org/officeDocument/2006/relationships/header" Target="header49.xml"/><Relationship Id="rId134" Type="http://schemas.openxmlformats.org/officeDocument/2006/relationships/footer" Target="footer49.xml"/><Relationship Id="rId135" Type="http://schemas.openxmlformats.org/officeDocument/2006/relationships/header" Target="header50.xml"/><Relationship Id="rId136" Type="http://schemas.openxmlformats.org/officeDocument/2006/relationships/footer" Target="footer50.xml"/><Relationship Id="rId137" Type="http://schemas.openxmlformats.org/officeDocument/2006/relationships/image" Target="media/image29.png"/><Relationship Id="rId138" Type="http://schemas.openxmlformats.org/officeDocument/2006/relationships/header" Target="header51.xml"/><Relationship Id="rId139" Type="http://schemas.openxmlformats.org/officeDocument/2006/relationships/footer" Target="footer51.xml"/><Relationship Id="rId140" Type="http://schemas.openxmlformats.org/officeDocument/2006/relationships/header" Target="header52.xml"/><Relationship Id="rId141" Type="http://schemas.openxmlformats.org/officeDocument/2006/relationships/footer" Target="footer52.xml"/><Relationship Id="rId142" Type="http://schemas.openxmlformats.org/officeDocument/2006/relationships/image" Target="media/image30.png"/><Relationship Id="rId143" Type="http://schemas.openxmlformats.org/officeDocument/2006/relationships/image" Target="media/image31.png"/><Relationship Id="rId144" Type="http://schemas.openxmlformats.org/officeDocument/2006/relationships/header" Target="header53.xml"/><Relationship Id="rId145" Type="http://schemas.openxmlformats.org/officeDocument/2006/relationships/footer" Target="footer53.xml"/><Relationship Id="rId146" Type="http://schemas.openxmlformats.org/officeDocument/2006/relationships/header" Target="header54.xml"/><Relationship Id="rId147" Type="http://schemas.openxmlformats.org/officeDocument/2006/relationships/footer" Target="footer54.xml"/><Relationship Id="rId148" Type="http://schemas.openxmlformats.org/officeDocument/2006/relationships/image" Target="media/image32.png"/><Relationship Id="rId149" Type="http://schemas.openxmlformats.org/officeDocument/2006/relationships/header" Target="header55.xml"/><Relationship Id="rId150" Type="http://schemas.openxmlformats.org/officeDocument/2006/relationships/footer" Target="footer55.xml"/><Relationship Id="rId151" Type="http://schemas.openxmlformats.org/officeDocument/2006/relationships/header" Target="header56.xml"/><Relationship Id="rId152" Type="http://schemas.openxmlformats.org/officeDocument/2006/relationships/footer" Target="footer56.xml"/><Relationship Id="rId153" Type="http://schemas.openxmlformats.org/officeDocument/2006/relationships/image" Target="media/image33.png"/><Relationship Id="rId154" Type="http://schemas.openxmlformats.org/officeDocument/2006/relationships/header" Target="header57.xml"/><Relationship Id="rId155" Type="http://schemas.openxmlformats.org/officeDocument/2006/relationships/footer" Target="footer57.xml"/><Relationship Id="rId156" Type="http://schemas.openxmlformats.org/officeDocument/2006/relationships/header" Target="header58.xml"/><Relationship Id="rId157" Type="http://schemas.openxmlformats.org/officeDocument/2006/relationships/footer" Target="footer58.xml"/><Relationship Id="rId158" Type="http://schemas.openxmlformats.org/officeDocument/2006/relationships/image" Target="media/image34.png"/><Relationship Id="rId159" Type="http://schemas.openxmlformats.org/officeDocument/2006/relationships/header" Target="header59.xml"/><Relationship Id="rId160" Type="http://schemas.openxmlformats.org/officeDocument/2006/relationships/footer" Target="footer59.xml"/><Relationship Id="rId161" Type="http://schemas.openxmlformats.org/officeDocument/2006/relationships/header" Target="header60.xml"/><Relationship Id="rId162" Type="http://schemas.openxmlformats.org/officeDocument/2006/relationships/footer" Target="footer60.xml"/><Relationship Id="rId163" Type="http://schemas.openxmlformats.org/officeDocument/2006/relationships/image" Target="media/image35.png"/><Relationship Id="rId164" Type="http://schemas.openxmlformats.org/officeDocument/2006/relationships/image" Target="media/image36.png"/><Relationship Id="rId165" Type="http://schemas.openxmlformats.org/officeDocument/2006/relationships/header" Target="header61.xml"/><Relationship Id="rId166" Type="http://schemas.openxmlformats.org/officeDocument/2006/relationships/footer" Target="footer61.xml"/><Relationship Id="rId167" Type="http://schemas.openxmlformats.org/officeDocument/2006/relationships/header" Target="header62.xml"/><Relationship Id="rId168" Type="http://schemas.openxmlformats.org/officeDocument/2006/relationships/footer" Target="footer62.xml"/><Relationship Id="rId169" Type="http://schemas.openxmlformats.org/officeDocument/2006/relationships/image" Target="media/image37.png"/><Relationship Id="rId170" Type="http://schemas.openxmlformats.org/officeDocument/2006/relationships/header" Target="header63.xml"/><Relationship Id="rId171" Type="http://schemas.openxmlformats.org/officeDocument/2006/relationships/footer" Target="footer63.xml"/><Relationship Id="rId172" Type="http://schemas.openxmlformats.org/officeDocument/2006/relationships/header" Target="header64.xml"/><Relationship Id="rId173" Type="http://schemas.openxmlformats.org/officeDocument/2006/relationships/footer" Target="footer64.xml"/><Relationship Id="rId174" Type="http://schemas.openxmlformats.org/officeDocument/2006/relationships/header" Target="header65.xml"/><Relationship Id="rId175" Type="http://schemas.openxmlformats.org/officeDocument/2006/relationships/footer" Target="footer65.xml"/><Relationship Id="rId176" Type="http://schemas.openxmlformats.org/officeDocument/2006/relationships/header" Target="header66.xml"/><Relationship Id="rId177" Type="http://schemas.openxmlformats.org/officeDocument/2006/relationships/footer" Target="footer66.xml"/><Relationship Id="rId178" Type="http://schemas.openxmlformats.org/officeDocument/2006/relationships/image" Target="media/image38.png"/><Relationship Id="rId179" Type="http://schemas.openxmlformats.org/officeDocument/2006/relationships/header" Target="header67.xml"/><Relationship Id="rId180" Type="http://schemas.openxmlformats.org/officeDocument/2006/relationships/footer" Target="footer67.xml"/><Relationship Id="rId181" Type="http://schemas.openxmlformats.org/officeDocument/2006/relationships/header" Target="header68.xml"/><Relationship Id="rId182" Type="http://schemas.openxmlformats.org/officeDocument/2006/relationships/footer" Target="footer68.xml"/><Relationship Id="rId183" Type="http://schemas.openxmlformats.org/officeDocument/2006/relationships/image" Target="media/image39.png"/><Relationship Id="rId184" Type="http://schemas.openxmlformats.org/officeDocument/2006/relationships/header" Target="header69.xml"/><Relationship Id="rId185" Type="http://schemas.openxmlformats.org/officeDocument/2006/relationships/footer" Target="footer69.xml"/><Relationship Id="rId186" Type="http://schemas.openxmlformats.org/officeDocument/2006/relationships/header" Target="header70.xml"/><Relationship Id="rId187" Type="http://schemas.openxmlformats.org/officeDocument/2006/relationships/footer" Target="footer70.xml"/><Relationship Id="rId188" Type="http://schemas.openxmlformats.org/officeDocument/2006/relationships/image" Target="media/image40.png"/><Relationship Id="rId189" Type="http://schemas.openxmlformats.org/officeDocument/2006/relationships/header" Target="header71.xml"/><Relationship Id="rId190" Type="http://schemas.openxmlformats.org/officeDocument/2006/relationships/footer" Target="footer71.xml"/><Relationship Id="rId191" Type="http://schemas.openxmlformats.org/officeDocument/2006/relationships/header" Target="header72.xml"/><Relationship Id="rId192" Type="http://schemas.openxmlformats.org/officeDocument/2006/relationships/footer" Target="footer72.xml"/><Relationship Id="rId193" Type="http://schemas.openxmlformats.org/officeDocument/2006/relationships/image" Target="media/image41.png"/><Relationship Id="rId194" Type="http://schemas.openxmlformats.org/officeDocument/2006/relationships/header" Target="header73.xml"/><Relationship Id="rId195" Type="http://schemas.openxmlformats.org/officeDocument/2006/relationships/footer" Target="footer73.xml"/><Relationship Id="rId196" Type="http://schemas.openxmlformats.org/officeDocument/2006/relationships/header" Target="header74.xml"/><Relationship Id="rId197" Type="http://schemas.openxmlformats.org/officeDocument/2006/relationships/footer" Target="footer74.xml"/><Relationship Id="rId198" Type="http://schemas.openxmlformats.org/officeDocument/2006/relationships/image" Target="media/image42.png"/><Relationship Id="rId199" Type="http://schemas.openxmlformats.org/officeDocument/2006/relationships/header" Target="header75.xml"/><Relationship Id="rId200" Type="http://schemas.openxmlformats.org/officeDocument/2006/relationships/footer" Target="footer75.xml"/><Relationship Id="rId201" Type="http://schemas.openxmlformats.org/officeDocument/2006/relationships/header" Target="header76.xml"/><Relationship Id="rId202" Type="http://schemas.openxmlformats.org/officeDocument/2006/relationships/footer" Target="footer76.xml"/><Relationship Id="rId203" Type="http://schemas.openxmlformats.org/officeDocument/2006/relationships/image" Target="media/image43.png"/><Relationship Id="rId204" Type="http://schemas.openxmlformats.org/officeDocument/2006/relationships/header" Target="header77.xml"/><Relationship Id="rId205" Type="http://schemas.openxmlformats.org/officeDocument/2006/relationships/footer" Target="footer77.xml"/><Relationship Id="rId206" Type="http://schemas.openxmlformats.org/officeDocument/2006/relationships/header" Target="header78.xml"/><Relationship Id="rId207" Type="http://schemas.openxmlformats.org/officeDocument/2006/relationships/footer" Target="footer78.xml"/><Relationship Id="rId208" Type="http://schemas.openxmlformats.org/officeDocument/2006/relationships/image" Target="media/image44.png"/><Relationship Id="rId209" Type="http://schemas.openxmlformats.org/officeDocument/2006/relationships/header" Target="header79.xml"/><Relationship Id="rId210" Type="http://schemas.openxmlformats.org/officeDocument/2006/relationships/footer" Target="footer79.xml"/><Relationship Id="rId211" Type="http://schemas.openxmlformats.org/officeDocument/2006/relationships/header" Target="header80.xml"/><Relationship Id="rId212" Type="http://schemas.openxmlformats.org/officeDocument/2006/relationships/footer" Target="footer80.xml"/><Relationship Id="rId213" Type="http://schemas.openxmlformats.org/officeDocument/2006/relationships/image" Target="media/image45.png"/><Relationship Id="rId214" Type="http://schemas.openxmlformats.org/officeDocument/2006/relationships/header" Target="header81.xml"/><Relationship Id="rId215" Type="http://schemas.openxmlformats.org/officeDocument/2006/relationships/footer" Target="footer81.xml"/><Relationship Id="rId216" Type="http://schemas.openxmlformats.org/officeDocument/2006/relationships/header" Target="header82.xml"/><Relationship Id="rId217" Type="http://schemas.openxmlformats.org/officeDocument/2006/relationships/footer" Target="footer82.xml"/><Relationship Id="rId218" Type="http://schemas.openxmlformats.org/officeDocument/2006/relationships/image" Target="media/image46.png"/><Relationship Id="rId219" Type="http://schemas.openxmlformats.org/officeDocument/2006/relationships/image" Target="media/image47.png"/><Relationship Id="rId220" Type="http://schemas.openxmlformats.org/officeDocument/2006/relationships/image" Target="media/image48.png"/><Relationship Id="rId221" Type="http://schemas.openxmlformats.org/officeDocument/2006/relationships/image" Target="media/image49.png"/><Relationship Id="rId222" Type="http://schemas.openxmlformats.org/officeDocument/2006/relationships/image" Target="media/image50.png"/><Relationship Id="rId223" Type="http://schemas.openxmlformats.org/officeDocument/2006/relationships/image" Target="media/image51.png"/><Relationship Id="rId224" Type="http://schemas.openxmlformats.org/officeDocument/2006/relationships/header" Target="header83.xml"/><Relationship Id="rId225" Type="http://schemas.openxmlformats.org/officeDocument/2006/relationships/footer" Target="footer83.xml"/><Relationship Id="rId226" Type="http://schemas.openxmlformats.org/officeDocument/2006/relationships/header" Target="header84.xml"/><Relationship Id="rId227" Type="http://schemas.openxmlformats.org/officeDocument/2006/relationships/footer" Target="footer84.xml"/><Relationship Id="rId228" Type="http://schemas.openxmlformats.org/officeDocument/2006/relationships/image" Target="media/image52.png"/><Relationship Id="rId229" Type="http://schemas.openxmlformats.org/officeDocument/2006/relationships/header" Target="header85.xml"/><Relationship Id="rId230" Type="http://schemas.openxmlformats.org/officeDocument/2006/relationships/footer" Target="footer85.xml"/><Relationship Id="rId231" Type="http://schemas.openxmlformats.org/officeDocument/2006/relationships/header" Target="header86.xml"/><Relationship Id="rId232" Type="http://schemas.openxmlformats.org/officeDocument/2006/relationships/footer" Target="footer86.xml"/><Relationship Id="rId233" Type="http://schemas.openxmlformats.org/officeDocument/2006/relationships/image" Target="media/image53.png"/><Relationship Id="rId234" Type="http://schemas.openxmlformats.org/officeDocument/2006/relationships/image" Target="media/image54.png"/><Relationship Id="rId235" Type="http://schemas.openxmlformats.org/officeDocument/2006/relationships/header" Target="header87.xml"/><Relationship Id="rId236" Type="http://schemas.openxmlformats.org/officeDocument/2006/relationships/footer" Target="footer87.xml"/><Relationship Id="rId237" Type="http://schemas.openxmlformats.org/officeDocument/2006/relationships/header" Target="header88.xml"/><Relationship Id="rId238" Type="http://schemas.openxmlformats.org/officeDocument/2006/relationships/footer" Target="footer88.xml"/><Relationship Id="rId239" Type="http://schemas.openxmlformats.org/officeDocument/2006/relationships/image" Target="media/image55.png"/><Relationship Id="rId240" Type="http://schemas.openxmlformats.org/officeDocument/2006/relationships/header" Target="header89.xml"/><Relationship Id="rId241" Type="http://schemas.openxmlformats.org/officeDocument/2006/relationships/footer" Target="footer89.xml"/><Relationship Id="rId242" Type="http://schemas.openxmlformats.org/officeDocument/2006/relationships/header" Target="header90.xml"/><Relationship Id="rId243" Type="http://schemas.openxmlformats.org/officeDocument/2006/relationships/footer" Target="footer90.xml"/><Relationship Id="rId244" Type="http://schemas.openxmlformats.org/officeDocument/2006/relationships/image" Target="media/image56.png"/><Relationship Id="rId245" Type="http://schemas.openxmlformats.org/officeDocument/2006/relationships/header" Target="header91.xml"/><Relationship Id="rId246" Type="http://schemas.openxmlformats.org/officeDocument/2006/relationships/footer" Target="footer91.xml"/><Relationship Id="rId247" Type="http://schemas.openxmlformats.org/officeDocument/2006/relationships/header" Target="header92.xml"/><Relationship Id="rId248" Type="http://schemas.openxmlformats.org/officeDocument/2006/relationships/footer" Target="footer92.xml"/><Relationship Id="rId249" Type="http://schemas.openxmlformats.org/officeDocument/2006/relationships/image" Target="media/image57.png"/><Relationship Id="rId250" Type="http://schemas.openxmlformats.org/officeDocument/2006/relationships/header" Target="header93.xml"/><Relationship Id="rId251" Type="http://schemas.openxmlformats.org/officeDocument/2006/relationships/footer" Target="footer93.xml"/><Relationship Id="rId252" Type="http://schemas.openxmlformats.org/officeDocument/2006/relationships/header" Target="header94.xml"/><Relationship Id="rId253" Type="http://schemas.openxmlformats.org/officeDocument/2006/relationships/footer" Target="footer94.xml"/><Relationship Id="rId254" Type="http://schemas.openxmlformats.org/officeDocument/2006/relationships/image" Target="media/image58.png"/><Relationship Id="rId255" Type="http://schemas.openxmlformats.org/officeDocument/2006/relationships/header" Target="header95.xml"/><Relationship Id="rId256" Type="http://schemas.openxmlformats.org/officeDocument/2006/relationships/footer" Target="footer95.xml"/><Relationship Id="rId257" Type="http://schemas.openxmlformats.org/officeDocument/2006/relationships/header" Target="header96.xml"/><Relationship Id="rId258" Type="http://schemas.openxmlformats.org/officeDocument/2006/relationships/footer" Target="footer96.xml"/><Relationship Id="rId259" Type="http://schemas.openxmlformats.org/officeDocument/2006/relationships/image" Target="media/image59.png"/><Relationship Id="rId260" Type="http://schemas.openxmlformats.org/officeDocument/2006/relationships/image" Target="media/image60.png"/><Relationship Id="rId261" Type="http://schemas.openxmlformats.org/officeDocument/2006/relationships/image" Target="media/image61.png"/><Relationship Id="rId262" Type="http://schemas.openxmlformats.org/officeDocument/2006/relationships/image" Target="media/image62.png"/><Relationship Id="rId263" Type="http://schemas.openxmlformats.org/officeDocument/2006/relationships/header" Target="header97.xml"/><Relationship Id="rId264" Type="http://schemas.openxmlformats.org/officeDocument/2006/relationships/footer" Target="footer97.xml"/><Relationship Id="rId265" Type="http://schemas.openxmlformats.org/officeDocument/2006/relationships/header" Target="header98.xml"/><Relationship Id="rId266" Type="http://schemas.openxmlformats.org/officeDocument/2006/relationships/footer" Target="footer98.xml"/><Relationship Id="rId267" Type="http://schemas.openxmlformats.org/officeDocument/2006/relationships/header" Target="header99.xml"/><Relationship Id="rId268" Type="http://schemas.openxmlformats.org/officeDocument/2006/relationships/footer" Target="footer99.xml"/><Relationship Id="rId269" Type="http://schemas.openxmlformats.org/officeDocument/2006/relationships/header" Target="header100.xml"/><Relationship Id="rId270" Type="http://schemas.openxmlformats.org/officeDocument/2006/relationships/footer" Target="footer100.xml"/><Relationship Id="rId271" Type="http://schemas.openxmlformats.org/officeDocument/2006/relationships/image" Target="media/image63.png"/><Relationship Id="rId272" Type="http://schemas.openxmlformats.org/officeDocument/2006/relationships/header" Target="header101.xml"/><Relationship Id="rId273" Type="http://schemas.openxmlformats.org/officeDocument/2006/relationships/footer" Target="footer101.xml"/><Relationship Id="rId274" Type="http://schemas.openxmlformats.org/officeDocument/2006/relationships/header" Target="header102.xml"/><Relationship Id="rId275" Type="http://schemas.openxmlformats.org/officeDocument/2006/relationships/footer" Target="footer102.xml"/><Relationship Id="rId276" Type="http://schemas.openxmlformats.org/officeDocument/2006/relationships/image" Target="media/image64.png"/><Relationship Id="rId277" Type="http://schemas.openxmlformats.org/officeDocument/2006/relationships/header" Target="header103.xml"/><Relationship Id="rId278" Type="http://schemas.openxmlformats.org/officeDocument/2006/relationships/footer" Target="footer103.xml"/><Relationship Id="rId279" Type="http://schemas.openxmlformats.org/officeDocument/2006/relationships/header" Target="header104.xml"/><Relationship Id="rId280" Type="http://schemas.openxmlformats.org/officeDocument/2006/relationships/footer" Target="footer104.xml"/><Relationship Id="rId281" Type="http://schemas.openxmlformats.org/officeDocument/2006/relationships/image" Target="media/image65.png"/><Relationship Id="rId282" Type="http://schemas.openxmlformats.org/officeDocument/2006/relationships/header" Target="header105.xml"/><Relationship Id="rId283" Type="http://schemas.openxmlformats.org/officeDocument/2006/relationships/footer" Target="footer105.xml"/><Relationship Id="rId284" Type="http://schemas.openxmlformats.org/officeDocument/2006/relationships/header" Target="header106.xml"/><Relationship Id="rId285" Type="http://schemas.openxmlformats.org/officeDocument/2006/relationships/footer" Target="footer106.xml"/><Relationship Id="rId286" Type="http://schemas.openxmlformats.org/officeDocument/2006/relationships/image" Target="media/image66.png"/><Relationship Id="rId287" Type="http://schemas.openxmlformats.org/officeDocument/2006/relationships/header" Target="header107.xml"/><Relationship Id="rId288" Type="http://schemas.openxmlformats.org/officeDocument/2006/relationships/footer" Target="footer107.xml"/><Relationship Id="rId289" Type="http://schemas.openxmlformats.org/officeDocument/2006/relationships/header" Target="header108.xml"/><Relationship Id="rId290" Type="http://schemas.openxmlformats.org/officeDocument/2006/relationships/footer" Target="footer108.xml"/><Relationship Id="rId291" Type="http://schemas.openxmlformats.org/officeDocument/2006/relationships/image" Target="media/image67.png"/><Relationship Id="rId292" Type="http://schemas.openxmlformats.org/officeDocument/2006/relationships/header" Target="header109.xml"/><Relationship Id="rId293" Type="http://schemas.openxmlformats.org/officeDocument/2006/relationships/footer" Target="footer109.xml"/><Relationship Id="rId294" Type="http://schemas.openxmlformats.org/officeDocument/2006/relationships/header" Target="header110.xml"/><Relationship Id="rId295" Type="http://schemas.openxmlformats.org/officeDocument/2006/relationships/footer" Target="footer110.xml"/><Relationship Id="rId296" Type="http://schemas.openxmlformats.org/officeDocument/2006/relationships/image" Target="media/image68.png"/><Relationship Id="rId297" Type="http://schemas.openxmlformats.org/officeDocument/2006/relationships/header" Target="header111.xml"/><Relationship Id="rId298" Type="http://schemas.openxmlformats.org/officeDocument/2006/relationships/footer" Target="footer111.xml"/><Relationship Id="rId299" Type="http://schemas.openxmlformats.org/officeDocument/2006/relationships/header" Target="header112.xml"/><Relationship Id="rId300" Type="http://schemas.openxmlformats.org/officeDocument/2006/relationships/footer" Target="footer112.xml"/><Relationship Id="rId301" Type="http://schemas.openxmlformats.org/officeDocument/2006/relationships/image" Target="media/image69.png"/><Relationship Id="rId302" Type="http://schemas.openxmlformats.org/officeDocument/2006/relationships/header" Target="header113.xml"/><Relationship Id="rId303" Type="http://schemas.openxmlformats.org/officeDocument/2006/relationships/footer" Target="footer113.xml"/><Relationship Id="rId304" Type="http://schemas.openxmlformats.org/officeDocument/2006/relationships/header" Target="header114.xml"/><Relationship Id="rId305" Type="http://schemas.openxmlformats.org/officeDocument/2006/relationships/footer" Target="footer114.xml"/><Relationship Id="rId306" Type="http://schemas.openxmlformats.org/officeDocument/2006/relationships/image" Target="media/image70.png"/><Relationship Id="rId307" Type="http://schemas.openxmlformats.org/officeDocument/2006/relationships/header" Target="header115.xml"/><Relationship Id="rId308" Type="http://schemas.openxmlformats.org/officeDocument/2006/relationships/footer" Target="footer115.xml"/><Relationship Id="rId309" Type="http://schemas.openxmlformats.org/officeDocument/2006/relationships/header" Target="header116.xml"/><Relationship Id="rId310" Type="http://schemas.openxmlformats.org/officeDocument/2006/relationships/footer" Target="footer116.xml"/><Relationship Id="rId311" Type="http://schemas.openxmlformats.org/officeDocument/2006/relationships/image" Target="media/image71.png"/><Relationship Id="rId312" Type="http://schemas.openxmlformats.org/officeDocument/2006/relationships/header" Target="header117.xml"/><Relationship Id="rId313" Type="http://schemas.openxmlformats.org/officeDocument/2006/relationships/footer" Target="footer117.xml"/><Relationship Id="rId314" Type="http://schemas.openxmlformats.org/officeDocument/2006/relationships/header" Target="header118.xml"/><Relationship Id="rId315" Type="http://schemas.openxmlformats.org/officeDocument/2006/relationships/footer" Target="footer118.xml"/><Relationship Id="rId316" Type="http://schemas.openxmlformats.org/officeDocument/2006/relationships/image" Target="media/image72.png"/><Relationship Id="rId317" Type="http://schemas.openxmlformats.org/officeDocument/2006/relationships/header" Target="header119.xml"/><Relationship Id="rId318" Type="http://schemas.openxmlformats.org/officeDocument/2006/relationships/footer" Target="footer119.xml"/><Relationship Id="rId319" Type="http://schemas.openxmlformats.org/officeDocument/2006/relationships/header" Target="header120.xml"/><Relationship Id="rId320" Type="http://schemas.openxmlformats.org/officeDocument/2006/relationships/footer" Target="footer120.xml"/><Relationship Id="rId321" Type="http://schemas.openxmlformats.org/officeDocument/2006/relationships/image" Target="media/image73.png"/><Relationship Id="rId322" Type="http://schemas.openxmlformats.org/officeDocument/2006/relationships/header" Target="header121.xml"/><Relationship Id="rId323" Type="http://schemas.openxmlformats.org/officeDocument/2006/relationships/footer" Target="footer121.xml"/><Relationship Id="rId324" Type="http://schemas.openxmlformats.org/officeDocument/2006/relationships/header" Target="header122.xml"/><Relationship Id="rId325" Type="http://schemas.openxmlformats.org/officeDocument/2006/relationships/footer" Target="footer122.xml"/><Relationship Id="rId326" Type="http://schemas.openxmlformats.org/officeDocument/2006/relationships/image" Target="media/image74.png"/><Relationship Id="rId327" Type="http://schemas.openxmlformats.org/officeDocument/2006/relationships/header" Target="header123.xml"/><Relationship Id="rId328" Type="http://schemas.openxmlformats.org/officeDocument/2006/relationships/footer" Target="footer123.xml"/><Relationship Id="rId329" Type="http://schemas.openxmlformats.org/officeDocument/2006/relationships/header" Target="header124.xml"/><Relationship Id="rId330" Type="http://schemas.openxmlformats.org/officeDocument/2006/relationships/footer" Target="footer124.xml"/><Relationship Id="rId331" Type="http://schemas.openxmlformats.org/officeDocument/2006/relationships/image" Target="media/image75.png"/><Relationship Id="rId332" Type="http://schemas.openxmlformats.org/officeDocument/2006/relationships/header" Target="header125.xml"/><Relationship Id="rId333" Type="http://schemas.openxmlformats.org/officeDocument/2006/relationships/footer" Target="footer125.xml"/><Relationship Id="rId334" Type="http://schemas.openxmlformats.org/officeDocument/2006/relationships/header" Target="header126.xml"/><Relationship Id="rId335" Type="http://schemas.openxmlformats.org/officeDocument/2006/relationships/footer" Target="footer126.xml"/><Relationship Id="rId336" Type="http://schemas.openxmlformats.org/officeDocument/2006/relationships/image" Target="media/image76.png"/><Relationship Id="rId337" Type="http://schemas.openxmlformats.org/officeDocument/2006/relationships/header" Target="header127.xml"/><Relationship Id="rId338" Type="http://schemas.openxmlformats.org/officeDocument/2006/relationships/footer" Target="footer127.xml"/><Relationship Id="rId339" Type="http://schemas.openxmlformats.org/officeDocument/2006/relationships/header" Target="header128.xml"/><Relationship Id="rId340" Type="http://schemas.openxmlformats.org/officeDocument/2006/relationships/footer" Target="footer128.xml"/><Relationship Id="rId341" Type="http://schemas.openxmlformats.org/officeDocument/2006/relationships/image" Target="media/image77.png"/><Relationship Id="rId342" Type="http://schemas.openxmlformats.org/officeDocument/2006/relationships/header" Target="header129.xml"/><Relationship Id="rId343" Type="http://schemas.openxmlformats.org/officeDocument/2006/relationships/footer" Target="footer129.xml"/><Relationship Id="rId344" Type="http://schemas.openxmlformats.org/officeDocument/2006/relationships/header" Target="header130.xml"/><Relationship Id="rId345" Type="http://schemas.openxmlformats.org/officeDocument/2006/relationships/footer" Target="footer130.xml"/><Relationship Id="rId346" Type="http://schemas.openxmlformats.org/officeDocument/2006/relationships/image" Target="media/image78.png"/><Relationship Id="rId347" Type="http://schemas.openxmlformats.org/officeDocument/2006/relationships/header" Target="header131.xml"/><Relationship Id="rId348" Type="http://schemas.openxmlformats.org/officeDocument/2006/relationships/footer" Target="footer131.xml"/><Relationship Id="rId349" Type="http://schemas.openxmlformats.org/officeDocument/2006/relationships/header" Target="header132.xml"/><Relationship Id="rId350" Type="http://schemas.openxmlformats.org/officeDocument/2006/relationships/footer" Target="footer132.xml"/><Relationship Id="rId351" Type="http://schemas.openxmlformats.org/officeDocument/2006/relationships/image" Target="media/image79.png"/><Relationship Id="rId352" Type="http://schemas.openxmlformats.org/officeDocument/2006/relationships/header" Target="header133.xml"/><Relationship Id="rId353" Type="http://schemas.openxmlformats.org/officeDocument/2006/relationships/footer" Target="footer133.xml"/><Relationship Id="rId354" Type="http://schemas.openxmlformats.org/officeDocument/2006/relationships/header" Target="header134.xml"/><Relationship Id="rId355" Type="http://schemas.openxmlformats.org/officeDocument/2006/relationships/footer" Target="footer134.xml"/><Relationship Id="rId356" Type="http://schemas.openxmlformats.org/officeDocument/2006/relationships/image" Target="media/image80.png"/><Relationship Id="rId357" Type="http://schemas.openxmlformats.org/officeDocument/2006/relationships/header" Target="header135.xml"/><Relationship Id="rId358" Type="http://schemas.openxmlformats.org/officeDocument/2006/relationships/footer" Target="footer135.xml"/><Relationship Id="rId359" Type="http://schemas.openxmlformats.org/officeDocument/2006/relationships/header" Target="header136.xml"/><Relationship Id="rId360" Type="http://schemas.openxmlformats.org/officeDocument/2006/relationships/footer" Target="footer136.xml"/><Relationship Id="rId361" Type="http://schemas.openxmlformats.org/officeDocument/2006/relationships/image" Target="media/image81.png"/><Relationship Id="rId362" Type="http://schemas.openxmlformats.org/officeDocument/2006/relationships/header" Target="header137.xml"/><Relationship Id="rId363" Type="http://schemas.openxmlformats.org/officeDocument/2006/relationships/footer" Target="footer137.xml"/><Relationship Id="rId364" Type="http://schemas.openxmlformats.org/officeDocument/2006/relationships/header" Target="header138.xml"/><Relationship Id="rId365" Type="http://schemas.openxmlformats.org/officeDocument/2006/relationships/footer" Target="footer138.xml"/><Relationship Id="rId366" Type="http://schemas.openxmlformats.org/officeDocument/2006/relationships/image" Target="media/image82.png"/><Relationship Id="rId367" Type="http://schemas.openxmlformats.org/officeDocument/2006/relationships/header" Target="header139.xml"/><Relationship Id="rId368" Type="http://schemas.openxmlformats.org/officeDocument/2006/relationships/footer" Target="footer139.xml"/><Relationship Id="rId369" Type="http://schemas.openxmlformats.org/officeDocument/2006/relationships/header" Target="header140.xml"/><Relationship Id="rId370" Type="http://schemas.openxmlformats.org/officeDocument/2006/relationships/footer" Target="footer140.xml"/><Relationship Id="rId371" Type="http://schemas.openxmlformats.org/officeDocument/2006/relationships/image" Target="media/image83.png"/><Relationship Id="rId372" Type="http://schemas.openxmlformats.org/officeDocument/2006/relationships/image" Target="media/image84.png"/><Relationship Id="rId373" Type="http://schemas.openxmlformats.org/officeDocument/2006/relationships/header" Target="header141.xml"/><Relationship Id="rId374" Type="http://schemas.openxmlformats.org/officeDocument/2006/relationships/footer" Target="footer141.xml"/><Relationship Id="rId375" Type="http://schemas.openxmlformats.org/officeDocument/2006/relationships/header" Target="header142.xml"/><Relationship Id="rId376" Type="http://schemas.openxmlformats.org/officeDocument/2006/relationships/footer" Target="footer142.xml"/><Relationship Id="rId377" Type="http://schemas.openxmlformats.org/officeDocument/2006/relationships/image" Target="media/image85.png"/><Relationship Id="rId378" Type="http://schemas.openxmlformats.org/officeDocument/2006/relationships/header" Target="header143.xml"/><Relationship Id="rId379" Type="http://schemas.openxmlformats.org/officeDocument/2006/relationships/footer" Target="footer143.xml"/><Relationship Id="rId380" Type="http://schemas.openxmlformats.org/officeDocument/2006/relationships/header" Target="header144.xml"/><Relationship Id="rId381" Type="http://schemas.openxmlformats.org/officeDocument/2006/relationships/footer" Target="footer144.xml"/><Relationship Id="rId382" Type="http://schemas.openxmlformats.org/officeDocument/2006/relationships/image" Target="media/image86.png"/><Relationship Id="rId383" Type="http://schemas.openxmlformats.org/officeDocument/2006/relationships/header" Target="header145.xml"/><Relationship Id="rId384" Type="http://schemas.openxmlformats.org/officeDocument/2006/relationships/footer" Target="footer145.xml"/><Relationship Id="rId385" Type="http://schemas.openxmlformats.org/officeDocument/2006/relationships/header" Target="header146.xml"/><Relationship Id="rId386" Type="http://schemas.openxmlformats.org/officeDocument/2006/relationships/footer" Target="footer146.xml"/><Relationship Id="rId387" Type="http://schemas.openxmlformats.org/officeDocument/2006/relationships/header" Target="header147.xml"/><Relationship Id="rId388" Type="http://schemas.openxmlformats.org/officeDocument/2006/relationships/footer" Target="footer147.xml"/><Relationship Id="rId389" Type="http://schemas.openxmlformats.org/officeDocument/2006/relationships/header" Target="header148.xml"/><Relationship Id="rId390" Type="http://schemas.openxmlformats.org/officeDocument/2006/relationships/footer" Target="footer148.xml"/><Relationship Id="rId391" Type="http://schemas.openxmlformats.org/officeDocument/2006/relationships/image" Target="media/image87.png"/><Relationship Id="rId392" Type="http://schemas.openxmlformats.org/officeDocument/2006/relationships/header" Target="header149.xml"/><Relationship Id="rId393" Type="http://schemas.openxmlformats.org/officeDocument/2006/relationships/footer" Target="footer149.xml"/><Relationship Id="rId394" Type="http://schemas.openxmlformats.org/officeDocument/2006/relationships/header" Target="header150.xml"/><Relationship Id="rId395" Type="http://schemas.openxmlformats.org/officeDocument/2006/relationships/footer" Target="footer150.xml"/><Relationship Id="rId396" Type="http://schemas.openxmlformats.org/officeDocument/2006/relationships/image" Target="media/image88.png"/><Relationship Id="rId397" Type="http://schemas.openxmlformats.org/officeDocument/2006/relationships/header" Target="header151.xml"/><Relationship Id="rId398" Type="http://schemas.openxmlformats.org/officeDocument/2006/relationships/footer" Target="footer151.xml"/><Relationship Id="rId399" Type="http://schemas.openxmlformats.org/officeDocument/2006/relationships/header" Target="header152.xml"/><Relationship Id="rId400" Type="http://schemas.openxmlformats.org/officeDocument/2006/relationships/footer" Target="footer152.xml"/><Relationship Id="rId401" Type="http://schemas.openxmlformats.org/officeDocument/2006/relationships/image" Target="media/image89.png"/><Relationship Id="rId402" Type="http://schemas.openxmlformats.org/officeDocument/2006/relationships/header" Target="header153.xml"/><Relationship Id="rId403" Type="http://schemas.openxmlformats.org/officeDocument/2006/relationships/footer" Target="footer153.xml"/><Relationship Id="rId404" Type="http://schemas.openxmlformats.org/officeDocument/2006/relationships/header" Target="header154.xml"/><Relationship Id="rId405" Type="http://schemas.openxmlformats.org/officeDocument/2006/relationships/footer" Target="footer154.xml"/><Relationship Id="rId406" Type="http://schemas.openxmlformats.org/officeDocument/2006/relationships/image" Target="media/image90.png"/><Relationship Id="rId407" Type="http://schemas.openxmlformats.org/officeDocument/2006/relationships/header" Target="header155.xml"/><Relationship Id="rId408" Type="http://schemas.openxmlformats.org/officeDocument/2006/relationships/footer" Target="footer155.xml"/><Relationship Id="rId409" Type="http://schemas.openxmlformats.org/officeDocument/2006/relationships/header" Target="header156.xml"/><Relationship Id="rId410" Type="http://schemas.openxmlformats.org/officeDocument/2006/relationships/footer" Target="footer156.xml"/><Relationship Id="rId411" Type="http://schemas.openxmlformats.org/officeDocument/2006/relationships/image" Target="media/image91.png"/><Relationship Id="rId412" Type="http://schemas.openxmlformats.org/officeDocument/2006/relationships/header" Target="header157.xml"/><Relationship Id="rId413" Type="http://schemas.openxmlformats.org/officeDocument/2006/relationships/footer" Target="footer157.xml"/><Relationship Id="rId414" Type="http://schemas.openxmlformats.org/officeDocument/2006/relationships/header" Target="header158.xml"/><Relationship Id="rId415" Type="http://schemas.openxmlformats.org/officeDocument/2006/relationships/footer" Target="footer158.xml"/><Relationship Id="rId416" Type="http://schemas.openxmlformats.org/officeDocument/2006/relationships/image" Target="media/image92.png"/><Relationship Id="rId417" Type="http://schemas.openxmlformats.org/officeDocument/2006/relationships/header" Target="header159.xml"/><Relationship Id="rId418" Type="http://schemas.openxmlformats.org/officeDocument/2006/relationships/footer" Target="footer159.xml"/><Relationship Id="rId419" Type="http://schemas.openxmlformats.org/officeDocument/2006/relationships/header" Target="header160.xml"/><Relationship Id="rId420" Type="http://schemas.openxmlformats.org/officeDocument/2006/relationships/footer" Target="footer160.xml"/><Relationship Id="rId421" Type="http://schemas.openxmlformats.org/officeDocument/2006/relationships/image" Target="media/image93.png"/><Relationship Id="rId422" Type="http://schemas.openxmlformats.org/officeDocument/2006/relationships/image" Target="media/image94.png"/><Relationship Id="rId423" Type="http://schemas.openxmlformats.org/officeDocument/2006/relationships/header" Target="header161.xml"/><Relationship Id="rId424" Type="http://schemas.openxmlformats.org/officeDocument/2006/relationships/footer" Target="footer161.xml"/><Relationship Id="rId425" Type="http://schemas.openxmlformats.org/officeDocument/2006/relationships/header" Target="header162.xml"/><Relationship Id="rId426" Type="http://schemas.openxmlformats.org/officeDocument/2006/relationships/footer" Target="footer162.xml"/><Relationship Id="rId427" Type="http://schemas.openxmlformats.org/officeDocument/2006/relationships/image" Target="media/image95.png"/><Relationship Id="rId428" Type="http://schemas.openxmlformats.org/officeDocument/2006/relationships/header" Target="header163.xml"/><Relationship Id="rId429" Type="http://schemas.openxmlformats.org/officeDocument/2006/relationships/footer" Target="footer163.xml"/><Relationship Id="rId430" Type="http://schemas.openxmlformats.org/officeDocument/2006/relationships/header" Target="header164.xml"/><Relationship Id="rId431" Type="http://schemas.openxmlformats.org/officeDocument/2006/relationships/footer" Target="footer164.xml"/><Relationship Id="rId432" Type="http://schemas.openxmlformats.org/officeDocument/2006/relationships/image" Target="media/image96.png"/><Relationship Id="rId433" Type="http://schemas.openxmlformats.org/officeDocument/2006/relationships/header" Target="header165.xml"/><Relationship Id="rId434" Type="http://schemas.openxmlformats.org/officeDocument/2006/relationships/footer" Target="footer165.xml"/><Relationship Id="rId435" Type="http://schemas.openxmlformats.org/officeDocument/2006/relationships/header" Target="header166.xml"/><Relationship Id="rId436" Type="http://schemas.openxmlformats.org/officeDocument/2006/relationships/footer" Target="footer166.xml"/><Relationship Id="rId437" Type="http://schemas.openxmlformats.org/officeDocument/2006/relationships/image" Target="media/image97.png"/><Relationship Id="rId438" Type="http://schemas.openxmlformats.org/officeDocument/2006/relationships/header" Target="header167.xml"/><Relationship Id="rId439" Type="http://schemas.openxmlformats.org/officeDocument/2006/relationships/footer" Target="footer167.xml"/><Relationship Id="rId440" Type="http://schemas.openxmlformats.org/officeDocument/2006/relationships/header" Target="header168.xml"/><Relationship Id="rId441" Type="http://schemas.openxmlformats.org/officeDocument/2006/relationships/footer" Target="footer168.xml"/><Relationship Id="rId442" Type="http://schemas.openxmlformats.org/officeDocument/2006/relationships/image" Target="media/image98.png"/><Relationship Id="rId443" Type="http://schemas.openxmlformats.org/officeDocument/2006/relationships/header" Target="header169.xml"/><Relationship Id="rId444" Type="http://schemas.openxmlformats.org/officeDocument/2006/relationships/footer" Target="footer169.xml"/><Relationship Id="rId445" Type="http://schemas.openxmlformats.org/officeDocument/2006/relationships/header" Target="header170.xml"/><Relationship Id="rId446" Type="http://schemas.openxmlformats.org/officeDocument/2006/relationships/footer" Target="footer170.xml"/><Relationship Id="rId447" Type="http://schemas.openxmlformats.org/officeDocument/2006/relationships/header" Target="header171.xml"/><Relationship Id="rId448" Type="http://schemas.openxmlformats.org/officeDocument/2006/relationships/footer" Target="footer171.xml"/><Relationship Id="rId449" Type="http://schemas.openxmlformats.org/officeDocument/2006/relationships/header" Target="header172.xml"/><Relationship Id="rId450" Type="http://schemas.openxmlformats.org/officeDocument/2006/relationships/footer" Target="footer172.xml"/><Relationship Id="rId451" Type="http://schemas.openxmlformats.org/officeDocument/2006/relationships/image" Target="media/image99.png"/><Relationship Id="rId452" Type="http://schemas.openxmlformats.org/officeDocument/2006/relationships/image" Target="media/image100.png"/><Relationship Id="rId453" Type="http://schemas.openxmlformats.org/officeDocument/2006/relationships/image" Target="media/image101.png"/><Relationship Id="rId454" Type="http://schemas.openxmlformats.org/officeDocument/2006/relationships/image" Target="media/image102.png"/><Relationship Id="rId455" Type="http://schemas.openxmlformats.org/officeDocument/2006/relationships/image" Target="media/image103.png"/><Relationship Id="rId456" Type="http://schemas.openxmlformats.org/officeDocument/2006/relationships/image" Target="media/image104.png"/><Relationship Id="rId457" Type="http://schemas.openxmlformats.org/officeDocument/2006/relationships/header" Target="header173.xml"/><Relationship Id="rId458" Type="http://schemas.openxmlformats.org/officeDocument/2006/relationships/footer" Target="footer173.xml"/><Relationship Id="rId459" Type="http://schemas.openxmlformats.org/officeDocument/2006/relationships/header" Target="header174.xml"/><Relationship Id="rId460" Type="http://schemas.openxmlformats.org/officeDocument/2006/relationships/footer" Target="footer174.xml"/><Relationship Id="rId461" Type="http://schemas.openxmlformats.org/officeDocument/2006/relationships/header" Target="header175.xml"/><Relationship Id="rId462" Type="http://schemas.openxmlformats.org/officeDocument/2006/relationships/footer" Target="footer175.xml"/><Relationship Id="rId463" Type="http://schemas.openxmlformats.org/officeDocument/2006/relationships/header" Target="header176.xml"/><Relationship Id="rId464" Type="http://schemas.openxmlformats.org/officeDocument/2006/relationships/footer" Target="footer17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Product Maintenance</dc:title>
  <dc:subject>BIBS – BDOI Broker System</dc:subject>
  <dc:creator>iorta TechNXT</dc:creator>
  <cp:keywords>FRS, BRD-03,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