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 - Functional Requirements Specification: User Access Maintenance 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 (drafting support); for review by the BDOI Product Owner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FR </w:t>
            </w:r>
            <w:r w:rsidR="007C22E5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</w:t>
            </w: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the BDOI Product Owner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08/26/2026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1.6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the BDOI Product Owner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26 Aug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1.1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BDOI's FRS for User Access Maintenance (FRUM.001 to FRUM-008).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BDOI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09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1.2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Draft for BDOI review: full coverage of the BRD, new items FRUM.009 to FRUM.013.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10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1.3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Business Unit review edition: process flows, screens, notices, reports, open questions.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11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1.4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Product owner review: three sources only, colour code, change requests with effort, BDOI's review comments answered (user access requests in UIDM-ISC).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1.5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Rewritten for the agreed access model: UIDM-ISC maintains the users and their group-profile membership over SCIM 2.0, Microsoft Entra ID signs every user in, no break-glass account, local passwords only for test accounts outside production. FRUM.009 and FRUM.011 withdrawn (in UIDM-ISC); FRUM.002, FRUM.003, FRUM-004, FRUM.010 and FRUM.013 changed; FRUM.014 added (identity synchronisation and reconciliation). The document is split: this FRS, the Process and Storyboards, the UX Design, and the Reports, Notifications and Outputs. Change requests CR-UA-003, CR-UA-011 and CR-UA-014 withdrawn; CR-UA-007 rescoped.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1.6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Names of persons removed. The document set adds the Developer Specification, the Data Dictionary and the User Stories; non-functional requirements, glossary and decisions move to the programme documents (Programme/Common) and are referenced by ID. No requirement changed.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2"/>
        <w:tabs>
          <w:tab w:val="right" w:leader="dot" w:pos="9630"/>
        </w:tabs>
      </w:pPr>
      <w:r>
        <w:t xml:space="preserve">Document Purpose</w:t>
      </w:r>
      <w:r>
        <w:tab/>
      </w:r>
      <w:r>
        <w:t xml:space="preserve">5</w:t>
      </w:r>
    </w:p>
    <w:p>
      <w:pPr>
        <w:pStyle w:val="TOC2"/>
        <w:tabs>
          <w:tab w:val="right" w:leader="dot" w:pos="9630"/>
        </w:tabs>
      </w:pPr>
      <w:r>
        <w:t xml:space="preserve">Intended Audience</w:t>
      </w:r>
      <w:r>
        <w:tab/>
      </w:r>
      <w:r>
        <w:t xml:space="preserve">5</w:t>
      </w:r>
    </w:p>
    <w:p>
      <w:pPr>
        <w:pStyle w:val="TOC2"/>
        <w:tabs>
          <w:tab w:val="right" w:leader="dot" w:pos="9630"/>
        </w:tabs>
      </w:pPr>
      <w:r>
        <w:t xml:space="preserve">Project Background</w:t>
      </w:r>
      <w:r>
        <w:tab/>
      </w:r>
      <w:r>
        <w:t xml:space="preserve">5</w:t>
      </w:r>
    </w:p>
    <w:p>
      <w:pPr>
        <w:pStyle w:val="TOC2"/>
        <w:tabs>
          <w:tab w:val="right" w:leader="dot" w:pos="9630"/>
        </w:tabs>
      </w:pPr>
      <w:r>
        <w:t xml:space="preserve">Scope</w:t>
      </w:r>
      <w:r>
        <w:tab/>
      </w:r>
      <w:r>
        <w:t xml:space="preserve">5</w:t>
      </w:r>
    </w:p>
    <w:p>
      <w:pPr>
        <w:pStyle w:val="TOC2"/>
        <w:tabs>
          <w:tab w:val="right" w:leader="dot" w:pos="9630"/>
        </w:tabs>
      </w:pPr>
      <w:r>
        <w:t xml:space="preserve">Document Set</w:t>
      </w:r>
      <w:r>
        <w:tab/>
      </w:r>
      <w:r>
        <w:t xml:space="preserve">5</w:t>
      </w:r>
    </w:p>
    <w:p>
      <w:pPr>
        <w:pStyle w:val="TOC2"/>
        <w:tabs>
          <w:tab w:val="right" w:leader="dot" w:pos="9630"/>
        </w:tabs>
      </w:pPr>
      <w:r>
        <w:t xml:space="preserve">How to Read This Document</w:t>
      </w:r>
      <w:r>
        <w:tab/>
      </w:r>
      <w:r>
        <w:t xml:space="preserve">6</w:t>
      </w:r>
    </w:p>
    <w:p>
      <w:pPr>
        <w:pStyle w:val="TOC2"/>
        <w:tabs>
          <w:tab w:val="right" w:leader="dot" w:pos="9630"/>
        </w:tabs>
      </w:pPr>
      <w:r>
        <w:t xml:space="preserve">References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Business Requirements Mapping</w:t>
      </w:r>
      <w:r>
        <w:tab/>
      </w:r>
      <w:r>
        <w:t xml:space="preserve">7</w:t>
      </w:r>
    </w:p>
    <w:p>
      <w:pPr>
        <w:pStyle w:val="TOC1"/>
        <w:tabs>
          <w:tab w:val="right" w:leader="dot" w:pos="9630"/>
        </w:tabs>
      </w:pPr>
      <w:r>
        <w:t xml:space="preserve">Functional Requirements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FRUM.001 Sign-in, inactivity warning and time-out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FRUM.002 User creation (joiner)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FRUM.003 User details update (mover, leaver, rehire); data access; unlock; sessions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FRUM-004 Password maintenance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FRUM.005 Group-profile creation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FRUM.006 Group-profile change, deactivation and reactivation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FRUM.007 Reports, access matrix and certification extract</w:t>
      </w:r>
      <w:r>
        <w:tab/>
      </w:r>
      <w:r>
        <w:t xml:space="preserve">11</w:t>
      </w:r>
    </w:p>
    <w:p>
      <w:pPr>
        <w:pStyle w:val="TOC2"/>
        <w:tabs>
          <w:tab w:val="right" w:leader="dot" w:pos="9630"/>
        </w:tabs>
      </w:pPr>
      <w:r>
        <w:t xml:space="preserve">FRUM-008 Audit trail</w:t>
      </w:r>
      <w:r>
        <w:tab/>
      </w:r>
      <w:r>
        <w:t xml:space="preserve">11</w:t>
      </w:r>
    </w:p>
    <w:p>
      <w:pPr>
        <w:pStyle w:val="TOC2"/>
        <w:tabs>
          <w:tab w:val="right" w:leader="dot" w:pos="9630"/>
        </w:tabs>
      </w:pPr>
      <w:r>
        <w:t xml:space="preserve">FRUM.009 Access request lifecycle (Requestor)</w:t>
      </w:r>
      <w:r>
        <w:tab/>
      </w:r>
      <w:r>
        <w:t xml:space="preserve">11</w:t>
      </w:r>
    </w:p>
    <w:p>
      <w:pPr>
        <w:pStyle w:val="TOC2"/>
        <w:tabs>
          <w:tab w:val="right" w:leader="dot" w:pos="9630"/>
        </w:tabs>
      </w:pPr>
      <w:r>
        <w:t xml:space="preserve">FRUM.010 Decision on group-profile changes (Checker)</w:t>
      </w:r>
      <w:r>
        <w:tab/>
      </w:r>
      <w:r>
        <w:t xml:space="preserve">12</w:t>
      </w:r>
    </w:p>
    <w:p>
      <w:pPr>
        <w:pStyle w:val="TOC2"/>
        <w:tabs>
          <w:tab w:val="right" w:leader="dot" w:pos="9630"/>
        </w:tabs>
      </w:pPr>
      <w:r>
        <w:t xml:space="preserve">FRUM.011 Bulk request</w:t>
      </w:r>
      <w:r>
        <w:tab/>
      </w:r>
      <w:r>
        <w:t xml:space="preserve">12</w:t>
      </w:r>
    </w:p>
    <w:p>
      <w:pPr>
        <w:pStyle w:val="TOC2"/>
        <w:tabs>
          <w:tab w:val="right" w:leader="dot" w:pos="9630"/>
        </w:tabs>
      </w:pPr>
      <w:r>
        <w:t xml:space="preserve">FRUM.012 Separation of duties and UAM settings</w:t>
      </w:r>
      <w:r>
        <w:tab/>
      </w:r>
      <w:r>
        <w:t xml:space="preserve">12</w:t>
      </w:r>
    </w:p>
    <w:p>
      <w:pPr>
        <w:pStyle w:val="TOC2"/>
        <w:tabs>
          <w:tab w:val="right" w:leader="dot" w:pos="9630"/>
        </w:tabs>
      </w:pPr>
      <w:r>
        <w:t xml:space="preserve">FRUM.013 Notices and e-mails</w:t>
      </w:r>
      <w:r>
        <w:tab/>
      </w:r>
      <w:r>
        <w:t xml:space="preserve">13</w:t>
      </w:r>
    </w:p>
    <w:p>
      <w:pPr>
        <w:pStyle w:val="TOC2"/>
        <w:tabs>
          <w:tab w:val="right" w:leader="dot" w:pos="9630"/>
        </w:tabs>
      </w:pPr>
      <w:r>
        <w:t xml:space="preserve">FRUM.014 Monitoring, refused events and reconciliation</w:t>
      </w:r>
      <w:r>
        <w:tab/>
      </w:r>
      <w:r>
        <w:t xml:space="preserve">13</w:t>
      </w:r>
    </w:p>
    <w:p>
      <w:pPr>
        <w:pStyle w:val="TOC1"/>
        <w:tabs>
          <w:tab w:val="right" w:leader="dot" w:pos="9630"/>
        </w:tabs>
      </w:pPr>
      <w:r>
        <w:t xml:space="preserve">Business Rules</w:t>
      </w:r>
      <w:r>
        <w:tab/>
      </w:r>
      <w:r>
        <w:t xml:space="preserve">14</w:t>
      </w:r>
    </w:p>
    <w:p>
      <w:pPr>
        <w:pStyle w:val="TOC1"/>
        <w:tabs>
          <w:tab w:val="right" w:leader="dot" w:pos="9630"/>
        </w:tabs>
      </w:pPr>
      <w:r>
        <w:t xml:space="preserve">Validations and Messages</w:t>
      </w:r>
      <w:r>
        <w:tab/>
      </w:r>
      <w:r>
        <w:t xml:space="preserve">15</w:t>
      </w:r>
    </w:p>
    <w:p>
      <w:pPr>
        <w:pStyle w:val="TOC1"/>
        <w:tabs>
          <w:tab w:val="right" w:leader="dot" w:pos="9630"/>
        </w:tabs>
      </w:pPr>
      <w:r>
        <w:t xml:space="preserve">Personas and Permissions</w:t>
      </w:r>
      <w:r>
        <w:tab/>
      </w:r>
      <w:r>
        <w:t xml:space="preserve">16</w:t>
      </w:r>
    </w:p>
    <w:p>
      <w:pPr>
        <w:pStyle w:val="TOC1"/>
        <w:tabs>
          <w:tab w:val="right" w:leader="dot" w:pos="9630"/>
        </w:tabs>
      </w:pPr>
      <w:r>
        <w:t xml:space="preserve">Parameters and Lists of Values</w:t>
      </w:r>
      <w:r>
        <w:tab/>
      </w:r>
      <w:r>
        <w:t xml:space="preserve">17</w:t>
      </w:r>
    </w:p>
    <w:p>
      <w:pPr>
        <w:pStyle w:val="TOC1"/>
        <w:tabs>
          <w:tab w:val="right" w:leader="dot" w:pos="9630"/>
        </w:tabs>
      </w:pPr>
      <w:r>
        <w:t xml:space="preserve">Statuses</w:t>
      </w:r>
      <w:r>
        <w:tab/>
      </w:r>
      <w:r>
        <w:t xml:space="preserve">18</w:t>
      </w:r>
    </w:p>
    <w:p>
      <w:pPr>
        <w:pStyle w:val="TOC2"/>
        <w:tabs>
          <w:tab w:val="right" w:leader="dot" w:pos="9630"/>
        </w:tabs>
      </w:pPr>
      <w:r>
        <w:t xml:space="preserve">Group-profile change</w:t>
      </w:r>
      <w:r>
        <w:tab/>
      </w:r>
      <w:r>
        <w:t xml:space="preserve">18</w:t>
      </w:r>
    </w:p>
    <w:p>
      <w:pPr>
        <w:pStyle w:val="TOC2"/>
        <w:tabs>
          <w:tab w:val="right" w:leader="dot" w:pos="9630"/>
        </w:tabs>
      </w:pPr>
      <w:r>
        <w:t xml:space="preserve">User</w:t>
      </w:r>
      <w:r>
        <w:tab/>
      </w:r>
      <w:r>
        <w:t xml:space="preserve">18</w:t>
      </w:r>
    </w:p>
    <w:p>
      <w:pPr>
        <w:pStyle w:val="TOC2"/>
        <w:tabs>
          <w:tab w:val="right" w:leader="dot" w:pos="9630"/>
        </w:tabs>
      </w:pPr>
      <w:r>
        <w:t xml:space="preserve">Identity event</w:t>
      </w:r>
      <w:r>
        <w:tab/>
      </w:r>
      <w:r>
        <w:t xml:space="preserve">19</w:t>
      </w:r>
    </w:p>
    <w:p>
      <w:pPr>
        <w:pStyle w:val="TOC2"/>
        <w:tabs>
          <w:tab w:val="right" w:leader="dot" w:pos="9630"/>
        </w:tabs>
      </w:pPr>
      <w:r>
        <w:t xml:space="preserve">Separation-of-duties rule</w:t>
      </w:r>
      <w:r>
        <w:tab/>
      </w:r>
      <w:r>
        <w:t xml:space="preserve">19</w:t>
      </w:r>
    </w:p>
    <w:p>
      <w:pPr>
        <w:pStyle w:val="TOC2"/>
        <w:tabs>
          <w:tab w:val="right" w:leader="dot" w:pos="9630"/>
        </w:tabs>
      </w:pPr>
      <w:r>
        <w:t xml:space="preserve">UAM setting</w:t>
      </w:r>
      <w:r>
        <w:tab/>
      </w:r>
      <w:r>
        <w:t xml:space="preserve">19</w:t>
      </w:r>
    </w:p>
    <w:p>
      <w:pPr>
        <w:pStyle w:val="TOC1"/>
        <w:tabs>
          <w:tab w:val="right" w:leader="dot" w:pos="9630"/>
        </w:tabs>
      </w:pPr>
      <w:r>
        <w:t xml:space="preserve">Assumptions, Dependencies and Open Questions</w:t>
      </w:r>
      <w:r>
        <w:tab/>
      </w:r>
      <w:r>
        <w:t xml:space="preserve">20</w:t>
      </w:r>
    </w:p>
    <w:p>
      <w:pPr>
        <w:pStyle w:val="TOC1"/>
        <w:tabs>
          <w:tab w:val="right" w:leader="dot" w:pos="9630"/>
        </w:tabs>
      </w:pPr>
      <w:r>
        <w:t xml:space="preserve">Change Control Summary</w:t>
      </w:r>
      <w:r>
        <w:tab/>
      </w:r>
      <w:r>
        <w:t xml:space="preserve">21</w:t>
      </w:r>
    </w:p>
    <w:p>
      <w:pPr>
        <w:pStyle w:val="TOC1"/>
        <w:tabs>
          <w:tab w:val="right" w:leader="dot" w:pos="9630"/>
        </w:tabs>
      </w:pPr>
      <w:r>
        <w:t xml:space="preserve">Changes from Version 1.4</w:t>
      </w:r>
      <w:r>
        <w:tab/>
      </w:r>
      <w:r>
        <w:t xml:space="preserve">22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pStyle w:val="Heading2"/>
      </w:pPr>
      <w:r>
        <w:t>Document Purpose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states the functional requirements of User Access Maintenance in BIBS, the BDO Insure Brokering System. It replaces version 1.4 and follows the access model agreed with BDOI IT: UIDM-ISC manages identities and group-profile membership, Microsoft Entra ID signs users in, and BIBS keeps the group-profile definitions and the controls around them.</w:t>
      </w:r>
    </w:p>
    <w:p>
      <w:pPr>
        <w:pStyle w:val="Heading2"/>
      </w:pPr>
      <w:r>
        <w:t>Intended Audience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BIBS project team, the BDOI Business Unit owners of User Access, BDOI Information Security, BDOI IT (UIDM-ISC and Microsoft Entra ID teams) and Internal Audit.</w:t>
      </w:r>
    </w:p>
    <w:p>
      <w:pPr>
        <w:pStyle w:val="Heading2"/>
      </w:pPr>
      <w:r>
        <w:t>Project Background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Before this version, users were enrolled, changed and removed through access requests raised and approved inside BIBS. BDOI's review of version 1.4 placed those requests in UIDM-ISC, BDOI's identity governance platform.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UIDM-ISC now handles joiners, movers and leavers and decides who holds which group profile. It sends each change to BIBS over SCIM 2.0 with its UIDM request number.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Microsoft Entra ID signs every user in with OpenID Connect. The second factor is asked by Entra ID. BIBS holds no password of a bank user.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BIBS keeps the definition of each group profile (name, level, permissions, status). Every change of a definition is proposed by a maker and approved by another user.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There is no break-glass account. When Entra ID is not available, nobody signs in to BIBS until it is restored; this is BDOI IT's decision of 15 Oct 2026.</w:t>
      </w:r>
    </w:p>
    <w:p>
      <w:pPr>
        <w:pStyle w:val="Heading2"/>
      </w:pPr>
      <w:r>
        <w:t>Scope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Scope of User Access Maintenance in BIBS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 scope (BIBS)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 of scope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Sign-in through Microsoft Entra ID, session warnings and time-out.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Raising, approving, correcting, cancelling and bulk-loading user access requests: done in UIDM-ISC.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Users, their status and group profiles as received from UIDM-ISC; refusal of local user maintenance.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Creating identities, passwords and second-factor methods of bank users: done in Microsoft Entra ID.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 access by company and branch, unlock of a test account, end of sessions.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campaigns and their decisions: run in UIDM-ISC, using the BIBS certification extract.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Group-profile definitions under maker-checker, with a second approval for privileged or out-of-hours changes.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Emergency sign-in without Entra ID (break-glass): not provided.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synchronisation monitoring, refused events and daily reconciliation with UIDM-ISC.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Separation-of-duties rules and the daily violation check.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Reports, access matrix, certification extract, audit log, notices and e-mails.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 settings under maker-checker; dormant-user deactivation.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Document Set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User Access Maintenance document set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05"/>
        <w:gridCol w:w="5634"/>
      </w:tblGrid>
      <w:tr>
        <w:trPr>
          <w:tblHeader/>
          <w:cantSplit/>
        </w:trPr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563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 (this document)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Requirements, rules, validations, personas, parameters, statuses, change control.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Process and Storyboards (BPS)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To-be process flows, the 15-step journey and five storyboards with screenshots.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UX Design (UXD)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 by persona and every screen: fields, validations, actions, states.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Reports, Notifications and Outputs (RNO)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Reports, certification extract, exports, notices, e-mails, jobs.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Interface Specification (ICD) v1.1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SCIM 2.0 with UIDM-ISC and OpenID Connect with Entra ID. Referenced, not repeated.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Developer Specification (DSP) v1.0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Screens, service operations, field checks, rule enforcement, states, jobs, audit records, permissions.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 Dictionary (DDI) v1.0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Tables, columns, lists of values, parameters, status models, indexes.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Stories (USR) v1.0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Epics and stories with acceptance criteria, ready for the backlog.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Workbooks v1.3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RTM and test cases (trace BRD, FRUM, user story, screen, test case), Fit-Gap, CR Register and Effort Estimate, Requirements Collection, Walkthrough Users.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Programme documents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Non-Functional and Security Requirements, Glossary, Decision and Observation Log, Document Register (Programme/Common). Non-functional requirements are referenced by NFR ID, not repeated.</w:t>
            </w:r>
          </w:p>
        </w:tc>
      </w:tr>
    </w:tbl>
    <w:p>
      <w:pPr>
        <w:spacing w:after="40"/>
      </w:pPr>
    </w:p>
    <w:p>
      <w:pPr>
        <w:pStyle w:val="Heading2"/>
      </w:pPr>
      <w:r>
        <w:t>How to Read This Document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requirement and rule carries a colour. Black: asked by the BRD, BRD-00 or a programme-wide non-functional requirement. The points not in the BRD form one group with three colours: green when the iNXT BrokerVerse OOTB platform offers them at no cost, orange when they need a change request, and blue for best-practice recommendations, kept in a separate table. A grey label marks a point delivered by the Integration workstream (UIDM-ISC, Microsoft Entra ID) or by Data Migration (BRD-13).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Colour code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2"/>
        <w:gridCol w:w="2205"/>
        <w:gridCol w:w="3860"/>
        <w:gridCol w:w="1470"/>
      </w:tblGrid>
      <w:tr>
        <w:trPr>
          <w:tblHeader/>
          <w:cantSplit/>
        </w:trPr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Colour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8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it covers</w:t>
            </w:r>
          </w:p>
        </w:tc>
        <w:tc>
          <w:tcPr>
            <w:tcW w:type="dxa" w:w="147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Cost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 the BRD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Asked by the BRD, BRD-00 or a programme NFR.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 scope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Green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Not in the BRD: OOTB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Offered by the iNXT BrokerVerse OOTB platform.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cost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Orange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Not in the BRD: change request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 offered by the OOTB platform.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Only if approved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1565C0"/>
              </w:rPr>
              <w:t>Blue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1565C0"/>
              </w:rPr>
              <w:t>Not in the BRD: best practice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Recommendation, separate table.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Indicative effort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616161"/>
              </w:rPr>
              <w:t>Grey label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616161"/>
              </w:rPr>
              <w:t>[Integration scope] / [Data Migration scope]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UIDM-ISC, Microsoft Entra ID, or Data Migration (BRD-13).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 a change request</w:t>
            </w:r>
          </w:p>
        </w:tc>
      </w:tr>
    </w:tbl>
    <w:p>
      <w:pPr>
        <w:spacing w:after="40"/>
      </w:pPr>
    </w:p>
    <w:p>
      <w:pPr>
        <w:pStyle w:val="Heading2"/>
      </w:pPr>
      <w:r>
        <w:t>References</w:t>
      </w:r>
    </w:p>
    <w:p>
      <w:pPr>
        <w:pStyle w:val="ListParagraph"/>
        <w:tabs>
          <w:tab w:pos="680" w:val="left"/>
        </w:tabs>
        <w:spacing w:after="60"/>
        <w:ind w:left="680" w:hanging="283"/>
      </w:pPr>
      <w:r>
        <w:rPr>
          <w:rFonts w:ascii="Arial" w:hAnsi="Arial" w:cs="Arial" w:eastAsia="Arial"/>
          <w:b w:val="0"/>
          <w:i w:val="0"/>
          <w:sz w:val="20"/>
        </w:rPr>
        <w:t>•</w:t>
        <w:tab/>
        <w:t>Business Requirements Document - QPS User Access Maintenance Module, v1 of 15-Apr-2025 (BRD-11).</w:t>
      </w:r>
    </w:p>
    <w:p>
      <w:pPr>
        <w:pStyle w:val="ListParagraph"/>
        <w:tabs>
          <w:tab w:pos="680" w:val="left"/>
        </w:tabs>
        <w:spacing w:after="60"/>
        <w:ind w:left="680" w:hanging="283"/>
      </w:pPr>
      <w:r>
        <w:rPr>
          <w:rFonts w:ascii="Arial" w:hAnsi="Arial" w:cs="Arial" w:eastAsia="Arial"/>
          <w:b w:val="0"/>
          <w:i w:val="0"/>
          <w:sz w:val="20"/>
        </w:rPr>
        <w:t>•</w:t>
        <w:tab/>
        <w:t>BRD-00 and the programme-wide non-functional requirements of the Collections, Claims, ReInsurance and Operations addenda.</w:t>
      </w:r>
    </w:p>
    <w:p>
      <w:pPr>
        <w:pStyle w:val="ListParagraph"/>
        <w:tabs>
          <w:tab w:pos="680" w:val="left"/>
        </w:tabs>
        <w:spacing w:after="60"/>
        <w:ind w:left="680" w:hanging="283"/>
      </w:pPr>
      <w:r>
        <w:rPr>
          <w:rFonts w:ascii="Arial" w:hAnsi="Arial" w:cs="Arial" w:eastAsia="Arial"/>
          <w:b w:val="0"/>
          <w:i w:val="0"/>
          <w:sz w:val="20"/>
        </w:rPr>
        <w:t>•</w:t>
        <w:tab/>
        <w:t>FRS - BDOI BROKERSYS User Access Maintenance v1.1 (BDOI), template D051.</w:t>
      </w:r>
    </w:p>
    <w:p>
      <w:pPr>
        <w:pStyle w:val="ListParagraph"/>
        <w:tabs>
          <w:tab w:pos="680" w:val="left"/>
        </w:tabs>
        <w:spacing w:after="60"/>
        <w:ind w:left="680" w:hanging="283"/>
      </w:pPr>
      <w:r>
        <w:rPr>
          <w:rFonts w:ascii="Arial" w:hAnsi="Arial" w:cs="Arial" w:eastAsia="Arial"/>
          <w:b w:val="0"/>
          <w:i w:val="0"/>
          <w:sz w:val="20"/>
        </w:rPr>
        <w:t>•</w:t>
        <w:tab/>
        <w:t>BIBS Interface Specification: User Access (SCIM 2.0 with UIDM-ISC, OpenID Connect with Microsoft Entra ID) v1.1.</w:t>
      </w:r>
    </w:p>
    <w:p>
      <w:pPr>
        <w:pStyle w:val="ListParagraph"/>
        <w:tabs>
          <w:tab w:pos="680" w:val="left"/>
        </w:tabs>
        <w:spacing w:after="60"/>
        <w:ind w:left="680" w:hanging="283"/>
      </w:pPr>
      <w:r>
        <w:rPr>
          <w:rFonts w:ascii="Arial" w:hAnsi="Arial" w:cs="Arial" w:eastAsia="Arial"/>
          <w:b w:val="0"/>
          <w:i w:val="0"/>
          <w:sz w:val="20"/>
        </w:rPr>
        <w:t>•</w:t>
        <w:tab/>
        <w:t>BIBS BDOI Feature List vs OOTB and Best Practice v1.0 (baseline of the colour code).</w:t>
      </w:r>
    </w:p>
    <w:p>
      <w:pPr>
        <w:pStyle w:val="ListParagraph"/>
        <w:tabs>
          <w:tab w:pos="680" w:val="left"/>
        </w:tabs>
        <w:spacing w:after="60"/>
        <w:ind w:left="680" w:hanging="283"/>
      </w:pPr>
      <w:r>
        <w:rPr>
          <w:rFonts w:ascii="Arial" w:hAnsi="Arial" w:cs="Arial" w:eastAsia="Arial"/>
          <w:b w:val="0"/>
          <w:i w:val="0"/>
          <w:sz w:val="20"/>
        </w:rPr>
        <w:t>•</w:t>
        <w:tab/>
        <w:t>User Access Matrix - Target State (BDOI, Annex C of BDOI's FRS).</w:t>
      </w:r>
    </w:p>
    <w:p>
      <w:pPr>
        <w:pStyle w:val="Heading1"/>
        <w:pageBreakBefore/>
      </w:pPr>
      <w:r>
        <w:t>Business Requirements Mapping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BRD line of User Access Maintenance maps to an item of section 3. The column Where says where the function is performed in the agreed model; the last column gives the change from version 1.4.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Business requirements mapping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86"/>
        <w:gridCol w:w="2415"/>
        <w:gridCol w:w="1672"/>
        <w:gridCol w:w="1579"/>
        <w:gridCol w:w="1486"/>
      </w:tblGrid>
      <w:tr>
        <w:trPr>
          <w:tblHeader/>
          <w:cantSplit/>
        </w:trPr>
        <w:tc>
          <w:tcPr>
            <w:tcW w:type="dxa" w:w="14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BRD Req No.</w:t>
            </w:r>
          </w:p>
        </w:tc>
        <w:tc>
          <w:tcPr>
            <w:tcW w:type="dxa" w:w="241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Business requirement</w:t>
            </w:r>
          </w:p>
        </w:tc>
        <w:tc>
          <w:tcPr>
            <w:tcW w:type="dxa" w:w="167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FRUM items</w:t>
            </w:r>
          </w:p>
        </w:tc>
        <w:tc>
          <w:tcPr>
            <w:tcW w:type="dxa" w:w="157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  <w:tc>
          <w:tcPr>
            <w:tcW w:type="dxa" w:w="14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Change from v1.4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1.001, 2.001, 3.001, 4.001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 in (all roles), inactivity warning, warning before sign-out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with Entra ID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Changed: sign-in through Entra ID only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1.002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Enrol new user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FRUM.002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UIDM-ISC; applied by 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Changed: request in UIDM-ISC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1.003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Modify existing user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UIDM-ISC; applied by 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Changed: request in UIDM-ISC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1.004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Deactivate user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UIDM-ISC; applied by 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Changed: request in UIDM-ISC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1.005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Reactivate user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UIDM-ISC; applied by 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Changed: request in UIDM-ISC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1.006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Apply correction on a returned request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FRUM.009 (withdrawn)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 from BIBS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1.007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Cancel a submitted request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FRUM.009 (withdrawn)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 from BIBS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1.008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View requests and their status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FRUM.009 (withdrawn); FRUM.007.01 for group-profile changes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UIDM-ISC; BIBS for group profiles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1.009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Bulk request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FRUM.011 (withdrawn)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 from BIBS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2.002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Review and approve requests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FRUM.010 (group-profile changes only)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for users; BIBS for group profiles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3.002.1, 3.002.2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group profile; change of a group profile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FRUM.005, FRUM.006, FRUM.010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Changed: no approver list, any other checker decides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3.002.3, 3.002.4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Deactivate and reactivate a group profile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FRUM.006, FRUM.010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3.003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Access, User Group Profile and Group Profile Membership reports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FRUM.007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Kept; certification extract added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4.002.1, 4.002.2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Define roles and their functions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FRUM.005, FRUM.006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4.003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Generate audit logs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FRUM-008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NFR 4, 11, 17, 33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SSO integration; configurable workflow with escalation; directory sign-in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FRUM.001, FRUM.010, FRUM.014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with Entra ID and UIDM-ISC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NFR 10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Notification for access changes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FRUM.013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BIBS; UIDM-ISC for user requests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Operations addendum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Segregation of duties across Marketing, Cashiering and Disbursement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Functional Requirements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item keeps BDOI's FRUM number. Status gives the change from version 1.4: Kept, Changed, Withdrawn or New. A withdrawn item stays listed so that the numbering and the traceability hold.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Functional requirements at a glance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07"/>
        <w:gridCol w:w="1672"/>
        <w:gridCol w:w="2787"/>
        <w:gridCol w:w="1021"/>
        <w:gridCol w:w="1950"/>
      </w:tblGrid>
      <w:tr>
        <w:trPr>
          <w:tblHeader/>
          <w:cantSplit/>
        </w:trPr>
        <w:tc>
          <w:tcPr>
            <w:tcW w:type="dxa" w:w="120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FRUM</w:t>
            </w:r>
          </w:p>
        </w:tc>
        <w:tc>
          <w:tcPr>
            <w:tcW w:type="dxa" w:w="167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Component</w:t>
            </w:r>
          </w:p>
        </w:tc>
        <w:tc>
          <w:tcPr>
            <w:tcW w:type="dxa" w:w="278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Capability</w:t>
            </w:r>
          </w:p>
        </w:tc>
        <w:tc>
          <w:tcPr>
            <w:tcW w:type="dxa" w:w="102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195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BRD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Login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Sign-in, inactivity warning and time-out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1.001, 2.001, 3.001, 4.001; NFR 4, 17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FRUM.002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Management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creation (joiner)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1.002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Management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details update (mover, leaver, rehire); data access; unlock; sessions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1.003, 1.004, 1.005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FRUM-004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Management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maintenance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NFR 4; Annex I of BDOI's FRS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Roles Management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Group-profile creation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3.002.1, 4.002.1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FRUM.006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Roles Management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Group-profile change, deactivation and reactivation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3.002.2 to 3.002.4, 4.002.2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FRUM.007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Management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Reports, access matrix and certification extract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3.003; NFR 1.g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FRUM-008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Generate Logs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trail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4.003; NFR 6; addenda NFR 4.03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FRUM.009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Requests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request lifecycle (Requestor)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1.002 to 1.009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FRUM.010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Roles Management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 on group-profile changes (Checker)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2.002, 3.002; NFR 11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FRUM.011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Requests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Bulk request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1.009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 Administration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 and UAM settings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NFR 2-3; Operations addendum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FRUM.013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Notifications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Notices and e-mails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NFR 10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FRUM.014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Synchronisation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Monitoring, refused events and reconciliation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NFR 4, 11; integration scope IS-UA-01, IS-UA-02</w:t>
            </w:r>
          </w:p>
        </w:tc>
      </w:tr>
    </w:tbl>
    <w:p>
      <w:pPr>
        <w:spacing w:after="40"/>
      </w:pPr>
    </w:p>
    <w:p>
      <w:pPr>
        <w:pStyle w:val="Heading2"/>
      </w:pPr>
      <w:r>
        <w:t>FRUM.001 Sign-in, inactivity warning and time-out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Login, inactivity warning and time-out (local passwords, break-glass). BRD: BRD 1.001, 2.001, 3.001, 4.001; NFR 4, 17.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user signs in through Microsoft Entra ID (OpenID Connect). The second factor is asked by Entra ID.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links the Entra ID identity to an active BIBS user with the same Windows ID; an unknown or inactive identity is refused.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Isabel Navarro clicks Sign in with Microsoft Entra ID, approves the prompt on her phone and lands on her home page.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After sign-in the user sees only the menus and actions of the group profiles held.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Permissions are the union of the active group profiles; data is limited to the user's data access.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Marketing Account Officer sees New Business and Client &amp; Policy, not Setup &amp; Administration.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 is warned after 15 minutes without activity and signed out after 30 minutes.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Stay Logged In resets the timer; Log Out ends the session. Both values are UAM settings.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At 15 minutes the dialog asks: stay logged in or log out?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FRUM.001.04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 is warned before the system-triggered sign-out at the end of the session.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warning time is a UAM setting (30 minutes by default).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message shows 30 minutes before the session ends.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FRUM.001.05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Production offers no password sign-in. Test accounts sign in with a local password only in DEV, SIT and UAT.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Production refuses local sign-in, password change and password reset; the Login page shows only the Entra ID button.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 UAT the Login page also shows Test account sign-in; in production it does not.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FRUM.001.06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Break-glass administrator accounts (v1.4) are withdrawn.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account bypasses Entra ID. CR-UA-003 is withdrawn.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FRUM.002 User creation (joiner)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User creation through an enrolment request in BIBS. BRD: BRD 1.002.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FRUM.002.01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creates the user in BIBS with a SCIM 2.0 joiner event, after the request is approved in UIDM-ISC.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event carries the User ID, Windows ID, name, e-mail, department, unit, location and UIDM request number. The user starts active without a group profile.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Joiner UIDM-2026-005196 creates a013000196 Isabel Navarro, Marketing, Makati.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FRUM.002.02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refuses to create or change a user from its own screens.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Users screen is read-only for the user record; any attempt is refused with "Users are maintained in UIDM-ISC".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FRUM.002.03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joiner whose User ID or Windows ID belongs to another user is refused and listed as a refused event.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 Access Administrator is alerted (see FRUM.014.02).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Windows ID BDO\sit.transferee belongs to another user: refused.</w:t>
            </w:r>
          </w:p>
        </w:tc>
      </w:tr>
    </w:tbl>
    <w:p>
      <w:pPr>
        <w:spacing w:after="40"/>
      </w:pPr>
    </w:p>
    <w:p>
      <w:pPr>
        <w:pStyle w:val="Heading2"/>
      </w:pPr>
      <w:r>
        <w:t>FRUM.003 User details update (mover, leaver, rehire); data access; unlock; sessions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User update through modify, deactivate and reactivate requests in BIBS. BRD: BRD 1.003, 1.004, 1.005.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changes a user's details with a mover event and the group profiles with a group membership event.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change is kept attribute by attribute in the access history with the UIDM request number.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UIDM-2026-005240 moves Isabel Navarro to Corporate Marketing and from Marketing Account Officer to Marketing Team Leader.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leaver event deactivates the user and ends every open session at once.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rehire event reactivates the user; group profiles come again from UIDM-ISC.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UIDM-2026-005251 deactivates Carlo Mendoza; his session ends.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The User Access Administrator sets the companies and branches a user may act for.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The change applies at once and is logged. Change request CR-UA-007 (data access by company and branch).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Isabel Navarro: FVI, branches Head Office and Makati.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FRUM.003.04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The User Access Administrator ends all sessions of a user.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Asks for confirmation; logged with the reason.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FRUM.003.05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 Access Administrator unlocks a test account locked after failed sign-ins.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Applies to local test accounts outside production only.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FRUM.003.06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A user without a sign-in for the dormancy period is deactivated by the daily run, after a notice.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Default 90 days, notice 7 days before. The User Access Administrator is told to disable the user in UIDM-ISC too.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FRUM-004 Password maintenance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Password maintenance of local accounts and break-glass accounts. BRD: BRD NFR 4; Annex I of BDOI's FRS.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FRUM-004.01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Passwords and second-factor methods of bank users are kept by Microsoft Entra ID.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stores no password of a bank user and offers no password change for them.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FRUM-004.02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test accounts follow BDOI's password guidelines in DEV, SIT and UAT.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Lock-out after 3 failed sign-ins; expiry 90 days; minimum age 1 day; last 10 passwords not reused.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FRUM-004.03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test account's password is reset by another System Administrator, never by its owner.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 in production and wherever local passwords are off.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FRUM.005 Group-profile creation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Group-profile request with approvers in order. BRD: BRD 3.002.1, 4.002.1.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Group Profile Maker proposes a new group profile: code, name, description, privilege level, permissions and reason.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Save Draft keeps it; Submit for Approval sends it to the checkers. No approver is chosen.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CLIENT_ENQUIRY - Client enquiry, Standard, permissions Client view and Report view.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new group profile exists only once approved (and implemented when the setting asks for it).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Until then it is listed under Proposed New Group Profiles.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FRUM.006 Group-profile change, deactivation and reactivation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Kept. Version 1.4: Same. BRD: BRD 3.002.2 to 3.002.4, 4.002.2.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FRUM.006.01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Group Profile Maker proposes a change of name, description, level or permissions of an active group profile.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Blank fields keep the current value; the change must alter at least one item.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Officer: add Client approve.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FRUM.006.02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Group Profile Maker proposes the deactivation or reactivation of a group profile.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 deactivation the members lose the profile's access; they are told by notice.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FRUM.006.03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group profile has at most one open change.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second proposal is refused until the open one is decided or withdrawn.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FRUM.007 Reports, access matrix and certification extract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Reports generation and exports. BRD: BRD 3.003; NFR 1.g.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FRUM.007.01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Five reports: User Access, User Group Profile, Group Profile Membership, User Access Audit Log and Group Profile Changes, each exported to PDF, Excel and CSV.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Fields and parameters are in the RNO document.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FRUM.007.02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Access Matrix shows the group profiles against the permissions, and by action, with an Excel export.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Read-only for every persona.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FRUM.007.03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The certification extract lists every account, group profile and permission in CSV or XLSX.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Each extract is logged with who took it, when, the rows and the SHA-256 of the file; Information Security is told.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Audrey Access Auditor takes the XLSX extract for the quarterly certification.</w:t>
            </w:r>
          </w:p>
        </w:tc>
      </w:tr>
    </w:tbl>
    <w:p>
      <w:pPr>
        <w:spacing w:after="40"/>
      </w:pPr>
    </w:p>
    <w:p>
      <w:pPr>
        <w:pStyle w:val="Heading2"/>
      </w:pPr>
      <w:r>
        <w:t>FRUM-008 Audit trail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Kept. Version 1.4: Same. BRD: BRD 4.003; NFR 6; addenda NFR 4.03.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FRUM-008.01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user access event is in the audit trail with the from and to values, who, when, the source address and the request or change number.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Users, sessions, group profiles and their changes, SoD rules, identity events, mismatches, certification extracts and settings.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FRUM-008.02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Sign-ins, failed sign-ins and sign-outs are logged and can be included in the audit log report.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FRUM.009 Access request lifecycle (Requestor)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Withdrawn. Version 1.4: Raise, edit, submit, correct, cancel and view user access requests in BIBS. BRD: BRD 1.002 to 1.009.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FRUM.009.01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Withdrawn. User access requests are raised, corrected, cancelled and followed in UIDM-ISC; BIBS receives only the approved result.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BDOI's review comment "c/o UIDM".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FRUM.010 Decision on group-profile changes (Checker)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Review and approval of user access requests. BRD: BRD 2.002, 3.002; NFR 11.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FRUM.010.01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Any Group Profile Checker other than the maker approves, returns for correction or rejects a submitted change.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 and Reject need a remark. The maker corrects a returned change and submits it again.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Ulysses Access Approver approves AR-2026-000001 with "Checked against the access matrix".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FRUM.010.02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change of a High or Admin group profile, or submitted outside the working hours, needs a second approval by another checker.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second approver differs from the maker and the first approver.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FRUM.010.03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 approved change applies at once, or waits for the System Administrator to implement it when the setting asks for it.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implementer differs from the maker.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AR-2026-000001 is For Implementation, then Implemented.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FRUM.010.04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change that would break an active separation-of-duties rule is refused.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FRUM.010.05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approver list and effective date of v1.4 are withdrawn.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approver is chosen; a change applies on its decision date.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FRUM.011 Bulk request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Withdrawn. Version 1.4: Bulk upload of user access requests. BRD: BRD 1.009.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FRUM.011.01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Withdrawn. Bulk changes are made in UIDM-ISC and reach BIBS as individual SCIM events.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FRUM.012 Separation of duties and UAM settings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Separation of duties and security settings. BRD: BRD NFR 2-3; Operations addendum.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Separation-of-duties rules name two group profiles, or two permissions, one user may not hold together.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rule is proposed and authorised by Information Security; deactivation also needs authorisation.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SOD-900001: Group Profile Maker may not be held with Group Profile Checker.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daily check lists the users who breach an active rule and tells Information Security of the new ones.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breach is corrected in UIDM-ISC.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 settings change only after another user approves the change.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maker may withdraw a pending change; every change is logged.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Dormancy notice 7 to 10 days: proposed by the User Access Administrator, approved by Information Security.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FRUM.012.04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The System Administrator may edit a group profile directly only while Information Security has opened the emergency path.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Every edit is logged and alerted. Change request CR-UA-016.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FRUM.013 Notices and e-mails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Notices and e-mails of user access requests. BRD: BRD NFR 10.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FRUM.013.01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sends the notices of group-profile changes, access changes, dormancy, identity events, reconciliation, separation of duties, settings and certification extracts.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list and texts are in the RNO document. Notices of user access requests come from UIDM-ISC.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FRUM.013.02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notice is also e-mailed when the user's preference or the setting asks for it.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FRUM.014 Monitoring, refused events and reconciliation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New. Version 1.4: Part of FRUM.002 and FRUM.003 (Annex N). BRD: BRD NFR 4, 11; integration scope IS-UA-01, IS-UA-02.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FRUM.014.01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 shows the last call from UIDM-ISC, the last successful event, errors of the last 24 hours, refused events and open mismatches.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FRUM.014.02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 event BIBS cannot apply is refused, listed with its reason and alerted to the User Access Administrator.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Retry processes it again after UIDM-ISC corrected the data; Dismiss closes it with a remark.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MKT_SUPERVISOR does not exist: refused, then dismissed.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FRUM.014.03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daily reconciliation compares every user and its group profiles with UIDM-ISC and lists the mismatches.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Synchronise Now runs it at once. A mismatch is resolved with a remark once UIDM-ISC corrected the user.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Isabel Navarro: active in BIBS, not active in the directory.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Business Rules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6: Business rules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07"/>
        <w:gridCol w:w="6317"/>
        <w:gridCol w:w="1114"/>
      </w:tblGrid>
      <w:tr>
        <w:trPr>
          <w:tblHeader/>
          <w:cantSplit/>
        </w:trPr>
        <w:tc>
          <w:tcPr>
            <w:tcW w:type="dxa" w:w="120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631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1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Colour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BR-UA-01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is the only source of users and of group-profile membership.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BR-UA-02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bank user signs in through Microsoft Entra ID; no account bypasses it.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BR-UA-03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passwords exist only for test accounts in DEV, SIT and UAT.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BR-UA-04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group-profile change is decided by a user other than its maker.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BR-UA-05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High or Admin profile change, or a change outside the working hours, needs a second approval.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BR-UA-06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implementer of an approved change is not its maker.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BR-UA-07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group profile has at most one open change.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BR-UA-08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Nobody decides a change about his or her own access.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BR-UA-09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change that breaks an active separation-of-duties rule is refused.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BR-UA-10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leaver loses access and every open session at once.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BR-UA-11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UAM setting changes only after another user approves it.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BR-UA-12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Dormant users are deactivated after the dormancy period and a notice.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Green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BR-UA-13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Every certification extract is logged with its SHA-256.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Green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BR-UA-14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Data access limits a user to the companies and branches given.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Orange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Validations and Messages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7: Validations and messages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3099"/>
        <w:gridCol w:w="3662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 or step</w:t>
            </w:r>
          </w:p>
        </w:tc>
        <w:tc>
          <w:tcPr>
            <w:tcW w:type="dxa" w:w="309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366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Message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Any attempt to create or change a user in BIBS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are maintained in UIDM-ISC.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Login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Entra ID identity not linked to an active user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Your account is not active in BIBS. Contact your User Access Administrator.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Login (production)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password sign-in attempted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sign-in is not used in this environment.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Test account reset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Reset where local passwords are off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Passwords are reset in Microsoft Entra ID.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Test account reset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Own password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Your own password is reset by another System Administrator; change it from My Profile.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 missing or invalid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code: capital letters, digits and _ (up to 40).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Name missing on a new profile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name of the group profile.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permission on a new profile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Select at least one permission.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Nothing changed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the permissions, the name, the description or the level.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Reason missing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reason for the change.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Another change of the profile is open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change of this group profile is already open.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Maker tries to decide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request cannot be decided by the user who submitted it.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of the decider's own access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You cannot decide a request about your own access.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Reject without reason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reason of the rejection.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 approval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Same user as first approver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second approval is given by another approver.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Implement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Maker tries to implement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Another System Administrator implements the change.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Same profile twice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Choose two different group profiles.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Reason missing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why the two profiles are not held together.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Reject without reason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Give the reason for the rejection.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Dismiss or resolve without remark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remark.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 already dismissed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event has already been dismissed.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 sessions of a user with none open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session has already ended.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As-of date in the future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as-of date cannot be in the future.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Format other than CSV or XLSX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Choose CSV or XLSX.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Personas and Permissions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8: Personas of User Access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20"/>
        <w:gridCol w:w="3240"/>
        <w:gridCol w:w="2340"/>
        <w:gridCol w:w="1440"/>
      </w:tblGrid>
      <w:tr>
        <w:trPr>
          <w:tblHeader/>
          <w:cantSplit/>
        </w:trPr>
        <w:tc>
          <w:tcPr>
            <w:tcW w:type="dxa" w:w="16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Persona</w:t>
            </w:r>
          </w:p>
        </w:tc>
        <w:tc>
          <w:tcPr>
            <w:tcW w:type="dxa" w:w="32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Screens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Walkthrough account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Looks after the users received from UIDM-ISC: data access, unlock, end of sessions; watches Identity Sync and resolves refused events and reconciliation mismatches; proposes UAM settings.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Users, Group Profiles (read), Identity Sync, Separation of Duties (read), Access Matrix, Reports &amp; Certification, Audit Log, UAM Settings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Ursula Access Administrator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Maker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Proposes new group profiles and changes, deactivations and reactivations of group profiles; corrects a returned change; withdraws an own change.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Profiles, Access Matrix, Reports &amp; Certification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Rhea Access Requestor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Checker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Approves, returns or rejects a group-profile change made by someone else. A second checker gives the second approval of a High or Admin profile or of a change outside the working hours.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Profiles, Access Matrix, Reports &amp; Certification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Ulysses Access Approver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separation-of-duties rules, follows the violations, approves UAM settings, receives the alerts and oversees certification.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(read), Separation of Duties, Access Matrix, Reports &amp; Certification, Audit Log, UAM Settings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Ingrid Security Officer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every User Access screen, runs the reports and takes the certification extract. Changes nothing.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Users, Group Profiles, Separation of Duties, Access Matrix, Reports &amp; Certification, Audit Log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Audrey Access Auditor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System Administrator: Implements an approved group-profile change when the setting asks for an implementation step. Not a User Access persona; listed for the hand-over only.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9: What each persona may do (Y = yes)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840"/>
        <w:gridCol w:w="960"/>
        <w:gridCol w:w="960"/>
        <w:gridCol w:w="960"/>
        <w:gridCol w:w="960"/>
        <w:gridCol w:w="960"/>
      </w:tblGrid>
      <w:tr>
        <w:trPr>
          <w:tblHeader/>
          <w:cantSplit/>
        </w:trPr>
        <w:tc>
          <w:tcPr>
            <w:tcW w:type="dxa" w:w="38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Function</w:t>
            </w:r>
          </w:p>
        </w:tc>
        <w:tc>
          <w:tcPr>
            <w:tcW w:type="dxa" w:w="9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Admin</w:t>
            </w:r>
          </w:p>
        </w:tc>
        <w:tc>
          <w:tcPr>
            <w:tcW w:type="dxa" w:w="9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Maker</w:t>
            </w:r>
          </w:p>
        </w:tc>
        <w:tc>
          <w:tcPr>
            <w:tcW w:type="dxa" w:w="9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Checker</w:t>
            </w:r>
          </w:p>
        </w:tc>
        <w:tc>
          <w:tcPr>
            <w:tcW w:type="dxa" w:w="9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InfoSec</w:t>
            </w:r>
          </w:p>
        </w:tc>
        <w:tc>
          <w:tcPr>
            <w:tcW w:type="dxa" w:w="9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Auditor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View users and their detail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 data access; unlock; end sessions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View group profiles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a group-profile change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Approve, return or reject a change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Sync: retry, dismiss, resolve, synchronise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Duties: view rules and violations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Duties: authorise or reject rules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Matrix and reports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Take the certification extract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 Settings: propose a change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 Settings: approve or reject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Parameters and Lists of Values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10: UAM settings (each change approved by another user)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308"/>
        <w:gridCol w:w="2205"/>
        <w:gridCol w:w="1654"/>
        <w:gridCol w:w="1470"/>
      </w:tblGrid>
      <w:tr>
        <w:trPr>
          <w:tblHeader/>
          <w:cantSplit/>
        </w:trPr>
        <w:tc>
          <w:tcPr>
            <w:tcW w:type="dxa" w:w="330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Setting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Default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Range</w:t>
            </w:r>
          </w:p>
        </w:tc>
        <w:tc>
          <w:tcPr>
            <w:tcW w:type="dxa" w:w="147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Area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 timeout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30 minutes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 to 480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Inactivity warning before sign-out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 minutes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480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Warning before the session ends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30 minutes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240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Bank's inactivity warning wording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 timed-out page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Dormant after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90 days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0 (never) to 730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Dormancy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Dormancy notice before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7 days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0 to 60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Dormancy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Failed sign-ins before lock-out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10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test accounts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expires after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90 days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to 365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test accounts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Minimum password age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day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to 30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test accounts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Previous passwords not reused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to 24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test accounts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expiry notice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 days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90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test accounts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reset by another administrator only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test accounts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Provisioning from UIDM-ISC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Synchronisation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from UIDM-ISC events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Synchronisation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Reconciliation every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day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(never) to 31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Synchronisation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Apply a group-profile change at approval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(System Administrator implements)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Working hours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00:00-24:00, MON-SUN (BDOI to set, Q-UA-01)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Time range and days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Emergency direct edit of group profiles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No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Yes / No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Group profiles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11: Lists of values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List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Privilege level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Low, Standard, High, Admin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status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Active, Inactive, Locked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type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group profile; Change of definition or permissions; Deactivation; Reactivation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event type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Joiner, Mover, Leaver, Rehire, Status change, Group profiles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event outcome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Applied, No change, Refused, Failed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Reconciliation mismatch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 in the directory; Status differs; Group profiles differ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SoD rule type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profiles; Permissions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 format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CSV, XLSX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Statuses</w:t>
      </w:r>
    </w:p>
    <w:p>
      <w:pPr>
        <w:keepNext/>
        <w:jc w:val="center"/>
      </w:pPr>
      <w:r>
        <w:drawing>
          <wp:inline>
            <wp:extent cx="5760000" cy="28440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4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Statuses of a group-profile change</w:t>
      </w:r>
    </w:p>
    <w:p>
      <w:pPr>
        <w:pStyle w:val="Heading2"/>
      </w:pPr>
      <w:r>
        <w:t>Group-profile change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12: Statuses: group-profile change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3756"/>
        <w:gridCol w:w="3005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75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Next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Saved by the maker, not submitted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Submitted, Withdrawn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Waiting for a checker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Approved, Pending Second, Returned, Rejected, Cancelled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Second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Waiting for the second approval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Approved, Rejected, Cancelled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Sent back to the maker for correction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(resubmitted), Cancelled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Implementation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Approved; waiting for the System Administrator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Implemented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 and applied (setting: apply at approval)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Implemented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Applied by the System Administrator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Rejected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 by a checker, with the reason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Cancelled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 by the maker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User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13: Statuses: user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3756"/>
        <w:gridCol w:w="3005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75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Next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May sign in through Entra ID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Inactive (leaver, dormancy), Locked (test account)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Inactive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Deactivated by UIDM-ISC or by the dormancy run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 (rehire or reactivation)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Locked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Test account after failed sign-ins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 (unlock)</w:t>
            </w:r>
          </w:p>
        </w:tc>
      </w:tr>
    </w:tbl>
    <w:p>
      <w:pPr>
        <w:spacing w:after="40"/>
      </w:pPr>
    </w:p>
    <w:p>
      <w:pPr>
        <w:pStyle w:val="Heading2"/>
      </w:pPr>
      <w:r>
        <w:t>Identity event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14: Statuses: identity event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3756"/>
        <w:gridCol w:w="3005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75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Next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made in BIBS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change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 carried nothing new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 not acceptable; waits for retry or dismissal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Applied (retry), Dismissed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Failed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Technical failure; retried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Applied, Refused</w:t>
            </w:r>
          </w:p>
        </w:tc>
      </w:tr>
    </w:tbl>
    <w:p>
      <w:pPr>
        <w:spacing w:after="40"/>
      </w:pPr>
    </w:p>
    <w:p>
      <w:pPr>
        <w:pStyle w:val="Heading2"/>
      </w:pPr>
      <w:r>
        <w:t>Separation-of-duties rule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15: Statuses: separation-of-duties rule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3756"/>
        <w:gridCol w:w="3005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75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Next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Authorization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Proposed; waits for Information Security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Active, Rejected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Enforced and checked daily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deactivation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Inactive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Deactivated after authorisation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UAM setting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16: Statuses: uam setting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3756"/>
        <w:gridCol w:w="3005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75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Next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 Force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Current value applies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Approval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Approval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value proposed; old value still applies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 Force (approved, rejected or withdrawn)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Assumptions, Dependencies and Open Questions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17: Assumptions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20"/>
        <w:gridCol w:w="7419"/>
      </w:tblGrid>
      <w:tr>
        <w:trPr>
          <w:tblHeader/>
          <w:cantSplit/>
        </w:trPr>
        <w:tc>
          <w:tcPr>
            <w:tcW w:type="dxa" w:w="12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74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Assumption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A-UA-01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sends every joiner, mover, leaver and membership change to BIBS over SCIM 2.0, as set out in the Interface Specification v1.1.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A-UA-02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Microsoft Entra ID enforces the second factor and BDOI's device policy for BIBS.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A-UA-03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group-profile codes used in UIDM-ISC are the codes defined in BIBS.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A-UA-04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accepts that BIBS is unavailable for sign-in while Entra ID is unavailable.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18: Dependencies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20"/>
        <w:gridCol w:w="7419"/>
      </w:tblGrid>
      <w:tr>
        <w:trPr>
          <w:tblHeader/>
          <w:cantSplit/>
        </w:trPr>
        <w:tc>
          <w:tcPr>
            <w:tcW w:type="dxa" w:w="12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74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Dependency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D-UA-01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IT registers BIBS in Entra ID for each environment (client, redirect address).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D-UA-02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IT connects UIDM-ISC to the BIBS SCIM service through the API gateway, with test events in SIT and UAT.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D-UA-03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provides the target User Access Matrix (group profiles and permissions) before SIT.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D-UA-04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users and group profiles at go-live are loaded by Data Migration (BRD-13).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19: Open questions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26"/>
        <w:gridCol w:w="4695"/>
        <w:gridCol w:w="1690"/>
        <w:gridCol w:w="1126"/>
      </w:tblGrid>
      <w:tr>
        <w:trPr>
          <w:tblHeader/>
          <w:cantSplit/>
        </w:trPr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469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Owner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Answer by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Q-UA-01</w:t>
            </w:r>
          </w:p>
        </w:tc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Working hours for the out-of-hours second approval (today every hour of every day, so no change is out of hours)?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 Dec 2026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Q-UA-02</w:t>
            </w:r>
          </w:p>
        </w:tc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Dormancy period and notice: keep 90 and 7 days?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Administration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 Dec 2026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Q-UA-03</w:t>
            </w:r>
          </w:p>
        </w:tc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Apply an approved group-profile change at approval, or after implementation by the System Administrator?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 Dec 2026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Q-UA-04</w:t>
            </w:r>
          </w:p>
        </w:tc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frequency and the reviewers who receive the extract?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Internal Audit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 Dec 2026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Q-UA-05</w:t>
            </w:r>
          </w:p>
        </w:tc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 change request CR-UA-007 (data access by company and branch)?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Administration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 Dec 2026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Q-UA-06</w:t>
            </w:r>
          </w:p>
        </w:tc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 change request CR-UA-016 (emergency direct edit of group profiles)?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 Dec 2026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Change Control Summary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Change requests of the register v1.3. Effort in man-days (analysis and design, backend, frontend, testing, documentation and UAT support).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20: Change requests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94"/>
        <w:gridCol w:w="2114"/>
        <w:gridCol w:w="1011"/>
        <w:gridCol w:w="1102"/>
        <w:gridCol w:w="827"/>
        <w:gridCol w:w="2389"/>
      </w:tblGrid>
      <w:tr>
        <w:trPr>
          <w:tblHeader/>
          <w:cantSplit/>
        </w:trPr>
        <w:tc>
          <w:tcPr>
            <w:tcW w:type="dxa" w:w="119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CR</w:t>
            </w:r>
          </w:p>
        </w:tc>
        <w:tc>
          <w:tcPr>
            <w:tcW w:type="dxa" w:w="21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Title</w:t>
            </w:r>
          </w:p>
        </w:tc>
        <w:tc>
          <w:tcPr>
            <w:tcW w:type="dxa" w:w="101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  <w:tc>
          <w:tcPr>
            <w:tcW w:type="dxa" w:w="82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Man-days</w:t>
            </w:r>
          </w:p>
        </w:tc>
        <w:tc>
          <w:tcPr>
            <w:tcW w:type="dxa" w:w="238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CR-UA-003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Break-glass administrators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8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break-glass account in the agreed model (BDOI IT, 15 Oct 2026).</w:t>
            </w:r>
          </w:p>
        </w:tc>
      </w:tr>
      <w:tr>
        <w:trPr>
          <w:cantSplit/>
        </w:trPr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CR-UA-007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Data access by company and branch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Open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FRUM.003.03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12.5</w:t>
            </w:r>
          </w:p>
        </w:tc>
        <w:tc>
          <w:tcPr>
            <w:tcW w:type="dxa" w:w="238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Rescoped: company and branch scope per user. The supervisor and record-owner scope of v1.4 is dropped.</w:t>
            </w:r>
          </w:p>
        </w:tc>
      </w:tr>
      <w:tr>
        <w:trPr>
          <w:cantSplit/>
        </w:trPr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CR-UA-011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Approval time limits and reminders of access requests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5.25</w:t>
            </w:r>
          </w:p>
        </w:tc>
        <w:tc>
          <w:tcPr>
            <w:tcW w:type="dxa" w:w="238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requests are handled in UIDM-ISC.</w:t>
            </w:r>
          </w:p>
        </w:tc>
      </w:tr>
      <w:tr>
        <w:trPr>
          <w:cantSplit/>
        </w:trPr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CR-UA-014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 date on the granting request (temporary access)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7.75</w:t>
            </w:r>
          </w:p>
        </w:tc>
        <w:tc>
          <w:tcPr>
            <w:tcW w:type="dxa" w:w="238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Requests and effective dates are handled in UIDM-ISC.</w:t>
            </w:r>
          </w:p>
        </w:tc>
      </w:tr>
      <w:tr>
        <w:trPr>
          <w:cantSplit/>
        </w:trPr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CR-UA-016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Emergency direct edit of group profiles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Open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FRUM.012.04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6.5</w:t>
            </w:r>
          </w:p>
        </w:tc>
        <w:tc>
          <w:tcPr>
            <w:tcW w:type="dxa" w:w="238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Kept: group-profile path, not a request workflow.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21: Green points (no cost)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20"/>
        <w:gridCol w:w="5259"/>
        <w:gridCol w:w="2160"/>
      </w:tblGrid>
      <w:tr>
        <w:trPr>
          <w:tblHeader/>
          <w:cantSplit/>
        </w:trPr>
        <w:tc>
          <w:tcPr>
            <w:tcW w:type="dxa" w:w="12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No.</w:t>
            </w:r>
          </w:p>
        </w:tc>
        <w:tc>
          <w:tcPr>
            <w:tcW w:type="dxa" w:w="525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Not in the BRD, offered by the OOTB platform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OB-UA-02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Dormant-user deactivation with notice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FRUM.003.06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OB-UA-04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Settings applied without a release, under maker-checker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FRUM.012.03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OB-UA-05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Certification extract with its log (periodic access review)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FRUM.007.03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OB-UA-06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End all sessions of a user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FRUM.003.04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22: Grey label points (not change requests)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20"/>
        <w:gridCol w:w="5259"/>
        <w:gridCol w:w="2160"/>
      </w:tblGrid>
      <w:tr>
        <w:trPr>
          <w:tblHeader/>
          <w:cantSplit/>
        </w:trPr>
        <w:tc>
          <w:tcPr>
            <w:tcW w:type="dxa" w:w="12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No.</w:t>
            </w:r>
          </w:p>
        </w:tc>
        <w:tc>
          <w:tcPr>
            <w:tcW w:type="dxa" w:w="525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Integration and data migration scope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IS-UA-01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Joiner, mover, leaver and rehire from UIDM-ISC over SCIM 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FRUM.002, FRUM.003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IS-UA-02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Group-profile membership from UIDM-ISC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FRUM.003.01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IS-UA-03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Sign-in through Microsoft Entra ID with its second factor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FRUM.001.01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IS-UA-05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Test accounts and identity events in SIT and UAT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IS-UA-06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requests raised, approved, corrected, cancelled and bulk-loaded in UIDM-ISC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FRUM.009, FRUM.011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IS-UA-10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 events and reconciliation with UIDM-ISC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FRUM.014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DM-UA-01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and group profiles at go-live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BRD-13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23: Blue points (recommendations)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34"/>
        <w:gridCol w:w="4747"/>
        <w:gridCol w:w="1329"/>
        <w:gridCol w:w="1329"/>
      </w:tblGrid>
      <w:tr>
        <w:trPr>
          <w:tblHeader/>
          <w:cantSplit/>
        </w:trPr>
        <w:tc>
          <w:tcPr>
            <w:tcW w:type="dxa" w:w="123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No.</w:t>
            </w:r>
          </w:p>
        </w:tc>
        <w:tc>
          <w:tcPr>
            <w:tcW w:type="dxa" w:w="474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Best-practice recommendation</w:t>
            </w:r>
          </w:p>
        </w:tc>
        <w:tc>
          <w:tcPr>
            <w:tcW w:type="dxa" w:w="13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Priority</w:t>
            </w:r>
          </w:p>
        </w:tc>
        <w:tc>
          <w:tcPr>
            <w:tcW w:type="dxa" w:w="13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Man-days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BP-UA-01</w:t>
            </w:r>
          </w:p>
        </w:tc>
        <w:tc>
          <w:tcPr>
            <w:tcW w:type="dxa" w:w="474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1565C0"/>
              </w:rPr>
              <w:t>Monitoring of privileged sessions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BP-UA-02</w:t>
            </w:r>
          </w:p>
        </w:tc>
        <w:tc>
          <w:tcPr>
            <w:tcW w:type="dxa" w:w="474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1565C0"/>
              </w:rPr>
              <w:t>Alert on unusual sign-in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BP-UA-03</w:t>
            </w:r>
          </w:p>
        </w:tc>
        <w:tc>
          <w:tcPr>
            <w:tcW w:type="dxa" w:w="474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1565C0"/>
              </w:rPr>
              <w:t>Log of views of sensitive records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BP-UA-04</w:t>
            </w:r>
          </w:p>
        </w:tc>
        <w:tc>
          <w:tcPr>
            <w:tcW w:type="dxa" w:w="474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1565C0"/>
              </w:rPr>
              <w:t>Joiner-mover-leaver timeliness report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BP-UA-06</w:t>
            </w:r>
          </w:p>
        </w:tc>
        <w:tc>
          <w:tcPr>
            <w:tcW w:type="dxa" w:w="474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1565C0"/>
              </w:rPr>
              <w:t>Generic and shared account register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Changes from Version 1.4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24: Screens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Removed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Added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Requests (list, new, edit, record)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with detail tabs (Profile, Group Profiles, Effective Permissions, Data Access, Sessions, Access History)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Bulk Request and its batch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with detail tabs (Definition, Permissions, Members, Pending Change, History)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Requests with approvers in order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 (Status, Events, Refused, Reconciliation)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Roles &amp; Permissions implement screen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&amp; Certification with the certification extract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Forgot Password and Change Your Password for bank users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 preset to user access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Parameters (sign-in and password)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 Settings under maker-checker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25: Rules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Removed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Added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Requester chooses the approver; approvers in order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is the only source of users and membership (BR-UA-01)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Effective date and end date of access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Any other checker decides (BR-UA-04)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Break-glass sign-in and its alert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passwords only for test accounts (BR-UA-03)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Temporary password shown once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 events and daily reconciliation (FRUM.014)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Approval time limits and reminders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 logged with SHA-256 (BR-UA-13)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26: Notices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Removed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Added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returned, request cancelled and decision notices of user access requests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event to review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Reset your password and password expiry (bank users)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reconciliation mismatches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Break-glass sign-in alert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 taken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Scheduled access change failed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Separation-of-duties breaches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Second-factor reset to approve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Functional Requirements Specification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User Access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FRS-BDOI BRD-11 User Access Maintenance v1.6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