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Operations</w:t>
      </w:r>
    </w:p>
    <w:p>
      <w:pPr>
        <w:spacing w:after="40"/>
      </w:pPr>
      <w:r>
        <w:rPr>
          <w:color w:val="2E2E2E"/>
          <w:sz w:val="28"/>
        </w:rPr>
        <w:t>BRD-2 Operations (Cashiering, Remittance, Production Reconciliation, Adjustment / Cancellation, Commission Receivables) and Addendum 1</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26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BRD-2 baseline and the build design</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Operations Head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aligned with the as-built Operations modules and the cross-BRD decisions</w:t>
            </w:r>
          </w:p>
        </w:tc>
      </w:tr>
      <w:tr>
        <w:trPr>
          <w:cantSplit w:val="true"/>
        </w:trPr>
        <w:tc>
          <w:tcPr>
            <w:tcW w:type="dxa" w:w="907"/>
            <w:tcMar>
              <w:top w:w="50" w:type="dxa"/>
              <w:bottom w:w="50" w:type="dxa"/>
              <w:left w:w="90" w:type="dxa"/>
              <w:right w:w="90" w:type="dxa"/>
            </w:tcMar>
          </w:tcPr>
          <w:p>
            <w:pPr>
              <w:pStyle w:val="BDOITable"/>
            </w:pPr>
            <w:r>
              <w:rPr>
                <w:sz w:val="18"/>
              </w:rPr>
              <w:t>1.1</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r>
              <w:rPr>
                <w:sz w:val="18"/>
              </w:rPr>
              <w:t>BDOI Product Owner (pending)</w:t>
            </w:r>
          </w:p>
        </w:tc>
        <w:tc>
          <w:tcPr>
            <w:tcW w:type="dxa" w:w="2606"/>
            <w:tcMar>
              <w:top w:w="50" w:type="dxa"/>
              <w:bottom w:w="50" w:type="dxa"/>
              <w:left w:w="90" w:type="dxa"/>
              <w:right w:w="90" w:type="dxa"/>
            </w:tcMar>
          </w:tcPr>
          <w:p>
            <w:pPr>
              <w:pStyle w:val="BDOITable"/>
            </w:pPr>
            <w:r>
              <w:rPr>
                <w:sz w:val="18"/>
              </w:rPr>
              <w:t>BDOI drop plan and integration names of 26-Sep-2026: payment channels OBPCS, Old BOB, PMS and TFS on the payment-file handlers (FR-OP-015); reinsurance transactions through Remittance in Drop 1, reinsurance module in phase 2 (introduction of the Remittance section); Production Reconciliation tested in Drop 2</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Head, Operations Services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Cashiering Head Office and Branches</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Cashiering FRs</w:t>
            </w:r>
          </w:p>
        </w:tc>
      </w:tr>
      <w:tr>
        <w:trPr>
          <w:cantSplit w:val="true"/>
        </w:trPr>
        <w:tc>
          <w:tcPr>
            <w:tcW w:type="dxa" w:w="2606"/>
            <w:tcMar>
              <w:top w:w="50" w:type="dxa"/>
              <w:bottom w:w="50" w:type="dxa"/>
              <w:left w:w="90" w:type="dxa"/>
              <w:right w:w="90" w:type="dxa"/>
            </w:tcMar>
          </w:tcPr>
          <w:p>
            <w:pPr>
              <w:pStyle w:val="BDOITable"/>
            </w:pPr>
            <w:r>
              <w:rPr>
                <w:sz w:val="18"/>
              </w:rPr>
              <w:t>Financial Transactions and Processing (Remittance)</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Remittance FRs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Transaction Recon / Analysis and MIS</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Production Reconciliation FRs</w:t>
            </w:r>
          </w:p>
        </w:tc>
      </w:tr>
      <w:tr>
        <w:trPr>
          <w:cantSplit w:val="true"/>
        </w:trPr>
        <w:tc>
          <w:tcPr>
            <w:tcW w:type="dxa" w:w="2606"/>
            <w:tcMar>
              <w:top w:w="50" w:type="dxa"/>
              <w:bottom w:w="50" w:type="dxa"/>
              <w:left w:w="90" w:type="dxa"/>
              <w:right w:w="90" w:type="dxa"/>
            </w:tcMar>
          </w:tcPr>
          <w:p>
            <w:pPr>
              <w:pStyle w:val="BDOITable"/>
            </w:pPr>
            <w:r>
              <w:rPr>
                <w:sz w:val="18"/>
              </w:rPr>
              <w:t>Commission Collection and Adjustments</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Adjustment and Commission Receivables FRs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Retail, Corporate and Commercial Marketing</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Marketing Collection items</w:t>
            </w:r>
          </w:p>
        </w:tc>
      </w:tr>
      <w:tr>
        <w:trPr>
          <w:cantSplit w:val="true"/>
        </w:trPr>
        <w:tc>
          <w:tcPr>
            <w:tcW w:type="dxa" w:w="2606"/>
            <w:tcMar>
              <w:top w:w="50" w:type="dxa"/>
              <w:bottom w:w="50" w:type="dxa"/>
              <w:left w:w="90" w:type="dxa"/>
              <w:right w:w="90" w:type="dxa"/>
            </w:tcMar>
          </w:tcPr>
          <w:p>
            <w:pPr>
              <w:pStyle w:val="BDOITable"/>
            </w:pPr>
            <w:r>
              <w:rPr>
                <w:sz w:val="18"/>
              </w:rPr>
              <w:t>Comptrollership</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accounting events, BIR certificates and reports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BRD owner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Build,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7</w:t>
        </w:r>
      </w:hyperlink>
    </w:p>
    <w:p>
      <w:pPr>
        <w:pStyle w:val="toc2"/>
      </w:pPr>
      <w:hyperlink w:anchor="_Toc000102" w:history="1">
        <w:r>
          <w:t xml:space="preserve">1.1 Purpose</w:t>
        </w:r>
        <w:r>
          <w:t xml:space="preserve">	</w:t>
        </w:r>
        <w:r>
          <w:t xml:space="preserve">7</w:t>
        </w:r>
      </w:hyperlink>
    </w:p>
    <w:p>
      <w:pPr>
        <w:pStyle w:val="toc2"/>
      </w:pPr>
      <w:hyperlink w:anchor="_Toc000103" w:history="1">
        <w:r>
          <w:t xml:space="preserve">1.2 Scope</w:t>
        </w:r>
        <w:r>
          <w:t xml:space="preserve">	</w:t>
        </w:r>
        <w:r>
          <w:t xml:space="preserve">7</w:t>
        </w:r>
      </w:hyperlink>
    </w:p>
    <w:p>
      <w:pPr>
        <w:pStyle w:val="toc2"/>
      </w:pPr>
      <w:hyperlink w:anchor="_Toc000104" w:history="1">
        <w:r>
          <w:t xml:space="preserve">1.3 References</w:t>
        </w:r>
        <w:r>
          <w:t xml:space="preserve">	</w:t>
        </w:r>
        <w:r>
          <w:t xml:space="preserve">8</w:t>
        </w:r>
      </w:hyperlink>
    </w:p>
    <w:p>
      <w:pPr>
        <w:pStyle w:val="toc2"/>
      </w:pPr>
      <w:hyperlink w:anchor="_Toc000105" w:history="1">
        <w:r>
          <w:t xml:space="preserve">1.4 Definitions and acronyms</w:t>
        </w:r>
        <w:r>
          <w:t xml:space="preserve">	</w:t>
        </w:r>
        <w:r>
          <w:t xml:space="preserve">8</w:t>
        </w:r>
      </w:hyperlink>
    </w:p>
    <w:p>
      <w:pPr>
        <w:pStyle w:val="toc2"/>
      </w:pPr>
      <w:hyperlink w:anchor="_Toc000106" w:history="1">
        <w:r>
          <w:t xml:space="preserve">1.5 How to read the functional requirements</w:t>
        </w:r>
        <w:r>
          <w:t xml:space="preserve">	</w:t>
        </w:r>
        <w:r>
          <w:t xml:space="preserve">10</w:t>
        </w:r>
      </w:hyperlink>
    </w:p>
    <w:p>
      <w:pPr>
        <w:pStyle w:val="toc2"/>
      </w:pPr>
      <w:hyperlink w:anchor="_Toc000107" w:history="1">
        <w:r>
          <w:t xml:space="preserve">1.6 Differences between the built behaviour and the BRD</w:t>
        </w:r>
        <w:r>
          <w:t xml:space="preserve">	</w:t>
        </w:r>
        <w:r>
          <w:t xml:space="preserve">10</w:t>
        </w:r>
      </w:hyperlink>
    </w:p>
    <w:p>
      <w:pPr>
        <w:pStyle w:val="toc1"/>
      </w:pPr>
      <w:hyperlink w:anchor="_Toc000108" w:history="1">
        <w:r>
          <w:t xml:space="preserve">2 Business context and process overview</w:t>
        </w:r>
        <w:r>
          <w:t xml:space="preserve">	</w:t>
        </w:r>
        <w:r>
          <w:t xml:space="preserve">13</w:t>
        </w:r>
      </w:hyperlink>
    </w:p>
    <w:p>
      <w:pPr>
        <w:pStyle w:val="toc2"/>
      </w:pPr>
      <w:hyperlink w:anchor="_Toc000109" w:history="1">
        <w:r>
          <w:t xml:space="preserve">2.1 Business context</w:t>
        </w:r>
        <w:r>
          <w:t xml:space="preserve">	</w:t>
        </w:r>
        <w:r>
          <w:t xml:space="preserve">13</w:t>
        </w:r>
      </w:hyperlink>
    </w:p>
    <w:p>
      <w:pPr>
        <w:pStyle w:val="toc2"/>
      </w:pPr>
      <w:hyperlink w:anchor="_Toc000110" w:history="1">
        <w:r>
          <w:t xml:space="preserve">2.2 Process overview</w:t>
        </w:r>
        <w:r>
          <w:t xml:space="preserve">	</w:t>
        </w:r>
        <w:r>
          <w:t xml:space="preserve">13</w:t>
        </w:r>
      </w:hyperlink>
    </w:p>
    <w:p>
      <w:pPr>
        <w:pStyle w:val="toc2"/>
      </w:pPr>
      <w:hyperlink w:anchor="_Toc000111" w:history="1">
        <w:r>
          <w:t xml:space="preserve">2.3 Invoice statuses</w:t>
        </w:r>
        <w:r>
          <w:t xml:space="preserve">	</w:t>
        </w:r>
        <w:r>
          <w:t xml:space="preserve">15</w:t>
        </w:r>
      </w:hyperlink>
    </w:p>
    <w:p>
      <w:pPr>
        <w:pStyle w:val="toc1"/>
      </w:pPr>
      <w:hyperlink w:anchor="_Toc000112" w:history="1">
        <w:r>
          <w:t xml:space="preserve">3 Personas and roles</w:t>
        </w:r>
        <w:r>
          <w:t xml:space="preserve">	</w:t>
        </w:r>
        <w:r>
          <w:t xml:space="preserve">16</w:t>
        </w:r>
      </w:hyperlink>
    </w:p>
    <w:p>
      <w:pPr>
        <w:pStyle w:val="toc2"/>
      </w:pPr>
      <w:hyperlink w:anchor="_Toc000113" w:history="1">
        <w:r>
          <w:t xml:space="preserve">3.1 Personas</w:t>
        </w:r>
        <w:r>
          <w:t xml:space="preserve">	</w:t>
        </w:r>
        <w:r>
          <w:t xml:space="preserve">16</w:t>
        </w:r>
      </w:hyperlink>
    </w:p>
    <w:p>
      <w:pPr>
        <w:pStyle w:val="toc2"/>
      </w:pPr>
      <w:hyperlink w:anchor="_Toc000114" w:history="1">
        <w:r>
          <w:t xml:space="preserve">3.2 Permissions</w:t>
        </w:r>
        <w:r>
          <w:t xml:space="preserve">	</w:t>
        </w:r>
        <w:r>
          <w:t xml:space="preserve">17</w:t>
        </w:r>
      </w:hyperlink>
    </w:p>
    <w:p>
      <w:pPr>
        <w:pStyle w:val="toc2"/>
      </w:pPr>
      <w:hyperlink w:anchor="_Toc000115" w:history="1">
        <w:r>
          <w:t xml:space="preserve">3.3 Permissions matrix</w:t>
        </w:r>
        <w:r>
          <w:t xml:space="preserve">	</w:t>
        </w:r>
        <w:r>
          <w:t xml:space="preserve">17</w:t>
        </w:r>
      </w:hyperlink>
    </w:p>
    <w:p>
      <w:pPr>
        <w:pStyle w:val="toc1"/>
      </w:pPr>
      <w:hyperlink w:anchor="_Toc000116" w:history="1">
        <w:r>
          <w:t xml:space="preserve">4 Functional requirements</w:t>
        </w:r>
        <w:r>
          <w:t xml:space="preserve">	</w:t>
        </w:r>
        <w:r>
          <w:t xml:space="preserve">19</w:t>
        </w:r>
      </w:hyperlink>
    </w:p>
    <w:p>
      <w:pPr>
        <w:pStyle w:val="toc2"/>
      </w:pPr>
      <w:hyperlink w:anchor="_Toc000117" w:history="1">
        <w:r>
          <w:t xml:space="preserve">4.1 Access, invoice ledger and Invoice 360</w:t>
        </w:r>
        <w:r>
          <w:t xml:space="preserve">	</w:t>
        </w:r>
        <w:r>
          <w:t xml:space="preserve">19</w:t>
        </w:r>
      </w:hyperlink>
    </w:p>
    <w:p>
      <w:pPr>
        <w:pStyle w:val="toc3"/>
      </w:pPr>
      <w:hyperlink w:anchor="_Toc000118" w:history="1">
        <w:r>
          <w:t xml:space="preserve">FR-OP-001 Log in to BIBS</w:t>
        </w:r>
        <w:r>
          <w:t xml:space="preserve">	</w:t>
        </w:r>
        <w:r>
          <w:t xml:space="preserve">19</w:t>
        </w:r>
      </w:hyperlink>
    </w:p>
    <w:p>
      <w:pPr>
        <w:pStyle w:val="toc3"/>
      </w:pPr>
      <w:hyperlink w:anchor="_Toc000119" w:history="1">
        <w:r>
          <w:t xml:space="preserve">FR-OP-002 Restrict each action to authorised roles</w:t>
        </w:r>
        <w:r>
          <w:t xml:space="preserve">	</w:t>
        </w:r>
        <w:r>
          <w:t xml:space="preserve">20</w:t>
        </w:r>
      </w:hyperlink>
    </w:p>
    <w:p>
      <w:pPr>
        <w:pStyle w:val="toc3"/>
      </w:pPr>
      <w:hyperlink w:anchor="_Toc000120" w:history="1">
        <w:r>
          <w:t xml:space="preserve">FR-OP-003 Present the Operations home by role</w:t>
        </w:r>
        <w:r>
          <w:t xml:space="preserve">	</w:t>
        </w:r>
        <w:r>
          <w:t xml:space="preserve">21</w:t>
        </w:r>
      </w:hyperlink>
    </w:p>
    <w:p>
      <w:pPr>
        <w:pStyle w:val="toc3"/>
      </w:pPr>
      <w:hyperlink w:anchor="_Toc000121" w:history="1">
        <w:r>
          <w:t xml:space="preserve">FR-OP-004 Keep the invoice ledger of every booked invoice</w:t>
        </w:r>
        <w:r>
          <w:t xml:space="preserve">	</w:t>
        </w:r>
        <w:r>
          <w:t xml:space="preserve">22</w:t>
        </w:r>
      </w:hyperlink>
    </w:p>
    <w:p>
      <w:pPr>
        <w:pStyle w:val="toc3"/>
      </w:pPr>
      <w:hyperlink w:anchor="_Toc000122" w:history="1">
        <w:r>
          <w:t xml:space="preserve">FR-OP-005 View an invoice in Invoice 360</w:t>
        </w:r>
        <w:r>
          <w:t xml:space="preserve">	</w:t>
        </w:r>
        <w:r>
          <w:t xml:space="preserve">24</w:t>
        </w:r>
      </w:hyperlink>
    </w:p>
    <w:p>
      <w:pPr>
        <w:pStyle w:val="toc3"/>
      </w:pPr>
      <w:hyperlink w:anchor="_Toc000123" w:history="1">
        <w:r>
          <w:t xml:space="preserve">FR-OP-006 Lock invoices while a team works on them</w:t>
        </w:r>
        <w:r>
          <w:t xml:space="preserve">	</w:t>
        </w:r>
        <w:r>
          <w:t xml:space="preserve">25</w:t>
        </w:r>
      </w:hyperlink>
    </w:p>
    <w:p>
      <w:pPr>
        <w:pStyle w:val="toc3"/>
      </w:pPr>
      <w:hyperlink w:anchor="_Toc000124" w:history="1">
        <w:r>
          <w:t xml:space="preserve">FR-OP-007 Split invoice amounts by insurer share (co-insurance)</w:t>
        </w:r>
        <w:r>
          <w:t xml:space="preserve">	</w:t>
        </w:r>
        <w:r>
          <w:t xml:space="preserve">26</w:t>
        </w:r>
      </w:hyperlink>
    </w:p>
    <w:p>
      <w:pPr>
        <w:pStyle w:val="toc3"/>
      </w:pPr>
      <w:hyperlink w:anchor="_Toc000125" w:history="1">
        <w:r>
          <w:t xml:space="preserve">FR-OP-008 Continue batch jobs past failed records and report the run</w:t>
        </w:r>
        <w:r>
          <w:t xml:space="preserve">	</w:t>
        </w:r>
        <w:r>
          <w:t xml:space="preserve">27</w:t>
        </w:r>
      </w:hyperlink>
    </w:p>
    <w:p>
      <w:pPr>
        <w:pStyle w:val="toc3"/>
      </w:pPr>
      <w:hyperlink w:anchor="_Toc000126" w:history="1">
        <w:r>
          <w:t xml:space="preserve">FR-OP-009 Generate, view and export Operations reports</w:t>
        </w:r>
        <w:r>
          <w:t xml:space="preserve">	</w:t>
        </w:r>
        <w:r>
          <w:t xml:space="preserve">28</w:t>
        </w:r>
      </w:hyperlink>
    </w:p>
    <w:p>
      <w:pPr>
        <w:pStyle w:val="toc2"/>
      </w:pPr>
      <w:hyperlink w:anchor="_Toc000127" w:history="1">
        <w:r>
          <w:t xml:space="preserve">4.2 Cashiering</w:t>
        </w:r>
        <w:r>
          <w:t xml:space="preserve">	</w:t>
        </w:r>
        <w:r>
          <w:t xml:space="preserve">29</w:t>
        </w:r>
      </w:hyperlink>
    </w:p>
    <w:p>
      <w:pPr>
        <w:pStyle w:val="toc3"/>
      </w:pPr>
      <w:hyperlink w:anchor="_Toc000128" w:history="1">
        <w:r>
          <w:t xml:space="preserve">FR-OP-010 Maintain AR and OR series per branch</w:t>
        </w:r>
        <w:r>
          <w:t xml:space="preserve">	</w:t>
        </w:r>
        <w:r>
          <w:t xml:space="preserve">29</w:t>
        </w:r>
      </w:hyperlink>
    </w:p>
    <w:p>
      <w:pPr>
        <w:pStyle w:val="toc3"/>
      </w:pPr>
      <w:hyperlink w:anchor="_Toc000129" w:history="1">
        <w:r>
          <w:t xml:space="preserve">FR-OP-011 Receive a payment and issue an Acknowledgement Receipt</w:t>
        </w:r>
        <w:r>
          <w:t xml:space="preserve">	</w:t>
        </w:r>
        <w:r>
          <w:t xml:space="preserve">31</w:t>
        </w:r>
      </w:hyperlink>
    </w:p>
    <w:p>
      <w:pPr>
        <w:pStyle w:val="toc3"/>
      </w:pPr>
      <w:hyperlink w:anchor="_Toc000130" w:history="1">
        <w:r>
          <w:t xml:space="preserve">FR-OP-012 Issue an Official Receipt for BDOI income</w:t>
        </w:r>
        <w:r>
          <w:t xml:space="preserve">	</w:t>
        </w:r>
        <w:r>
          <w:t xml:space="preserve">32</w:t>
        </w:r>
      </w:hyperlink>
    </w:p>
    <w:p>
      <w:pPr>
        <w:pStyle w:val="toc3"/>
      </w:pPr>
      <w:hyperlink w:anchor="_Toc000131" w:history="1">
        <w:r>
          <w:t xml:space="preserve">FR-OP-013 Cancel an AR or OR</w:t>
        </w:r>
        <w:r>
          <w:t xml:space="preserve">	</w:t>
        </w:r>
        <w:r>
          <w:t xml:space="preserve">34</w:t>
        </w:r>
      </w:hyperlink>
    </w:p>
    <w:p>
      <w:pPr>
        <w:pStyle w:val="toc3"/>
      </w:pPr>
      <w:hyperlink w:anchor="_Toc000132" w:history="1">
        <w:r>
          <w:t xml:space="preserve">FR-OP-014 Reinstate a cancelled receipt</w:t>
        </w:r>
        <w:r>
          <w:t xml:space="preserve">	</w:t>
        </w:r>
        <w:r>
          <w:t xml:space="preserve">35</w:t>
        </w:r>
      </w:hyperlink>
    </w:p>
    <w:p>
      <w:pPr>
        <w:pStyle w:val="toc3"/>
      </w:pPr>
      <w:hyperlink w:anchor="_Toc000133" w:history="1">
        <w:r>
          <w:t xml:space="preserve">FR-OP-015 Upload payment files for batch processing</w:t>
        </w:r>
        <w:r>
          <w:t xml:space="preserve">	</w:t>
        </w:r>
        <w:r>
          <w:t xml:space="preserve">37</w:t>
        </w:r>
      </w:hyperlink>
    </w:p>
    <w:p>
      <w:pPr>
        <w:pStyle w:val="toc3"/>
      </w:pPr>
      <w:hyperlink w:anchor="_Toc000134" w:history="1">
        <w:r>
          <w:t xml:space="preserve">FR-OP-016 Warehouse post-dated checks</w:t>
        </w:r>
        <w:r>
          <w:t xml:space="preserve">	</w:t>
        </w:r>
        <w:r>
          <w:t xml:space="preserve">39</w:t>
        </w:r>
      </w:hyperlink>
    </w:p>
    <w:p>
      <w:pPr>
        <w:pStyle w:val="toc3"/>
      </w:pPr>
      <w:hyperlink w:anchor="_Toc000135" w:history="1">
        <w:r>
          <w:t xml:space="preserve">FR-OP-017 Queue checks for pick-up and print their ARs</w:t>
        </w:r>
        <w:r>
          <w:t xml:space="preserve">	</w:t>
        </w:r>
        <w:r>
          <w:t xml:space="preserve">40</w:t>
        </w:r>
      </w:hyperlink>
    </w:p>
    <w:p>
      <w:pPr>
        <w:pStyle w:val="toc3"/>
      </w:pPr>
      <w:hyperlink w:anchor="_Toc000136" w:history="1">
        <w:r>
          <w:t xml:space="preserve">FR-OP-018 Match payments at acceptance and handle pre-booked payments</w:t>
        </w:r>
        <w:r>
          <w:t xml:space="preserve">	</w:t>
        </w:r>
        <w:r>
          <w:t xml:space="preserve">42</w:t>
        </w:r>
      </w:hyperlink>
    </w:p>
    <w:p>
      <w:pPr>
        <w:pStyle w:val="toc3"/>
      </w:pPr>
      <w:hyperlink w:anchor="_Toc000137" w:history="1">
        <w:r>
          <w:t xml:space="preserve">FR-OP-019 Apply payments by premium component hierarchy</w:t>
        </w:r>
        <w:r>
          <w:t xml:space="preserve">	</w:t>
        </w:r>
        <w:r>
          <w:t xml:space="preserve">43</w:t>
        </w:r>
      </w:hyperlink>
    </w:p>
    <w:p>
      <w:pPr>
        <w:pStyle w:val="toc3"/>
      </w:pPr>
      <w:hyperlink w:anchor="_Toc000138" w:history="1">
        <w:r>
          <w:t xml:space="preserve">FR-OP-020 Receive non-premium payments of insurers (AR Insurance)</w:t>
        </w:r>
        <w:r>
          <w:t xml:space="preserve">	</w:t>
        </w:r>
        <w:r>
          <w:t xml:space="preserve">44</w:t>
        </w:r>
      </w:hyperlink>
    </w:p>
    <w:p>
      <w:pPr>
        <w:pStyle w:val="toc3"/>
      </w:pPr>
      <w:hyperlink w:anchor="_Toc000139" w:history="1">
        <w:r>
          <w:t xml:space="preserve">FR-OP-021 Issue commission ORs from commission payment details</w:t>
        </w:r>
        <w:r>
          <w:t xml:space="preserve">	</w:t>
        </w:r>
        <w:r>
          <w:t xml:space="preserve">45</w:t>
        </w:r>
      </w:hyperlink>
    </w:p>
    <w:p>
      <w:pPr>
        <w:pStyle w:val="toc3"/>
      </w:pPr>
      <w:hyperlink w:anchor="_Toc000140" w:history="1">
        <w:r>
          <w:t xml:space="preserve">FR-OP-022 Manage unapplied payments and their dispositions</w:t>
        </w:r>
        <w:r>
          <w:t xml:space="preserve">	</w:t>
        </w:r>
        <w:r>
          <w:t xml:space="preserve">46</w:t>
        </w:r>
      </w:hyperlink>
    </w:p>
    <w:p>
      <w:pPr>
        <w:pStyle w:val="toc3"/>
      </w:pPr>
      <w:hyperlink w:anchor="_Toc000141" w:history="1">
        <w:r>
          <w:t xml:space="preserve">FR-OP-023 Reverse minimal balances automatically</w:t>
        </w:r>
        <w:r>
          <w:t xml:space="preserve">	</w:t>
        </w:r>
        <w:r>
          <w:t xml:space="preserve">48</w:t>
        </w:r>
      </w:hyperlink>
    </w:p>
    <w:p>
      <w:pPr>
        <w:pStyle w:val="toc3"/>
      </w:pPr>
      <w:hyperlink w:anchor="_Toc000142" w:history="1">
        <w:r>
          <w:t xml:space="preserve">FR-OP-024 Search receipts and keep the receipt audit trail</w:t>
        </w:r>
        <w:r>
          <w:t xml:space="preserve">	</w:t>
        </w:r>
        <w:r>
          <w:t xml:space="preserve">49</w:t>
        </w:r>
      </w:hyperlink>
    </w:p>
    <w:p>
      <w:pPr>
        <w:pStyle w:val="toc3"/>
      </w:pPr>
      <w:hyperlink w:anchor="_Toc000143" w:history="1">
        <w:r>
          <w:t xml:space="preserve">FR-OP-025 Print ARs and ORs in batch</w:t>
        </w:r>
        <w:r>
          <w:t xml:space="preserve">	</w:t>
        </w:r>
        <w:r>
          <w:t xml:space="preserve">50</w:t>
        </w:r>
      </w:hyperlink>
    </w:p>
    <w:p>
      <w:pPr>
        <w:pStyle w:val="toc3"/>
      </w:pPr>
      <w:hyperlink w:anchor="_Toc000144" w:history="1">
        <w:r>
          <w:t xml:space="preserve">FR-OP-026 Process BIR 2307 reversals</w:t>
        </w:r>
        <w:r>
          <w:t xml:space="preserve">	</w:t>
        </w:r>
        <w:r>
          <w:t xml:space="preserve">51</w:t>
        </w:r>
      </w:hyperlink>
    </w:p>
    <w:p>
      <w:pPr>
        <w:pStyle w:val="toc3"/>
      </w:pPr>
      <w:hyperlink w:anchor="_Toc000145" w:history="1">
        <w:r>
          <w:t xml:space="preserve">FR-OP-027 Post the accounting entries of Cashiering</w:t>
        </w:r>
        <w:r>
          <w:t xml:space="preserve">	</w:t>
        </w:r>
        <w:r>
          <w:t xml:space="preserve">53</w:t>
        </w:r>
      </w:hyperlink>
    </w:p>
    <w:p>
      <w:pPr>
        <w:pStyle w:val="toc3"/>
      </w:pPr>
      <w:hyperlink w:anchor="_Toc000146" w:history="1">
        <w:r>
          <w:t xml:space="preserve">FR-OP-028 Generate the Cashiering reports</w:t>
        </w:r>
        <w:r>
          <w:t xml:space="preserve">	</w:t>
        </w:r>
        <w:r>
          <w:t xml:space="preserve">54</w:t>
        </w:r>
      </w:hyperlink>
    </w:p>
    <w:p>
      <w:pPr>
        <w:pStyle w:val="toc2"/>
      </w:pPr>
      <w:hyperlink w:anchor="_Toc000147" w:history="1">
        <w:r>
          <w:t xml:space="preserve">4.3 Remittance</w:t>
        </w:r>
        <w:r>
          <w:t xml:space="preserve">	</w:t>
        </w:r>
        <w:r>
          <w:t xml:space="preserve">54</w:t>
        </w:r>
      </w:hyperlink>
    </w:p>
    <w:p>
      <w:pPr>
        <w:pStyle w:val="toc3"/>
      </w:pPr>
      <w:hyperlink w:anchor="_Toc000148" w:history="1">
        <w:r>
          <w:t xml:space="preserve">FR-OP-030 Extract remittances by schedule, insurer or invoice</w:t>
        </w:r>
        <w:r>
          <w:t xml:space="preserve">	</w:t>
        </w:r>
        <w:r>
          <w:t xml:space="preserve">55</w:t>
        </w:r>
      </w:hyperlink>
    </w:p>
    <w:p>
      <w:pPr>
        <w:pStyle w:val="toc3"/>
      </w:pPr>
      <w:hyperlink w:anchor="_Toc000149" w:history="1">
        <w:r>
          <w:t xml:space="preserve">FR-OP-031 Apply the remittance eligibility rules</w:t>
        </w:r>
        <w:r>
          <w:t xml:space="preserve">	</w:t>
        </w:r>
        <w:r>
          <w:t xml:space="preserve">57</w:t>
        </w:r>
      </w:hyperlink>
    </w:p>
    <w:p>
      <w:pPr>
        <w:pStyle w:val="toc3"/>
      </w:pPr>
      <w:hyperlink w:anchor="_Toc000150" w:history="1">
        <w:r>
          <w:t xml:space="preserve">FR-OP-032 Review a batch and exclude records (addendum)</w:t>
        </w:r>
        <w:r>
          <w:t xml:space="preserve">	</w:t>
        </w:r>
        <w:r>
          <w:t xml:space="preserve">58</w:t>
        </w:r>
      </w:hyperlink>
    </w:p>
    <w:p>
      <w:pPr>
        <w:pStyle w:val="toc3"/>
      </w:pPr>
      <w:hyperlink w:anchor="_Toc000151" w:history="1">
        <w:r>
          <w:t xml:space="preserve">FR-OP-033 Process a batch - assign, submit, hold and return</w:t>
        </w:r>
        <w:r>
          <w:t xml:space="preserve">	</w:t>
        </w:r>
        <w:r>
          <w:t xml:space="preserve">60</w:t>
        </w:r>
      </w:hyperlink>
    </w:p>
    <w:p>
      <w:pPr>
        <w:pStyle w:val="toc3"/>
      </w:pPr>
      <w:hyperlink w:anchor="_Toc000152" w:history="1">
        <w:r>
          <w:t xml:space="preserve">FR-OP-034 Produce the remittance schedule and payment request</w:t>
        </w:r>
        <w:r>
          <w:t xml:space="preserve">	</w:t>
        </w:r>
        <w:r>
          <w:t xml:space="preserve">61</w:t>
        </w:r>
      </w:hyperlink>
    </w:p>
    <w:p>
      <w:pPr>
        <w:pStyle w:val="toc3"/>
      </w:pPr>
      <w:hyperlink w:anchor="_Toc000153" w:history="1">
        <w:r>
          <w:t xml:space="preserve">FR-OP-035 Approve a batch, post the remittance and request payment</w:t>
        </w:r>
        <w:r>
          <w:t xml:space="preserve">	</w:t>
        </w:r>
        <w:r>
          <w:t xml:space="preserve">62</w:t>
        </w:r>
      </w:hyperlink>
    </w:p>
    <w:p>
      <w:pPr>
        <w:pStyle w:val="toc3"/>
      </w:pPr>
      <w:hyperlink w:anchor="_Toc000154" w:history="1">
        <w:r>
          <w:t xml:space="preserve">FR-OP-036 Follow Disbursement and track remittance status</w:t>
        </w:r>
        <w:r>
          <w:t xml:space="preserve">	</w:t>
        </w:r>
        <w:r>
          <w:t xml:space="preserve">63</w:t>
        </w:r>
      </w:hyperlink>
    </w:p>
    <w:p>
      <w:pPr>
        <w:pStyle w:val="toc3"/>
      </w:pPr>
      <w:hyperlink w:anchor="_Toc000155" w:history="1">
        <w:r>
          <w:t xml:space="preserve">FR-OP-037 Upload the insurer OR schedule and report exceptions</w:t>
        </w:r>
        <w:r>
          <w:t xml:space="preserve">	</w:t>
        </w:r>
        <w:r>
          <w:t xml:space="preserve">64</w:t>
        </w:r>
      </w:hyperlink>
    </w:p>
    <w:p>
      <w:pPr>
        <w:pStyle w:val="toc3"/>
      </w:pPr>
      <w:hyperlink w:anchor="_Toc000156" w:history="1">
        <w:r>
          <w:t xml:space="preserve">FR-OP-038 Apply the early remittance incentive</w:t>
        </w:r>
        <w:r>
          <w:t xml:space="preserve">	</w:t>
        </w:r>
        <w:r>
          <w:t xml:space="preserve">65</w:t>
        </w:r>
      </w:hyperlink>
    </w:p>
    <w:p>
      <w:pPr>
        <w:pStyle w:val="toc3"/>
      </w:pPr>
      <w:hyperlink w:anchor="_Toc000157" w:history="1">
        <w:r>
          <w:t xml:space="preserve">FR-OP-039 Search remittance accounts and payment details</w:t>
        </w:r>
        <w:r>
          <w:t xml:space="preserve">	</w:t>
        </w:r>
        <w:r>
          <w:t xml:space="preserve">66</w:t>
        </w:r>
      </w:hyperlink>
    </w:p>
    <w:p>
      <w:pPr>
        <w:pStyle w:val="toc3"/>
      </w:pPr>
      <w:hyperlink w:anchor="_Toc000158" w:history="1">
        <w:r>
          <w:t xml:space="preserve">FR-OP-040 Process special remittance requests in Remittance</w:t>
        </w:r>
        <w:r>
          <w:t xml:space="preserve">	</w:t>
        </w:r>
        <w:r>
          <w:t xml:space="preserve">67</w:t>
        </w:r>
      </w:hyperlink>
    </w:p>
    <w:p>
      <w:pPr>
        <w:pStyle w:val="toc3"/>
      </w:pPr>
      <w:hyperlink w:anchor="_Toc000159" w:history="1">
        <w:r>
          <w:t xml:space="preserve">FR-OP-041 Generate the Remittance reports</w:t>
        </w:r>
        <w:r>
          <w:t xml:space="preserve">	</w:t>
        </w:r>
        <w:r>
          <w:t xml:space="preserve">68</w:t>
        </w:r>
      </w:hyperlink>
    </w:p>
    <w:p>
      <w:pPr>
        <w:pStyle w:val="toc2"/>
      </w:pPr>
      <w:hyperlink w:anchor="_Toc000160" w:history="1">
        <w:r>
          <w:t xml:space="preserve">4.4 Adjustment / Cancellation</w:t>
        </w:r>
        <w:r>
          <w:t xml:space="preserve">	</w:t>
        </w:r>
        <w:r>
          <w:t xml:space="preserve">69</w:t>
        </w:r>
      </w:hyperlink>
    </w:p>
    <w:p>
      <w:pPr>
        <w:pStyle w:val="toc3"/>
      </w:pPr>
      <w:hyperlink w:anchor="_Toc000161" w:history="1">
        <w:r>
          <w:t xml:space="preserve">FR-OP-050 Raise an endorsement or cancellation request</w:t>
        </w:r>
        <w:r>
          <w:t xml:space="preserve">	</w:t>
        </w:r>
        <w:r>
          <w:t xml:space="preserve">69</w:t>
        </w:r>
      </w:hyperlink>
    </w:p>
    <w:p>
      <w:pPr>
        <w:pStyle w:val="toc3"/>
      </w:pPr>
      <w:hyperlink w:anchor="_Toc000162" w:history="1">
        <w:r>
          <w:t xml:space="preserve">FR-OP-051 Detect duplicate endorsement requests</w:t>
        </w:r>
        <w:r>
          <w:t xml:space="preserve">	</w:t>
        </w:r>
        <w:r>
          <w:t xml:space="preserve">72</w:t>
        </w:r>
      </w:hyperlink>
    </w:p>
    <w:p>
      <w:pPr>
        <w:pStyle w:val="toc3"/>
      </w:pPr>
      <w:hyperlink w:anchor="_Toc000163" w:history="1">
        <w:r>
          <w:t xml:space="preserve">FR-OP-052 Attach supporting documents to endorsement requests</w:t>
        </w:r>
        <w:r>
          <w:t xml:space="preserve">	</w:t>
        </w:r>
        <w:r>
          <w:t xml:space="preserve">73</w:t>
        </w:r>
      </w:hyperlink>
    </w:p>
    <w:p>
      <w:pPr>
        <w:pStyle w:val="toc3"/>
      </w:pPr>
      <w:hyperlink w:anchor="_Toc000164" w:history="1">
        <w:r>
          <w:t xml:space="preserve">FR-OP-053 Validate, approve or return endorsement requests</w:t>
        </w:r>
        <w:r>
          <w:t xml:space="preserve">	</w:t>
        </w:r>
        <w:r>
          <w:t xml:space="preserve">74</w:t>
        </w:r>
      </w:hyperlink>
    </w:p>
    <w:p>
      <w:pPr>
        <w:pStyle w:val="toc3"/>
      </w:pPr>
      <w:hyperlink w:anchor="_Toc000165" w:history="1">
        <w:r>
          <w:t xml:space="preserve">FR-OP-054 Recompute premium, commission and refund per insurer (addendum)</w:t>
        </w:r>
        <w:r>
          <w:t xml:space="preserve">	</w:t>
        </w:r>
        <w:r>
          <w:t xml:space="preserve">75</w:t>
        </w:r>
      </w:hyperlink>
    </w:p>
    <w:p>
      <w:pPr>
        <w:pStyle w:val="toc3"/>
      </w:pPr>
      <w:hyperlink w:anchor="_Toc000166" w:history="1">
        <w:r>
          <w:t xml:space="preserve">FR-OP-055 Handle a TSI increase above the package limit</w:t>
        </w:r>
        <w:r>
          <w:t xml:space="preserve">	</w:t>
        </w:r>
        <w:r>
          <w:t xml:space="preserve">76</w:t>
        </w:r>
      </w:hyperlink>
    </w:p>
    <w:p>
      <w:pPr>
        <w:pStyle w:val="toc3"/>
      </w:pPr>
      <w:hyperlink w:anchor="_Toc000167" w:history="1">
        <w:r>
          <w:t xml:space="preserve">FR-OP-056 Post requests singly or in batches</w:t>
        </w:r>
        <w:r>
          <w:t xml:space="preserve">	</w:t>
        </w:r>
        <w:r>
          <w:t xml:space="preserve">77</w:t>
        </w:r>
      </w:hyperlink>
    </w:p>
    <w:p>
      <w:pPr>
        <w:pStyle w:val="toc3"/>
      </w:pPr>
      <w:hyperlink w:anchor="_Toc000168" w:history="1">
        <w:r>
          <w:t xml:space="preserve">FR-OP-057 Set up excess payments, re-apply payments and AR Insurer</w:t>
        </w:r>
        <w:r>
          <w:t xml:space="preserve">	</w:t>
        </w:r>
        <w:r>
          <w:t xml:space="preserve">78</w:t>
        </w:r>
      </w:hyperlink>
    </w:p>
    <w:p>
      <w:pPr>
        <w:pStyle w:val="toc3"/>
      </w:pPr>
      <w:hyperlink w:anchor="_Toc000169" w:history="1">
        <w:r>
          <w:t xml:space="preserve">FR-OP-058 Control over-adjustment</w:t>
        </w:r>
        <w:r>
          <w:t xml:space="preserve">	</w:t>
        </w:r>
        <w:r>
          <w:t xml:space="preserve">79</w:t>
        </w:r>
      </w:hyperlink>
    </w:p>
    <w:p>
      <w:pPr>
        <w:pStyle w:val="toc3"/>
      </w:pPr>
      <w:hyperlink w:anchor="_Toc000170" w:history="1">
        <w:r>
          <w:t xml:space="preserve">FR-OP-059 Write off minimal balances from a file</w:t>
        </w:r>
        <w:r>
          <w:t xml:space="preserve">	</w:t>
        </w:r>
        <w:r>
          <w:t xml:space="preserve">80</w:t>
        </w:r>
      </w:hyperlink>
    </w:p>
    <w:p>
      <w:pPr>
        <w:pStyle w:val="toc3"/>
      </w:pPr>
      <w:hyperlink w:anchor="_Toc000171" w:history="1">
        <w:r>
          <w:t xml:space="preserve">FR-OP-060 Generate the endorsement slip and the validation slip</w:t>
        </w:r>
        <w:r>
          <w:t xml:space="preserve">	</w:t>
        </w:r>
        <w:r>
          <w:t xml:space="preserve">81</w:t>
        </w:r>
      </w:hyperlink>
    </w:p>
    <w:p>
      <w:pPr>
        <w:pStyle w:val="toc3"/>
      </w:pPr>
      <w:hyperlink w:anchor="_Toc000172" w:history="1">
        <w:r>
          <w:t xml:space="preserve">FR-OP-061 Search requests, view history and ageing</w:t>
        </w:r>
        <w:r>
          <w:t xml:space="preserve">	</w:t>
        </w:r>
        <w:r>
          <w:t xml:space="preserve">82</w:t>
        </w:r>
      </w:hyperlink>
    </w:p>
    <w:p>
      <w:pPr>
        <w:pStyle w:val="toc3"/>
      </w:pPr>
      <w:hyperlink w:anchor="_Toc000173" w:history="1">
        <w:r>
          <w:t xml:space="preserve">FR-OP-062 Generate the Adjustment reports</w:t>
        </w:r>
        <w:r>
          <w:t xml:space="preserve">	</w:t>
        </w:r>
        <w:r>
          <w:t xml:space="preserve">83</w:t>
        </w:r>
      </w:hyperlink>
    </w:p>
    <w:p>
      <w:pPr>
        <w:pStyle w:val="toc2"/>
      </w:pPr>
      <w:hyperlink w:anchor="_Toc000174" w:history="1">
        <w:r>
          <w:t xml:space="preserve">4.5 Production Reconciliation</w:t>
        </w:r>
        <w:r>
          <w:t xml:space="preserve">	</w:t>
        </w:r>
        <w:r>
          <w:t xml:space="preserve">84</w:t>
        </w:r>
      </w:hyperlink>
    </w:p>
    <w:p>
      <w:pPr>
        <w:pStyle w:val="toc3"/>
      </w:pPr>
      <w:hyperlink w:anchor="_Toc000175" w:history="1">
        <w:r>
          <w:t xml:space="preserve">FR-OP-070 Schedule the automatic extraction of the production register</w:t>
        </w:r>
        <w:r>
          <w:t xml:space="preserve">	</w:t>
        </w:r>
        <w:r>
          <w:t xml:space="preserve">84</w:t>
        </w:r>
      </w:hyperlink>
    </w:p>
    <w:p>
      <w:pPr>
        <w:pStyle w:val="toc3"/>
      </w:pPr>
      <w:hyperlink w:anchor="_Toc000176" w:history="1">
        <w:r>
          <w:t xml:space="preserve">FR-OP-071 Extract the production register manually and view it</w:t>
        </w:r>
        <w:r>
          <w:t xml:space="preserve">	</w:t>
        </w:r>
        <w:r>
          <w:t xml:space="preserve">85</w:t>
        </w:r>
      </w:hyperlink>
    </w:p>
    <w:p>
      <w:pPr>
        <w:pStyle w:val="toc3"/>
      </w:pPr>
      <w:hyperlink w:anchor="_Toc000177" w:history="1">
        <w:r>
          <w:t xml:space="preserve">FR-OP-072 Produce the register file in the agreed layout</w:t>
        </w:r>
        <w:r>
          <w:t xml:space="preserve">	</w:t>
        </w:r>
        <w:r>
          <w:t xml:space="preserve">86</w:t>
        </w:r>
      </w:hyperlink>
    </w:p>
    <w:p>
      <w:pPr>
        <w:pStyle w:val="toc3"/>
      </w:pPr>
      <w:hyperlink w:anchor="_Toc000178" w:history="1">
        <w:r>
          <w:t xml:space="preserve">FR-OP-073 Send the register to the insurer with a cover letter</w:t>
        </w:r>
        <w:r>
          <w:t xml:space="preserve">	</w:t>
        </w:r>
        <w:r>
          <w:t xml:space="preserve">87</w:t>
        </w:r>
      </w:hyperlink>
    </w:p>
    <w:p>
      <w:pPr>
        <w:pStyle w:val="toc3"/>
      </w:pPr>
      <w:hyperlink w:anchor="_Toc000179" w:history="1">
        <w:r>
          <w:t xml:space="preserve">FR-OP-074 Upload the insurer production report</w:t>
        </w:r>
        <w:r>
          <w:t xml:space="preserve">	</w:t>
        </w:r>
        <w:r>
          <w:t xml:space="preserve">88</w:t>
        </w:r>
      </w:hyperlink>
    </w:p>
    <w:p>
      <w:pPr>
        <w:pStyle w:val="toc3"/>
      </w:pPr>
      <w:hyperlink w:anchor="_Toc000180" w:history="1">
        <w:r>
          <w:t xml:space="preserve">FR-OP-075 Match booked and insurer lines within tolerance</w:t>
        </w:r>
        <w:r>
          <w:t xml:space="preserve">	</w:t>
        </w:r>
        <w:r>
          <w:t xml:space="preserve">90</w:t>
        </w:r>
      </w:hyperlink>
    </w:p>
    <w:p>
      <w:pPr>
        <w:pStyle w:val="toc3"/>
      </w:pPr>
      <w:hyperlink w:anchor="_Toc000181" w:history="1">
        <w:r>
          <w:t xml:space="preserve">FR-OP-076 Follow unbooked and pre-booked insurer production</w:t>
        </w:r>
        <w:r>
          <w:t xml:space="preserve">	</w:t>
        </w:r>
        <w:r>
          <w:t xml:space="preserve">91</w:t>
        </w:r>
      </w:hyperlink>
    </w:p>
    <w:p>
      <w:pPr>
        <w:pStyle w:val="toc3"/>
      </w:pPr>
      <w:hyperlink w:anchor="_Toc000182" w:history="1">
        <w:r>
          <w:t xml:space="preserve">FR-OP-077 Review items, record feedback and pair manually</w:t>
        </w:r>
        <w:r>
          <w:t xml:space="preserve">	</w:t>
        </w:r>
        <w:r>
          <w:t xml:space="preserve">92</w:t>
        </w:r>
      </w:hyperlink>
    </w:p>
    <w:p>
      <w:pPr>
        <w:pStyle w:val="toc3"/>
      </w:pPr>
      <w:hyperlink w:anchor="_Toc000183" w:history="1">
        <w:r>
          <w:t xml:space="preserve">FR-OP-078 Validate early remittance incentives claimed by insurers</w:t>
        </w:r>
        <w:r>
          <w:t xml:space="preserve">	</w:t>
        </w:r>
        <w:r>
          <w:t xml:space="preserve">93</w:t>
        </w:r>
      </w:hyperlink>
    </w:p>
    <w:p>
      <w:pPr>
        <w:pStyle w:val="toc3"/>
      </w:pPr>
      <w:hyperlink w:anchor="_Toc000184" w:history="1">
        <w:r>
          <w:t xml:space="preserve">FR-OP-079 Close a cycle and view its history</w:t>
        </w:r>
        <w:r>
          <w:t xml:space="preserve">	</w:t>
        </w:r>
        <w:r>
          <w:t xml:space="preserve">94</w:t>
        </w:r>
      </w:hyperlink>
    </w:p>
    <w:p>
      <w:pPr>
        <w:pStyle w:val="toc3"/>
      </w:pPr>
      <w:hyperlink w:anchor="_Toc000185" w:history="1">
        <w:r>
          <w:t xml:space="preserve">FR-OP-080 Generate the Production Reconciliation reports</w:t>
        </w:r>
        <w:r>
          <w:t xml:space="preserve">	</w:t>
        </w:r>
        <w:r>
          <w:t xml:space="preserve">95</w:t>
        </w:r>
      </w:hyperlink>
    </w:p>
    <w:p>
      <w:pPr>
        <w:pStyle w:val="toc2"/>
      </w:pPr>
      <w:hyperlink w:anchor="_Toc000186" w:history="1">
        <w:r>
          <w:t xml:space="preserve">4.6 Commission Receivables / Direct Payment</w:t>
        </w:r>
        <w:r>
          <w:t xml:space="preserve">	</w:t>
        </w:r>
        <w:r>
          <w:t xml:space="preserve">95</w:t>
        </w:r>
      </w:hyperlink>
    </w:p>
    <w:p>
      <w:pPr>
        <w:pStyle w:val="toc3"/>
      </w:pPr>
      <w:hyperlink w:anchor="_Toc000187" w:history="1">
        <w:r>
          <w:t xml:space="preserve">FR-OP-090 Take in the DP lists of Head Office and branches</w:t>
        </w:r>
        <w:r>
          <w:t xml:space="preserve">	</w:t>
        </w:r>
        <w:r>
          <w:t xml:space="preserve">95</w:t>
        </w:r>
      </w:hyperlink>
    </w:p>
    <w:p>
      <w:pPr>
        <w:pStyle w:val="toc3"/>
      </w:pPr>
      <w:hyperlink w:anchor="_Toc000188" w:history="1">
        <w:r>
          <w:t xml:space="preserve">FR-OP-091 Validate, sanitise and tag DP accounts</w:t>
        </w:r>
        <w:r>
          <w:t xml:space="preserve">	</w:t>
        </w:r>
        <w:r>
          <w:t xml:space="preserve">97</w:t>
        </w:r>
      </w:hyperlink>
    </w:p>
    <w:p>
      <w:pPr>
        <w:pStyle w:val="toc3"/>
      </w:pPr>
      <w:hyperlink w:anchor="_Toc000189" w:history="1">
        <w:r>
          <w:t xml:space="preserve">FR-OP-092 Bill the insurer for DP commission</w:t>
        </w:r>
        <w:r>
          <w:t xml:space="preserve">	</w:t>
        </w:r>
        <w:r>
          <w:t xml:space="preserve">98</w:t>
        </w:r>
      </w:hyperlink>
    </w:p>
    <w:p>
      <w:pPr>
        <w:pStyle w:val="toc3"/>
      </w:pPr>
      <w:hyperlink w:anchor="_Toc000190" w:history="1">
        <w:r>
          <w:t xml:space="preserve">FR-OP-093 Record insurer answers and flag late feedback</w:t>
        </w:r>
        <w:r>
          <w:t xml:space="preserve">	</w:t>
        </w:r>
        <w:r>
          <w:t xml:space="preserve">99</w:t>
        </w:r>
      </w:hyperlink>
    </w:p>
    <w:p>
      <w:pPr>
        <w:pStyle w:val="toc3"/>
      </w:pPr>
      <w:hyperlink w:anchor="_Toc000191" w:history="1">
        <w:r>
          <w:t xml:space="preserve">FR-OP-094 Collect DP commission and reverse the premium receivable</w:t>
        </w:r>
        <w:r>
          <w:t xml:space="preserve">	</w:t>
        </w:r>
        <w:r>
          <w:t xml:space="preserve">100</w:t>
        </w:r>
      </w:hyperlink>
    </w:p>
    <w:p>
      <w:pPr>
        <w:pStyle w:val="toc3"/>
      </w:pPr>
      <w:hyperlink w:anchor="_Toc000192" w:history="1">
        <w:r>
          <w:t xml:space="preserve">FR-OP-095 Compute and post incentives</w:t>
        </w:r>
        <w:r>
          <w:t xml:space="preserve">	</w:t>
        </w:r>
        <w:r>
          <w:t xml:space="preserve">102</w:t>
        </w:r>
      </w:hyperlink>
    </w:p>
    <w:p>
      <w:pPr>
        <w:pStyle w:val="toc3"/>
      </w:pPr>
      <w:hyperlink w:anchor="_Toc000193" w:history="1">
        <w:r>
          <w:t xml:space="preserve">FR-OP-096 Submit BIR certificates to Comptrollership</w:t>
        </w:r>
        <w:r>
          <w:t xml:space="preserve">	</w:t>
        </w:r>
        <w:r>
          <w:t xml:space="preserve">104</w:t>
        </w:r>
      </w:hyperlink>
    </w:p>
    <w:p>
      <w:pPr>
        <w:pStyle w:val="toc3"/>
      </w:pPr>
      <w:hyperlink w:anchor="_Toc000194" w:history="1">
        <w:r>
          <w:t xml:space="preserve">FR-OP-097 Track estimated items and yearly production</w:t>
        </w:r>
        <w:r>
          <w:t xml:space="preserve">	</w:t>
        </w:r>
        <w:r>
          <w:t xml:space="preserve">105</w:t>
        </w:r>
      </w:hyperlink>
    </w:p>
    <w:p>
      <w:pPr>
        <w:pStyle w:val="toc3"/>
      </w:pPr>
      <w:hyperlink w:anchor="_Toc000195" w:history="1">
        <w:r>
          <w:t xml:space="preserve">FR-OP-098 Report commission receivables</w:t>
        </w:r>
        <w:r>
          <w:t xml:space="preserve">	</w:t>
        </w:r>
        <w:r>
          <w:t xml:space="preserve">106</w:t>
        </w:r>
      </w:hyperlink>
    </w:p>
    <w:p>
      <w:pPr>
        <w:pStyle w:val="toc2"/>
      </w:pPr>
      <w:hyperlink w:anchor="_Toc000196" w:history="1">
        <w:r>
          <w:t xml:space="preserve">4.7 Marketing Collection items</w:t>
        </w:r>
        <w:r>
          <w:t xml:space="preserve">	</w:t>
        </w:r>
        <w:r>
          <w:t xml:space="preserve">106</w:t>
        </w:r>
      </w:hyperlink>
    </w:p>
    <w:p>
      <w:pPr>
        <w:pStyle w:val="toc3"/>
      </w:pPr>
      <w:hyperlink w:anchor="_Toc000197" w:history="1">
        <w:r>
          <w:t xml:space="preserve">FR-OP-110 Send the remittance schedule to the insurer</w:t>
        </w:r>
        <w:r>
          <w:t xml:space="preserve">	</w:t>
        </w:r>
        <w:r>
          <w:t xml:space="preserve">107</w:t>
        </w:r>
      </w:hyperlink>
    </w:p>
    <w:p>
      <w:pPr>
        <w:pStyle w:val="toc3"/>
      </w:pPr>
      <w:hyperlink w:anchor="_Toc000198" w:history="1">
        <w:r>
          <w:t xml:space="preserve">FR-OP-111 Request, approve, extend, cancel and release remittance holds</w:t>
        </w:r>
        <w:r>
          <w:t xml:space="preserve">	</w:t>
        </w:r>
        <w:r>
          <w:t xml:space="preserve">108</w:t>
        </w:r>
      </w:hyperlink>
    </w:p>
    <w:p>
      <w:pPr>
        <w:pStyle w:val="toc3"/>
      </w:pPr>
      <w:hyperlink w:anchor="_Toc000199" w:history="1">
        <w:r>
          <w:t xml:space="preserve">FR-OP-112 Request a special remittance</w:t>
        </w:r>
        <w:r>
          <w:t xml:space="preserve">	</w:t>
        </w:r>
        <w:r>
          <w:t xml:space="preserve">110</w:t>
        </w:r>
      </w:hyperlink>
    </w:p>
    <w:p>
      <w:pPr>
        <w:pStyle w:val="toc3"/>
      </w:pPr>
      <w:hyperlink w:anchor="_Toc000200" w:history="1">
        <w:r>
          <w:t xml:space="preserve">FR-OP-113 Tag BIR 2307 reversals and reinstatement requests</w:t>
        </w:r>
        <w:r>
          <w:t xml:space="preserve">	</w:t>
        </w:r>
        <w:r>
          <w:t xml:space="preserve">111</w:t>
        </w:r>
      </w:hyperlink>
    </w:p>
    <w:p>
      <w:pPr>
        <w:pStyle w:val="toc3"/>
      </w:pPr>
      <w:hyperlink w:anchor="_Toc000201" w:history="1">
        <w:r>
          <w:t xml:space="preserve">FR-OP-114 Generate the endorsement slip for Marketing</w:t>
        </w:r>
        <w:r>
          <w:t xml:space="preserve">	</w:t>
        </w:r>
        <w:r>
          <w:t xml:space="preserve">112</w:t>
        </w:r>
      </w:hyperlink>
    </w:p>
    <w:p>
      <w:pPr>
        <w:pStyle w:val="toc2"/>
      </w:pPr>
      <w:hyperlink w:anchor="_Toc000202" w:history="1">
        <w:r>
          <w:t xml:space="preserve">4.8 Disbursement queue</w:t>
        </w:r>
        <w:r>
          <w:t xml:space="preserve">	</w:t>
        </w:r>
        <w:r>
          <w:t xml:space="preserve">113</w:t>
        </w:r>
      </w:hyperlink>
    </w:p>
    <w:p>
      <w:pPr>
        <w:pStyle w:val="toc3"/>
      </w:pPr>
      <w:hyperlink w:anchor="_Toc000203" w:history="1">
        <w:r>
          <w:t xml:space="preserve">FR-OP-120 Work payment requests in the Disbursement queue</w:t>
        </w:r>
        <w:r>
          <w:t xml:space="preserve">	</w:t>
        </w:r>
        <w:r>
          <w:t xml:space="preserve">113</w:t>
        </w:r>
      </w:hyperlink>
    </w:p>
    <w:p>
      <w:pPr>
        <w:pStyle w:val="toc3"/>
      </w:pPr>
      <w:hyperlink w:anchor="_Toc000204" w:history="1">
        <w:r>
          <w:t xml:space="preserve">FR-OP-121 Release BIR 2307 certificates to insurers</w:t>
        </w:r>
        <w:r>
          <w:t xml:space="preserve">	</w:t>
        </w:r>
        <w:r>
          <w:t xml:space="preserve">114</w:t>
        </w:r>
      </w:hyperlink>
    </w:p>
    <w:p>
      <w:pPr>
        <w:pStyle w:val="toc2"/>
      </w:pPr>
      <w:hyperlink w:anchor="_Toc000205" w:history="1">
        <w:r>
          <w:t xml:space="preserve">4.9 Interfaces and flow-in</w:t>
        </w:r>
        <w:r>
          <w:t xml:space="preserve">	</w:t>
        </w:r>
        <w:r>
          <w:t xml:space="preserve">115</w:t>
        </w:r>
      </w:hyperlink>
    </w:p>
    <w:p>
      <w:pPr>
        <w:pStyle w:val="toc3"/>
      </w:pPr>
      <w:hyperlink w:anchor="_Toc000206" w:history="1">
        <w:r>
          <w:t xml:space="preserve">FR-OP-130 Integrate with other systems through ports</w:t>
        </w:r>
        <w:r>
          <w:t xml:space="preserve">	</w:t>
        </w:r>
        <w:r>
          <w:t xml:space="preserve">115</w:t>
        </w:r>
      </w:hyperlink>
    </w:p>
    <w:p>
      <w:pPr>
        <w:pStyle w:val="toc3"/>
      </w:pPr>
      <w:hyperlink w:anchor="_Toc000207" w:history="1">
        <w:r>
          <w:t xml:space="preserve">FR-OP-131 Fetch data through flow-in feeds with runs, logs and alerts</w:t>
        </w:r>
        <w:r>
          <w:t xml:space="preserve">	</w:t>
        </w:r>
        <w:r>
          <w:t xml:space="preserve">116</w:t>
        </w:r>
      </w:hyperlink>
    </w:p>
    <w:p>
      <w:pPr>
        <w:pStyle w:val="toc3"/>
      </w:pPr>
      <w:hyperlink w:anchor="_Toc000208" w:history="1">
        <w:r>
          <w:t xml:space="preserve">FR-OP-132 Confirm payments to the New Business payment gate</w:t>
        </w:r>
        <w:r>
          <w:t xml:space="preserve">	</w:t>
        </w:r>
        <w:r>
          <w:t xml:space="preserve">117</w:t>
        </w:r>
      </w:hyperlink>
    </w:p>
    <w:p>
      <w:pPr>
        <w:pStyle w:val="toc1"/>
      </w:pPr>
      <w:hyperlink w:anchor="_Toc000209" w:history="1">
        <w:r>
          <w:t xml:space="preserve">5 Workflows and accounting events</w:t>
        </w:r>
        <w:r>
          <w:t xml:space="preserve">	</w:t>
        </w:r>
        <w:r>
          <w:t xml:space="preserve">119</w:t>
        </w:r>
      </w:hyperlink>
    </w:p>
    <w:p>
      <w:pPr>
        <w:pStyle w:val="toc2"/>
      </w:pPr>
      <w:hyperlink w:anchor="_Toc000210" w:history="1">
        <w:r>
          <w:t xml:space="preserve">5.1 Workflows</w:t>
        </w:r>
        <w:r>
          <w:t xml:space="preserve">	</w:t>
        </w:r>
        <w:r>
          <w:t xml:space="preserve">119</w:t>
        </w:r>
      </w:hyperlink>
    </w:p>
    <w:p>
      <w:pPr>
        <w:pStyle w:val="toc2"/>
      </w:pPr>
      <w:hyperlink w:anchor="_Toc000211" w:history="1">
        <w:r>
          <w:t xml:space="preserve">5.2 Workflow diagrams</w:t>
        </w:r>
        <w:r>
          <w:t xml:space="preserve">	</w:t>
        </w:r>
        <w:r>
          <w:t xml:space="preserve">120</w:t>
        </w:r>
      </w:hyperlink>
    </w:p>
    <w:p>
      <w:pPr>
        <w:pStyle w:val="toc3"/>
      </w:pPr>
      <w:hyperlink w:anchor="_Toc000212" w:history="1">
        <w:r>
          <w:t xml:space="preserve">5.2.1 Receipt cancellation and reinstatement (OPS_RECEIPT_ACTION)</w:t>
        </w:r>
        <w:r>
          <w:t xml:space="preserve">	</w:t>
        </w:r>
        <w:r>
          <w:t xml:space="preserve">120</w:t>
        </w:r>
      </w:hyperlink>
    </w:p>
    <w:p>
      <w:pPr>
        <w:pStyle w:val="toc3"/>
      </w:pPr>
      <w:hyperlink w:anchor="_Toc000213" w:history="1">
        <w:r>
          <w:t xml:space="preserve">5.2.2 Unapplied payment disposition (OPS_DISPOSITION)</w:t>
        </w:r>
        <w:r>
          <w:t xml:space="preserve">	</w:t>
        </w:r>
        <w:r>
          <w:t xml:space="preserve">121</w:t>
        </w:r>
      </w:hyperlink>
    </w:p>
    <w:p>
      <w:pPr>
        <w:pStyle w:val="toc3"/>
      </w:pPr>
      <w:hyperlink w:anchor="_Toc000214" w:history="1">
        <w:r>
          <w:t xml:space="preserve">5.2.3 BIR 2307 (OPS_CWT_2307)</w:t>
        </w:r>
        <w:r>
          <w:t xml:space="preserve">	</w:t>
        </w:r>
        <w:r>
          <w:t xml:space="preserve">122</w:t>
        </w:r>
      </w:hyperlink>
    </w:p>
    <w:p>
      <w:pPr>
        <w:pStyle w:val="toc3"/>
      </w:pPr>
      <w:hyperlink w:anchor="_Toc000215" w:history="1">
        <w:r>
          <w:t xml:space="preserve">5.2.4 Remittance batch (OPS_REMITTANCE)</w:t>
        </w:r>
        <w:r>
          <w:t xml:space="preserve">	</w:t>
        </w:r>
        <w:r>
          <w:t xml:space="preserve">122</w:t>
        </w:r>
      </w:hyperlink>
    </w:p>
    <w:p>
      <w:pPr>
        <w:pStyle w:val="toc3"/>
      </w:pPr>
      <w:hyperlink w:anchor="_Toc000216" w:history="1">
        <w:r>
          <w:t xml:space="preserve">5.2.5 Remittance hold (OPS_HOLD)</w:t>
        </w:r>
        <w:r>
          <w:t xml:space="preserve">	</w:t>
        </w:r>
        <w:r>
          <w:t xml:space="preserve">123</w:t>
        </w:r>
      </w:hyperlink>
    </w:p>
    <w:p>
      <w:pPr>
        <w:pStyle w:val="toc3"/>
      </w:pPr>
      <w:hyperlink w:anchor="_Toc000217" w:history="1">
        <w:r>
          <w:t xml:space="preserve">5.2.6 Special remittance (OPS_SPECIAL_REMIT)</w:t>
        </w:r>
        <w:r>
          <w:t xml:space="preserve">	</w:t>
        </w:r>
        <w:r>
          <w:t xml:space="preserve">123</w:t>
        </w:r>
      </w:hyperlink>
    </w:p>
    <w:p>
      <w:pPr>
        <w:pStyle w:val="toc3"/>
      </w:pPr>
      <w:hyperlink w:anchor="_Toc000218" w:history="1">
        <w:r>
          <w:t xml:space="preserve">5.2.7 Reconciliation cycle (OPS_RECON)</w:t>
        </w:r>
        <w:r>
          <w:t xml:space="preserve">	</w:t>
        </w:r>
        <w:r>
          <w:t xml:space="preserve">124</w:t>
        </w:r>
      </w:hyperlink>
    </w:p>
    <w:p>
      <w:pPr>
        <w:pStyle w:val="toc3"/>
      </w:pPr>
      <w:hyperlink w:anchor="_Toc000219" w:history="1">
        <w:r>
          <w:t xml:space="preserve">5.2.8 Endorsement request (OPS_ENDORSEMENT)</w:t>
        </w:r>
        <w:r>
          <w:t xml:space="preserve">	</w:t>
        </w:r>
        <w:r>
          <w:t xml:space="preserve">124</w:t>
        </w:r>
      </w:hyperlink>
    </w:p>
    <w:p>
      <w:pPr>
        <w:pStyle w:val="toc3"/>
      </w:pPr>
      <w:hyperlink w:anchor="_Toc000220" w:history="1">
        <w:r>
          <w:t xml:space="preserve">5.2.9 Direct payment billing (OPS_DP_BILLING)</w:t>
        </w:r>
        <w:r>
          <w:t xml:space="preserve">	</w:t>
        </w:r>
        <w:r>
          <w:t xml:space="preserve">125</w:t>
        </w:r>
      </w:hyperlink>
    </w:p>
    <w:p>
      <w:pPr>
        <w:pStyle w:val="toc3"/>
      </w:pPr>
      <w:hyperlink w:anchor="_Toc000221" w:history="1">
        <w:r>
          <w:t xml:space="preserve">5.2.10 BIR certificate submission (OPS_BIR_CERT)</w:t>
        </w:r>
        <w:r>
          <w:t xml:space="preserve">	</w:t>
        </w:r>
        <w:r>
          <w:t xml:space="preserve">125</w:t>
        </w:r>
      </w:hyperlink>
    </w:p>
    <w:p>
      <w:pPr>
        <w:pStyle w:val="toc2"/>
      </w:pPr>
      <w:hyperlink w:anchor="_Toc000222" w:history="1">
        <w:r>
          <w:t xml:space="preserve">5.3 Accounting events</w:t>
        </w:r>
        <w:r>
          <w:t xml:space="preserve">	</w:t>
        </w:r>
        <w:r>
          <w:t xml:space="preserve">125</w:t>
        </w:r>
      </w:hyperlink>
    </w:p>
    <w:p>
      <w:pPr>
        <w:pStyle w:val="toc1"/>
      </w:pPr>
      <w:hyperlink w:anchor="_Toc000223" w:history="1">
        <w:r>
          <w:t xml:space="preserve">6 Reports and documents</w:t>
        </w:r>
        <w:r>
          <w:t xml:space="preserve">	</w:t>
        </w:r>
        <w:r>
          <w:t xml:space="preserve">127</w:t>
        </w:r>
      </w:hyperlink>
    </w:p>
    <w:p>
      <w:pPr>
        <w:pStyle w:val="toc2"/>
      </w:pPr>
      <w:hyperlink w:anchor="_Toc000224" w:history="1">
        <w:r>
          <w:t xml:space="preserve">6.1 Cashiering reports</w:t>
        </w:r>
        <w:r>
          <w:t xml:space="preserve">	</w:t>
        </w:r>
        <w:r>
          <w:t xml:space="preserve">127</w:t>
        </w:r>
      </w:hyperlink>
    </w:p>
    <w:p>
      <w:pPr>
        <w:pStyle w:val="toc2"/>
      </w:pPr>
      <w:hyperlink w:anchor="_Toc000225" w:history="1">
        <w:r>
          <w:t xml:space="preserve">6.2 Remittance reports</w:t>
        </w:r>
        <w:r>
          <w:t xml:space="preserve">	</w:t>
        </w:r>
        <w:r>
          <w:t xml:space="preserve">128</w:t>
        </w:r>
      </w:hyperlink>
    </w:p>
    <w:p>
      <w:pPr>
        <w:pStyle w:val="toc2"/>
      </w:pPr>
      <w:hyperlink w:anchor="_Toc000226" w:history="1">
        <w:r>
          <w:t xml:space="preserve">6.3 Adjustment reports</w:t>
        </w:r>
        <w:r>
          <w:t xml:space="preserve">	</w:t>
        </w:r>
        <w:r>
          <w:t xml:space="preserve">128</w:t>
        </w:r>
      </w:hyperlink>
    </w:p>
    <w:p>
      <w:pPr>
        <w:pStyle w:val="toc2"/>
      </w:pPr>
      <w:hyperlink w:anchor="_Toc000227" w:history="1">
        <w:r>
          <w:t xml:space="preserve">6.4 Production Reconciliation reports</w:t>
        </w:r>
        <w:r>
          <w:t xml:space="preserve">	</w:t>
        </w:r>
        <w:r>
          <w:t xml:space="preserve">129</w:t>
        </w:r>
      </w:hyperlink>
    </w:p>
    <w:p>
      <w:pPr>
        <w:pStyle w:val="toc2"/>
      </w:pPr>
      <w:hyperlink w:anchor="_Toc000228" w:history="1">
        <w:r>
          <w:t xml:space="preserve">6.5 Commission Receivables reports</w:t>
        </w:r>
        <w:r>
          <w:t xml:space="preserve">	</w:t>
        </w:r>
        <w:r>
          <w:t xml:space="preserve">129</w:t>
        </w:r>
      </w:hyperlink>
    </w:p>
    <w:p>
      <w:pPr>
        <w:pStyle w:val="toc2"/>
      </w:pPr>
      <w:hyperlink w:anchor="_Toc000229" w:history="1">
        <w:r>
          <w:t xml:space="preserve">6.6 Documents</w:t>
        </w:r>
        <w:r>
          <w:t xml:space="preserve">	</w:t>
        </w:r>
        <w:r>
          <w:t xml:space="preserve">129</w:t>
        </w:r>
      </w:hyperlink>
    </w:p>
    <w:p>
      <w:pPr>
        <w:pStyle w:val="toc1"/>
      </w:pPr>
      <w:hyperlink w:anchor="_Toc000230" w:history="1">
        <w:r>
          <w:t xml:space="preserve">7 Interfaces and integration</w:t>
        </w:r>
        <w:r>
          <w:t xml:space="preserve">	</w:t>
        </w:r>
        <w:r>
          <w:t xml:space="preserve">131</w:t>
        </w:r>
      </w:hyperlink>
    </w:p>
    <w:p>
      <w:pPr>
        <w:pStyle w:val="toc1"/>
      </w:pPr>
      <w:hyperlink w:anchor="_Toc000231" w:history="1">
        <w:r>
          <w:t xml:space="preserve">8 Non-functional requirements</w:t>
        </w:r>
        <w:r>
          <w:t xml:space="preserve">	</w:t>
        </w:r>
        <w:r>
          <w:t xml:space="preserve">133</w:t>
        </w:r>
      </w:hyperlink>
    </w:p>
    <w:p>
      <w:pPr>
        <w:pStyle w:val="toc1"/>
      </w:pPr>
      <w:hyperlink w:anchor="_Toc000232" w:history="1">
        <w:r>
          <w:t xml:space="preserve">9 Configuration items owned by the System Administrator</w:t>
        </w:r>
        <w:r>
          <w:t xml:space="preserve">	</w:t>
        </w:r>
        <w:r>
          <w:t xml:space="preserve">134</w:t>
        </w:r>
      </w:hyperlink>
    </w:p>
    <w:p>
      <w:pPr>
        <w:pStyle w:val="toc2"/>
      </w:pPr>
      <w:hyperlink w:anchor="_Toc000233" w:history="1">
        <w:r>
          <w:t xml:space="preserve">9.1 Parameters</w:t>
        </w:r>
        <w:r>
          <w:t xml:space="preserve">	</w:t>
        </w:r>
        <w:r>
          <w:t xml:space="preserve">134</w:t>
        </w:r>
      </w:hyperlink>
    </w:p>
    <w:p>
      <w:pPr>
        <w:pStyle w:val="toc2"/>
      </w:pPr>
      <w:hyperlink w:anchor="_Toc000234" w:history="1">
        <w:r>
          <w:t xml:space="preserve">9.2 Lists of values</w:t>
        </w:r>
        <w:r>
          <w:t xml:space="preserve">	</w:t>
        </w:r>
        <w:r>
          <w:t xml:space="preserve">134</w:t>
        </w:r>
      </w:hyperlink>
    </w:p>
    <w:p>
      <w:pPr>
        <w:pStyle w:val="toc2"/>
      </w:pPr>
      <w:hyperlink w:anchor="_Toc000235" w:history="1">
        <w:r>
          <w:t xml:space="preserve">9.3 Jobs</w:t>
        </w:r>
        <w:r>
          <w:t xml:space="preserve">	</w:t>
        </w:r>
        <w:r>
          <w:t xml:space="preserve">135</w:t>
        </w:r>
      </w:hyperlink>
    </w:p>
    <w:p>
      <w:pPr>
        <w:pStyle w:val="toc2"/>
      </w:pPr>
      <w:hyperlink w:anchor="_Toc000236" w:history="1">
        <w:r>
          <w:t xml:space="preserve">9.4 Masters and rules maintained by the business</w:t>
        </w:r>
        <w:r>
          <w:t xml:space="preserve">	</w:t>
        </w:r>
        <w:r>
          <w:t xml:space="preserve">135</w:t>
        </w:r>
      </w:hyperlink>
    </w:p>
    <w:p>
      <w:pPr>
        <w:pStyle w:val="toc1"/>
      </w:pPr>
      <w:hyperlink w:anchor="_Toc000237" w:history="1">
        <w:r>
          <w:t xml:space="preserve">10 Assumptions, dependencies and open questions</w:t>
        </w:r>
        <w:r>
          <w:t xml:space="preserve">	</w:t>
        </w:r>
        <w:r>
          <w:t xml:space="preserve">137</w:t>
        </w:r>
      </w:hyperlink>
    </w:p>
    <w:p>
      <w:pPr>
        <w:pStyle w:val="toc2"/>
      </w:pPr>
      <w:hyperlink w:anchor="_Toc000238" w:history="1">
        <w:r>
          <w:t xml:space="preserve">10.1 Assumptions</w:t>
        </w:r>
        <w:r>
          <w:t xml:space="preserve">	</w:t>
        </w:r>
        <w:r>
          <w:t xml:space="preserve">137</w:t>
        </w:r>
      </w:hyperlink>
    </w:p>
    <w:p>
      <w:pPr>
        <w:pStyle w:val="toc2"/>
      </w:pPr>
      <w:hyperlink w:anchor="_Toc000239" w:history="1">
        <w:r>
          <w:t xml:space="preserve">10.2 Dependencies</w:t>
        </w:r>
        <w:r>
          <w:t xml:space="preserve">	</w:t>
        </w:r>
        <w:r>
          <w:t xml:space="preserve">137</w:t>
        </w:r>
      </w:hyperlink>
    </w:p>
    <w:p>
      <w:pPr>
        <w:pStyle w:val="toc2"/>
      </w:pPr>
      <w:hyperlink w:anchor="_Toc000240" w:history="1">
        <w:r>
          <w:t xml:space="preserve">10.3 Open questions</w:t>
        </w:r>
        <w:r>
          <w:t xml:space="preserve">	</w:t>
        </w:r>
        <w:r>
          <w:t xml:space="preserve">137</w:t>
        </w:r>
      </w:hyperlink>
    </w:p>
    <w:p>
      <w:pPr>
        <w:pStyle w:val="toc1"/>
      </w:pPr>
      <w:hyperlink w:anchor="_Toc000241" w:history="1">
        <w:r>
          <w:t xml:space="preserve">11 Traceability</w:t>
        </w:r>
        <w:r>
          <w:t xml:space="preserve">	</w:t>
        </w:r>
        <w:r>
          <w:t xml:space="preserve">140</w:t>
        </w:r>
      </w:hyperlink>
    </w:p>
    <w:p>
      <w:pPr>
        <w:pStyle w:val="toc2"/>
      </w:pPr>
      <w:hyperlink w:anchor="_Toc000242" w:history="1">
        <w:r>
          <w:t xml:space="preserve">11.1 General requirements (BRQID)</w:t>
        </w:r>
        <w:r>
          <w:t xml:space="preserve">	</w:t>
        </w:r>
        <w:r>
          <w:t xml:space="preserve">140</w:t>
        </w:r>
      </w:hyperlink>
    </w:p>
    <w:p>
      <w:pPr>
        <w:pStyle w:val="toc2"/>
      </w:pPr>
      <w:hyperlink w:anchor="_Toc000243" w:history="1">
        <w:r>
          <w:t xml:space="preserve">11.2 Cashiering (CSHID) and Disbursement (DBMID)</w:t>
        </w:r>
        <w:r>
          <w:t xml:space="preserve">	</w:t>
        </w:r>
        <w:r>
          <w:t xml:space="preserve">140</w:t>
        </w:r>
      </w:hyperlink>
    </w:p>
    <w:p>
      <w:pPr>
        <w:pStyle w:val="toc2"/>
      </w:pPr>
      <w:hyperlink w:anchor="_Toc000244" w:history="1">
        <w:r>
          <w:t xml:space="preserve">11.3 Remittance (RMTID)</w:t>
        </w:r>
        <w:r>
          <w:t xml:space="preserve">	</w:t>
        </w:r>
        <w:r>
          <w:t xml:space="preserve">141</w:t>
        </w:r>
      </w:hyperlink>
    </w:p>
    <w:p>
      <w:pPr>
        <w:pStyle w:val="toc2"/>
      </w:pPr>
      <w:hyperlink w:anchor="_Toc000245" w:history="1">
        <w:r>
          <w:t xml:space="preserve">11.4 Marketing activities (MKTID)</w:t>
        </w:r>
        <w:r>
          <w:t xml:space="preserve">	</w:t>
        </w:r>
        <w:r>
          <w:t xml:space="preserve">143</w:t>
        </w:r>
      </w:hyperlink>
    </w:p>
    <w:p>
      <w:pPr>
        <w:pStyle w:val="toc2"/>
      </w:pPr>
      <w:hyperlink w:anchor="_Toc000246" w:history="1">
        <w:r>
          <w:t xml:space="preserve">11.5 Production Reconciliation (PRCID)</w:t>
        </w:r>
        <w:r>
          <w:t xml:space="preserve">	</w:t>
        </w:r>
        <w:r>
          <w:t xml:space="preserve">144</w:t>
        </w:r>
      </w:hyperlink>
    </w:p>
    <w:p>
      <w:pPr>
        <w:pStyle w:val="toc2"/>
      </w:pPr>
      <w:hyperlink w:anchor="_Toc000247" w:history="1">
        <w:r>
          <w:t xml:space="preserve">11.6 Adjustment / Cancellation (ADJID)</w:t>
        </w:r>
        <w:r>
          <w:t xml:space="preserve">	</w:t>
        </w:r>
        <w:r>
          <w:t xml:space="preserve">145</w:t>
        </w:r>
      </w:hyperlink>
    </w:p>
    <w:p>
      <w:pPr>
        <w:pStyle w:val="toc2"/>
      </w:pPr>
      <w:hyperlink w:anchor="_Toc000248" w:history="1">
        <w:r>
          <w:t xml:space="preserve">11.7 Commission Receivables (CMRID)</w:t>
        </w:r>
        <w:r>
          <w:t xml:space="preserve">	</w:t>
        </w:r>
        <w:r>
          <w:t xml:space="preserve">147</w:t>
        </w:r>
      </w:hyperlink>
    </w:p>
    <w:p>
      <w:pPr>
        <w:pStyle w:val="toc2"/>
      </w:pPr>
      <w:hyperlink w:anchor="_Toc000249" w:history="1">
        <w:r>
          <w:t xml:space="preserve">11.8 Coverage summary</w:t>
        </w:r>
        <w:r>
          <w:t xml:space="preserve">	</w:t>
        </w:r>
        <w:r>
          <w:t xml:space="preserve">147</w:t>
        </w:r>
      </w:hyperlink>
    </w:p>
    <w:p>
      <w:pPr>
        <w:pStyle w:val="toc1"/>
      </w:pPr>
      <w:hyperlink w:anchor="_Toc000250" w:history="1">
        <w:r>
          <w:t xml:space="preserve">12 Sign-off</w:t>
        </w:r>
        <w:r>
          <w:t xml:space="preserve">	</w:t>
        </w:r>
        <w:r>
          <w:t xml:space="preserve">149</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Operations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the system behaves as the business expects. The project team uses it to test and prepare user acceptance testing (UAT). The Operations modules are built, so this FRS describes the behaviour of the delivered screens and services. Where the built behaviour differs from the BRD text, the FR describes the built behaviour and records the difference in a note with its reference (section 1.6 lists them). Every FR cites the BRD requirement it meets and the BRD page.</w:t>
      </w:r>
    </w:p>
    <w:p>
      <w:pPr>
        <w:pStyle w:val="Heading2"/>
      </w:pPr>
      <w:bookmarkStart w:id="103" w:name="_Toc000103"/>
      <w:r>
        <w:rPr/>
        <w:t>1.2 Scope</w:t>
      </w:r>
      <w:bookmarkEnd w:id="103"/>
    </w:p>
    <w:p>
      <w:r>
        <w:rPr/>
        <w:t>Operations takes over every invoice booked in New Business (BRD-1) and follows its money until the insurer is paid, the insurer's official receipt is recorded and every difference is closed. The FRS is organised by team.</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35"/>
        <w:gridCol w:w="5450"/>
        <w:gridCol w:w="2087"/>
      </w:tblGrid>
      <w:tr>
        <w:trPr>
          <w:tblHeader w:val="true"/>
          <w:cantSplit w:val="true"/>
        </w:trPr>
        <w:tc>
          <w:tcPr>
            <w:tcW w:type="dxa" w:w="2435"/>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450"/>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087"/>
            <w:shd w:val="clear" w:color="auto" w:fill="004EA8"/>
            <w:tcMar>
              <w:top w:w="50" w:type="dxa"/>
              <w:bottom w:w="50" w:type="dxa"/>
              <w:left w:w="90" w:type="dxa"/>
              <w:right w:w="90" w:type="dxa"/>
            </w:tcMar>
            <w:vAlign w:val="center"/>
          </w:tcPr>
          <w:p>
            <w:pPr>
              <w:pStyle w:val="BDOITableHeader"/>
            </w:pPr>
            <w:r>
              <w:rPr>
                <w:b/>
                <w:color w:val="FFFFFF"/>
                <w:sz w:val="18"/>
              </w:rPr>
              <w:t>BRD IDs</w:t>
            </w:r>
          </w:p>
        </w:tc>
      </w:tr>
      <w:tr>
        <w:trPr>
          <w:cantSplit w:val="true"/>
        </w:trPr>
        <w:tc>
          <w:tcPr>
            <w:tcW w:type="dxa" w:w="2435"/>
            <w:tcMar>
              <w:top w:w="50" w:type="dxa"/>
              <w:bottom w:w="50" w:type="dxa"/>
              <w:left w:w="90" w:type="dxa"/>
              <w:right w:w="90" w:type="dxa"/>
            </w:tcMar>
          </w:tcPr>
          <w:p>
            <w:pPr>
              <w:pStyle w:val="BDOITable"/>
            </w:pPr>
            <w:r>
              <w:rPr>
                <w:sz w:val="18"/>
              </w:rPr>
              <w:t>Access and invoice ledger</w:t>
            </w:r>
          </w:p>
        </w:tc>
        <w:tc>
          <w:tcPr>
            <w:tcW w:type="dxa" w:w="5450"/>
            <w:tcMar>
              <w:top w:w="50" w:type="dxa"/>
              <w:bottom w:w="50" w:type="dxa"/>
              <w:left w:w="90" w:type="dxa"/>
              <w:right w:w="90" w:type="dxa"/>
            </w:tcMar>
          </w:tcPr>
          <w:p>
            <w:pPr>
              <w:pStyle w:val="BDOITable"/>
            </w:pPr>
            <w:r>
              <w:rPr>
                <w:sz w:val="18"/>
              </w:rPr>
              <w:t>Log-in, role-based access, Operations home, the invoice ledger, Invoice 360, invoice locks, co-insurance shares, batch run reports, report access</w:t>
            </w:r>
          </w:p>
        </w:tc>
        <w:tc>
          <w:tcPr>
            <w:tcW w:type="dxa" w:w="2087"/>
            <w:tcMar>
              <w:top w:w="50" w:type="dxa"/>
              <w:bottom w:w="50" w:type="dxa"/>
              <w:left w:w="90" w:type="dxa"/>
              <w:right w:w="90" w:type="dxa"/>
            </w:tcMar>
          </w:tcPr>
          <w:p>
            <w:pPr>
              <w:pStyle w:val="BDOITable"/>
            </w:pPr>
            <w:r>
              <w:rPr>
                <w:sz w:val="18"/>
              </w:rPr>
              <w:t>BRQID.001-003, 006; RMTID.026, 032, 038, 040; ADJID.027; CSHID.017, 018</w:t>
            </w:r>
          </w:p>
        </w:tc>
      </w:tr>
      <w:tr>
        <w:trPr>
          <w:cantSplit w:val="true"/>
        </w:trPr>
        <w:tc>
          <w:tcPr>
            <w:tcW w:type="dxa" w:w="2435"/>
            <w:tcMar>
              <w:top w:w="50" w:type="dxa"/>
              <w:bottom w:w="50" w:type="dxa"/>
              <w:left w:w="90" w:type="dxa"/>
              <w:right w:w="90" w:type="dxa"/>
            </w:tcMar>
            <w:shd w:val="clear" w:color="auto" w:fill="E5F5FF"/>
          </w:tcPr>
          <w:p>
            <w:pPr>
              <w:pStyle w:val="BDOITable"/>
            </w:pPr>
            <w:r>
              <w:rPr>
                <w:sz w:val="18"/>
              </w:rPr>
              <w:t>Cashiering</w:t>
            </w:r>
          </w:p>
        </w:tc>
        <w:tc>
          <w:tcPr>
            <w:tcW w:type="dxa" w:w="5450"/>
            <w:tcMar>
              <w:top w:w="50" w:type="dxa"/>
              <w:bottom w:w="50" w:type="dxa"/>
              <w:left w:w="90" w:type="dxa"/>
              <w:right w:w="90" w:type="dxa"/>
            </w:tcMar>
            <w:shd w:val="clear" w:color="auto" w:fill="E5F5FF"/>
          </w:tcPr>
          <w:p>
            <w:pPr>
              <w:pStyle w:val="BDOITable"/>
            </w:pPr>
            <w:r>
              <w:rPr>
                <w:sz w:val="18"/>
              </w:rPr>
              <w:t>AR and OR (create, cancel, reinstate), receipt series, payment files, PDC warehouse, check pick-up, matching and application by component, pre-booked payments, AR Insurance, commission ORs, unapplied dispositions, minimal balances, search, batch printing, BIR 2307, reports</w:t>
            </w:r>
          </w:p>
        </w:tc>
        <w:tc>
          <w:tcPr>
            <w:tcW w:type="dxa" w:w="2087"/>
            <w:tcMar>
              <w:top w:w="50" w:type="dxa"/>
              <w:bottom w:w="50" w:type="dxa"/>
              <w:left w:w="90" w:type="dxa"/>
              <w:right w:w="90" w:type="dxa"/>
            </w:tcMar>
            <w:shd w:val="clear" w:color="auto" w:fill="E5F5FF"/>
          </w:tcPr>
          <w:p>
            <w:pPr>
              <w:pStyle w:val="BDOITable"/>
            </w:pPr>
            <w:r>
              <w:rPr>
                <w:sz w:val="18"/>
              </w:rPr>
              <w:t>CSHID.001-027</w:t>
            </w:r>
          </w:p>
        </w:tc>
      </w:tr>
      <w:tr>
        <w:trPr>
          <w:cantSplit w:val="true"/>
        </w:trPr>
        <w:tc>
          <w:tcPr>
            <w:tcW w:type="dxa" w:w="2435"/>
            <w:tcMar>
              <w:top w:w="50" w:type="dxa"/>
              <w:bottom w:w="50" w:type="dxa"/>
              <w:left w:w="90" w:type="dxa"/>
              <w:right w:w="90" w:type="dxa"/>
            </w:tcMar>
          </w:tcPr>
          <w:p>
            <w:pPr>
              <w:pStyle w:val="BDOITable"/>
            </w:pPr>
            <w:r>
              <w:rPr>
                <w:sz w:val="18"/>
              </w:rPr>
              <w:t>Remittance</w:t>
            </w:r>
          </w:p>
        </w:tc>
        <w:tc>
          <w:tcPr>
            <w:tcW w:type="dxa" w:w="5450"/>
            <w:tcMar>
              <w:top w:w="50" w:type="dxa"/>
              <w:bottom w:w="50" w:type="dxa"/>
              <w:left w:w="90" w:type="dxa"/>
              <w:right w:w="90" w:type="dxa"/>
            </w:tcMar>
          </w:tcPr>
          <w:p>
            <w:pPr>
              <w:pStyle w:val="BDOITable"/>
            </w:pPr>
            <w:r>
              <w:rPr>
                <w:sz w:val="18"/>
              </w:rPr>
              <w:t>Extraction, eligibility rules, batches, exclusion (addendum), approval, schedule and payment request, insurer OR upload, early remittance incentive, special remittance processing, tracking, notifications, reports</w:t>
            </w:r>
          </w:p>
        </w:tc>
        <w:tc>
          <w:tcPr>
            <w:tcW w:type="dxa" w:w="2087"/>
            <w:tcMar>
              <w:top w:w="50" w:type="dxa"/>
              <w:bottom w:w="50" w:type="dxa"/>
              <w:left w:w="90" w:type="dxa"/>
              <w:right w:w="90" w:type="dxa"/>
            </w:tcMar>
          </w:tcPr>
          <w:p>
            <w:pPr>
              <w:pStyle w:val="BDOITable"/>
            </w:pPr>
            <w:r>
              <w:rPr>
                <w:sz w:val="18"/>
              </w:rPr>
              <w:t>RMTID.001-036, 038-040</w:t>
            </w:r>
          </w:p>
        </w:tc>
      </w:tr>
      <w:tr>
        <w:trPr>
          <w:cantSplit w:val="true"/>
        </w:trPr>
        <w:tc>
          <w:tcPr>
            <w:tcW w:type="dxa" w:w="2435"/>
            <w:tcMar>
              <w:top w:w="50" w:type="dxa"/>
              <w:bottom w:w="50" w:type="dxa"/>
              <w:left w:w="90" w:type="dxa"/>
              <w:right w:w="90" w:type="dxa"/>
            </w:tcMar>
            <w:shd w:val="clear" w:color="auto" w:fill="E5F5FF"/>
          </w:tcPr>
          <w:p>
            <w:pPr>
              <w:pStyle w:val="BDOITable"/>
            </w:pPr>
            <w:r>
              <w:rPr>
                <w:sz w:val="18"/>
              </w:rPr>
              <w:t>Adjustment / Cancellation</w:t>
            </w:r>
          </w:p>
        </w:tc>
        <w:tc>
          <w:tcPr>
            <w:tcW w:type="dxa" w:w="5450"/>
            <w:tcMar>
              <w:top w:w="50" w:type="dxa"/>
              <w:bottom w:w="50" w:type="dxa"/>
              <w:left w:w="90" w:type="dxa"/>
              <w:right w:w="90" w:type="dxa"/>
            </w:tcMar>
            <w:shd w:val="clear" w:color="auto" w:fill="E5F5FF"/>
          </w:tcPr>
          <w:p>
            <w:pPr>
              <w:pStyle w:val="BDOITable"/>
            </w:pPr>
            <w:r>
              <w:rPr>
                <w:sz w:val="18"/>
              </w:rPr>
              <w:t>Financial, non-financial and internal endorsement requests; validation, approval, recompute per insurer (addendum), posting, excess and AR Insurer, slips, minimal balance file, over-adjustment control, reports</w:t>
            </w:r>
          </w:p>
        </w:tc>
        <w:tc>
          <w:tcPr>
            <w:tcW w:type="dxa" w:w="2087"/>
            <w:tcMar>
              <w:top w:w="50" w:type="dxa"/>
              <w:bottom w:w="50" w:type="dxa"/>
              <w:left w:w="90" w:type="dxa"/>
              <w:right w:w="90" w:type="dxa"/>
            </w:tcMar>
            <w:shd w:val="clear" w:color="auto" w:fill="E5F5FF"/>
          </w:tcPr>
          <w:p>
            <w:pPr>
              <w:pStyle w:val="BDOITable"/>
            </w:pPr>
            <w:r>
              <w:rPr>
                <w:sz w:val="18"/>
              </w:rPr>
              <w:t>ADJID.001-028</w:t>
            </w:r>
          </w:p>
        </w:tc>
      </w:tr>
      <w:tr>
        <w:trPr>
          <w:cantSplit w:val="true"/>
        </w:trPr>
        <w:tc>
          <w:tcPr>
            <w:tcW w:type="dxa" w:w="2435"/>
            <w:tcMar>
              <w:top w:w="50" w:type="dxa"/>
              <w:bottom w:w="50" w:type="dxa"/>
              <w:left w:w="90" w:type="dxa"/>
              <w:right w:w="90" w:type="dxa"/>
            </w:tcMar>
          </w:tcPr>
          <w:p>
            <w:pPr>
              <w:pStyle w:val="BDOITable"/>
            </w:pPr>
            <w:r>
              <w:rPr>
                <w:sz w:val="18"/>
              </w:rPr>
              <w:t>Production Reconciliation</w:t>
            </w:r>
          </w:p>
        </w:tc>
        <w:tc>
          <w:tcPr>
            <w:tcW w:type="dxa" w:w="5450"/>
            <w:tcMar>
              <w:top w:w="50" w:type="dxa"/>
              <w:bottom w:w="50" w:type="dxa"/>
              <w:left w:w="90" w:type="dxa"/>
              <w:right w:w="90" w:type="dxa"/>
            </w:tcMar>
          </w:tcPr>
          <w:p>
            <w:pPr>
              <w:pStyle w:val="BDOITable"/>
            </w:pPr>
            <w:r>
              <w:rPr>
                <w:sz w:val="18"/>
              </w:rPr>
              <w:t>Register extraction and sending, insurer feedback upload, matching with tolerance, buckets, feedback and disposition, unbooked accounts, early incentive validation, reports</w:t>
            </w:r>
          </w:p>
        </w:tc>
        <w:tc>
          <w:tcPr>
            <w:tcW w:type="dxa" w:w="2087"/>
            <w:tcMar>
              <w:top w:w="50" w:type="dxa"/>
              <w:bottom w:w="50" w:type="dxa"/>
              <w:left w:w="90" w:type="dxa"/>
              <w:right w:w="90" w:type="dxa"/>
            </w:tcMar>
          </w:tcPr>
          <w:p>
            <w:pPr>
              <w:pStyle w:val="BDOITable"/>
            </w:pPr>
            <w:r>
              <w:rPr>
                <w:sz w:val="18"/>
              </w:rPr>
              <w:t>PRCID.001-039</w:t>
            </w:r>
          </w:p>
        </w:tc>
      </w:tr>
      <w:tr>
        <w:trPr>
          <w:cantSplit w:val="true"/>
        </w:trPr>
        <w:tc>
          <w:tcPr>
            <w:tcW w:type="dxa" w:w="2435"/>
            <w:tcMar>
              <w:top w:w="50" w:type="dxa"/>
              <w:bottom w:w="50" w:type="dxa"/>
              <w:left w:w="90" w:type="dxa"/>
              <w:right w:w="90" w:type="dxa"/>
            </w:tcMar>
            <w:shd w:val="clear" w:color="auto" w:fill="E5F5FF"/>
          </w:tcPr>
          <w:p>
            <w:pPr>
              <w:pStyle w:val="BDOITable"/>
            </w:pPr>
            <w:r>
              <w:rPr>
                <w:sz w:val="18"/>
              </w:rPr>
              <w:t>Commission Receivables / Direct Payment</w:t>
            </w:r>
          </w:p>
        </w:tc>
        <w:tc>
          <w:tcPr>
            <w:tcW w:type="dxa" w:w="5450"/>
            <w:tcMar>
              <w:top w:w="50" w:type="dxa"/>
              <w:bottom w:w="50" w:type="dxa"/>
              <w:left w:w="90" w:type="dxa"/>
              <w:right w:w="90" w:type="dxa"/>
            </w:tcMar>
            <w:shd w:val="clear" w:color="auto" w:fill="E5F5FF"/>
          </w:tcPr>
          <w:p>
            <w:pPr>
              <w:pStyle w:val="BDOITable"/>
            </w:pPr>
            <w:r>
              <w:rPr>
                <w:sz w:val="18"/>
              </w:rPr>
              <w:t>DP lists, validation and sanitation, billing per insurer, insurer answers and SLA, collection and PR reversal, incentive schemes, BIR certificates, estimated items, reports</w:t>
            </w:r>
          </w:p>
        </w:tc>
        <w:tc>
          <w:tcPr>
            <w:tcW w:type="dxa" w:w="2087"/>
            <w:tcMar>
              <w:top w:w="50" w:type="dxa"/>
              <w:bottom w:w="50" w:type="dxa"/>
              <w:left w:w="90" w:type="dxa"/>
              <w:right w:w="90" w:type="dxa"/>
            </w:tcMar>
            <w:shd w:val="clear" w:color="auto" w:fill="E5F5FF"/>
          </w:tcPr>
          <w:p>
            <w:pPr>
              <w:pStyle w:val="BDOITable"/>
            </w:pPr>
            <w:r>
              <w:rPr>
                <w:sz w:val="18"/>
              </w:rPr>
              <w:t>CMRID.001-015; RMTID.037</w:t>
            </w:r>
          </w:p>
        </w:tc>
      </w:tr>
      <w:tr>
        <w:trPr>
          <w:cantSplit w:val="true"/>
        </w:trPr>
        <w:tc>
          <w:tcPr>
            <w:tcW w:type="dxa" w:w="2435"/>
            <w:tcMar>
              <w:top w:w="50" w:type="dxa"/>
              <w:bottom w:w="50" w:type="dxa"/>
              <w:left w:w="90" w:type="dxa"/>
              <w:right w:w="90" w:type="dxa"/>
            </w:tcMar>
          </w:tcPr>
          <w:p>
            <w:pPr>
              <w:pStyle w:val="BDOITable"/>
            </w:pPr>
            <w:r>
              <w:rPr>
                <w:sz w:val="18"/>
              </w:rPr>
              <w:t>Marketing Collection items</w:t>
            </w:r>
          </w:p>
        </w:tc>
        <w:tc>
          <w:tcPr>
            <w:tcW w:type="dxa" w:w="5450"/>
            <w:tcMar>
              <w:top w:w="50" w:type="dxa"/>
              <w:bottom w:w="50" w:type="dxa"/>
              <w:left w:w="90" w:type="dxa"/>
              <w:right w:w="90" w:type="dxa"/>
            </w:tcMar>
          </w:tcPr>
          <w:p>
            <w:pPr>
              <w:pStyle w:val="BDOITable"/>
            </w:pPr>
            <w:r>
              <w:rPr>
                <w:sz w:val="18"/>
              </w:rPr>
              <w:t>Send schedule, hold requests, special remittance requests, BIR 2307 tagging, DP tagging, endorsement slip, DP PR reversal</w:t>
            </w:r>
          </w:p>
        </w:tc>
        <w:tc>
          <w:tcPr>
            <w:tcW w:type="dxa" w:w="2087"/>
            <w:tcMar>
              <w:top w:w="50" w:type="dxa"/>
              <w:bottom w:w="50" w:type="dxa"/>
              <w:left w:w="90" w:type="dxa"/>
              <w:right w:w="90" w:type="dxa"/>
            </w:tcMar>
          </w:tcPr>
          <w:p>
            <w:pPr>
              <w:pStyle w:val="BDOITable"/>
            </w:pPr>
            <w:r>
              <w:rPr>
                <w:sz w:val="18"/>
              </w:rPr>
              <w:t>MKTID.001-013</w:t>
            </w:r>
          </w:p>
        </w:tc>
      </w:tr>
      <w:tr>
        <w:trPr>
          <w:cantSplit w:val="true"/>
        </w:trPr>
        <w:tc>
          <w:tcPr>
            <w:tcW w:type="dxa" w:w="2435"/>
            <w:tcMar>
              <w:top w:w="50" w:type="dxa"/>
              <w:bottom w:w="50" w:type="dxa"/>
              <w:left w:w="90" w:type="dxa"/>
              <w:right w:w="90" w:type="dxa"/>
            </w:tcMar>
            <w:shd w:val="clear" w:color="auto" w:fill="E5F5FF"/>
          </w:tcPr>
          <w:p>
            <w:pPr>
              <w:pStyle w:val="BDOITable"/>
            </w:pPr>
            <w:r>
              <w:rPr>
                <w:sz w:val="18"/>
              </w:rPr>
              <w:t>Disbursement queue</w:t>
            </w:r>
          </w:p>
        </w:tc>
        <w:tc>
          <w:tcPr>
            <w:tcW w:type="dxa" w:w="5450"/>
            <w:tcMar>
              <w:top w:w="50" w:type="dxa"/>
              <w:bottom w:w="50" w:type="dxa"/>
              <w:left w:w="90" w:type="dxa"/>
              <w:right w:w="90" w:type="dxa"/>
            </w:tcMar>
            <w:shd w:val="clear" w:color="auto" w:fill="E5F5FF"/>
          </w:tcPr>
          <w:p>
            <w:pPr>
              <w:pStyle w:val="BDOITable"/>
            </w:pPr>
            <w:r>
              <w:rPr>
                <w:sz w:val="18"/>
              </w:rPr>
              <w:t>Payment requests from Operations, DV number and status, BIR 2307 report</w:t>
            </w:r>
          </w:p>
        </w:tc>
        <w:tc>
          <w:tcPr>
            <w:tcW w:type="dxa" w:w="2087"/>
            <w:tcMar>
              <w:top w:w="50" w:type="dxa"/>
              <w:bottom w:w="50" w:type="dxa"/>
              <w:left w:w="90" w:type="dxa"/>
              <w:right w:w="90" w:type="dxa"/>
            </w:tcMar>
            <w:shd w:val="clear" w:color="auto" w:fill="E5F5FF"/>
          </w:tcPr>
          <w:p>
            <w:pPr>
              <w:pStyle w:val="BDOITable"/>
            </w:pPr>
            <w:r>
              <w:rPr>
                <w:sz w:val="18"/>
              </w:rPr>
              <w:t>DBMID.001; RMTID.034</w:t>
            </w:r>
          </w:p>
        </w:tc>
      </w:tr>
      <w:tr>
        <w:trPr>
          <w:cantSplit w:val="true"/>
        </w:trPr>
        <w:tc>
          <w:tcPr>
            <w:tcW w:type="dxa" w:w="2435"/>
            <w:tcMar>
              <w:top w:w="50" w:type="dxa"/>
              <w:bottom w:w="50" w:type="dxa"/>
              <w:left w:w="90" w:type="dxa"/>
              <w:right w:w="90" w:type="dxa"/>
            </w:tcMar>
          </w:tcPr>
          <w:p>
            <w:pPr>
              <w:pStyle w:val="BDOITable"/>
            </w:pPr>
            <w:r>
              <w:rPr>
                <w:sz w:val="18"/>
              </w:rPr>
              <w:t>Interfaces and flow-in</w:t>
            </w:r>
          </w:p>
        </w:tc>
        <w:tc>
          <w:tcPr>
            <w:tcW w:type="dxa" w:w="5450"/>
            <w:tcMar>
              <w:top w:w="50" w:type="dxa"/>
              <w:bottom w:w="50" w:type="dxa"/>
              <w:left w:w="90" w:type="dxa"/>
              <w:right w:w="90" w:type="dxa"/>
            </w:tcMar>
          </w:tcPr>
          <w:p>
            <w:pPr>
              <w:pStyle w:val="BDOITable"/>
            </w:pPr>
            <w:r>
              <w:rPr>
                <w:sz w:val="18"/>
              </w:rPr>
              <w:t>Ports to Collection, Disbursement, Marketing, Claims, insurers and shared drive; flow-in feeds with runs, records and alerts</w:t>
            </w:r>
          </w:p>
        </w:tc>
        <w:tc>
          <w:tcPr>
            <w:tcW w:type="dxa" w:w="2087"/>
            <w:tcMar>
              <w:top w:w="50" w:type="dxa"/>
              <w:bottom w:w="50" w:type="dxa"/>
              <w:left w:w="90" w:type="dxa"/>
              <w:right w:w="90" w:type="dxa"/>
            </w:tcMar>
          </w:tcPr>
          <w:p>
            <w:pPr>
              <w:pStyle w:val="BDOITable"/>
            </w:pPr>
            <w:r>
              <w:rPr>
                <w:sz w:val="18"/>
              </w:rPr>
              <w:t>BRQID.004, 005</w:t>
            </w:r>
          </w:p>
        </w:tc>
      </w:tr>
    </w:tbl>
    <w:p>
      <w:pPr>
        <w:pStyle w:val="BDOISpacer"/>
      </w:pPr>
    </w:p>
    <w:p>
      <w:r>
        <w:rPr>
          <w:b/>
        </w:rPr>
        <w:t>Out of scope for this phase:</w:t>
      </w:r>
    </w:p>
    <w:p>
      <w:pPr>
        <w:tabs>
          <w:tab w:pos="312" w:val="left"/>
        </w:tabs>
        <w:spacing w:after="40"/>
        <w:ind w:left="312" w:hanging="283"/>
      </w:pPr>
      <w:r>
        <w:rPr>
          <w:color w:val="004EA8"/>
        </w:rPr>
        <w:t>•</w:t>
        <w:tab/>
      </w:r>
      <w:r>
        <w:rPr/>
        <w:t>The Collection system, the Disbursement system and the Accounting (GL mapping) specification. BRD-4 Collections and BRD-5 Accounting, Disbursement and Accounting Controls answer these questions and design the replacements; Operations keeps the seams described in section 7 (OQ01, OQ02, OQ07).</w:t>
      </w:r>
    </w:p>
    <w:p>
      <w:pPr>
        <w:tabs>
          <w:tab w:pos="312" w:val="left"/>
        </w:tabs>
        <w:spacing w:after="40"/>
        <w:ind w:left="312" w:hanging="283"/>
      </w:pPr>
      <w:r>
        <w:rPr>
          <w:color w:val="004EA8"/>
        </w:rPr>
        <w:t>•</w:t>
        <w:tab/>
      </w:r>
      <w:r>
        <w:rPr/>
        <w:t>External transports (SFTP, APIs, shared drive folders) to insurers, BDO bank channels and the Marketing and Claims systems. Files are uploaded and sent by e-mail in this phase (OQ17, OQ22, OQ29).</w:t>
      </w:r>
    </w:p>
    <w:p>
      <w:pPr>
        <w:tabs>
          <w:tab w:pos="312" w:val="left"/>
        </w:tabs>
        <w:spacing w:after="120"/>
        <w:ind w:left="312" w:hanging="283"/>
      </w:pPr>
      <w:r>
        <w:rPr>
          <w:color w:val="004EA8"/>
        </w:rPr>
        <w:t>•</w:t>
        <w:tab/>
      </w:r>
      <w:r>
        <w:rPr/>
        <w:t>The payout of incentives to branches. Operations computes and posts them and hands the pass-on to Disbursement (CMRID.006, OQ39).</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4193"/>
        <w:gridCol w:w="2039"/>
        <w:gridCol w:w="3059"/>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4193"/>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8"/>
              </w:rPr>
              <w:t>Version / date</w:t>
            </w:r>
          </w:p>
        </w:tc>
        <w:tc>
          <w:tcPr>
            <w:tcW w:type="dxa" w:w="3060"/>
            <w:shd w:val="clear" w:color="auto" w:fill="004EA8"/>
            <w:tcMar>
              <w:top w:w="50" w:type="dxa"/>
              <w:bottom w:w="50" w:type="dxa"/>
              <w:left w:w="90" w:type="dxa"/>
              <w:right w:w="90" w:type="dxa"/>
            </w:tcMar>
            <w:vAlign w:val="center"/>
          </w:tcPr>
          <w:p>
            <w:pPr>
              <w:pStyle w:val="BDOITableHeader"/>
            </w:pPr>
            <w:r>
              <w:rPr>
                <w:b/>
                <w:color w:val="FFFFFF"/>
                <w:sz w:val="18"/>
              </w:rPr>
              <w:t>Location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4193"/>
            <w:tcMar>
              <w:top w:w="50" w:type="dxa"/>
              <w:bottom w:w="50" w:type="dxa"/>
              <w:left w:w="90" w:type="dxa"/>
              <w:right w:w="90" w:type="dxa"/>
            </w:tcMar>
          </w:tcPr>
          <w:p>
            <w:pPr>
              <w:pStyle w:val="BDOITable"/>
            </w:pPr>
            <w:r>
              <w:rPr>
                <w:sz w:val="18"/>
              </w:rPr>
              <w:t>Operations BRD: Cashiering, Remittance, Prod Recon, Adjustment / Cancellation, Collection of Commission Receivables (Direct Payment), pages 8-132 of the BRD-2 pack</w:t>
            </w:r>
          </w:p>
        </w:tc>
        <w:tc>
          <w:tcPr>
            <w:tcW w:type="dxa" w:w="2040"/>
            <w:tcMar>
              <w:top w:w="50" w:type="dxa"/>
              <w:bottom w:w="50" w:type="dxa"/>
              <w:left w:w="90" w:type="dxa"/>
              <w:right w:w="90" w:type="dxa"/>
            </w:tcMar>
          </w:tcPr>
          <w:p>
            <w:pPr>
              <w:pStyle w:val="BDOITable"/>
            </w:pPr>
            <w:r>
              <w:rPr>
                <w:sz w:val="18"/>
              </w:rPr>
              <w:t>v1.0, Jul-2025; signed Jul to Sep-2025</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docs/source-documents/Operations.pdf</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4193"/>
            <w:tcMar>
              <w:top w:w="50" w:type="dxa"/>
              <w:bottom w:w="50" w:type="dxa"/>
              <w:left w:w="90" w:type="dxa"/>
              <w:right w:w="90" w:type="dxa"/>
            </w:tcMar>
            <w:shd w:val="clear" w:color="auto" w:fill="E5F5FF"/>
          </w:tcPr>
          <w:p>
            <w:pPr>
              <w:pStyle w:val="BDOITable"/>
            </w:pPr>
            <w:r>
              <w:rPr>
                <w:sz w:val="18"/>
              </w:rPr>
              <w:t>Operations Addendum 1 (RMTID.002, ADJID.014), pages 1-7 of the BRD-2 pack</w:t>
            </w:r>
          </w:p>
        </w:tc>
        <w:tc>
          <w:tcPr>
            <w:tcW w:type="dxa" w:w="2040"/>
            <w:tcMar>
              <w:top w:w="50" w:type="dxa"/>
              <w:bottom w:w="50" w:type="dxa"/>
              <w:left w:w="90" w:type="dxa"/>
              <w:right w:w="90" w:type="dxa"/>
            </w:tcMar>
            <w:shd w:val="clear" w:color="auto" w:fill="E5F5FF"/>
          </w:tcPr>
          <w:p>
            <w:pPr>
              <w:pStyle w:val="BDOITable"/>
            </w:pPr>
            <w:r>
              <w:rPr>
                <w:sz w:val="18"/>
              </w:rPr>
              <w:t>v1.0, 18-Dec-2025; signed Jan-2026</w:t>
            </w:r>
          </w:p>
        </w:tc>
        <w:tc>
          <w:tcPr>
            <w:tcW w:type="dxa" w:w="3060"/>
            <w:tcMar>
              <w:top w:w="50" w:type="dxa"/>
              <w:bottom w:w="50" w:type="dxa"/>
              <w:left w:w="90" w:type="dxa"/>
              <w:right w:w="90" w:type="dxa"/>
            </w:tcMar>
            <w:shd w:val="clear" w:color="auto" w:fill="E5F5FF"/>
          </w:tcPr>
          <w:p>
            <w:pPr>
              <w:pStyle w:val="BDOITable"/>
            </w:pPr>
            <w:r>
              <w:rPr>
                <w:sz w:val="18"/>
              </w:rPr>
              <w:t>same file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4193"/>
            <w:tcMar>
              <w:top w:w="50" w:type="dxa"/>
              <w:bottom w:w="50" w:type="dxa"/>
              <w:left w:w="90" w:type="dxa"/>
              <w:right w:w="90" w:type="dxa"/>
            </w:tcMar>
          </w:tcPr>
          <w:p>
            <w:pPr>
              <w:pStyle w:val="BDOITable"/>
            </w:pPr>
            <w:r>
              <w:rPr>
                <w:sz w:val="18"/>
              </w:rPr>
              <w:t>BDOI Operations (BRD-2) requirements baseline and fit/gap, open questions OQ01-OQ50</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docs/requirements/BDOI_OPS_BRD_SPEC.md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4193"/>
            <w:tcMar>
              <w:top w:w="50" w:type="dxa"/>
              <w:bottom w:w="50" w:type="dxa"/>
              <w:left w:w="90" w:type="dxa"/>
              <w:right w:w="90" w:type="dxa"/>
            </w:tcMar>
            <w:shd w:val="clear" w:color="auto" w:fill="E5F5FF"/>
          </w:tcPr>
          <w:p>
            <w:pPr>
              <w:pStyle w:val="BDOITable"/>
            </w:pPr>
            <w:r>
              <w:rPr>
                <w:sz w:val="18"/>
              </w:rPr>
              <w:t>Operations requirements traceability (status, screens, endpoints, tests per BR ID)</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docs/requirements/BDOI_OPS_TRACEABILITY.md</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4193"/>
            <w:tcMar>
              <w:top w:w="50" w:type="dxa"/>
              <w:bottom w:w="50" w:type="dxa"/>
              <w:left w:w="90" w:type="dxa"/>
              <w:right w:w="90" w:type="dxa"/>
            </w:tcMar>
          </w:tcPr>
          <w:p>
            <w:pPr>
              <w:pStyle w:val="BDOITable"/>
            </w:pPr>
            <w:r>
              <w:rPr>
                <w:sz w:val="18"/>
              </w:rPr>
              <w:t>Operations build design</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docs/architecture/OPERATIONS_DESIGN.md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4193"/>
            <w:tcMar>
              <w:top w:w="50" w:type="dxa"/>
              <w:bottom w:w="50" w:type="dxa"/>
              <w:left w:w="90" w:type="dxa"/>
              <w:right w:w="90" w:type="dxa"/>
            </w:tcMar>
            <w:shd w:val="clear" w:color="auto" w:fill="E5F5FF"/>
          </w:tcPr>
          <w:p>
            <w:pPr>
              <w:pStyle w:val="BDOITable"/>
            </w:pPr>
            <w:r>
              <w:rPr>
                <w:sz w:val="18"/>
              </w:rPr>
              <w:t>Operations module guide (as built)</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docs/modules/OPERATIONS.md</w:t>
            </w:r>
          </w:p>
        </w:tc>
      </w:tr>
      <w:tr>
        <w:trPr>
          <w:cantSplit w:val="true"/>
        </w:trPr>
        <w:tc>
          <w:tcPr>
            <w:tcW w:type="dxa" w:w="680"/>
            <w:tcMar>
              <w:top w:w="50" w:type="dxa"/>
              <w:bottom w:w="50" w:type="dxa"/>
              <w:left w:w="90" w:type="dxa"/>
              <w:right w:w="90" w:type="dxa"/>
            </w:tcMar>
          </w:tcPr>
          <w:p>
            <w:pPr>
              <w:pStyle w:val="BDOITable"/>
            </w:pPr>
            <w:r>
              <w:rPr>
                <w:sz w:val="18"/>
              </w:rPr>
              <w:t>R7</w:t>
            </w:r>
          </w:p>
        </w:tc>
        <w:tc>
          <w:tcPr>
            <w:tcW w:type="dxa" w:w="4193"/>
            <w:tcMar>
              <w:top w:w="50" w:type="dxa"/>
              <w:bottom w:w="50" w:type="dxa"/>
              <w:left w:w="90" w:type="dxa"/>
              <w:right w:w="90" w:type="dxa"/>
            </w:tcMar>
          </w:tcPr>
          <w:p>
            <w:pPr>
              <w:pStyle w:val="BDOITable"/>
            </w:pPr>
            <w:r>
              <w:rPr>
                <w:sz w:val="18"/>
              </w:rPr>
              <w:t>Cross-BRD decisions and answered questions</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docs/requirements/BDOI_CROSS_BRD_DECISIONS.md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R8</w:t>
            </w:r>
          </w:p>
        </w:tc>
        <w:tc>
          <w:tcPr>
            <w:tcW w:type="dxa" w:w="4193"/>
            <w:tcMar>
              <w:top w:w="50" w:type="dxa"/>
              <w:bottom w:w="50" w:type="dxa"/>
              <w:left w:w="90" w:type="dxa"/>
              <w:right w:w="90" w:type="dxa"/>
            </w:tcMar>
            <w:shd w:val="clear" w:color="auto" w:fill="E5F5FF"/>
          </w:tcPr>
          <w:p>
            <w:pPr>
              <w:pStyle w:val="BDOITable"/>
            </w:pPr>
            <w:r>
              <w:rPr>
                <w:sz w:val="18"/>
              </w:rPr>
              <w:t>FRS BRD-1 New Business and FRS BRD-3 Product Maintenance (booking, catalogue, shared platform)</w:t>
            </w:r>
          </w:p>
        </w:tc>
        <w:tc>
          <w:tcPr>
            <w:tcW w:type="dxa" w:w="2040"/>
            <w:tcMar>
              <w:top w:w="50" w:type="dxa"/>
              <w:bottom w:w="50" w:type="dxa"/>
              <w:left w:w="90" w:type="dxa"/>
              <w:right w:w="90" w:type="dxa"/>
            </w:tcMar>
            <w:shd w:val="clear" w:color="auto" w:fill="E5F5FF"/>
          </w:tcPr>
          <w:p>
            <w:pPr>
              <w:pStyle w:val="BDOITable"/>
            </w:pPr>
            <w:r>
              <w:rPr>
                <w:sz w:val="18"/>
              </w:rPr>
              <w:t>v1.0</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docs/deliverables/out/FRS/</w:t>
            </w:r>
          </w:p>
        </w:tc>
      </w:tr>
    </w:tbl>
    <w:p>
      <w:pPr>
        <w:pStyle w:val="BDOISpacer"/>
      </w:pPr>
    </w:p>
    <w:p>
      <w:r>
        <w:rPr/>
        <w:t>Page references in this document ("p.23") are pages of the BRD-2 PDF (R1, R2). The annex pages 121-132 are scanned; the report and endorsement slip lists of the annex are quoted from those pages.</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AB</w:t>
            </w:r>
          </w:p>
        </w:tc>
        <w:tc>
          <w:tcPr>
            <w:tcW w:type="dxa" w:w="7932"/>
            <w:tcMar>
              <w:top w:w="50" w:type="dxa"/>
              <w:bottom w:w="50" w:type="dxa"/>
              <w:left w:w="90" w:type="dxa"/>
              <w:right w:w="90" w:type="dxa"/>
            </w:tcMar>
          </w:tcPr>
          <w:p>
            <w:pPr>
              <w:pStyle w:val="BDOITable"/>
            </w:pPr>
            <w:r>
              <w:rPr>
                <w:sz w:val="18"/>
              </w:rPr>
              <w:t>Account Broker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AO</w:t>
            </w:r>
          </w:p>
        </w:tc>
        <w:tc>
          <w:tcPr>
            <w:tcW w:type="dxa" w:w="7932"/>
            <w:tcMar>
              <w:top w:w="50" w:type="dxa"/>
              <w:bottom w:w="50" w:type="dxa"/>
              <w:left w:w="90" w:type="dxa"/>
              <w:right w:w="90" w:type="dxa"/>
            </w:tcMar>
            <w:shd w:val="clear" w:color="auto" w:fill="E5F5FF"/>
          </w:tcPr>
          <w:p>
            <w:pPr>
              <w:pStyle w:val="BDOITable"/>
            </w:pPr>
            <w:r>
              <w:rPr>
                <w:sz w:val="18"/>
              </w:rPr>
              <w:t>Account Officer (Marketing)</w:t>
            </w:r>
          </w:p>
        </w:tc>
      </w:tr>
      <w:tr>
        <w:trPr>
          <w:cantSplit w:val="true"/>
        </w:trPr>
        <w:tc>
          <w:tcPr>
            <w:tcW w:type="dxa" w:w="2040"/>
            <w:tcMar>
              <w:top w:w="50" w:type="dxa"/>
              <w:bottom w:w="50" w:type="dxa"/>
              <w:left w:w="90" w:type="dxa"/>
              <w:right w:w="90" w:type="dxa"/>
            </w:tcMar>
          </w:tcPr>
          <w:p>
            <w:pPr>
              <w:pStyle w:val="BDOITable"/>
            </w:pPr>
            <w:r>
              <w:rPr>
                <w:b/>
                <w:sz w:val="18"/>
              </w:rPr>
              <w:t>AR</w:t>
            </w:r>
          </w:p>
        </w:tc>
        <w:tc>
          <w:tcPr>
            <w:tcW w:type="dxa" w:w="7932"/>
            <w:tcMar>
              <w:top w:w="50" w:type="dxa"/>
              <w:bottom w:w="50" w:type="dxa"/>
              <w:left w:w="90" w:type="dxa"/>
              <w:right w:w="90" w:type="dxa"/>
            </w:tcMar>
          </w:tcPr>
          <w:p>
            <w:pPr>
              <w:pStyle w:val="BDOITable"/>
            </w:pPr>
            <w:r>
              <w:rPr>
                <w:sz w:val="18"/>
              </w:rPr>
              <w:t>Acknowledgement Receipt, issued by Cashiering for premium collected on behalf of an insurer (in Prod Recon documents AR also means Accounts Receivable)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 Insurance</w:t>
            </w:r>
          </w:p>
        </w:tc>
        <w:tc>
          <w:tcPr>
            <w:tcW w:type="dxa" w:w="7932"/>
            <w:tcMar>
              <w:top w:w="50" w:type="dxa"/>
              <w:bottom w:w="50" w:type="dxa"/>
              <w:left w:w="90" w:type="dxa"/>
              <w:right w:w="90" w:type="dxa"/>
            </w:tcMar>
            <w:shd w:val="clear" w:color="auto" w:fill="E5F5FF"/>
          </w:tcPr>
          <w:p>
            <w:pPr>
              <w:pStyle w:val="BDOITable"/>
            </w:pPr>
            <w:r>
              <w:rPr>
                <w:sz w:val="18"/>
              </w:rPr>
              <w:t>Non-premium payment of an insurer (refund, other expenses) received by Cashiering (CSHID.021)</w:t>
            </w:r>
          </w:p>
        </w:tc>
      </w:tr>
      <w:tr>
        <w:trPr>
          <w:cantSplit w:val="true"/>
        </w:trPr>
        <w:tc>
          <w:tcPr>
            <w:tcW w:type="dxa" w:w="2040"/>
            <w:tcMar>
              <w:top w:w="50" w:type="dxa"/>
              <w:bottom w:w="50" w:type="dxa"/>
              <w:left w:w="90" w:type="dxa"/>
              <w:right w:w="90" w:type="dxa"/>
            </w:tcMar>
          </w:tcPr>
          <w:p>
            <w:pPr>
              <w:pStyle w:val="BDOITable"/>
            </w:pPr>
            <w:r>
              <w:rPr>
                <w:b/>
                <w:sz w:val="18"/>
              </w:rPr>
              <w:t>AR Insurer</w:t>
            </w:r>
          </w:p>
        </w:tc>
        <w:tc>
          <w:tcPr>
            <w:tcW w:type="dxa" w:w="7932"/>
            <w:tcMar>
              <w:top w:w="50" w:type="dxa"/>
              <w:bottom w:w="50" w:type="dxa"/>
              <w:left w:w="90" w:type="dxa"/>
              <w:right w:w="90" w:type="dxa"/>
            </w:tcMar>
          </w:tcPr>
          <w:p>
            <w:pPr>
              <w:pStyle w:val="BDOITable"/>
            </w:pPr>
            <w:r>
              <w:rPr>
                <w:sz w:val="18"/>
              </w:rPr>
              <w:t>Receivable from an insurer for premium already remitted and later reduced by a cancellation or decrease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ARN</w:t>
            </w:r>
          </w:p>
        </w:tc>
        <w:tc>
          <w:tcPr>
            <w:tcW w:type="dxa" w:w="7932"/>
            <w:tcMar>
              <w:top w:w="50" w:type="dxa"/>
              <w:bottom w:w="50" w:type="dxa"/>
              <w:left w:w="90" w:type="dxa"/>
              <w:right w:w="90" w:type="dxa"/>
            </w:tcMar>
            <w:shd w:val="clear" w:color="auto" w:fill="E5F5FF"/>
          </w:tcPr>
          <w:p>
            <w:pPr>
              <w:pStyle w:val="BDOITable"/>
            </w:pPr>
            <w:r>
              <w:rPr>
                <w:sz w:val="18"/>
              </w:rPr>
              <w:t>Account Reference Number of a New Business account</w:t>
            </w:r>
          </w:p>
        </w:tc>
      </w:tr>
      <w:tr>
        <w:trPr>
          <w:cantSplit w:val="true"/>
        </w:trPr>
        <w:tc>
          <w:tcPr>
            <w:tcW w:type="dxa" w:w="2040"/>
            <w:tcMar>
              <w:top w:w="50" w:type="dxa"/>
              <w:bottom w:w="50" w:type="dxa"/>
              <w:left w:w="90" w:type="dxa"/>
              <w:right w:w="90" w:type="dxa"/>
            </w:tcMar>
          </w:tcPr>
          <w:p>
            <w:pPr>
              <w:pStyle w:val="BDOITable"/>
            </w:pPr>
            <w:r>
              <w:rPr>
                <w:b/>
                <w:sz w:val="18"/>
              </w:rPr>
              <w:t>ATP</w:t>
            </w:r>
          </w:p>
        </w:tc>
        <w:tc>
          <w:tcPr>
            <w:tcW w:type="dxa" w:w="7932"/>
            <w:tcMar>
              <w:top w:w="50" w:type="dxa"/>
              <w:bottom w:w="50" w:type="dxa"/>
              <w:left w:w="90" w:type="dxa"/>
              <w:right w:w="90" w:type="dxa"/>
            </w:tcMar>
          </w:tcPr>
          <w:p>
            <w:pPr>
              <w:pStyle w:val="BDOITable"/>
            </w:pPr>
            <w:r>
              <w:rPr>
                <w:sz w:val="18"/>
              </w:rPr>
              <w:t>BIR Authority to Print of a receipt series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BIR</w:t>
            </w:r>
          </w:p>
        </w:tc>
        <w:tc>
          <w:tcPr>
            <w:tcW w:type="dxa" w:w="7932"/>
            <w:tcMar>
              <w:top w:w="50" w:type="dxa"/>
              <w:bottom w:w="50" w:type="dxa"/>
              <w:left w:w="90" w:type="dxa"/>
              <w:right w:w="90" w:type="dxa"/>
            </w:tcMar>
            <w:shd w:val="clear" w:color="auto" w:fill="E5F5FF"/>
          </w:tcPr>
          <w:p>
            <w:pPr>
              <w:pStyle w:val="BDOITable"/>
            </w:pPr>
            <w:r>
              <w:rPr>
                <w:sz w:val="18"/>
              </w:rPr>
              <w:t>Bureau of Internal Revenue</w:t>
            </w:r>
          </w:p>
        </w:tc>
      </w:tr>
      <w:tr>
        <w:trPr>
          <w:cantSplit w:val="true"/>
        </w:trPr>
        <w:tc>
          <w:tcPr>
            <w:tcW w:type="dxa" w:w="2040"/>
            <w:tcMar>
              <w:top w:w="50" w:type="dxa"/>
              <w:bottom w:w="50" w:type="dxa"/>
              <w:left w:w="90" w:type="dxa"/>
              <w:right w:w="90" w:type="dxa"/>
            </w:tcMar>
          </w:tcPr>
          <w:p>
            <w:pPr>
              <w:pStyle w:val="BDOITable"/>
            </w:pPr>
            <w:r>
              <w:rPr>
                <w:b/>
                <w:sz w:val="18"/>
              </w:rPr>
              <w:t>BOOK rate</w:t>
            </w:r>
          </w:p>
        </w:tc>
        <w:tc>
          <w:tcPr>
            <w:tcW w:type="dxa" w:w="7932"/>
            <w:tcMar>
              <w:top w:w="50" w:type="dxa"/>
              <w:bottom w:w="50" w:type="dxa"/>
              <w:left w:w="90" w:type="dxa"/>
              <w:right w:w="90" w:type="dxa"/>
            </w:tcMar>
          </w:tcPr>
          <w:p>
            <w:pPr>
              <w:pStyle w:val="BDOITable"/>
            </w:pPr>
            <w:r>
              <w:rPr>
                <w:sz w:val="18"/>
              </w:rPr>
              <w:t>Comptrollership exchange rate, 2 decimals, used by every Operations posting (CSHID.012)</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BRD</w:t>
            </w:r>
          </w:p>
        </w:tc>
        <w:tc>
          <w:tcPr>
            <w:tcW w:type="dxa" w:w="7932"/>
            <w:tcMar>
              <w:top w:w="50" w:type="dxa"/>
              <w:bottom w:w="50" w:type="dxa"/>
              <w:left w:w="90" w:type="dxa"/>
              <w:right w:w="90" w:type="dxa"/>
            </w:tcMar>
            <w:shd w:val="clear" w:color="auto" w:fill="E5F5FF"/>
          </w:tcPr>
          <w:p>
            <w:pPr>
              <w:pStyle w:val="BDOITable"/>
            </w:pPr>
            <w:r>
              <w:rPr>
                <w:sz w:val="18"/>
              </w:rPr>
              <w:t>Business Requirements Document</w:t>
            </w:r>
          </w:p>
        </w:tc>
      </w:tr>
      <w:tr>
        <w:trPr>
          <w:cantSplit w:val="true"/>
        </w:trPr>
        <w:tc>
          <w:tcPr>
            <w:tcW w:type="dxa" w:w="2040"/>
            <w:tcMar>
              <w:top w:w="50" w:type="dxa"/>
              <w:bottom w:w="50" w:type="dxa"/>
              <w:left w:w="90" w:type="dxa"/>
              <w:right w:w="90" w:type="dxa"/>
            </w:tcMar>
          </w:tcPr>
          <w:p>
            <w:pPr>
              <w:pStyle w:val="BDOITable"/>
            </w:pPr>
            <w:r>
              <w:rPr>
                <w:b/>
                <w:sz w:val="18"/>
              </w:rPr>
              <w:t>CLG</w:t>
            </w:r>
          </w:p>
        </w:tc>
        <w:tc>
          <w:tcPr>
            <w:tcW w:type="dxa" w:w="7932"/>
            <w:tcMar>
              <w:top w:w="50" w:type="dxa"/>
              <w:bottom w:w="50" w:type="dxa"/>
              <w:left w:w="90" w:type="dxa"/>
              <w:right w:w="90" w:type="dxa"/>
            </w:tcMar>
          </w:tcPr>
          <w:p>
            <w:pPr>
              <w:pStyle w:val="BDOITable"/>
            </w:pPr>
            <w:r>
              <w:rPr>
                <w:sz w:val="18"/>
              </w:rPr>
              <w:t>Consumer Lending Group</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CLPC</w:t>
            </w:r>
          </w:p>
        </w:tc>
        <w:tc>
          <w:tcPr>
            <w:tcW w:type="dxa" w:w="7932"/>
            <w:tcMar>
              <w:top w:w="50" w:type="dxa"/>
              <w:bottom w:w="50" w:type="dxa"/>
              <w:left w:w="90" w:type="dxa"/>
              <w:right w:w="90" w:type="dxa"/>
            </w:tcMar>
            <w:shd w:val="clear" w:color="auto" w:fill="E5F5FF"/>
          </w:tcPr>
          <w:p>
            <w:pPr>
              <w:pStyle w:val="BDOITable"/>
            </w:pPr>
            <w:r>
              <w:rPr>
                <w:sz w:val="18"/>
              </w:rPr>
              <w:t>Consumer Lending Processing Center</w:t>
            </w:r>
          </w:p>
        </w:tc>
      </w:tr>
      <w:tr>
        <w:trPr>
          <w:cantSplit w:val="true"/>
        </w:trPr>
        <w:tc>
          <w:tcPr>
            <w:tcW w:type="dxa" w:w="2040"/>
            <w:tcMar>
              <w:top w:w="50" w:type="dxa"/>
              <w:bottom w:w="50" w:type="dxa"/>
              <w:left w:w="90" w:type="dxa"/>
              <w:right w:w="90" w:type="dxa"/>
            </w:tcMar>
          </w:tcPr>
          <w:p>
            <w:pPr>
              <w:pStyle w:val="BDOITable"/>
            </w:pPr>
            <w:r>
              <w:rPr>
                <w:b/>
                <w:sz w:val="18"/>
              </w:rPr>
              <w:t>CWT</w:t>
            </w:r>
          </w:p>
        </w:tc>
        <w:tc>
          <w:tcPr>
            <w:tcW w:type="dxa" w:w="7932"/>
            <w:tcMar>
              <w:top w:w="50" w:type="dxa"/>
              <w:bottom w:w="50" w:type="dxa"/>
              <w:left w:w="90" w:type="dxa"/>
              <w:right w:w="90" w:type="dxa"/>
            </w:tcMar>
          </w:tcPr>
          <w:p>
            <w:pPr>
              <w:pStyle w:val="BDOITable"/>
            </w:pPr>
            <w:r>
              <w:rPr>
                <w:sz w:val="18"/>
              </w:rPr>
              <w:t>Creditable withholding tax; the 2% withheld by some clients on premium, evidenced by BIR Form 2307</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Disposition</w:t>
            </w:r>
          </w:p>
        </w:tc>
        <w:tc>
          <w:tcPr>
            <w:tcW w:type="dxa" w:w="7932"/>
            <w:tcMar>
              <w:top w:w="50" w:type="dxa"/>
              <w:bottom w:w="50" w:type="dxa"/>
              <w:left w:w="90" w:type="dxa"/>
              <w:right w:w="90" w:type="dxa"/>
            </w:tcMar>
            <w:shd w:val="clear" w:color="auto" w:fill="E5F5FF"/>
          </w:tcPr>
          <w:p>
            <w:pPr>
              <w:pStyle w:val="BDOITable"/>
            </w:pPr>
            <w:r>
              <w:rPr>
                <w:sz w:val="18"/>
              </w:rPr>
              <w:t>The decision on an unapplied payment (apply, refund, reclass, transfer, others)</w:t>
            </w:r>
          </w:p>
        </w:tc>
      </w:tr>
      <w:tr>
        <w:trPr>
          <w:cantSplit w:val="true"/>
        </w:trPr>
        <w:tc>
          <w:tcPr>
            <w:tcW w:type="dxa" w:w="2040"/>
            <w:tcMar>
              <w:top w:w="50" w:type="dxa"/>
              <w:bottom w:w="50" w:type="dxa"/>
              <w:left w:w="90" w:type="dxa"/>
              <w:right w:w="90" w:type="dxa"/>
            </w:tcMar>
          </w:tcPr>
          <w:p>
            <w:pPr>
              <w:pStyle w:val="BDOITable"/>
            </w:pPr>
            <w:r>
              <w:rPr>
                <w:b/>
                <w:sz w:val="18"/>
              </w:rPr>
              <w:t>DP</w:t>
            </w:r>
          </w:p>
        </w:tc>
        <w:tc>
          <w:tcPr>
            <w:tcW w:type="dxa" w:w="7932"/>
            <w:tcMar>
              <w:top w:w="50" w:type="dxa"/>
              <w:bottom w:w="50" w:type="dxa"/>
              <w:left w:w="90" w:type="dxa"/>
              <w:right w:w="90" w:type="dxa"/>
            </w:tcMar>
          </w:tcPr>
          <w:p>
            <w:pPr>
              <w:pStyle w:val="BDOITable"/>
            </w:pPr>
            <w:r>
              <w:rPr>
                <w:sz w:val="18"/>
              </w:rPr>
              <w:t>Direct Payment; the client pays the premium directly to the insurer and BDOI collects its commission from the insurer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DST</w:t>
            </w:r>
          </w:p>
        </w:tc>
        <w:tc>
          <w:tcPr>
            <w:tcW w:type="dxa" w:w="7932"/>
            <w:tcMar>
              <w:top w:w="50" w:type="dxa"/>
              <w:bottom w:w="50" w:type="dxa"/>
              <w:left w:w="90" w:type="dxa"/>
              <w:right w:w="90" w:type="dxa"/>
            </w:tcMar>
            <w:shd w:val="clear" w:color="auto" w:fill="E5F5FF"/>
          </w:tcPr>
          <w:p>
            <w:pPr>
              <w:pStyle w:val="BDOITable"/>
            </w:pPr>
            <w:r>
              <w:rPr>
                <w:sz w:val="18"/>
              </w:rPr>
              <w:t>Documentary Stamp Tax</w:t>
            </w:r>
          </w:p>
        </w:tc>
      </w:tr>
      <w:tr>
        <w:trPr>
          <w:cantSplit w:val="true"/>
        </w:trPr>
        <w:tc>
          <w:tcPr>
            <w:tcW w:type="dxa" w:w="2040"/>
            <w:tcMar>
              <w:top w:w="50" w:type="dxa"/>
              <w:bottom w:w="50" w:type="dxa"/>
              <w:left w:w="90" w:type="dxa"/>
              <w:right w:w="90" w:type="dxa"/>
            </w:tcMar>
          </w:tcPr>
          <w:p>
            <w:pPr>
              <w:pStyle w:val="BDOITable"/>
            </w:pPr>
            <w:r>
              <w:rPr>
                <w:b/>
                <w:sz w:val="18"/>
              </w:rPr>
              <w:t>DTIP</w:t>
            </w:r>
          </w:p>
        </w:tc>
        <w:tc>
          <w:tcPr>
            <w:tcW w:type="dxa" w:w="7932"/>
            <w:tcMar>
              <w:top w:w="50" w:type="dxa"/>
              <w:bottom w:w="50" w:type="dxa"/>
              <w:left w:w="90" w:type="dxa"/>
              <w:right w:w="90" w:type="dxa"/>
            </w:tcMar>
          </w:tcPr>
          <w:p>
            <w:pPr>
              <w:pStyle w:val="BDOITable"/>
            </w:pPr>
            <w:r>
              <w:rPr>
                <w:sz w:val="18"/>
              </w:rPr>
              <w:t>Due To Insurer Provider; premium payable to the insurer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DV</w:t>
            </w:r>
          </w:p>
        </w:tc>
        <w:tc>
          <w:tcPr>
            <w:tcW w:type="dxa" w:w="7932"/>
            <w:tcMar>
              <w:top w:w="50" w:type="dxa"/>
              <w:bottom w:w="50" w:type="dxa"/>
              <w:left w:w="90" w:type="dxa"/>
              <w:right w:w="90" w:type="dxa"/>
            </w:tcMar>
            <w:shd w:val="clear" w:color="auto" w:fill="E5F5FF"/>
          </w:tcPr>
          <w:p>
            <w:pPr>
              <w:pStyle w:val="BDOITable"/>
            </w:pPr>
            <w:r>
              <w:rPr>
                <w:sz w:val="18"/>
              </w:rPr>
              <w:t>Disbursement voucher number assigned by Disbursement</w:t>
            </w:r>
          </w:p>
        </w:tc>
      </w:tr>
      <w:tr>
        <w:trPr>
          <w:cantSplit w:val="true"/>
        </w:trPr>
        <w:tc>
          <w:tcPr>
            <w:tcW w:type="dxa" w:w="2040"/>
            <w:tcMar>
              <w:top w:w="50" w:type="dxa"/>
              <w:bottom w:w="50" w:type="dxa"/>
              <w:left w:w="90" w:type="dxa"/>
              <w:right w:w="90" w:type="dxa"/>
            </w:tcMar>
          </w:tcPr>
          <w:p>
            <w:pPr>
              <w:pStyle w:val="BDOITable"/>
            </w:pPr>
            <w:r>
              <w:rPr>
                <w:b/>
                <w:sz w:val="18"/>
              </w:rPr>
              <w:t>FR</w:t>
            </w:r>
          </w:p>
        </w:tc>
        <w:tc>
          <w:tcPr>
            <w:tcW w:type="dxa" w:w="7932"/>
            <w:tcMar>
              <w:top w:w="50" w:type="dxa"/>
              <w:bottom w:w="50" w:type="dxa"/>
              <w:left w:w="90" w:type="dxa"/>
              <w:right w:w="90" w:type="dxa"/>
            </w:tcMar>
          </w:tcPr>
          <w:p>
            <w:pPr>
              <w:pStyle w:val="BDOITable"/>
            </w:pPr>
            <w:r>
              <w:rPr>
                <w:sz w:val="18"/>
              </w:rPr>
              <w:t>Functional requirement of this document (FR-OP-nnn)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HO</w:t>
            </w:r>
          </w:p>
        </w:tc>
        <w:tc>
          <w:tcPr>
            <w:tcW w:type="dxa" w:w="7932"/>
            <w:tcMar>
              <w:top w:w="50" w:type="dxa"/>
              <w:bottom w:w="50" w:type="dxa"/>
              <w:left w:w="90" w:type="dxa"/>
              <w:right w:w="90" w:type="dxa"/>
            </w:tcMar>
            <w:shd w:val="clear" w:color="auto" w:fill="E5F5FF"/>
          </w:tcPr>
          <w:p>
            <w:pPr>
              <w:pStyle w:val="BDOITable"/>
            </w:pPr>
            <w:r>
              <w:rPr>
                <w:sz w:val="18"/>
              </w:rPr>
              <w:t>Head Office</w:t>
            </w:r>
          </w:p>
        </w:tc>
      </w:tr>
      <w:tr>
        <w:trPr>
          <w:cantSplit w:val="true"/>
        </w:trPr>
        <w:tc>
          <w:tcPr>
            <w:tcW w:type="dxa" w:w="2040"/>
            <w:tcMar>
              <w:top w:w="50" w:type="dxa"/>
              <w:bottom w:w="50" w:type="dxa"/>
              <w:left w:w="90" w:type="dxa"/>
              <w:right w:w="90" w:type="dxa"/>
            </w:tcMar>
          </w:tcPr>
          <w:p>
            <w:pPr>
              <w:pStyle w:val="BDOITable"/>
            </w:pPr>
            <w:r>
              <w:rPr>
                <w:b/>
                <w:sz w:val="18"/>
              </w:rPr>
              <w:t>Invoice 360</w:t>
            </w:r>
          </w:p>
        </w:tc>
        <w:tc>
          <w:tcPr>
            <w:tcW w:type="dxa" w:w="7932"/>
            <w:tcMar>
              <w:top w:w="50" w:type="dxa"/>
              <w:bottom w:w="50" w:type="dxa"/>
              <w:left w:w="90" w:type="dxa"/>
              <w:right w:w="90" w:type="dxa"/>
            </w:tcMar>
          </w:tcPr>
          <w:p>
            <w:pPr>
              <w:pStyle w:val="BDOITable"/>
            </w:pPr>
            <w:r>
              <w:rPr>
                <w:sz w:val="18"/>
              </w:rPr>
              <w:t>The Operations view of one invoice with its components, movements, locks and the records of every Operations team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LGT</w:t>
            </w:r>
          </w:p>
        </w:tc>
        <w:tc>
          <w:tcPr>
            <w:tcW w:type="dxa" w:w="7932"/>
            <w:tcMar>
              <w:top w:w="50" w:type="dxa"/>
              <w:bottom w:w="50" w:type="dxa"/>
              <w:left w:w="90" w:type="dxa"/>
              <w:right w:w="90" w:type="dxa"/>
            </w:tcMar>
            <w:shd w:val="clear" w:color="auto" w:fill="E5F5FF"/>
          </w:tcPr>
          <w:p>
            <w:pPr>
              <w:pStyle w:val="BDOITable"/>
            </w:pPr>
            <w:r>
              <w:rPr>
                <w:sz w:val="18"/>
              </w:rPr>
              <w:t>Local Government Tax</w:t>
            </w:r>
          </w:p>
        </w:tc>
      </w:tr>
      <w:tr>
        <w:trPr>
          <w:cantSplit w:val="true"/>
        </w:trPr>
        <w:tc>
          <w:tcPr>
            <w:tcW w:type="dxa" w:w="2040"/>
            <w:tcMar>
              <w:top w:w="50" w:type="dxa"/>
              <w:bottom w:w="50" w:type="dxa"/>
              <w:left w:w="90" w:type="dxa"/>
              <w:right w:w="90" w:type="dxa"/>
            </w:tcMar>
          </w:tcPr>
          <w:p>
            <w:pPr>
              <w:pStyle w:val="BDOITable"/>
            </w:pPr>
            <w:r>
              <w:rPr>
                <w:b/>
                <w:sz w:val="18"/>
              </w:rPr>
              <w:t>LOV</w:t>
            </w:r>
          </w:p>
        </w:tc>
        <w:tc>
          <w:tcPr>
            <w:tcW w:type="dxa" w:w="7932"/>
            <w:tcMar>
              <w:top w:w="50" w:type="dxa"/>
              <w:bottom w:w="50" w:type="dxa"/>
              <w:left w:w="90" w:type="dxa"/>
              <w:right w:w="90" w:type="dxa"/>
            </w:tcMar>
          </w:tcPr>
          <w:p>
            <w:pPr>
              <w:pStyle w:val="BDOITable"/>
            </w:pPr>
            <w:r>
              <w:rPr>
                <w:sz w:val="18"/>
              </w:rPr>
              <w:t>List of values maintained by the System Administrator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OQnn</w:t>
            </w:r>
          </w:p>
        </w:tc>
        <w:tc>
          <w:tcPr>
            <w:tcW w:type="dxa" w:w="7932"/>
            <w:tcMar>
              <w:top w:w="50" w:type="dxa"/>
              <w:bottom w:w="50" w:type="dxa"/>
              <w:left w:w="90" w:type="dxa"/>
              <w:right w:w="90" w:type="dxa"/>
            </w:tcMar>
            <w:shd w:val="clear" w:color="auto" w:fill="E5F5FF"/>
          </w:tcPr>
          <w:p>
            <w:pPr>
              <w:pStyle w:val="BDOITable"/>
            </w:pPr>
            <w:r>
              <w:rPr>
                <w:sz w:val="18"/>
              </w:rPr>
              <w:t>Open question on BRD-2 (section 10.3)</w:t>
            </w:r>
          </w:p>
        </w:tc>
      </w:tr>
      <w:tr>
        <w:trPr>
          <w:cantSplit w:val="true"/>
        </w:trPr>
        <w:tc>
          <w:tcPr>
            <w:tcW w:type="dxa" w:w="2040"/>
            <w:tcMar>
              <w:top w:w="50" w:type="dxa"/>
              <w:bottom w:w="50" w:type="dxa"/>
              <w:left w:w="90" w:type="dxa"/>
              <w:right w:w="90" w:type="dxa"/>
            </w:tcMar>
          </w:tcPr>
          <w:p>
            <w:pPr>
              <w:pStyle w:val="BDOITable"/>
            </w:pPr>
            <w:r>
              <w:rPr>
                <w:b/>
                <w:sz w:val="18"/>
              </w:rPr>
              <w:t>OR</w:t>
            </w:r>
          </w:p>
        </w:tc>
        <w:tc>
          <w:tcPr>
            <w:tcW w:type="dxa" w:w="7932"/>
            <w:tcMar>
              <w:top w:w="50" w:type="dxa"/>
              <w:bottom w:w="50" w:type="dxa"/>
              <w:left w:w="90" w:type="dxa"/>
              <w:right w:w="90" w:type="dxa"/>
            </w:tcMar>
          </w:tcPr>
          <w:p>
            <w:pPr>
              <w:pStyle w:val="BDOITable"/>
            </w:pPr>
            <w:r>
              <w:rPr>
                <w:sz w:val="18"/>
              </w:rPr>
              <w:t>Official Receipt, a BIR receipt for BDOI income; issued by Head Office only</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OTC</w:t>
            </w:r>
          </w:p>
        </w:tc>
        <w:tc>
          <w:tcPr>
            <w:tcW w:type="dxa" w:w="7932"/>
            <w:tcMar>
              <w:top w:w="50" w:type="dxa"/>
              <w:bottom w:w="50" w:type="dxa"/>
              <w:left w:w="90" w:type="dxa"/>
              <w:right w:w="90" w:type="dxa"/>
            </w:tcMar>
            <w:shd w:val="clear" w:color="auto" w:fill="E5F5FF"/>
          </w:tcPr>
          <w:p>
            <w:pPr>
              <w:pStyle w:val="BDOITable"/>
            </w:pPr>
            <w:r>
              <w:rPr>
                <w:sz w:val="18"/>
              </w:rPr>
              <w:t>Over the counter</w:t>
            </w:r>
          </w:p>
        </w:tc>
      </w:tr>
      <w:tr>
        <w:trPr>
          <w:cantSplit w:val="true"/>
        </w:trPr>
        <w:tc>
          <w:tcPr>
            <w:tcW w:type="dxa" w:w="2040"/>
            <w:tcMar>
              <w:top w:w="50" w:type="dxa"/>
              <w:bottom w:w="50" w:type="dxa"/>
              <w:left w:w="90" w:type="dxa"/>
              <w:right w:w="90" w:type="dxa"/>
            </w:tcMar>
          </w:tcPr>
          <w:p>
            <w:pPr>
              <w:pStyle w:val="BDOITable"/>
            </w:pPr>
            <w:r>
              <w:rPr>
                <w:b/>
                <w:sz w:val="18"/>
              </w:rPr>
              <w:t>PDC</w:t>
            </w:r>
          </w:p>
        </w:tc>
        <w:tc>
          <w:tcPr>
            <w:tcW w:type="dxa" w:w="7932"/>
            <w:tcMar>
              <w:top w:w="50" w:type="dxa"/>
              <w:bottom w:w="50" w:type="dxa"/>
              <w:left w:w="90" w:type="dxa"/>
              <w:right w:w="90" w:type="dxa"/>
            </w:tcMar>
          </w:tcPr>
          <w:p>
            <w:pPr>
              <w:pStyle w:val="BDOITable"/>
            </w:pPr>
            <w:r>
              <w:rPr>
                <w:sz w:val="18"/>
              </w:rPr>
              <w:t>Post-dated check</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PN</w:t>
            </w:r>
          </w:p>
        </w:tc>
        <w:tc>
          <w:tcPr>
            <w:tcW w:type="dxa" w:w="7932"/>
            <w:tcMar>
              <w:top w:w="50" w:type="dxa"/>
              <w:bottom w:w="50" w:type="dxa"/>
              <w:left w:w="90" w:type="dxa"/>
              <w:right w:w="90" w:type="dxa"/>
            </w:tcMar>
            <w:shd w:val="clear" w:color="auto" w:fill="E5F5FF"/>
          </w:tcPr>
          <w:p>
            <w:pPr>
              <w:pStyle w:val="BDOITable"/>
            </w:pPr>
            <w:r>
              <w:rPr>
                <w:sz w:val="18"/>
              </w:rPr>
              <w:t>Promissory Note</w:t>
            </w:r>
          </w:p>
        </w:tc>
      </w:tr>
      <w:tr>
        <w:trPr>
          <w:cantSplit w:val="true"/>
        </w:trPr>
        <w:tc>
          <w:tcPr>
            <w:tcW w:type="dxa" w:w="2040"/>
            <w:tcMar>
              <w:top w:w="50" w:type="dxa"/>
              <w:bottom w:w="50" w:type="dxa"/>
              <w:left w:w="90" w:type="dxa"/>
              <w:right w:w="90" w:type="dxa"/>
            </w:tcMar>
          </w:tcPr>
          <w:p>
            <w:pPr>
              <w:pStyle w:val="BDOITable"/>
            </w:pPr>
            <w:r>
              <w:rPr>
                <w:b/>
                <w:sz w:val="18"/>
              </w:rPr>
              <w:t>PR</w:t>
            </w:r>
          </w:p>
        </w:tc>
        <w:tc>
          <w:tcPr>
            <w:tcW w:type="dxa" w:w="7932"/>
            <w:tcMar>
              <w:top w:w="50" w:type="dxa"/>
              <w:bottom w:w="50" w:type="dxa"/>
              <w:left w:w="90" w:type="dxa"/>
              <w:right w:w="90" w:type="dxa"/>
            </w:tcMar>
          </w:tcPr>
          <w:p>
            <w:pPr>
              <w:pStyle w:val="BDOITable"/>
            </w:pPr>
            <w:r>
              <w:rPr>
                <w:sz w:val="18"/>
              </w:rPr>
              <w:t>Premium receivable from the client, held by component (DST, premium tax / VAT, LGT, FST, other charges, basic premium)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PR2307</w:t>
            </w:r>
          </w:p>
        </w:tc>
        <w:tc>
          <w:tcPr>
            <w:tcW w:type="dxa" w:w="7932"/>
            <w:tcMar>
              <w:top w:w="50" w:type="dxa"/>
              <w:bottom w:w="50" w:type="dxa"/>
              <w:left w:w="90" w:type="dxa"/>
              <w:right w:w="90" w:type="dxa"/>
            </w:tcMar>
            <w:shd w:val="clear" w:color="auto" w:fill="E5F5FF"/>
          </w:tcPr>
          <w:p>
            <w:pPr>
              <w:pStyle w:val="BDOITable"/>
            </w:pPr>
            <w:r>
              <w:rPr>
                <w:sz w:val="18"/>
              </w:rPr>
              <w:t>The 2% CWT portion of the premium receivable waiting for the client's BIR 2307</w:t>
            </w:r>
          </w:p>
        </w:tc>
      </w:tr>
      <w:tr>
        <w:trPr>
          <w:cantSplit w:val="true"/>
        </w:trPr>
        <w:tc>
          <w:tcPr>
            <w:tcW w:type="dxa" w:w="2040"/>
            <w:tcMar>
              <w:top w:w="50" w:type="dxa"/>
              <w:bottom w:w="50" w:type="dxa"/>
              <w:left w:w="90" w:type="dxa"/>
              <w:right w:w="90" w:type="dxa"/>
            </w:tcMar>
          </w:tcPr>
          <w:p>
            <w:pPr>
              <w:pStyle w:val="BDOITable"/>
            </w:pPr>
            <w:r>
              <w:rPr>
                <w:b/>
                <w:sz w:val="18"/>
              </w:rPr>
              <w:t>Pre-booked</w:t>
            </w:r>
          </w:p>
        </w:tc>
        <w:tc>
          <w:tcPr>
            <w:tcW w:type="dxa" w:w="7932"/>
            <w:tcMar>
              <w:top w:w="50" w:type="dxa"/>
              <w:bottom w:w="50" w:type="dxa"/>
              <w:left w:w="90" w:type="dxa"/>
              <w:right w:w="90" w:type="dxa"/>
            </w:tcMar>
          </w:tcPr>
          <w:p>
            <w:pPr>
              <w:pStyle w:val="BDOITable"/>
            </w:pPr>
            <w:r>
              <w:rPr>
                <w:sz w:val="18"/>
              </w:rPr>
              <w:t>A payment matched to an account that is not booked yet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Production register</w:t>
            </w:r>
          </w:p>
        </w:tc>
        <w:tc>
          <w:tcPr>
            <w:tcW w:type="dxa" w:w="7932"/>
            <w:tcMar>
              <w:top w:w="50" w:type="dxa"/>
              <w:bottom w:w="50" w:type="dxa"/>
              <w:left w:w="90" w:type="dxa"/>
              <w:right w:w="90" w:type="dxa"/>
            </w:tcMar>
            <w:shd w:val="clear" w:color="auto" w:fill="E5F5FF"/>
          </w:tcPr>
          <w:p>
            <w:pPr>
              <w:pStyle w:val="BDOITable"/>
            </w:pPr>
            <w:r>
              <w:rPr>
                <w:sz w:val="18"/>
              </w:rPr>
              <w:t>The list of accounts BDOI booked with an insurer for a period, sent for reconciliation</w:t>
            </w:r>
          </w:p>
        </w:tc>
      </w:tr>
      <w:tr>
        <w:trPr>
          <w:cantSplit w:val="true"/>
        </w:trPr>
        <w:tc>
          <w:tcPr>
            <w:tcW w:type="dxa" w:w="2040"/>
            <w:tcMar>
              <w:top w:w="50" w:type="dxa"/>
              <w:bottom w:w="50" w:type="dxa"/>
              <w:left w:w="90" w:type="dxa"/>
              <w:right w:w="90" w:type="dxa"/>
            </w:tcMar>
          </w:tcPr>
          <w:p>
            <w:pPr>
              <w:pStyle w:val="BDOITable"/>
            </w:pPr>
            <w:r>
              <w:rPr>
                <w:b/>
                <w:sz w:val="18"/>
              </w:rPr>
              <w:t>UAT</w:t>
            </w:r>
          </w:p>
        </w:tc>
        <w:tc>
          <w:tcPr>
            <w:tcW w:type="dxa" w:w="7932"/>
            <w:tcMar>
              <w:top w:w="50" w:type="dxa"/>
              <w:bottom w:w="50" w:type="dxa"/>
              <w:left w:w="90" w:type="dxa"/>
              <w:right w:w="90" w:type="dxa"/>
            </w:tcMar>
          </w:tcPr>
          <w:p>
            <w:pPr>
              <w:pStyle w:val="BDOITable"/>
            </w:pPr>
            <w:r>
              <w:rPr>
                <w:sz w:val="18"/>
              </w:rPr>
              <w:t>User acceptance testing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Unbooked account</w:t>
            </w:r>
          </w:p>
        </w:tc>
        <w:tc>
          <w:tcPr>
            <w:tcW w:type="dxa" w:w="7932"/>
            <w:tcMar>
              <w:top w:w="50" w:type="dxa"/>
              <w:bottom w:w="50" w:type="dxa"/>
              <w:left w:w="90" w:type="dxa"/>
              <w:right w:w="90" w:type="dxa"/>
            </w:tcMar>
            <w:shd w:val="clear" w:color="auto" w:fill="E5F5FF"/>
          </w:tcPr>
          <w:p>
            <w:pPr>
              <w:pStyle w:val="BDOITable"/>
            </w:pPr>
            <w:r>
              <w:rPr>
                <w:sz w:val="18"/>
              </w:rPr>
              <w:t>Insurer production that BDOI has not booked</w:t>
            </w:r>
          </w:p>
        </w:tc>
      </w:tr>
      <w:tr>
        <w:trPr>
          <w:cantSplit w:val="true"/>
        </w:trPr>
        <w:tc>
          <w:tcPr>
            <w:tcW w:type="dxa" w:w="2040"/>
            <w:tcMar>
              <w:top w:w="50" w:type="dxa"/>
              <w:bottom w:w="50" w:type="dxa"/>
              <w:left w:w="90" w:type="dxa"/>
              <w:right w:w="90" w:type="dxa"/>
            </w:tcMar>
          </w:tcPr>
          <w:p>
            <w:pPr>
              <w:pStyle w:val="BDOITable"/>
            </w:pPr>
            <w:r>
              <w:rPr>
                <w:b/>
                <w:sz w:val="18"/>
              </w:rPr>
              <w:t>VAT</w:t>
            </w:r>
          </w:p>
        </w:tc>
        <w:tc>
          <w:tcPr>
            <w:tcW w:type="dxa" w:w="7932"/>
            <w:tcMar>
              <w:top w:w="50" w:type="dxa"/>
              <w:bottom w:w="50" w:type="dxa"/>
              <w:left w:w="90" w:type="dxa"/>
              <w:right w:w="90" w:type="dxa"/>
            </w:tcMar>
          </w:tcPr>
          <w:p>
            <w:pPr>
              <w:pStyle w:val="BDOITable"/>
            </w:pPr>
            <w:r>
              <w:rPr>
                <w:sz w:val="18"/>
              </w:rPr>
              <w:t>Value Added Tax</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WTAX</w:t>
            </w:r>
          </w:p>
        </w:tc>
        <w:tc>
          <w:tcPr>
            <w:tcW w:type="dxa" w:w="7932"/>
            <w:tcMar>
              <w:top w:w="50" w:type="dxa"/>
              <w:bottom w:w="50" w:type="dxa"/>
              <w:left w:w="90" w:type="dxa"/>
              <w:right w:w="90" w:type="dxa"/>
            </w:tcMar>
            <w:shd w:val="clear" w:color="auto" w:fill="E5F5FF"/>
          </w:tcPr>
          <w:p>
            <w:pPr>
              <w:pStyle w:val="BDOITable"/>
            </w:pPr>
            <w:r>
              <w:rPr>
                <w:sz w:val="18"/>
              </w:rPr>
              <w:t>Withholding tax</w:t>
            </w:r>
          </w:p>
        </w:tc>
      </w:tr>
    </w:tbl>
    <w:p>
      <w:pPr>
        <w:pStyle w:val="BDOISpacer"/>
      </w:pP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BRD </w:t>
      </w:r>
      <w:r>
        <w:rPr>
          <w:b/>
        </w:rPr>
        <w:t>priority</w:t>
      </w:r>
      <w:r>
        <w:rPr/>
        <w:t xml:space="preserve">, the </w:t>
      </w:r>
      <w:r>
        <w:rPr>
          <w:b/>
        </w:rPr>
        <w:t>fit</w:t>
      </w:r>
      <w:r>
        <w:rPr/>
        <w:t xml:space="preserve"> class of the baseline (R3), and the </w:t>
      </w:r>
      <w:r>
        <w:rPr>
          <w:b/>
        </w:rPr>
        <w:t>screens</w:t>
      </w:r>
      <w:r>
        <w:rPr/>
        <w:t xml:space="preserve"> and </w:t>
      </w:r>
      <w:r>
        <w:rPr>
          <w:b/>
        </w:rPr>
        <w:t>API</w:t>
      </w:r>
      <w:r>
        <w:rPr/>
        <w:t xml:space="preserve"> that implement it.</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by the System Administrator or the business owner in BIBS (parameter, list of values or master record,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The code is the one BIBS returns for a business rule. A "-" marks a screen or platform check (for example a blank mandatory field); its message follows the same wording but has no business code. Text in angle brackets (</w:t>
      </w:r>
      <w:r>
        <w:rPr>
          <w:rFonts w:ascii="Courier New" w:hAnsi="Courier New" w:cs="Courier New" w:eastAsia="Courier New"/>
          <w:color w:val="2E2E2E"/>
          <w:sz w:val="19"/>
        </w:rPr>
        <w:t>&lt;invoice&gt;</w:t>
      </w:r>
      <w:r>
        <w:rPr/>
        <w:t>) is replaced by the value.</w:t>
      </w:r>
    </w:p>
    <w:p>
      <w:pPr>
        <w:tabs>
          <w:tab w:pos="312" w:val="left"/>
        </w:tabs>
        <w:spacing w:after="40"/>
        <w:ind w:left="312" w:hanging="283"/>
      </w:pPr>
      <w:r>
        <w:rPr>
          <w:color w:val="004EA8"/>
        </w:rPr>
        <w:t>•</w:t>
        <w:tab/>
      </w:r>
      <w:r>
        <w:rPr>
          <w:b/>
        </w:rPr>
        <w:t>Screens and fields</w:t>
      </w:r>
      <w:r>
        <w:rPr/>
        <w:t>: label, type, whether mandatory ("Cond." = mandatory when the condition in the Validation column applies), the source list and the validation.</w:t>
      </w:r>
    </w:p>
    <w:p>
      <w:pPr>
        <w:tabs>
          <w:tab w:pos="312" w:val="left"/>
        </w:tabs>
        <w:spacing w:after="120"/>
        <w:ind w:left="312" w:hanging="283"/>
      </w:pPr>
      <w:r>
        <w:rPr>
          <w:color w:val="004EA8"/>
        </w:rPr>
        <w:t>•</w:t>
        <w:tab/>
      </w:r>
      <w:r>
        <w:rPr>
          <w:b/>
        </w:rPr>
        <w:t>Notifications</w:t>
      </w:r>
      <w:r>
        <w:rPr/>
        <w:t xml:space="preserve">, </w:t>
      </w:r>
      <w:r>
        <w:rPr>
          <w:b/>
        </w:rPr>
        <w:t>audit</w:t>
      </w:r>
      <w:r>
        <w:rPr/>
        <w:t xml:space="preserve"> and numbered </w:t>
      </w:r>
      <w:r>
        <w:rPr>
          <w:b/>
        </w:rPr>
        <w:t>acceptance criteria</w:t>
      </w:r>
      <w:r>
        <w:rPr/>
        <w:t>. The acceptance criteria are the basis of the test cases of the BRD-2 test plan.</w:t>
      </w:r>
    </w:p>
    <w:p>
      <w:r>
        <w:rPr/>
        <w:t xml:space="preserve">API paths start with </w:t>
      </w:r>
      <w:r>
        <w:rPr>
          <w:rFonts w:ascii="Courier New" w:hAnsi="Courier New" w:cs="Courier New" w:eastAsia="Courier New"/>
          <w:color w:val="2E2E2E"/>
          <w:sz w:val="19"/>
        </w:rPr>
        <w:t>/api/v1</w:t>
      </w:r>
      <w:r>
        <w:rPr/>
        <w:t>. In the header tables "..." stands for the module path given in the section introduction.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Values marked "default" (holding days, tolerances, SLA hours, list entries) are placeholders that BDOI confirms through the open questions in section 10.3. They are configuration, so a changed answer does not need a new build.</w:t>
            </w:r>
          </w:p>
        </w:tc>
      </w:tr>
    </w:tbl>
    <w:p>
      <w:pPr>
        <w:pStyle w:val="BDOISpacer"/>
      </w:pPr>
    </w:p>
    <w:p>
      <w:pPr>
        <w:pStyle w:val="Caption"/>
        <w:keepNext/>
        <w:spacing w:after="60"/>
      </w:pPr>
      <w:r>
        <w:rPr>
          <w:b/>
          <w:i w:val="0"/>
        </w:rPr>
        <w:t xml:space="preserve">Table 3: </w:t>
      </w:r>
      <w:r>
        <w:rPr/>
        <w:t>Fit classes (from the requirements baseline, R3)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8411"/>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8"/>
              </w:rPr>
              <w:t>Class</w:t>
            </w:r>
          </w:p>
        </w:tc>
        <w:tc>
          <w:tcPr>
            <w:tcW w:type="dxa" w:w="8410"/>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1562"/>
            <w:tcMar>
              <w:top w:w="50" w:type="dxa"/>
              <w:bottom w:w="50" w:type="dxa"/>
              <w:left w:w="90" w:type="dxa"/>
              <w:right w:w="90" w:type="dxa"/>
            </w:tcMar>
            <w:shd w:val="clear" w:color="auto" w:fill="E8F5E9"/>
          </w:tcPr>
          <w:p>
            <w:pPr>
              <w:pStyle w:val="BDOITable"/>
            </w:pPr>
            <w:r>
              <w:rPr>
                <w:b/>
                <w:color w:val="2E7D32"/>
                <w:sz w:val="18"/>
              </w:rPr>
              <w:t>FIT</w:t>
            </w:r>
          </w:p>
        </w:tc>
        <w:tc>
          <w:tcPr>
            <w:tcW w:type="dxa" w:w="8410"/>
            <w:tcMar>
              <w:top w:w="50" w:type="dxa"/>
              <w:bottom w:w="50" w:type="dxa"/>
              <w:left w:w="90" w:type="dxa"/>
              <w:right w:w="90" w:type="dxa"/>
            </w:tcMar>
          </w:tcPr>
          <w:p>
            <w:pPr>
              <w:pStyle w:val="BDOITable"/>
            </w:pPr>
            <w:r>
              <w:rPr>
                <w:sz w:val="18"/>
              </w:rPr>
              <w:t>Works with the platform built for BRD-1</w:t>
            </w:r>
          </w:p>
        </w:tc>
      </w:tr>
      <w:tr>
        <w:trPr>
          <w:cantSplit w:val="true"/>
        </w:trPr>
        <w:tc>
          <w:tcPr>
            <w:tcW w:type="dxa" w:w="1562"/>
            <w:tcMar>
              <w:top w:w="50" w:type="dxa"/>
              <w:bottom w:w="50" w:type="dxa"/>
              <w:left w:w="90" w:type="dxa"/>
              <w:right w:w="90" w:type="dxa"/>
            </w:tcMar>
            <w:shd w:val="clear" w:color="auto" w:fill="E5F5FF"/>
          </w:tcPr>
          <w:p>
            <w:pPr>
              <w:pStyle w:val="BDOITable"/>
            </w:pPr>
            <w:r>
              <w:rPr>
                <w:b/>
                <w:color w:val="004EA8"/>
                <w:sz w:val="18"/>
              </w:rPr>
              <w:t>CONFIGURE</w:t>
            </w:r>
          </w:p>
        </w:tc>
        <w:tc>
          <w:tcPr>
            <w:tcW w:type="dxa" w:w="8410"/>
            <w:tcMar>
              <w:top w:w="50" w:type="dxa"/>
              <w:bottom w:w="50" w:type="dxa"/>
              <w:left w:w="90" w:type="dxa"/>
              <w:right w:w="90" w:type="dxa"/>
            </w:tcMar>
            <w:shd w:val="clear" w:color="auto" w:fill="E5F5FF"/>
          </w:tcPr>
          <w:p>
            <w:pPr>
              <w:pStyle w:val="BDOITable"/>
            </w:pPr>
            <w:r>
              <w:rPr>
                <w:sz w:val="18"/>
              </w:rPr>
              <w:t>Needs set-up only (parameters, templates, rules)</w:t>
            </w:r>
          </w:p>
        </w:tc>
      </w:tr>
      <w:tr>
        <w:trPr>
          <w:cantSplit w:val="true"/>
        </w:trPr>
        <w:tc>
          <w:tcPr>
            <w:tcW w:type="dxa" w:w="1562"/>
            <w:tcMar>
              <w:top w:w="50" w:type="dxa"/>
              <w:bottom w:w="50" w:type="dxa"/>
              <w:left w:w="90" w:type="dxa"/>
              <w:right w:w="90" w:type="dxa"/>
            </w:tcMar>
            <w:shd w:val="clear" w:color="auto" w:fill="FFF4D6"/>
          </w:tcPr>
          <w:p>
            <w:pPr>
              <w:pStyle w:val="BDOITable"/>
            </w:pPr>
            <w:r>
              <w:rPr>
                <w:b/>
                <w:color w:val="8A5A00"/>
                <w:sz w:val="18"/>
              </w:rPr>
              <w:t>CHANGE</w:t>
            </w:r>
          </w:p>
        </w:tc>
        <w:tc>
          <w:tcPr>
            <w:tcW w:type="dxa" w:w="8410"/>
            <w:tcMar>
              <w:top w:w="50" w:type="dxa"/>
              <w:bottom w:w="50" w:type="dxa"/>
              <w:left w:w="90" w:type="dxa"/>
              <w:right w:w="90" w:type="dxa"/>
            </w:tcMar>
          </w:tcPr>
          <w:p>
            <w:pPr>
              <w:pStyle w:val="BDOITable"/>
            </w:pPr>
            <w:r>
              <w:rPr>
                <w:sz w:val="18"/>
              </w:rPr>
              <w:t>Extends or re-purposes an existing capability</w:t>
            </w:r>
          </w:p>
        </w:tc>
      </w:tr>
      <w:tr>
        <w:trPr>
          <w:cantSplit w:val="true"/>
        </w:trPr>
        <w:tc>
          <w:tcPr>
            <w:tcW w:type="dxa" w:w="1562"/>
            <w:tcMar>
              <w:top w:w="50" w:type="dxa"/>
              <w:bottom w:w="50" w:type="dxa"/>
              <w:left w:w="90" w:type="dxa"/>
              <w:right w:w="90" w:type="dxa"/>
            </w:tcMar>
            <w:shd w:val="clear" w:color="auto" w:fill="EDE7F6"/>
          </w:tcPr>
          <w:p>
            <w:pPr>
              <w:pStyle w:val="BDOITable"/>
            </w:pPr>
            <w:r>
              <w:rPr>
                <w:b/>
                <w:color w:val="4527A0"/>
                <w:sz w:val="18"/>
              </w:rPr>
              <w:t>NEW</w:t>
            </w:r>
          </w:p>
        </w:tc>
        <w:tc>
          <w:tcPr>
            <w:tcW w:type="dxa" w:w="8410"/>
            <w:tcMar>
              <w:top w:w="50" w:type="dxa"/>
              <w:bottom w:w="50" w:type="dxa"/>
              <w:left w:w="90" w:type="dxa"/>
              <w:right w:w="90" w:type="dxa"/>
            </w:tcMar>
            <w:shd w:val="clear" w:color="auto" w:fill="E5F5FF"/>
          </w:tcPr>
          <w:p>
            <w:pPr>
              <w:pStyle w:val="BDOITable"/>
            </w:pPr>
            <w:r>
              <w:rPr>
                <w:sz w:val="18"/>
              </w:rPr>
              <w:t>A capability that did not exist before BRD-2</w:t>
            </w:r>
          </w:p>
        </w:tc>
      </w:tr>
    </w:tbl>
    <w:p>
      <w:pPr>
        <w:pStyle w:val="BDOISpacer"/>
      </w:pPr>
    </w:p>
    <w:p>
      <w:pPr>
        <w:pStyle w:val="Heading2"/>
      </w:pPr>
      <w:bookmarkStart w:id="107" w:name="_Toc000107"/>
      <w:r>
        <w:rPr/>
        <w:t>1.6 Differences between the built behaviour and the BRD</w:t>
      </w:r>
      <w:bookmarkEnd w:id="107"/>
    </w:p>
    <w:p>
      <w:r>
        <w:rPr/>
        <w:t>The table lists where the delivered behaviour differs from the BRD text or fills a gap the BRD leaves open. Each difference is also a note in its FR. None of them removes a BRD requirement; most wait for an answer from BDOI and are configuration.</w:t>
      </w:r>
    </w:p>
    <w:p>
      <w:pPr>
        <w:pStyle w:val="Caption"/>
        <w:keepNext/>
        <w:spacing w:after="60"/>
      </w:pPr>
      <w:r>
        <w:rPr>
          <w:b/>
          <w:i w:val="0"/>
        </w:rPr>
        <w:t xml:space="preserve">Table 4: </w:t>
      </w:r>
      <w:r>
        <w:rPr/>
        <w:t>Recorded differences (built behaviour against the BRD)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06"/>
        <w:gridCol w:w="3324"/>
        <w:gridCol w:w="3918"/>
        <w:gridCol w:w="1424"/>
      </w:tblGrid>
      <w:tr>
        <w:trPr>
          <w:tblHeader w:val="true"/>
          <w:cantSplit w:val="true"/>
        </w:trPr>
        <w:tc>
          <w:tcPr>
            <w:tcW w:type="dxa" w:w="1306"/>
            <w:shd w:val="clear" w:color="auto" w:fill="004EA8"/>
            <w:tcMar>
              <w:top w:w="50" w:type="dxa"/>
              <w:bottom w:w="50" w:type="dxa"/>
              <w:left w:w="90" w:type="dxa"/>
              <w:right w:w="90" w:type="dxa"/>
            </w:tcMar>
            <w:vAlign w:val="center"/>
          </w:tcPr>
          <w:p>
            <w:pPr>
              <w:pStyle w:val="BDOITableHeader"/>
            </w:pPr>
            <w:r>
              <w:rPr>
                <w:b/>
                <w:color w:val="FFFFFF"/>
                <w:sz w:val="17"/>
              </w:rPr>
              <w:t>BRD ID</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7"/>
              </w:rPr>
              <w:t>BRD says</w:t>
            </w:r>
          </w:p>
        </w:tc>
        <w:tc>
          <w:tcPr>
            <w:tcW w:type="dxa" w:w="3918"/>
            <w:shd w:val="clear" w:color="auto" w:fill="004EA8"/>
            <w:tcMar>
              <w:top w:w="50" w:type="dxa"/>
              <w:bottom w:w="50" w:type="dxa"/>
              <w:left w:w="90" w:type="dxa"/>
              <w:right w:w="90" w:type="dxa"/>
            </w:tcMar>
            <w:vAlign w:val="center"/>
          </w:tcPr>
          <w:p>
            <w:pPr>
              <w:pStyle w:val="BDOITableHeader"/>
            </w:pPr>
            <w:r>
              <w:rPr>
                <w:b/>
                <w:color w:val="FFFFFF"/>
                <w:sz w:val="17"/>
              </w:rPr>
              <w:t>BIBS does</w:t>
            </w:r>
          </w:p>
        </w:tc>
        <w:tc>
          <w:tcPr>
            <w:tcW w:type="dxa" w:w="1425"/>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1306"/>
            <w:tcMar>
              <w:top w:w="50" w:type="dxa"/>
              <w:bottom w:w="50" w:type="dxa"/>
              <w:left w:w="90" w:type="dxa"/>
              <w:right w:w="90" w:type="dxa"/>
            </w:tcMar>
          </w:tcPr>
          <w:p>
            <w:pPr>
              <w:pStyle w:val="BDOITable"/>
            </w:pPr>
            <w:r>
              <w:rPr>
                <w:sz w:val="17"/>
              </w:rPr>
              <w:t>BRQID.003</w:t>
            </w:r>
          </w:p>
        </w:tc>
        <w:tc>
          <w:tcPr>
            <w:tcW w:type="dxa" w:w="3324"/>
            <w:tcMar>
              <w:top w:w="50" w:type="dxa"/>
              <w:bottom w:w="50" w:type="dxa"/>
              <w:left w:w="90" w:type="dxa"/>
              <w:right w:w="90" w:type="dxa"/>
            </w:tcMar>
          </w:tcPr>
          <w:p>
            <w:pPr>
              <w:pStyle w:val="BDOITable"/>
            </w:pPr>
            <w:r>
              <w:rPr>
                <w:sz w:val="17"/>
              </w:rPr>
              <w:t>Users customise or filter the Operations sections</w:t>
            </w:r>
          </w:p>
        </w:tc>
        <w:tc>
          <w:tcPr>
            <w:tcW w:type="dxa" w:w="3918"/>
            <w:tcMar>
              <w:top w:w="50" w:type="dxa"/>
              <w:bottom w:w="50" w:type="dxa"/>
              <w:left w:w="90" w:type="dxa"/>
              <w:right w:w="90" w:type="dxa"/>
            </w:tcMar>
          </w:tcPr>
          <w:p>
            <w:pPr>
              <w:pStyle w:val="BDOITable"/>
            </w:pPr>
            <w:r>
              <w:rPr>
                <w:sz w:val="17"/>
              </w:rPr>
              <w:t>Sections are filtered by role; personal pin or hide of sections is not built</w:t>
            </w:r>
          </w:p>
        </w:tc>
        <w:tc>
          <w:tcPr>
            <w:tcW w:type="dxa" w:w="1425"/>
            <w:tcMar>
              <w:top w:w="50" w:type="dxa"/>
              <w:bottom w:w="50" w:type="dxa"/>
              <w:left w:w="90" w:type="dxa"/>
              <w:right w:w="90" w:type="dxa"/>
            </w:tcMar>
          </w:tcPr>
          <w:p>
            <w:pPr>
              <w:pStyle w:val="BDOITable"/>
            </w:pPr>
            <w:r>
              <w:rPr>
                <w:sz w:val="17"/>
              </w:rPr>
              <w:t>FR-OP-003</w:t>
            </w:r>
          </w:p>
        </w:tc>
      </w:tr>
      <w:tr>
        <w:trPr>
          <w:cantSplit w:val="true"/>
        </w:trPr>
        <w:tc>
          <w:tcPr>
            <w:tcW w:type="dxa" w:w="1306"/>
            <w:tcMar>
              <w:top w:w="50" w:type="dxa"/>
              <w:bottom w:w="50" w:type="dxa"/>
              <w:left w:w="90" w:type="dxa"/>
              <w:right w:w="90" w:type="dxa"/>
            </w:tcMar>
            <w:shd w:val="clear" w:color="auto" w:fill="E5F5FF"/>
          </w:tcPr>
          <w:p>
            <w:pPr>
              <w:pStyle w:val="BDOITable"/>
            </w:pPr>
            <w:r>
              <w:rPr>
                <w:sz w:val="17"/>
              </w:rPr>
              <w:t>RMTID.040</w:t>
            </w:r>
          </w:p>
        </w:tc>
        <w:tc>
          <w:tcPr>
            <w:tcW w:type="dxa" w:w="3324"/>
            <w:tcMar>
              <w:top w:w="50" w:type="dxa"/>
              <w:bottom w:w="50" w:type="dxa"/>
              <w:left w:w="90" w:type="dxa"/>
              <w:right w:w="90" w:type="dxa"/>
            </w:tcMar>
            <w:shd w:val="clear" w:color="auto" w:fill="E5F5FF"/>
          </w:tcPr>
          <w:p>
            <w:pPr>
              <w:pStyle w:val="BDOITable"/>
            </w:pPr>
            <w:r>
              <w:rPr>
                <w:sz w:val="17"/>
              </w:rPr>
              <w:t>Lock while the invoice is "still with Comptrollership"</w:t>
            </w:r>
          </w:p>
        </w:tc>
        <w:tc>
          <w:tcPr>
            <w:tcW w:type="dxa" w:w="3918"/>
            <w:tcMar>
              <w:top w:w="50" w:type="dxa"/>
              <w:bottom w:w="50" w:type="dxa"/>
              <w:left w:w="90" w:type="dxa"/>
              <w:right w:w="90" w:type="dxa"/>
            </w:tcMar>
            <w:shd w:val="clear" w:color="auto" w:fill="E5F5FF"/>
          </w:tcPr>
          <w:p>
            <w:pPr>
              <w:pStyle w:val="BDOITable"/>
            </w:pPr>
            <w:r>
              <w:rPr>
                <w:sz w:val="17"/>
              </w:rPr>
              <w:t>Remittance and Adjustment locks are built; no Comptrollership lock until BDOI names the activity</w:t>
            </w:r>
          </w:p>
        </w:tc>
        <w:tc>
          <w:tcPr>
            <w:tcW w:type="dxa" w:w="1425"/>
            <w:tcMar>
              <w:top w:w="50" w:type="dxa"/>
              <w:bottom w:w="50" w:type="dxa"/>
              <w:left w:w="90" w:type="dxa"/>
              <w:right w:w="90" w:type="dxa"/>
            </w:tcMar>
            <w:shd w:val="clear" w:color="auto" w:fill="E5F5FF"/>
          </w:tcPr>
          <w:p>
            <w:pPr>
              <w:pStyle w:val="BDOITable"/>
            </w:pPr>
            <w:r>
              <w:rPr>
                <w:sz w:val="17"/>
              </w:rPr>
              <w:t>OQ28</w:t>
            </w:r>
          </w:p>
        </w:tc>
      </w:tr>
      <w:tr>
        <w:trPr>
          <w:cantSplit w:val="true"/>
        </w:trPr>
        <w:tc>
          <w:tcPr>
            <w:tcW w:type="dxa" w:w="1306"/>
            <w:tcMar>
              <w:top w:w="50" w:type="dxa"/>
              <w:bottom w:w="50" w:type="dxa"/>
              <w:left w:w="90" w:type="dxa"/>
              <w:right w:w="90" w:type="dxa"/>
            </w:tcMar>
          </w:tcPr>
          <w:p>
            <w:pPr>
              <w:pStyle w:val="BDOITable"/>
            </w:pPr>
            <w:r>
              <w:rPr>
                <w:sz w:val="17"/>
              </w:rPr>
              <w:t>PRCID.009</w:t>
            </w:r>
          </w:p>
        </w:tc>
        <w:tc>
          <w:tcPr>
            <w:tcW w:type="dxa" w:w="3324"/>
            <w:tcMar>
              <w:top w:w="50" w:type="dxa"/>
              <w:bottom w:w="50" w:type="dxa"/>
              <w:left w:w="90" w:type="dxa"/>
              <w:right w:w="90" w:type="dxa"/>
            </w:tcMar>
          </w:tcPr>
          <w:p>
            <w:pPr>
              <w:pStyle w:val="BDOITable"/>
            </w:pPr>
            <w:r>
              <w:rPr>
                <w:sz w:val="17"/>
              </w:rPr>
              <w:t>Receive and upload the insurer report automatically</w:t>
            </w:r>
          </w:p>
        </w:tc>
        <w:tc>
          <w:tcPr>
            <w:tcW w:type="dxa" w:w="3918"/>
            <w:tcMar>
              <w:top w:w="50" w:type="dxa"/>
              <w:bottom w:w="50" w:type="dxa"/>
              <w:left w:w="90" w:type="dxa"/>
              <w:right w:w="90" w:type="dxa"/>
            </w:tcMar>
          </w:tcPr>
          <w:p>
            <w:pPr>
              <w:pStyle w:val="BDOITable"/>
            </w:pPr>
            <w:r>
              <w:rPr>
                <w:sz w:val="17"/>
              </w:rPr>
              <w:t>The handler uploads the file; mailbox / SFTP pick-up is a parked seam</w:t>
            </w:r>
          </w:p>
        </w:tc>
        <w:tc>
          <w:tcPr>
            <w:tcW w:type="dxa" w:w="1425"/>
            <w:tcMar>
              <w:top w:w="50" w:type="dxa"/>
              <w:bottom w:w="50" w:type="dxa"/>
              <w:left w:w="90" w:type="dxa"/>
              <w:right w:w="90" w:type="dxa"/>
            </w:tcMar>
          </w:tcPr>
          <w:p>
            <w:pPr>
              <w:pStyle w:val="BDOITable"/>
            </w:pPr>
            <w:r>
              <w:rPr>
                <w:sz w:val="17"/>
              </w:rPr>
              <w:t>OQ29</w:t>
            </w:r>
          </w:p>
        </w:tc>
      </w:tr>
      <w:tr>
        <w:trPr>
          <w:cantSplit w:val="true"/>
        </w:trPr>
        <w:tc>
          <w:tcPr>
            <w:tcW w:type="dxa" w:w="1306"/>
            <w:tcMar>
              <w:top w:w="50" w:type="dxa"/>
              <w:bottom w:w="50" w:type="dxa"/>
              <w:left w:w="90" w:type="dxa"/>
              <w:right w:w="90" w:type="dxa"/>
            </w:tcMar>
            <w:shd w:val="clear" w:color="auto" w:fill="E5F5FF"/>
          </w:tcPr>
          <w:p>
            <w:pPr>
              <w:pStyle w:val="BDOITable"/>
            </w:pPr>
            <w:r>
              <w:rPr>
                <w:sz w:val="17"/>
              </w:rPr>
              <w:t>MKTID.001</w:t>
            </w:r>
          </w:p>
        </w:tc>
        <w:tc>
          <w:tcPr>
            <w:tcW w:type="dxa" w:w="3324"/>
            <w:tcMar>
              <w:top w:w="50" w:type="dxa"/>
              <w:bottom w:w="50" w:type="dxa"/>
              <w:left w:w="90" w:type="dxa"/>
              <w:right w:w="90" w:type="dxa"/>
            </w:tcMar>
            <w:shd w:val="clear" w:color="auto" w:fill="E5F5FF"/>
          </w:tcPr>
          <w:p>
            <w:pPr>
              <w:pStyle w:val="BDOITable"/>
            </w:pPr>
            <w:r>
              <w:rPr>
                <w:sz w:val="17"/>
              </w:rPr>
              <w:t>Marketing initiates the request to send the schedule</w:t>
            </w:r>
          </w:p>
        </w:tc>
        <w:tc>
          <w:tcPr>
            <w:tcW w:type="dxa" w:w="3918"/>
            <w:tcMar>
              <w:top w:w="50" w:type="dxa"/>
              <w:bottom w:w="50" w:type="dxa"/>
              <w:left w:w="90" w:type="dxa"/>
              <w:right w:w="90" w:type="dxa"/>
            </w:tcMar>
            <w:shd w:val="clear" w:color="auto" w:fill="E5F5FF"/>
          </w:tcPr>
          <w:p>
            <w:pPr>
              <w:pStyle w:val="BDOITable"/>
            </w:pPr>
            <w:r>
              <w:rPr>
                <w:sz w:val="17"/>
              </w:rPr>
              <w:t>The Remittance processor sends the approved schedule from the batch, once</w:t>
            </w:r>
          </w:p>
        </w:tc>
        <w:tc>
          <w:tcPr>
            <w:tcW w:type="dxa" w:w="1425"/>
            <w:tcMar>
              <w:top w:w="50" w:type="dxa"/>
              <w:bottom w:w="50" w:type="dxa"/>
              <w:left w:w="90" w:type="dxa"/>
              <w:right w:w="90" w:type="dxa"/>
            </w:tcMar>
            <w:shd w:val="clear" w:color="auto" w:fill="E5F5FF"/>
          </w:tcPr>
          <w:p>
            <w:pPr>
              <w:pStyle w:val="BDOITable"/>
            </w:pPr>
            <w:r>
              <w:rPr>
                <w:sz w:val="17"/>
              </w:rPr>
              <w:t>OQ22</w:t>
            </w:r>
          </w:p>
        </w:tc>
      </w:tr>
      <w:tr>
        <w:trPr>
          <w:cantSplit w:val="true"/>
        </w:trPr>
        <w:tc>
          <w:tcPr>
            <w:tcW w:type="dxa" w:w="1306"/>
            <w:tcMar>
              <w:top w:w="50" w:type="dxa"/>
              <w:bottom w:w="50" w:type="dxa"/>
              <w:left w:w="90" w:type="dxa"/>
              <w:right w:w="90" w:type="dxa"/>
            </w:tcMar>
          </w:tcPr>
          <w:p>
            <w:pPr>
              <w:pStyle w:val="BDOITable"/>
            </w:pPr>
            <w:r>
              <w:rPr>
                <w:sz w:val="17"/>
              </w:rPr>
              <w:t>RMTID.002</w:t>
            </w:r>
          </w:p>
        </w:tc>
        <w:tc>
          <w:tcPr>
            <w:tcW w:type="dxa" w:w="3324"/>
            <w:tcMar>
              <w:top w:w="50" w:type="dxa"/>
              <w:bottom w:w="50" w:type="dxa"/>
              <w:left w:w="90" w:type="dxa"/>
              <w:right w:w="90" w:type="dxa"/>
            </w:tcMar>
          </w:tcPr>
          <w:p>
            <w:pPr>
              <w:pStyle w:val="BDOITable"/>
            </w:pPr>
            <w:r>
              <w:rPr>
                <w:sz w:val="17"/>
              </w:rPr>
              <w:t>Main BRD: edit the extracted file online and push it with or without edits</w:t>
            </w:r>
          </w:p>
        </w:tc>
        <w:tc>
          <w:tcPr>
            <w:tcW w:type="dxa" w:w="3918"/>
            <w:tcMar>
              <w:top w:w="50" w:type="dxa"/>
              <w:bottom w:w="50" w:type="dxa"/>
              <w:left w:w="90" w:type="dxa"/>
              <w:right w:w="90" w:type="dxa"/>
            </w:tcMar>
          </w:tcPr>
          <w:p>
            <w:pPr>
              <w:pStyle w:val="BDOITable"/>
            </w:pPr>
            <w:r>
              <w:rPr>
                <w:sz w:val="17"/>
              </w:rPr>
              <w:t>The addendum governs: rows are excluded and restored with a reason; financial fields cannot be edited</w:t>
            </w:r>
          </w:p>
        </w:tc>
        <w:tc>
          <w:tcPr>
            <w:tcW w:type="dxa" w:w="1425"/>
            <w:tcMar>
              <w:top w:w="50" w:type="dxa"/>
              <w:bottom w:w="50" w:type="dxa"/>
              <w:left w:w="90" w:type="dxa"/>
              <w:right w:w="90" w:type="dxa"/>
            </w:tcMar>
          </w:tcPr>
          <w:p>
            <w:pPr>
              <w:pStyle w:val="BDOITable"/>
            </w:pPr>
            <w:r>
              <w:rPr>
                <w:sz w:val="17"/>
              </w:rPr>
              <w:t>Addendum p.4</w:t>
            </w:r>
          </w:p>
        </w:tc>
      </w:tr>
      <w:tr>
        <w:trPr>
          <w:cantSplit w:val="true"/>
        </w:trPr>
        <w:tc>
          <w:tcPr>
            <w:tcW w:type="dxa" w:w="1306"/>
            <w:tcMar>
              <w:top w:w="50" w:type="dxa"/>
              <w:bottom w:w="50" w:type="dxa"/>
              <w:left w:w="90" w:type="dxa"/>
              <w:right w:w="90" w:type="dxa"/>
            </w:tcMar>
            <w:shd w:val="clear" w:color="auto" w:fill="E5F5FF"/>
          </w:tcPr>
          <w:p>
            <w:pPr>
              <w:pStyle w:val="BDOITable"/>
            </w:pPr>
            <w:r>
              <w:rPr>
                <w:sz w:val="17"/>
              </w:rPr>
              <w:t>CSHID.001-005</w:t>
            </w:r>
          </w:p>
        </w:tc>
        <w:tc>
          <w:tcPr>
            <w:tcW w:type="dxa" w:w="3324"/>
            <w:tcMar>
              <w:top w:w="50" w:type="dxa"/>
              <w:bottom w:w="50" w:type="dxa"/>
              <w:left w:w="90" w:type="dxa"/>
              <w:right w:w="90" w:type="dxa"/>
            </w:tcMar>
            <w:shd w:val="clear" w:color="auto" w:fill="E5F5FF"/>
          </w:tcPr>
          <w:p>
            <w:pPr>
              <w:pStyle w:val="BDOITable"/>
            </w:pPr>
            <w:r>
              <w:rPr>
                <w:sz w:val="17"/>
              </w:rPr>
              <w:t>Cancellation and reinstatement without a stated approver</w:t>
            </w:r>
          </w:p>
        </w:tc>
        <w:tc>
          <w:tcPr>
            <w:tcW w:type="dxa" w:w="3918"/>
            <w:tcMar>
              <w:top w:w="50" w:type="dxa"/>
              <w:bottom w:w="50" w:type="dxa"/>
              <w:left w:w="90" w:type="dxa"/>
              <w:right w:w="90" w:type="dxa"/>
            </w:tcMar>
            <w:shd w:val="clear" w:color="auto" w:fill="E5F5FF"/>
          </w:tcPr>
          <w:p>
            <w:pPr>
              <w:pStyle w:val="BDOITable"/>
            </w:pPr>
            <w:r>
              <w:rPr>
                <w:sz w:val="17"/>
              </w:rPr>
              <w:t>A cancellation or reinstatement is a request approved by a Cashiering TL / TH (four eyes) before it posts</w:t>
            </w:r>
          </w:p>
        </w:tc>
        <w:tc>
          <w:tcPr>
            <w:tcW w:type="dxa" w:w="1425"/>
            <w:tcMar>
              <w:top w:w="50" w:type="dxa"/>
              <w:bottom w:w="50" w:type="dxa"/>
              <w:left w:w="90" w:type="dxa"/>
              <w:right w:w="90" w:type="dxa"/>
            </w:tcMar>
            <w:shd w:val="clear" w:color="auto" w:fill="E5F5FF"/>
          </w:tcPr>
          <w:p>
            <w:pPr>
              <w:pStyle w:val="BDOITable"/>
            </w:pPr>
            <w:r>
              <w:rPr>
                <w:sz w:val="17"/>
              </w:rPr>
              <w:t>OQ06</w:t>
            </w:r>
          </w:p>
        </w:tc>
      </w:tr>
      <w:tr>
        <w:trPr>
          <w:cantSplit w:val="true"/>
        </w:trPr>
        <w:tc>
          <w:tcPr>
            <w:tcW w:type="dxa" w:w="1306"/>
            <w:tcMar>
              <w:top w:w="50" w:type="dxa"/>
              <w:bottom w:w="50" w:type="dxa"/>
              <w:left w:w="90" w:type="dxa"/>
              <w:right w:w="90" w:type="dxa"/>
            </w:tcMar>
          </w:tcPr>
          <w:p>
            <w:pPr>
              <w:pStyle w:val="BDOITable"/>
            </w:pPr>
            <w:r>
              <w:rPr>
                <w:sz w:val="17"/>
              </w:rPr>
              <w:t>CSHID.007</w:t>
            </w:r>
          </w:p>
        </w:tc>
        <w:tc>
          <w:tcPr>
            <w:tcW w:type="dxa" w:w="3324"/>
            <w:tcMar>
              <w:top w:w="50" w:type="dxa"/>
              <w:bottom w:w="50" w:type="dxa"/>
              <w:left w:w="90" w:type="dxa"/>
              <w:right w:w="90" w:type="dxa"/>
            </w:tcMar>
          </w:tcPr>
          <w:p>
            <w:pPr>
              <w:pStyle w:val="BDOITable"/>
            </w:pPr>
            <w:r>
              <w:rPr>
                <w:sz w:val="17"/>
              </w:rPr>
              <w:t>One OR per remittance batch, or per payment unless consolidated</w:t>
            </w:r>
          </w:p>
        </w:tc>
        <w:tc>
          <w:tcPr>
            <w:tcW w:type="dxa" w:w="3918"/>
            <w:tcMar>
              <w:top w:w="50" w:type="dxa"/>
              <w:bottom w:w="50" w:type="dxa"/>
              <w:left w:w="90" w:type="dxa"/>
              <w:right w:w="90" w:type="dxa"/>
            </w:tcMar>
          </w:tcPr>
          <w:p>
            <w:pPr>
              <w:pStyle w:val="BDOITable"/>
            </w:pPr>
            <w:r>
              <w:rPr>
                <w:sz w:val="17"/>
              </w:rPr>
              <w:t>Remittance approval issues one commission OR per batch; the Collection upload issues one OR per insurer, certificate and payment</w:t>
            </w:r>
          </w:p>
        </w:tc>
        <w:tc>
          <w:tcPr>
            <w:tcW w:type="dxa" w:w="1425"/>
            <w:tcMar>
              <w:top w:w="50" w:type="dxa"/>
              <w:bottom w:w="50" w:type="dxa"/>
              <w:left w:w="90" w:type="dxa"/>
              <w:right w:w="90" w:type="dxa"/>
            </w:tcMar>
          </w:tcPr>
          <w:p>
            <w:pPr>
              <w:pStyle w:val="BDOITable"/>
            </w:pPr>
            <w:r>
              <w:rPr>
                <w:sz w:val="17"/>
              </w:rPr>
              <w:t>OQ49</w:t>
            </w:r>
          </w:p>
        </w:tc>
      </w:tr>
      <w:tr>
        <w:trPr>
          <w:cantSplit w:val="true"/>
        </w:trPr>
        <w:tc>
          <w:tcPr>
            <w:tcW w:type="dxa" w:w="1306"/>
            <w:tcMar>
              <w:top w:w="50" w:type="dxa"/>
              <w:bottom w:w="50" w:type="dxa"/>
              <w:left w:w="90" w:type="dxa"/>
              <w:right w:w="90" w:type="dxa"/>
            </w:tcMar>
            <w:shd w:val="clear" w:color="auto" w:fill="E5F5FF"/>
          </w:tcPr>
          <w:p>
            <w:pPr>
              <w:pStyle w:val="BDOITable"/>
            </w:pPr>
            <w:r>
              <w:rPr>
                <w:sz w:val="17"/>
              </w:rPr>
              <w:t>CSHID.008</w:t>
            </w:r>
          </w:p>
        </w:tc>
        <w:tc>
          <w:tcPr>
            <w:tcW w:type="dxa" w:w="3324"/>
            <w:tcMar>
              <w:top w:w="50" w:type="dxa"/>
              <w:bottom w:w="50" w:type="dxa"/>
              <w:left w:w="90" w:type="dxa"/>
              <w:right w:w="90" w:type="dxa"/>
            </w:tcMar>
            <w:shd w:val="clear" w:color="auto" w:fill="E5F5FF"/>
          </w:tcPr>
          <w:p>
            <w:pPr>
              <w:pStyle w:val="BDOITable"/>
            </w:pPr>
            <w:r>
              <w:rPr>
                <w:sz w:val="17"/>
              </w:rPr>
              <w:t>Files "encrypted and cannot be edited"; Trade, CLPC and Direct Credit run by IT (FS04)</w:t>
            </w:r>
          </w:p>
        </w:tc>
        <w:tc>
          <w:tcPr>
            <w:tcW w:type="dxa" w:w="3918"/>
            <w:tcMar>
              <w:top w:w="50" w:type="dxa"/>
              <w:bottom w:w="50" w:type="dxa"/>
              <w:left w:w="90" w:type="dxa"/>
              <w:right w:w="90" w:type="dxa"/>
            </w:tcMar>
            <w:shd w:val="clear" w:color="auto" w:fill="E5F5FF"/>
          </w:tcPr>
          <w:p>
            <w:pPr>
              <w:pStyle w:val="BDOITable"/>
            </w:pPr>
            <w:r>
              <w:rPr>
                <w:sz w:val="17"/>
              </w:rPr>
              <w:t>Operations users upload the files; each file is stored read-only with its SHA-256 and a duplicate file is refused; layouts are configurable</w:t>
            </w:r>
          </w:p>
        </w:tc>
        <w:tc>
          <w:tcPr>
            <w:tcW w:type="dxa" w:w="1425"/>
            <w:tcMar>
              <w:top w:w="50" w:type="dxa"/>
              <w:bottom w:w="50" w:type="dxa"/>
              <w:left w:w="90" w:type="dxa"/>
              <w:right w:w="90" w:type="dxa"/>
            </w:tcMar>
            <w:shd w:val="clear" w:color="auto" w:fill="E5F5FF"/>
          </w:tcPr>
          <w:p>
            <w:pPr>
              <w:pStyle w:val="BDOITable"/>
            </w:pPr>
            <w:r>
              <w:rPr>
                <w:sz w:val="17"/>
              </w:rPr>
              <w:t>OQ03, OQ04</w:t>
            </w:r>
          </w:p>
        </w:tc>
      </w:tr>
      <w:tr>
        <w:trPr>
          <w:cantSplit w:val="true"/>
        </w:trPr>
        <w:tc>
          <w:tcPr>
            <w:tcW w:type="dxa" w:w="1306"/>
            <w:tcMar>
              <w:top w:w="50" w:type="dxa"/>
              <w:bottom w:w="50" w:type="dxa"/>
              <w:left w:w="90" w:type="dxa"/>
              <w:right w:w="90" w:type="dxa"/>
            </w:tcMar>
          </w:tcPr>
          <w:p>
            <w:pPr>
              <w:pStyle w:val="BDOITable"/>
            </w:pPr>
            <w:r>
              <w:rPr>
                <w:sz w:val="17"/>
              </w:rPr>
              <w:t>CSHID.016 / ADJID.026</w:t>
            </w:r>
          </w:p>
        </w:tc>
        <w:tc>
          <w:tcPr>
            <w:tcW w:type="dxa" w:w="3324"/>
            <w:tcMar>
              <w:top w:w="50" w:type="dxa"/>
              <w:bottom w:w="50" w:type="dxa"/>
              <w:left w:w="90" w:type="dxa"/>
              <w:right w:w="90" w:type="dxa"/>
            </w:tcMar>
          </w:tcPr>
          <w:p>
            <w:pPr>
              <w:pStyle w:val="BDOITable"/>
            </w:pPr>
            <w:r>
              <w:rPr>
                <w:sz w:val="17"/>
              </w:rPr>
              <w:t>PR &lt;= 10.00 reversed; file 10.00-100.00 written off (10.00 in both)</w:t>
            </w:r>
          </w:p>
        </w:tc>
        <w:tc>
          <w:tcPr>
            <w:tcW w:type="dxa" w:w="3918"/>
            <w:tcMar>
              <w:top w:w="50" w:type="dxa"/>
              <w:bottom w:w="50" w:type="dxa"/>
              <w:left w:w="90" w:type="dxa"/>
              <w:right w:w="90" w:type="dxa"/>
            </w:tcMar>
          </w:tcPr>
          <w:p>
            <w:pPr>
              <w:pStyle w:val="BDOITable"/>
            </w:pPr>
            <w:r>
              <w:rPr>
                <w:sz w:val="17"/>
              </w:rPr>
              <w:t>The sweep skips an invoice already written off by the file, so a balance is never reversed twice</w:t>
            </w:r>
          </w:p>
        </w:tc>
        <w:tc>
          <w:tcPr>
            <w:tcW w:type="dxa" w:w="1425"/>
            <w:tcMar>
              <w:top w:w="50" w:type="dxa"/>
              <w:bottom w:w="50" w:type="dxa"/>
              <w:left w:w="90" w:type="dxa"/>
              <w:right w:w="90" w:type="dxa"/>
            </w:tcMar>
          </w:tcPr>
          <w:p>
            <w:pPr>
              <w:pStyle w:val="BDOITable"/>
            </w:pPr>
            <w:r>
              <w:rPr>
                <w:sz w:val="17"/>
              </w:rPr>
              <w:t>OQ11</w:t>
            </w:r>
          </w:p>
        </w:tc>
      </w:tr>
      <w:tr>
        <w:trPr>
          <w:cantSplit w:val="true"/>
        </w:trPr>
        <w:tc>
          <w:tcPr>
            <w:tcW w:type="dxa" w:w="1306"/>
            <w:tcMar>
              <w:top w:w="50" w:type="dxa"/>
              <w:bottom w:w="50" w:type="dxa"/>
              <w:left w:w="90" w:type="dxa"/>
              <w:right w:w="90" w:type="dxa"/>
            </w:tcMar>
            <w:shd w:val="clear" w:color="auto" w:fill="E5F5FF"/>
          </w:tcPr>
          <w:p>
            <w:pPr>
              <w:pStyle w:val="BDOITable"/>
            </w:pPr>
            <w:r>
              <w:rPr>
                <w:sz w:val="17"/>
              </w:rPr>
              <w:t>RMTID.005</w:t>
            </w:r>
          </w:p>
        </w:tc>
        <w:tc>
          <w:tcPr>
            <w:tcW w:type="dxa" w:w="3324"/>
            <w:tcMar>
              <w:top w:w="50" w:type="dxa"/>
              <w:bottom w:w="50" w:type="dxa"/>
              <w:left w:w="90" w:type="dxa"/>
              <w:right w:w="90" w:type="dxa"/>
            </w:tcMar>
            <w:shd w:val="clear" w:color="auto" w:fill="E5F5FF"/>
          </w:tcPr>
          <w:p>
            <w:pPr>
              <w:pStyle w:val="BDOITable"/>
            </w:pPr>
            <w:r>
              <w:rPr>
                <w:sz w:val="17"/>
              </w:rPr>
              <w:t>Trigger extraction at end of day "if payment application is searched"</w:t>
            </w:r>
          </w:p>
        </w:tc>
        <w:tc>
          <w:tcPr>
            <w:tcW w:type="dxa" w:w="3918"/>
            <w:tcMar>
              <w:top w:w="50" w:type="dxa"/>
              <w:bottom w:w="50" w:type="dxa"/>
              <w:left w:w="90" w:type="dxa"/>
              <w:right w:w="90" w:type="dxa"/>
            </w:tcMar>
            <w:shd w:val="clear" w:color="auto" w:fill="E5F5FF"/>
          </w:tcPr>
          <w:p>
            <w:pPr>
              <w:pStyle w:val="BDOITable"/>
            </w:pPr>
            <w:r>
              <w:rPr>
                <w:sz w:val="17"/>
              </w:rPr>
              <w:t>A user queues the searched invoice for the evening extraction run</w:t>
            </w:r>
          </w:p>
        </w:tc>
        <w:tc>
          <w:tcPr>
            <w:tcW w:type="dxa" w:w="1425"/>
            <w:tcMar>
              <w:top w:w="50" w:type="dxa"/>
              <w:bottom w:w="50" w:type="dxa"/>
              <w:left w:w="90" w:type="dxa"/>
              <w:right w:w="90" w:type="dxa"/>
            </w:tcMar>
            <w:shd w:val="clear" w:color="auto" w:fill="E5F5FF"/>
          </w:tcPr>
          <w:p>
            <w:pPr>
              <w:pStyle w:val="BDOITable"/>
            </w:pPr>
            <w:r>
              <w:rPr>
                <w:sz w:val="17"/>
              </w:rPr>
              <w:t>OQ18</w:t>
            </w:r>
          </w:p>
        </w:tc>
      </w:tr>
      <w:tr>
        <w:trPr>
          <w:cantSplit w:val="true"/>
        </w:trPr>
        <w:tc>
          <w:tcPr>
            <w:tcW w:type="dxa" w:w="1306"/>
            <w:tcMar>
              <w:top w:w="50" w:type="dxa"/>
              <w:bottom w:w="50" w:type="dxa"/>
              <w:left w:w="90" w:type="dxa"/>
              <w:right w:w="90" w:type="dxa"/>
            </w:tcMar>
          </w:tcPr>
          <w:p>
            <w:pPr>
              <w:pStyle w:val="BDOITable"/>
            </w:pPr>
            <w:r>
              <w:rPr>
                <w:sz w:val="17"/>
              </w:rPr>
              <w:t>RMTID.014</w:t>
            </w:r>
          </w:p>
        </w:tc>
        <w:tc>
          <w:tcPr>
            <w:tcW w:type="dxa" w:w="3324"/>
            <w:tcMar>
              <w:top w:w="50" w:type="dxa"/>
              <w:bottom w:w="50" w:type="dxa"/>
              <w:left w:w="90" w:type="dxa"/>
              <w:right w:w="90" w:type="dxa"/>
            </w:tcMar>
          </w:tcPr>
          <w:p>
            <w:pPr>
              <w:pStyle w:val="BDOITable"/>
            </w:pPr>
            <w:r>
              <w:rPr>
                <w:sz w:val="17"/>
              </w:rPr>
              <w:t>Expected result: remit the DTIP balance; acceptance criteria: flag and exclude</w:t>
            </w:r>
          </w:p>
        </w:tc>
        <w:tc>
          <w:tcPr>
            <w:tcW w:type="dxa" w:w="3918"/>
            <w:tcMar>
              <w:top w:w="50" w:type="dxa"/>
              <w:bottom w:w="50" w:type="dxa"/>
              <w:left w:w="90" w:type="dxa"/>
              <w:right w:w="90" w:type="dxa"/>
            </w:tcMar>
          </w:tcPr>
          <w:p>
            <w:pPr>
              <w:pStyle w:val="BDOITable"/>
            </w:pPr>
            <w:r>
              <w:rPr>
                <w:sz w:val="17"/>
              </w:rPr>
              <w:t>Excluded by default (</w:t>
            </w:r>
            <w:r>
              <w:rPr>
                <w:rFonts w:ascii="Courier New" w:hAnsi="Courier New" w:cs="Courier New" w:eastAsia="Courier New"/>
                <w:color w:val="2E2E2E"/>
                <w:sz w:val="15"/>
              </w:rPr>
              <w:t>EXCLUDE</w:t>
            </w:r>
            <w:r>
              <w:rPr>
                <w:sz w:val="17"/>
              </w:rPr>
              <w:t xml:space="preserve">); </w:t>
            </w:r>
            <w:r>
              <w:rPr>
                <w:rFonts w:ascii="Courier New" w:hAnsi="Courier New" w:cs="Courier New" w:eastAsia="Courier New"/>
                <w:color w:val="2E2E2E"/>
                <w:sz w:val="15"/>
              </w:rPr>
              <w:t>CAP</w:t>
            </w:r>
            <w:r>
              <w:rPr>
                <w:sz w:val="17"/>
              </w:rPr>
              <w:t xml:space="preserve"> remits the DTIP balance only</w:t>
            </w:r>
          </w:p>
        </w:tc>
        <w:tc>
          <w:tcPr>
            <w:tcW w:type="dxa" w:w="1425"/>
            <w:tcMar>
              <w:top w:w="50" w:type="dxa"/>
              <w:bottom w:w="50" w:type="dxa"/>
              <w:left w:w="90" w:type="dxa"/>
              <w:right w:w="90" w:type="dxa"/>
            </w:tcMar>
          </w:tcPr>
          <w:p>
            <w:pPr>
              <w:pStyle w:val="BDOITable"/>
            </w:pPr>
            <w:r>
              <w:rPr>
                <w:sz w:val="17"/>
              </w:rPr>
              <w:t>OQ19</w:t>
            </w:r>
          </w:p>
        </w:tc>
      </w:tr>
      <w:tr>
        <w:trPr>
          <w:cantSplit w:val="true"/>
        </w:trPr>
        <w:tc>
          <w:tcPr>
            <w:tcW w:type="dxa" w:w="1306"/>
            <w:tcMar>
              <w:top w:w="50" w:type="dxa"/>
              <w:bottom w:w="50" w:type="dxa"/>
              <w:left w:w="90" w:type="dxa"/>
              <w:right w:w="90" w:type="dxa"/>
            </w:tcMar>
            <w:shd w:val="clear" w:color="auto" w:fill="E5F5FF"/>
          </w:tcPr>
          <w:p>
            <w:pPr>
              <w:pStyle w:val="BDOITable"/>
            </w:pPr>
            <w:r>
              <w:rPr>
                <w:sz w:val="17"/>
              </w:rPr>
              <w:t>RMTID.016</w:t>
            </w:r>
          </w:p>
        </w:tc>
        <w:tc>
          <w:tcPr>
            <w:tcW w:type="dxa" w:w="3324"/>
            <w:tcMar>
              <w:top w:w="50" w:type="dxa"/>
              <w:bottom w:w="50" w:type="dxa"/>
              <w:left w:w="90" w:type="dxa"/>
              <w:right w:w="90" w:type="dxa"/>
            </w:tcMar>
            <w:shd w:val="clear" w:color="auto" w:fill="E5F5FF"/>
          </w:tcPr>
          <w:p>
            <w:pPr>
              <w:pStyle w:val="BDOITable"/>
            </w:pPr>
            <w:r>
              <w:rPr>
                <w:sz w:val="17"/>
              </w:rPr>
              <w:t>Compare insurer OR amount with paid PR</w:t>
            </w:r>
          </w:p>
        </w:tc>
        <w:tc>
          <w:tcPr>
            <w:tcW w:type="dxa" w:w="3918"/>
            <w:tcMar>
              <w:top w:w="50" w:type="dxa"/>
              <w:bottom w:w="50" w:type="dxa"/>
              <w:left w:w="90" w:type="dxa"/>
              <w:right w:w="90" w:type="dxa"/>
            </w:tcMar>
            <w:shd w:val="clear" w:color="auto" w:fill="E5F5FF"/>
          </w:tcPr>
          <w:p>
            <w:pPr>
              <w:pStyle w:val="BDOITable"/>
            </w:pPr>
            <w:r>
              <w:rPr>
                <w:sz w:val="17"/>
              </w:rPr>
              <w:t>Exact comparison per invoice; no tolerance until BDOI gives one</w:t>
            </w:r>
          </w:p>
        </w:tc>
        <w:tc>
          <w:tcPr>
            <w:tcW w:type="dxa" w:w="1425"/>
            <w:tcMar>
              <w:top w:w="50" w:type="dxa"/>
              <w:bottom w:w="50" w:type="dxa"/>
              <w:left w:w="90" w:type="dxa"/>
              <w:right w:w="90" w:type="dxa"/>
            </w:tcMar>
            <w:shd w:val="clear" w:color="auto" w:fill="E5F5FF"/>
          </w:tcPr>
          <w:p>
            <w:pPr>
              <w:pStyle w:val="BDOITable"/>
            </w:pPr>
            <w:r>
              <w:rPr>
                <w:sz w:val="17"/>
              </w:rPr>
              <w:t>OQ22</w:t>
            </w:r>
          </w:p>
        </w:tc>
      </w:tr>
      <w:tr>
        <w:trPr>
          <w:cantSplit w:val="true"/>
        </w:trPr>
        <w:tc>
          <w:tcPr>
            <w:tcW w:type="dxa" w:w="1306"/>
            <w:tcMar>
              <w:top w:w="50" w:type="dxa"/>
              <w:bottom w:w="50" w:type="dxa"/>
              <w:left w:w="90" w:type="dxa"/>
              <w:right w:w="90" w:type="dxa"/>
            </w:tcMar>
          </w:tcPr>
          <w:p>
            <w:pPr>
              <w:pStyle w:val="BDOITable"/>
            </w:pPr>
            <w:r>
              <w:rPr>
                <w:sz w:val="17"/>
              </w:rPr>
              <w:t>RMTID.017</w:t>
            </w:r>
          </w:p>
        </w:tc>
        <w:tc>
          <w:tcPr>
            <w:tcW w:type="dxa" w:w="3324"/>
            <w:tcMar>
              <w:top w:w="50" w:type="dxa"/>
              <w:bottom w:w="50" w:type="dxa"/>
              <w:left w:w="90" w:type="dxa"/>
              <w:right w:w="90" w:type="dxa"/>
            </w:tcMar>
          </w:tcPr>
          <w:p>
            <w:pPr>
              <w:pStyle w:val="BDOITable"/>
            </w:pPr>
            <w:r>
              <w:rPr>
                <w:sz w:val="17"/>
              </w:rPr>
              <w:t>Checks at least 3 banking days old and cleared</w:t>
            </w:r>
          </w:p>
        </w:tc>
        <w:tc>
          <w:tcPr>
            <w:tcW w:type="dxa" w:w="3918"/>
            <w:tcMar>
              <w:top w:w="50" w:type="dxa"/>
              <w:bottom w:w="50" w:type="dxa"/>
              <w:left w:w="90" w:type="dxa"/>
              <w:right w:w="90" w:type="dxa"/>
            </w:tcMar>
          </w:tcPr>
          <w:p>
            <w:pPr>
              <w:pStyle w:val="BDOITable"/>
            </w:pPr>
            <w:r>
              <w:rPr>
                <w:sz w:val="17"/>
              </w:rPr>
              <w:t>Counted in banking days from the last applied value date on the branch calendar; the cleared status comes from the payment application</w:t>
            </w:r>
          </w:p>
        </w:tc>
        <w:tc>
          <w:tcPr>
            <w:tcW w:type="dxa" w:w="1425"/>
            <w:tcMar>
              <w:top w:w="50" w:type="dxa"/>
              <w:bottom w:w="50" w:type="dxa"/>
              <w:left w:w="90" w:type="dxa"/>
              <w:right w:w="90" w:type="dxa"/>
            </w:tcMar>
          </w:tcPr>
          <w:p>
            <w:pPr>
              <w:pStyle w:val="BDOITable"/>
            </w:pPr>
            <w:r>
              <w:rPr>
                <w:sz w:val="17"/>
              </w:rPr>
              <w:t>OQ20</w:t>
            </w:r>
          </w:p>
        </w:tc>
      </w:tr>
      <w:tr>
        <w:trPr>
          <w:cantSplit w:val="true"/>
        </w:trPr>
        <w:tc>
          <w:tcPr>
            <w:tcW w:type="dxa" w:w="1306"/>
            <w:tcMar>
              <w:top w:w="50" w:type="dxa"/>
              <w:bottom w:w="50" w:type="dxa"/>
              <w:left w:w="90" w:type="dxa"/>
              <w:right w:w="90" w:type="dxa"/>
            </w:tcMar>
            <w:shd w:val="clear" w:color="auto" w:fill="E5F5FF"/>
          </w:tcPr>
          <w:p>
            <w:pPr>
              <w:pStyle w:val="BDOITable"/>
            </w:pPr>
            <w:r>
              <w:rPr>
                <w:sz w:val="17"/>
              </w:rPr>
              <w:t>RMTID.019</w:t>
            </w:r>
          </w:p>
        </w:tc>
        <w:tc>
          <w:tcPr>
            <w:tcW w:type="dxa" w:w="3324"/>
            <w:tcMar>
              <w:top w:w="50" w:type="dxa"/>
              <w:bottom w:w="50" w:type="dxa"/>
              <w:left w:w="90" w:type="dxa"/>
              <w:right w:w="90" w:type="dxa"/>
            </w:tcMar>
            <w:shd w:val="clear" w:color="auto" w:fill="E5F5FF"/>
          </w:tcPr>
          <w:p>
            <w:pPr>
              <w:pStyle w:val="BDOITable"/>
            </w:pPr>
            <w:r>
              <w:rPr>
                <w:sz w:val="17"/>
              </w:rPr>
              <w:t>Eight statuses that mix payment and remittance states</w:t>
            </w:r>
          </w:p>
        </w:tc>
        <w:tc>
          <w:tcPr>
            <w:tcW w:type="dxa" w:w="3918"/>
            <w:tcMar>
              <w:top w:w="50" w:type="dxa"/>
              <w:bottom w:w="50" w:type="dxa"/>
              <w:left w:w="90" w:type="dxa"/>
              <w:right w:w="90" w:type="dxa"/>
            </w:tcMar>
            <w:shd w:val="clear" w:color="auto" w:fill="E5F5FF"/>
          </w:tcPr>
          <w:p>
            <w:pPr>
              <w:pStyle w:val="BDOITable"/>
            </w:pPr>
            <w:r>
              <w:rPr>
                <w:sz w:val="17"/>
              </w:rPr>
              <w:t>The invoice keeps a payment status and a remittance status; the batch has its own workflow stages</w:t>
            </w:r>
          </w:p>
        </w:tc>
        <w:tc>
          <w:tcPr>
            <w:tcW w:type="dxa" w:w="1425"/>
            <w:tcMar>
              <w:top w:w="50" w:type="dxa"/>
              <w:bottom w:w="50" w:type="dxa"/>
              <w:left w:w="90" w:type="dxa"/>
              <w:right w:w="90" w:type="dxa"/>
            </w:tcMar>
            <w:shd w:val="clear" w:color="auto" w:fill="E5F5FF"/>
          </w:tcPr>
          <w:p>
            <w:pPr>
              <w:pStyle w:val="BDOITable"/>
            </w:pPr>
            <w:r>
              <w:rPr>
                <w:sz w:val="17"/>
              </w:rPr>
              <w:t>OQ21</w:t>
            </w:r>
          </w:p>
        </w:tc>
      </w:tr>
      <w:tr>
        <w:trPr>
          <w:cantSplit w:val="true"/>
        </w:trPr>
        <w:tc>
          <w:tcPr>
            <w:tcW w:type="dxa" w:w="1306"/>
            <w:tcMar>
              <w:top w:w="50" w:type="dxa"/>
              <w:bottom w:w="50" w:type="dxa"/>
              <w:left w:w="90" w:type="dxa"/>
              <w:right w:w="90" w:type="dxa"/>
            </w:tcMar>
          </w:tcPr>
          <w:p>
            <w:pPr>
              <w:pStyle w:val="BDOITable"/>
            </w:pPr>
            <w:r>
              <w:rPr>
                <w:sz w:val="17"/>
              </w:rPr>
              <w:t>MKTID.009</w:t>
            </w:r>
          </w:p>
        </w:tc>
        <w:tc>
          <w:tcPr>
            <w:tcW w:type="dxa" w:w="3324"/>
            <w:tcMar>
              <w:top w:w="50" w:type="dxa"/>
              <w:bottom w:w="50" w:type="dxa"/>
              <w:left w:w="90" w:type="dxa"/>
              <w:right w:w="90" w:type="dxa"/>
            </w:tcMar>
          </w:tcPr>
          <w:p>
            <w:pPr>
              <w:pStyle w:val="BDOITable"/>
            </w:pPr>
            <w:r>
              <w:rPr>
                <w:sz w:val="17"/>
              </w:rPr>
              <w:t>Claims condition validated</w:t>
            </w:r>
          </w:p>
        </w:tc>
        <w:tc>
          <w:tcPr>
            <w:tcW w:type="dxa" w:w="3918"/>
            <w:tcMar>
              <w:top w:w="50" w:type="dxa"/>
              <w:bottom w:w="50" w:type="dxa"/>
              <w:left w:w="90" w:type="dxa"/>
              <w:right w:w="90" w:type="dxa"/>
            </w:tcMar>
          </w:tcPr>
          <w:p>
            <w:pPr>
              <w:pStyle w:val="BDOITable"/>
            </w:pPr>
            <w:r>
              <w:rPr>
                <w:sz w:val="17"/>
              </w:rPr>
              <w:t>The claims condition is confirmed through the Claims feed when it is connected; until then the request carries a note</w:t>
            </w:r>
          </w:p>
        </w:tc>
        <w:tc>
          <w:tcPr>
            <w:tcW w:type="dxa" w:w="1425"/>
            <w:tcMar>
              <w:top w:w="50" w:type="dxa"/>
              <w:bottom w:w="50" w:type="dxa"/>
              <w:left w:w="90" w:type="dxa"/>
              <w:right w:w="90" w:type="dxa"/>
            </w:tcMar>
          </w:tcPr>
          <w:p>
            <w:pPr>
              <w:pStyle w:val="BDOITable"/>
            </w:pPr>
            <w:r>
              <w:rPr>
                <w:sz w:val="17"/>
              </w:rPr>
              <w:t>OQ46</w:t>
            </w:r>
          </w:p>
        </w:tc>
      </w:tr>
      <w:tr>
        <w:trPr>
          <w:cantSplit w:val="true"/>
        </w:trPr>
        <w:tc>
          <w:tcPr>
            <w:tcW w:type="dxa" w:w="1306"/>
            <w:tcMar>
              <w:top w:w="50" w:type="dxa"/>
              <w:bottom w:w="50" w:type="dxa"/>
              <w:left w:w="90" w:type="dxa"/>
              <w:right w:w="90" w:type="dxa"/>
            </w:tcMar>
            <w:shd w:val="clear" w:color="auto" w:fill="E5F5FF"/>
          </w:tcPr>
          <w:p>
            <w:pPr>
              <w:pStyle w:val="BDOITable"/>
            </w:pPr>
            <w:r>
              <w:rPr>
                <w:sz w:val="17"/>
              </w:rPr>
              <w:t>PRCID.002</w:t>
            </w:r>
          </w:p>
        </w:tc>
        <w:tc>
          <w:tcPr>
            <w:tcW w:type="dxa" w:w="3324"/>
            <w:tcMar>
              <w:top w:w="50" w:type="dxa"/>
              <w:bottom w:w="50" w:type="dxa"/>
              <w:left w:w="90" w:type="dxa"/>
              <w:right w:w="90" w:type="dxa"/>
            </w:tcMar>
            <w:shd w:val="clear" w:color="auto" w:fill="E5F5FF"/>
          </w:tcPr>
          <w:p>
            <w:pPr>
              <w:pStyle w:val="BDOITable"/>
            </w:pPr>
            <w:r>
              <w:rPr>
                <w:sz w:val="17"/>
              </w:rPr>
              <w:t>Only the Remarks column is editable</w:t>
            </w:r>
          </w:p>
        </w:tc>
        <w:tc>
          <w:tcPr>
            <w:tcW w:type="dxa" w:w="3918"/>
            <w:tcMar>
              <w:top w:w="50" w:type="dxa"/>
              <w:bottom w:w="50" w:type="dxa"/>
              <w:left w:w="90" w:type="dxa"/>
              <w:right w:w="90" w:type="dxa"/>
            </w:tcMar>
            <w:shd w:val="clear" w:color="auto" w:fill="E5F5FF"/>
          </w:tcPr>
          <w:p>
            <w:pPr>
              <w:pStyle w:val="BDOITable"/>
            </w:pPr>
            <w:r>
              <w:rPr>
                <w:sz w:val="17"/>
              </w:rPr>
              <w:t>Remarks and Incentive columns and 200 blank rows are editable, so the insurer can add unbooked production</w:t>
            </w:r>
          </w:p>
        </w:tc>
        <w:tc>
          <w:tcPr>
            <w:tcW w:type="dxa" w:w="1425"/>
            <w:tcMar>
              <w:top w:w="50" w:type="dxa"/>
              <w:bottom w:w="50" w:type="dxa"/>
              <w:left w:w="90" w:type="dxa"/>
              <w:right w:w="90" w:type="dxa"/>
            </w:tcMar>
            <w:shd w:val="clear" w:color="auto" w:fill="E5F5FF"/>
          </w:tcPr>
          <w:p>
            <w:pPr>
              <w:pStyle w:val="BDOITable"/>
            </w:pPr>
            <w:r>
              <w:rPr>
                <w:sz w:val="17"/>
              </w:rPr>
              <w:t>PRCID.022</w:t>
            </w:r>
          </w:p>
        </w:tc>
      </w:tr>
      <w:tr>
        <w:trPr>
          <w:cantSplit w:val="true"/>
        </w:trPr>
        <w:tc>
          <w:tcPr>
            <w:tcW w:type="dxa" w:w="1306"/>
            <w:tcMar>
              <w:top w:w="50" w:type="dxa"/>
              <w:bottom w:w="50" w:type="dxa"/>
              <w:left w:w="90" w:type="dxa"/>
              <w:right w:w="90" w:type="dxa"/>
            </w:tcMar>
          </w:tcPr>
          <w:p>
            <w:pPr>
              <w:pStyle w:val="BDOITable"/>
            </w:pPr>
            <w:r>
              <w:rPr>
                <w:sz w:val="17"/>
              </w:rPr>
              <w:t>PRCID.014 / 021</w:t>
            </w:r>
          </w:p>
        </w:tc>
        <w:tc>
          <w:tcPr>
            <w:tcW w:type="dxa" w:w="3324"/>
            <w:tcMar>
              <w:top w:w="50" w:type="dxa"/>
              <w:bottom w:w="50" w:type="dxa"/>
              <w:left w:w="90" w:type="dxa"/>
              <w:right w:w="90" w:type="dxa"/>
            </w:tcMar>
          </w:tcPr>
          <w:p>
            <w:pPr>
              <w:pStyle w:val="BDOITable"/>
            </w:pPr>
            <w:r>
              <w:rPr>
                <w:sz w:val="17"/>
              </w:rPr>
              <w:t>Filter by BDOI location</w:t>
            </w:r>
          </w:p>
        </w:tc>
        <w:tc>
          <w:tcPr>
            <w:tcW w:type="dxa" w:w="3918"/>
            <w:tcMar>
              <w:top w:w="50" w:type="dxa"/>
              <w:bottom w:w="50" w:type="dxa"/>
              <w:left w:w="90" w:type="dxa"/>
              <w:right w:w="90" w:type="dxa"/>
            </w:tcMar>
          </w:tcPr>
          <w:p>
            <w:pPr>
              <w:pStyle w:val="BDOITable"/>
            </w:pPr>
            <w:r>
              <w:rPr>
                <w:sz w:val="17"/>
              </w:rPr>
              <w:t>The items filter by AO, sales unit, segment and product line; the location filter is on the reports only</w:t>
            </w:r>
          </w:p>
        </w:tc>
        <w:tc>
          <w:tcPr>
            <w:tcW w:type="dxa" w:w="1425"/>
            <w:tcMar>
              <w:top w:w="50" w:type="dxa"/>
              <w:bottom w:w="50" w:type="dxa"/>
              <w:left w:w="90" w:type="dxa"/>
              <w:right w:w="90" w:type="dxa"/>
            </w:tcMar>
          </w:tcPr>
          <w:p>
            <w:pPr>
              <w:pStyle w:val="BDOITable"/>
            </w:pPr>
            <w:r>
              <w:rPr>
                <w:sz w:val="17"/>
              </w:rPr>
              <w:t>R4</w:t>
            </w:r>
          </w:p>
        </w:tc>
      </w:tr>
      <w:tr>
        <w:trPr>
          <w:cantSplit w:val="true"/>
        </w:trPr>
        <w:tc>
          <w:tcPr>
            <w:tcW w:type="dxa" w:w="1306"/>
            <w:tcMar>
              <w:top w:w="50" w:type="dxa"/>
              <w:bottom w:w="50" w:type="dxa"/>
              <w:left w:w="90" w:type="dxa"/>
              <w:right w:w="90" w:type="dxa"/>
            </w:tcMar>
            <w:shd w:val="clear" w:color="auto" w:fill="E5F5FF"/>
          </w:tcPr>
          <w:p>
            <w:pPr>
              <w:pStyle w:val="BDOITable"/>
            </w:pPr>
            <w:r>
              <w:rPr>
                <w:sz w:val="17"/>
              </w:rPr>
              <w:t>PRCID.030</w:t>
            </w:r>
          </w:p>
        </w:tc>
        <w:tc>
          <w:tcPr>
            <w:tcW w:type="dxa" w:w="3324"/>
            <w:tcMar>
              <w:top w:w="50" w:type="dxa"/>
              <w:bottom w:w="50" w:type="dxa"/>
              <w:left w:w="90" w:type="dxa"/>
              <w:right w:w="90" w:type="dxa"/>
            </w:tcMar>
            <w:shd w:val="clear" w:color="auto" w:fill="E5F5FF"/>
          </w:tcPr>
          <w:p>
            <w:pPr>
              <w:pStyle w:val="BDOITable"/>
            </w:pPr>
            <w:r>
              <w:rPr>
                <w:sz w:val="17"/>
              </w:rPr>
              <w:t>Four statuses</w:t>
            </w:r>
          </w:p>
        </w:tc>
        <w:tc>
          <w:tcPr>
            <w:tcW w:type="dxa" w:w="3918"/>
            <w:tcMar>
              <w:top w:w="50" w:type="dxa"/>
              <w:bottom w:w="50" w:type="dxa"/>
              <w:left w:w="90" w:type="dxa"/>
              <w:right w:w="90" w:type="dxa"/>
            </w:tcMar>
            <w:shd w:val="clear" w:color="auto" w:fill="E5F5FF"/>
          </w:tcPr>
          <w:p>
            <w:pPr>
              <w:pStyle w:val="BDOITable"/>
            </w:pPr>
            <w:r>
              <w:rPr>
                <w:sz w:val="17"/>
              </w:rPr>
              <w:t>A fifth status BDOI_ONLY marks booked accounts the insurer did not return</w:t>
            </w:r>
          </w:p>
        </w:tc>
        <w:tc>
          <w:tcPr>
            <w:tcW w:type="dxa" w:w="1425"/>
            <w:tcMar>
              <w:top w:w="50" w:type="dxa"/>
              <w:bottom w:w="50" w:type="dxa"/>
              <w:left w:w="90" w:type="dxa"/>
              <w:right w:w="90" w:type="dxa"/>
            </w:tcMar>
            <w:shd w:val="clear" w:color="auto" w:fill="E5F5FF"/>
          </w:tcPr>
          <w:p>
            <w:pPr>
              <w:pStyle w:val="BDOITable"/>
            </w:pPr>
            <w:r>
              <w:rPr>
                <w:sz w:val="17"/>
              </w:rPr>
              <w:t>R6 5.1</w:t>
            </w:r>
          </w:p>
        </w:tc>
      </w:tr>
      <w:tr>
        <w:trPr>
          <w:cantSplit w:val="true"/>
        </w:trPr>
        <w:tc>
          <w:tcPr>
            <w:tcW w:type="dxa" w:w="1306"/>
            <w:tcMar>
              <w:top w:w="50" w:type="dxa"/>
              <w:bottom w:w="50" w:type="dxa"/>
              <w:left w:w="90" w:type="dxa"/>
              <w:right w:w="90" w:type="dxa"/>
            </w:tcMar>
          </w:tcPr>
          <w:p>
            <w:pPr>
              <w:pStyle w:val="BDOITable"/>
            </w:pPr>
            <w:r>
              <w:rPr>
                <w:sz w:val="17"/>
              </w:rPr>
              <w:t>Annex IV #5</w:t>
            </w:r>
          </w:p>
        </w:tc>
        <w:tc>
          <w:tcPr>
            <w:tcW w:type="dxa" w:w="3324"/>
            <w:tcMar>
              <w:top w:w="50" w:type="dxa"/>
              <w:bottom w:w="50" w:type="dxa"/>
              <w:left w:w="90" w:type="dxa"/>
              <w:right w:w="90" w:type="dxa"/>
            </w:tcMar>
          </w:tcPr>
          <w:p>
            <w:pPr>
              <w:pStyle w:val="BDOITable"/>
            </w:pPr>
            <w:r>
              <w:rPr>
                <w:sz w:val="17"/>
              </w:rPr>
              <w:t>Sum Insured on the production register</w:t>
            </w:r>
          </w:p>
        </w:tc>
        <w:tc>
          <w:tcPr>
            <w:tcW w:type="dxa" w:w="3918"/>
            <w:tcMar>
              <w:top w:w="50" w:type="dxa"/>
              <w:bottom w:w="50" w:type="dxa"/>
              <w:left w:w="90" w:type="dxa"/>
              <w:right w:w="90" w:type="dxa"/>
            </w:tcMar>
          </w:tcPr>
          <w:p>
            <w:pPr>
              <w:pStyle w:val="BDOITable"/>
            </w:pPr>
            <w:r>
              <w:rPr>
                <w:sz w:val="17"/>
              </w:rPr>
              <w:t>The column is left out: the invoice ledger does not hold the sum insured</w:t>
            </w:r>
          </w:p>
        </w:tc>
        <w:tc>
          <w:tcPr>
            <w:tcW w:type="dxa" w:w="1425"/>
            <w:tcMar>
              <w:top w:w="50" w:type="dxa"/>
              <w:bottom w:w="50" w:type="dxa"/>
              <w:left w:w="90" w:type="dxa"/>
              <w:right w:w="90" w:type="dxa"/>
            </w:tcMar>
          </w:tcPr>
          <w:p>
            <w:pPr>
              <w:pStyle w:val="BDOITable"/>
            </w:pPr>
            <w:r>
              <w:rPr>
                <w:sz w:val="17"/>
              </w:rPr>
              <w:t>R6 5.7</w:t>
            </w:r>
          </w:p>
        </w:tc>
      </w:tr>
      <w:tr>
        <w:trPr>
          <w:cantSplit w:val="true"/>
        </w:trPr>
        <w:tc>
          <w:tcPr>
            <w:tcW w:type="dxa" w:w="1306"/>
            <w:tcMar>
              <w:top w:w="50" w:type="dxa"/>
              <w:bottom w:w="50" w:type="dxa"/>
              <w:left w:w="90" w:type="dxa"/>
              <w:right w:w="90" w:type="dxa"/>
            </w:tcMar>
            <w:shd w:val="clear" w:color="auto" w:fill="E5F5FF"/>
          </w:tcPr>
          <w:p>
            <w:pPr>
              <w:pStyle w:val="BDOITable"/>
            </w:pPr>
            <w:r>
              <w:rPr>
                <w:sz w:val="17"/>
              </w:rPr>
              <w:t>ADJID.001</w:t>
            </w:r>
          </w:p>
        </w:tc>
        <w:tc>
          <w:tcPr>
            <w:tcW w:type="dxa" w:w="3324"/>
            <w:tcMar>
              <w:top w:w="50" w:type="dxa"/>
              <w:bottom w:w="50" w:type="dxa"/>
              <w:left w:w="90" w:type="dxa"/>
              <w:right w:w="90" w:type="dxa"/>
            </w:tcMar>
            <w:shd w:val="clear" w:color="auto" w:fill="E5F5FF"/>
          </w:tcPr>
          <w:p>
            <w:pPr>
              <w:pStyle w:val="BDOITable"/>
            </w:pPr>
            <w:r>
              <w:rPr>
                <w:sz w:val="17"/>
              </w:rPr>
              <w:t>Multiple accounts in one transaction</w:t>
            </w:r>
          </w:p>
        </w:tc>
        <w:tc>
          <w:tcPr>
            <w:tcW w:type="dxa" w:w="3918"/>
            <w:tcMar>
              <w:top w:w="50" w:type="dxa"/>
              <w:bottom w:w="50" w:type="dxa"/>
              <w:left w:w="90" w:type="dxa"/>
              <w:right w:w="90" w:type="dxa"/>
            </w:tcMar>
            <w:shd w:val="clear" w:color="auto" w:fill="E5F5FF"/>
          </w:tcPr>
          <w:p>
            <w:pPr>
              <w:pStyle w:val="BDOITable"/>
            </w:pPr>
            <w:r>
              <w:rPr>
                <w:sz w:val="17"/>
              </w:rPr>
              <w:t>One request per invoice; the wizard and the upload raise several requests at once</w:t>
            </w:r>
          </w:p>
        </w:tc>
        <w:tc>
          <w:tcPr>
            <w:tcW w:type="dxa" w:w="1425"/>
            <w:tcMar>
              <w:top w:w="50" w:type="dxa"/>
              <w:bottom w:w="50" w:type="dxa"/>
              <w:left w:w="90" w:type="dxa"/>
              <w:right w:w="90" w:type="dxa"/>
            </w:tcMar>
            <w:shd w:val="clear" w:color="auto" w:fill="E5F5FF"/>
          </w:tcPr>
          <w:p>
            <w:pPr>
              <w:pStyle w:val="BDOITable"/>
            </w:pPr>
            <w:r>
              <w:rPr>
                <w:sz w:val="17"/>
              </w:rPr>
              <w:t>R6 4.1</w:t>
            </w:r>
          </w:p>
        </w:tc>
      </w:tr>
      <w:tr>
        <w:trPr>
          <w:cantSplit w:val="true"/>
        </w:trPr>
        <w:tc>
          <w:tcPr>
            <w:tcW w:type="dxa" w:w="1306"/>
            <w:tcMar>
              <w:top w:w="50" w:type="dxa"/>
              <w:bottom w:w="50" w:type="dxa"/>
              <w:left w:w="90" w:type="dxa"/>
              <w:right w:w="90" w:type="dxa"/>
            </w:tcMar>
          </w:tcPr>
          <w:p>
            <w:pPr>
              <w:pStyle w:val="BDOITable"/>
            </w:pPr>
            <w:r>
              <w:rPr>
                <w:sz w:val="17"/>
              </w:rPr>
              <w:t>ADJID.003</w:t>
            </w:r>
          </w:p>
        </w:tc>
        <w:tc>
          <w:tcPr>
            <w:tcW w:type="dxa" w:w="3324"/>
            <w:tcMar>
              <w:top w:w="50" w:type="dxa"/>
              <w:bottom w:w="50" w:type="dxa"/>
              <w:left w:w="90" w:type="dxa"/>
              <w:right w:w="90" w:type="dxa"/>
            </w:tcMar>
          </w:tcPr>
          <w:p>
            <w:pPr>
              <w:pStyle w:val="BDOITable"/>
            </w:pPr>
            <w:r>
              <w:rPr>
                <w:sz w:val="17"/>
              </w:rPr>
              <w:t>Marketing updates the account through a non-financial endorsement</w:t>
            </w:r>
          </w:p>
        </w:tc>
        <w:tc>
          <w:tcPr>
            <w:tcW w:type="dxa" w:w="3918"/>
            <w:tcMar>
              <w:top w:w="50" w:type="dxa"/>
              <w:bottom w:w="50" w:type="dxa"/>
              <w:left w:w="90" w:type="dxa"/>
              <w:right w:w="90" w:type="dxa"/>
            </w:tcMar>
          </w:tcPr>
          <w:p>
            <w:pPr>
              <w:pStyle w:val="BDOITable"/>
            </w:pPr>
            <w:r>
              <w:rPr>
                <w:sz w:val="17"/>
              </w:rPr>
              <w:t>Booking records the non-financial endorsement with its description; the account data are not changed</w:t>
            </w:r>
          </w:p>
        </w:tc>
        <w:tc>
          <w:tcPr>
            <w:tcW w:type="dxa" w:w="1425"/>
            <w:tcMar>
              <w:top w:w="50" w:type="dxa"/>
              <w:bottom w:w="50" w:type="dxa"/>
              <w:left w:w="90" w:type="dxa"/>
              <w:right w:w="90" w:type="dxa"/>
            </w:tcMar>
          </w:tcPr>
          <w:p>
            <w:pPr>
              <w:pStyle w:val="BDOITable"/>
            </w:pPr>
            <w:r>
              <w:rPr>
                <w:sz w:val="17"/>
              </w:rPr>
              <w:t>OQ32</w:t>
            </w:r>
          </w:p>
        </w:tc>
      </w:tr>
      <w:tr>
        <w:trPr>
          <w:cantSplit w:val="true"/>
        </w:trPr>
        <w:tc>
          <w:tcPr>
            <w:tcW w:type="dxa" w:w="1306"/>
            <w:tcMar>
              <w:top w:w="50" w:type="dxa"/>
              <w:bottom w:w="50" w:type="dxa"/>
              <w:left w:w="90" w:type="dxa"/>
              <w:right w:w="90" w:type="dxa"/>
            </w:tcMar>
            <w:shd w:val="clear" w:color="auto" w:fill="E5F5FF"/>
          </w:tcPr>
          <w:p>
            <w:pPr>
              <w:pStyle w:val="BDOITable"/>
            </w:pPr>
            <w:r>
              <w:rPr>
                <w:sz w:val="17"/>
              </w:rPr>
              <w:t>ADJID.008</w:t>
            </w:r>
          </w:p>
        </w:tc>
        <w:tc>
          <w:tcPr>
            <w:tcW w:type="dxa" w:w="3324"/>
            <w:tcMar>
              <w:top w:w="50" w:type="dxa"/>
              <w:bottom w:w="50" w:type="dxa"/>
              <w:left w:w="90" w:type="dxa"/>
              <w:right w:w="90" w:type="dxa"/>
            </w:tcMar>
            <w:shd w:val="clear" w:color="auto" w:fill="E5F5FF"/>
          </w:tcPr>
          <w:p>
            <w:pPr>
              <w:pStyle w:val="BDOITable"/>
            </w:pPr>
            <w:r>
              <w:rPr>
                <w:sz w:val="17"/>
              </w:rPr>
              <w:t>Prompt the AO to prepare a quotation</w:t>
            </w:r>
          </w:p>
        </w:tc>
        <w:tc>
          <w:tcPr>
            <w:tcW w:type="dxa" w:w="3918"/>
            <w:tcMar>
              <w:top w:w="50" w:type="dxa"/>
              <w:bottom w:w="50" w:type="dxa"/>
              <w:left w:w="90" w:type="dxa"/>
              <w:right w:w="90" w:type="dxa"/>
            </w:tcMar>
            <w:shd w:val="clear" w:color="auto" w:fill="E5F5FF"/>
          </w:tcPr>
          <w:p>
            <w:pPr>
              <w:pStyle w:val="BDOITable"/>
            </w:pPr>
            <w:r>
              <w:rPr>
                <w:sz w:val="17"/>
              </w:rPr>
              <w:t>A hand-off to Marketing; the quotation number is linked on the request by reference</w:t>
            </w:r>
          </w:p>
        </w:tc>
        <w:tc>
          <w:tcPr>
            <w:tcW w:type="dxa" w:w="1425"/>
            <w:tcMar>
              <w:top w:w="50" w:type="dxa"/>
              <w:bottom w:w="50" w:type="dxa"/>
              <w:left w:w="90" w:type="dxa"/>
              <w:right w:w="90" w:type="dxa"/>
            </w:tcMar>
            <w:shd w:val="clear" w:color="auto" w:fill="E5F5FF"/>
          </w:tcPr>
          <w:p>
            <w:pPr>
              <w:pStyle w:val="BDOITable"/>
            </w:pPr>
            <w:r>
              <w:rPr>
                <w:sz w:val="17"/>
              </w:rPr>
              <w:t>R6 4.1</w:t>
            </w:r>
          </w:p>
        </w:tc>
      </w:tr>
      <w:tr>
        <w:trPr>
          <w:cantSplit w:val="true"/>
        </w:trPr>
        <w:tc>
          <w:tcPr>
            <w:tcW w:type="dxa" w:w="1306"/>
            <w:tcMar>
              <w:top w:w="50" w:type="dxa"/>
              <w:bottom w:w="50" w:type="dxa"/>
              <w:left w:w="90" w:type="dxa"/>
              <w:right w:w="90" w:type="dxa"/>
            </w:tcMar>
          </w:tcPr>
          <w:p>
            <w:pPr>
              <w:pStyle w:val="BDOITable"/>
            </w:pPr>
            <w:r>
              <w:rPr>
                <w:sz w:val="17"/>
              </w:rPr>
              <w:t>MKTID.012</w:t>
            </w:r>
          </w:p>
        </w:tc>
        <w:tc>
          <w:tcPr>
            <w:tcW w:type="dxa" w:w="3324"/>
            <w:tcMar>
              <w:top w:w="50" w:type="dxa"/>
              <w:bottom w:w="50" w:type="dxa"/>
              <w:left w:w="90" w:type="dxa"/>
              <w:right w:w="90" w:type="dxa"/>
            </w:tcMar>
          </w:tcPr>
          <w:p>
            <w:pPr>
              <w:pStyle w:val="BDOITable"/>
            </w:pPr>
            <w:r>
              <w:rPr>
                <w:sz w:val="17"/>
              </w:rPr>
              <w:t>Auto-reverse the DP premium receivable</w:t>
            </w:r>
          </w:p>
        </w:tc>
        <w:tc>
          <w:tcPr>
            <w:tcW w:type="dxa" w:w="3918"/>
            <w:tcMar>
              <w:top w:w="50" w:type="dxa"/>
              <w:bottom w:w="50" w:type="dxa"/>
              <w:left w:w="90" w:type="dxa"/>
              <w:right w:w="90" w:type="dxa"/>
            </w:tcMar>
          </w:tcPr>
          <w:p>
            <w:pPr>
              <w:pStyle w:val="BDOITable"/>
            </w:pPr>
            <w:r>
              <w:rPr>
                <w:sz w:val="17"/>
              </w:rPr>
              <w:t>The ledger reversal is always recorded; its GL entry is off (</w:t>
            </w:r>
            <w:r>
              <w:rPr>
                <w:rFonts w:ascii="Courier New" w:hAnsi="Courier New" w:cs="Courier New" w:eastAsia="Courier New"/>
                <w:color w:val="2E2E2E"/>
                <w:sz w:val="15"/>
              </w:rPr>
              <w:t>DP_PR_REVERSAL_POSTING</w:t>
            </w:r>
            <w:r>
              <w:rPr>
                <w:sz w:val="17"/>
              </w:rPr>
              <w:t>) because booking posts no PR for DP invoices</w:t>
            </w:r>
          </w:p>
        </w:tc>
        <w:tc>
          <w:tcPr>
            <w:tcW w:type="dxa" w:w="1425"/>
            <w:tcMar>
              <w:top w:w="50" w:type="dxa"/>
              <w:bottom w:w="50" w:type="dxa"/>
              <w:left w:w="90" w:type="dxa"/>
              <w:right w:w="90" w:type="dxa"/>
            </w:tcMar>
          </w:tcPr>
          <w:p>
            <w:pPr>
              <w:pStyle w:val="BDOITable"/>
            </w:pPr>
            <w:r>
              <w:rPr>
                <w:sz w:val="17"/>
              </w:rPr>
              <w:t>OQ07</w:t>
            </w:r>
          </w:p>
        </w:tc>
      </w:tr>
      <w:tr>
        <w:trPr>
          <w:cantSplit w:val="true"/>
        </w:trPr>
        <w:tc>
          <w:tcPr>
            <w:tcW w:type="dxa" w:w="1306"/>
            <w:tcMar>
              <w:top w:w="50" w:type="dxa"/>
              <w:bottom w:w="50" w:type="dxa"/>
              <w:left w:w="90" w:type="dxa"/>
              <w:right w:w="90" w:type="dxa"/>
            </w:tcMar>
            <w:shd w:val="clear" w:color="auto" w:fill="E5F5FF"/>
          </w:tcPr>
          <w:p>
            <w:pPr>
              <w:pStyle w:val="BDOITable"/>
            </w:pPr>
            <w:r>
              <w:rPr>
                <w:sz w:val="17"/>
              </w:rPr>
              <w:t>CMRID.005 / 006</w:t>
            </w:r>
          </w:p>
        </w:tc>
        <w:tc>
          <w:tcPr>
            <w:tcW w:type="dxa" w:w="3324"/>
            <w:tcMar>
              <w:top w:w="50" w:type="dxa"/>
              <w:bottom w:w="50" w:type="dxa"/>
              <w:left w:w="90" w:type="dxa"/>
              <w:right w:w="90" w:type="dxa"/>
            </w:tcMar>
            <w:shd w:val="clear" w:color="auto" w:fill="E5F5FF"/>
          </w:tcPr>
          <w:p>
            <w:pPr>
              <w:pStyle w:val="BDOITable"/>
            </w:pPr>
            <w:r>
              <w:rPr>
                <w:sz w:val="17"/>
              </w:rPr>
              <w:t>No Touch, Top Up and Motor Mania incentives</w:t>
            </w:r>
          </w:p>
        </w:tc>
        <w:tc>
          <w:tcPr>
            <w:tcW w:type="dxa" w:w="3918"/>
            <w:tcMar>
              <w:top w:w="50" w:type="dxa"/>
              <w:bottom w:w="50" w:type="dxa"/>
              <w:left w:w="90" w:type="dxa"/>
              <w:right w:w="90" w:type="dxa"/>
            </w:tcMar>
            <w:shd w:val="clear" w:color="auto" w:fill="E5F5FF"/>
          </w:tcPr>
          <w:p>
            <w:pPr>
              <w:pStyle w:val="BDOITable"/>
            </w:pPr>
            <w:r>
              <w:rPr>
                <w:sz w:val="17"/>
              </w:rPr>
              <w:t>The scheme engine is built; the schemes stay inactive without tiers until BDOI gives targets and amounts</w:t>
            </w:r>
          </w:p>
        </w:tc>
        <w:tc>
          <w:tcPr>
            <w:tcW w:type="dxa" w:w="1425"/>
            <w:tcMar>
              <w:top w:w="50" w:type="dxa"/>
              <w:bottom w:w="50" w:type="dxa"/>
              <w:left w:w="90" w:type="dxa"/>
              <w:right w:w="90" w:type="dxa"/>
            </w:tcMar>
            <w:shd w:val="clear" w:color="auto" w:fill="E5F5FF"/>
          </w:tcPr>
          <w:p>
            <w:pPr>
              <w:pStyle w:val="BDOITable"/>
            </w:pPr>
            <w:r>
              <w:rPr>
                <w:sz w:val="17"/>
              </w:rPr>
              <w:t>OQ39</w:t>
            </w:r>
          </w:p>
        </w:tc>
      </w:tr>
      <w:tr>
        <w:trPr>
          <w:cantSplit w:val="true"/>
        </w:trPr>
        <w:tc>
          <w:tcPr>
            <w:tcW w:type="dxa" w:w="1306"/>
            <w:tcMar>
              <w:top w:w="50" w:type="dxa"/>
              <w:bottom w:w="50" w:type="dxa"/>
              <w:left w:w="90" w:type="dxa"/>
              <w:right w:w="90" w:type="dxa"/>
            </w:tcMar>
          </w:tcPr>
          <w:p>
            <w:pPr>
              <w:pStyle w:val="BDOITable"/>
            </w:pPr>
            <w:r>
              <w:rPr>
                <w:sz w:val="17"/>
              </w:rPr>
              <w:t>BRQID.004, CSHID.009, MKTID.010 / 013, CMRID.001, DBMID.001, RMTID.034</w:t>
            </w:r>
          </w:p>
        </w:tc>
        <w:tc>
          <w:tcPr>
            <w:tcW w:type="dxa" w:w="3324"/>
            <w:tcMar>
              <w:top w:w="50" w:type="dxa"/>
              <w:bottom w:w="50" w:type="dxa"/>
              <w:left w:w="90" w:type="dxa"/>
              <w:right w:w="90" w:type="dxa"/>
            </w:tcMar>
          </w:tcPr>
          <w:p>
            <w:pPr>
              <w:pStyle w:val="BDOITable"/>
            </w:pPr>
            <w:r>
              <w:rPr>
                <w:sz w:val="17"/>
              </w:rPr>
              <w:t>Integration with Collection and Disbursement</w:t>
            </w:r>
          </w:p>
        </w:tc>
        <w:tc>
          <w:tcPr>
            <w:tcW w:type="dxa" w:w="3918"/>
            <w:tcMar>
              <w:top w:w="50" w:type="dxa"/>
              <w:bottom w:w="50" w:type="dxa"/>
              <w:left w:w="90" w:type="dxa"/>
              <w:right w:w="90" w:type="dxa"/>
            </w:tcMar>
          </w:tcPr>
          <w:p>
            <w:pPr>
              <w:pStyle w:val="BDOITable"/>
            </w:pPr>
            <w:r>
              <w:rPr>
                <w:sz w:val="17"/>
              </w:rPr>
              <w:t>Built as ports with uploads and an in-app Disbursement queue; BRD-4 and BRD-5 now design the replacements</w:t>
            </w:r>
          </w:p>
        </w:tc>
        <w:tc>
          <w:tcPr>
            <w:tcW w:type="dxa" w:w="1425"/>
            <w:tcMar>
              <w:top w:w="50" w:type="dxa"/>
              <w:bottom w:w="50" w:type="dxa"/>
              <w:left w:w="90" w:type="dxa"/>
              <w:right w:w="90" w:type="dxa"/>
            </w:tcMar>
          </w:tcPr>
          <w:p>
            <w:pPr>
              <w:pStyle w:val="BDOITable"/>
            </w:pPr>
            <w:r>
              <w:rPr>
                <w:sz w:val="17"/>
              </w:rPr>
              <w:t>OQ01, OQ02, OQ45</w:t>
            </w:r>
          </w:p>
        </w:tc>
      </w:tr>
    </w:tbl>
    <w:p>
      <w:pPr>
        <w:pStyle w:val="BDOISpacer"/>
      </w:pPr>
    </w:p>
    <w:p>
      <w:pPr>
        <w:pStyle w:val="Heading1"/>
        <w:pageBreakBefore/>
        <w:pBdr>
          <w:bottom w:val="single" w:sz="4" w:space="4" w:color="99C1E7"/>
        </w:pBdr>
      </w:pPr>
      <w:bookmarkStart w:id="108" w:name="_Toc000108"/>
      <w:r>
        <w:rPr/>
        <w:t>2 Business context and process overview</w:t>
      </w:r>
      <w:bookmarkEnd w:id="108"/>
    </w:p>
    <w:p>
      <w:pPr>
        <w:pStyle w:val="Heading2"/>
      </w:pPr>
      <w:bookmarkStart w:id="109" w:name="_Toc000109"/>
      <w:r>
        <w:rPr/>
        <w:t>2.1 Business context</w:t>
      </w:r>
      <w:bookmarkEnd w:id="109"/>
    </w:p>
    <w:p>
      <w:r>
        <w:rPr/>
        <w:t>BDOI collects premium from clients on behalf of insurers and remits it net of its commission. It also earns commission, service fees, profit share and incentives. Today Operations issues receipts by hand, extracts remittances manually, matches insurer reports in spreadsheets, computes endorsements manually and gathers commission receivables by e-mail (p.11). The BRD asks for one system that integrates Cashiering, Remittance, Production Reconciliation, Adjustment / Cancellation and the Collection of Commission Receivables, with scheduled extractions, automatic matching, validated accounting entries, tracking and reports (p.10-13).</w:t>
      </w:r>
    </w:p>
    <w:p>
      <w:pPr>
        <w:pStyle w:val="Caption"/>
        <w:keepNext/>
        <w:spacing w:after="60"/>
      </w:pPr>
      <w:r>
        <w:rPr>
          <w:b/>
          <w:i w:val="0"/>
        </w:rPr>
        <w:t xml:space="preserve">Table 5: </w:t>
      </w:r>
      <w:r>
        <w:rPr/>
        <w:t>Current and envisioned process (BRD p.11-13)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Manual issuance of receipts; payment details not visible; fragmented application</w:t>
            </w:r>
          </w:p>
        </w:tc>
        <w:tc>
          <w:tcPr>
            <w:tcW w:type="dxa" w:w="4693"/>
            <w:tcMar>
              <w:top w:w="50" w:type="dxa"/>
              <w:bottom w:w="50" w:type="dxa"/>
              <w:left w:w="90" w:type="dxa"/>
              <w:right w:w="90" w:type="dxa"/>
            </w:tcMar>
          </w:tcPr>
          <w:p>
            <w:pPr>
              <w:pStyle w:val="BDOITable"/>
            </w:pPr>
            <w:r>
              <w:rPr>
                <w:sz w:val="18"/>
              </w:rPr>
              <w:t>ARs and ORs numbered from controlled series; payments matched at acceptance and applied by component; unapplied money kept in a workbench</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Manual extraction; no tracking of remittance batches</w:t>
            </w:r>
          </w:p>
        </w:tc>
        <w:tc>
          <w:tcPr>
            <w:tcW w:type="dxa" w:w="4693"/>
            <w:tcMar>
              <w:top w:w="50" w:type="dxa"/>
              <w:bottom w:w="50" w:type="dxa"/>
              <w:left w:w="90" w:type="dxa"/>
              <w:right w:w="90" w:type="dxa"/>
            </w:tcMar>
            <w:shd w:val="clear" w:color="auto" w:fill="E5F5FF"/>
          </w:tcPr>
          <w:p>
            <w:pPr>
              <w:pStyle w:val="BDOITable"/>
            </w:pPr>
            <w:r>
              <w:rPr>
                <w:sz w:val="18"/>
              </w:rPr>
              <w:t>Scheduled and manual extraction with eligibility checks; batches with approval, Disbursement request and insurer OR</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Manual matching of booked accounts with insurer reports</w:t>
            </w:r>
          </w:p>
        </w:tc>
        <w:tc>
          <w:tcPr>
            <w:tcW w:type="dxa" w:w="4693"/>
            <w:tcMar>
              <w:top w:w="50" w:type="dxa"/>
              <w:bottom w:w="50" w:type="dxa"/>
              <w:left w:w="90" w:type="dxa"/>
              <w:right w:w="90" w:type="dxa"/>
            </w:tcMar>
          </w:tcPr>
          <w:p>
            <w:pPr>
              <w:pStyle w:val="BDOITable"/>
            </w:pPr>
            <w:r>
              <w:rPr>
                <w:sz w:val="18"/>
              </w:rPr>
              <w:t>Register sent to the insurer; insurer feedback uploaded and matched within a 1.00 tolerance; differences followed to closure</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Redundant steps, manual computation, limited traceability for endorsements</w:t>
            </w:r>
          </w:p>
        </w:tc>
        <w:tc>
          <w:tcPr>
            <w:tcW w:type="dxa" w:w="4693"/>
            <w:tcMar>
              <w:top w:w="50" w:type="dxa"/>
              <w:bottom w:w="50" w:type="dxa"/>
              <w:left w:w="90" w:type="dxa"/>
              <w:right w:w="90" w:type="dxa"/>
            </w:tcMar>
            <w:shd w:val="clear" w:color="auto" w:fill="E5F5FF"/>
          </w:tcPr>
          <w:p>
            <w:pPr>
              <w:pStyle w:val="BDOITable"/>
            </w:pPr>
            <w:r>
              <w:rPr>
                <w:sz w:val="18"/>
              </w:rPr>
              <w:t>Endorsement requests recomputed per insurer, approved, posted in batches, linked to the original account</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Dependency on IT for reports</w:t>
            </w:r>
          </w:p>
        </w:tc>
        <w:tc>
          <w:tcPr>
            <w:tcW w:type="dxa" w:w="4693"/>
            <w:tcMar>
              <w:top w:w="50" w:type="dxa"/>
              <w:bottom w:w="50" w:type="dxa"/>
              <w:left w:w="90" w:type="dxa"/>
              <w:right w:w="90" w:type="dxa"/>
            </w:tcMar>
          </w:tcPr>
          <w:p>
            <w:pPr>
              <w:pStyle w:val="BDOITable"/>
            </w:pPr>
            <w:r>
              <w:rPr>
                <w:sz w:val="18"/>
              </w:rPr>
              <w:t>Reports generated by the users, with view and export rights</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Manual gathering, sanitation and billing of commission receivables</w:t>
            </w:r>
          </w:p>
        </w:tc>
        <w:tc>
          <w:tcPr>
            <w:tcW w:type="dxa" w:w="4693"/>
            <w:tcMar>
              <w:top w:w="50" w:type="dxa"/>
              <w:bottom w:w="50" w:type="dxa"/>
              <w:left w:w="90" w:type="dxa"/>
              <w:right w:w="90" w:type="dxa"/>
            </w:tcMar>
            <w:shd w:val="clear" w:color="auto" w:fill="E5F5FF"/>
          </w:tcPr>
          <w:p>
            <w:pPr>
              <w:pStyle w:val="BDOITable"/>
            </w:pPr>
            <w:r>
              <w:rPr>
                <w:sz w:val="18"/>
              </w:rPr>
              <w:t>DP lists validated and billed per insurer; answers tracked against a 10-working-day SLA; commission collected with an OR</w:t>
            </w:r>
          </w:p>
        </w:tc>
      </w:tr>
    </w:tbl>
    <w:p>
      <w:pPr>
        <w:pStyle w:val="BDOISpacer"/>
      </w:pPr>
    </w:p>
    <w:p>
      <w:pPr>
        <w:pStyle w:val="Heading2"/>
      </w:pPr>
      <w:bookmarkStart w:id="110" w:name="_Toc000110"/>
      <w:r>
        <w:rPr/>
        <w:t>2.2 Process overview</w:t>
      </w:r>
      <w:bookmarkEnd w:id="110"/>
    </w:p>
    <w:p>
      <w:r>
        <w:rPr/>
        <w:t>Figure 1 shows the life of a booked invoice by team. Steps 1 to 8 follow the money of a paid invoice. Steps 9 to 12 run beside it: reconciliation of what was booked, changes to the invoice, direct payment accounts and minimal balances. Every step reads and writes the invoice ledger (FR-OP-004).</w:t>
      </w:r>
    </w:p>
    <w:p>
      <w:pPr>
        <w:keepNext/>
        <w:spacing w:before="80" w:after="0"/>
        <w:jc w:val="center"/>
      </w:pPr>
      <w:r>
        <w:drawing>
          <wp:inline xmlns:a="http://schemas.openxmlformats.org/drawingml/2006/main" xmlns:pic="http://schemas.openxmlformats.org/drawingml/2006/picture">
            <wp:extent cx="6332220" cy="4784431"/>
            <wp:docPr id="3" name="Picture 3"/>
            <wp:cNvGraphicFramePr>
              <a:graphicFrameLocks noChangeAspect="1"/>
            </wp:cNvGraphicFramePr>
            <a:graphic>
              <a:graphicData uri="http://schemas.openxmlformats.org/drawingml/2006/picture">
                <pic:pic>
                  <pic:nvPicPr>
                    <pic:cNvPr id="0" name="brd02_process_flow.png"/>
                    <pic:cNvPicPr/>
                  </pic:nvPicPr>
                  <pic:blipFill>
                    <a:blip r:embed="rId15"/>
                    <a:stretch>
                      <a:fillRect/>
                    </a:stretch>
                  </pic:blipFill>
                  <pic:spPr>
                    <a:xfrm>
                      <a:off x="0" y="0"/>
                      <a:ext cx="6332220" cy="4784431"/>
                    </a:xfrm>
                    <a:prstGeom prst="rect"/>
                  </pic:spPr>
                </pic:pic>
              </a:graphicData>
            </a:graphic>
          </wp:inline>
        </w:drawing>
      </w:r>
    </w:p>
    <w:p>
      <w:pPr>
        <w:pStyle w:val="Caption"/>
        <w:jc w:val="center"/>
      </w:pPr>
      <w:r>
        <w:rPr>
          <w:b/>
          <w:i w:val="0"/>
        </w:rPr>
        <w:t xml:space="preserve">Figure 1: </w:t>
      </w:r>
      <w:r>
        <w:rPr/>
        <w:t>Life of a booked invoice by team (BRD p.11-13)</w:t>
      </w:r>
    </w:p>
    <w:p>
      <w:pPr>
        <w:pStyle w:val="Caption"/>
        <w:keepNext/>
        <w:spacing w:after="60"/>
      </w:pPr>
      <w:r>
        <w:rPr>
          <w:b/>
          <w:i w:val="0"/>
        </w:rPr>
        <w:t xml:space="preserve">Table 6: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48"/>
        <w:gridCol w:w="2129"/>
        <w:gridCol w:w="1792"/>
        <w:gridCol w:w="4034"/>
        <w:gridCol w:w="1568"/>
      </w:tblGrid>
      <w:tr>
        <w:trPr>
          <w:tblHeader w:val="true"/>
          <w:cantSplit w:val="true"/>
        </w:trPr>
        <w:tc>
          <w:tcPr>
            <w:tcW w:type="dxa" w:w="448"/>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129"/>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793"/>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4034"/>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569"/>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48"/>
            <w:tcMar>
              <w:top w:w="50" w:type="dxa"/>
              <w:bottom w:w="50" w:type="dxa"/>
              <w:left w:w="90" w:type="dxa"/>
              <w:right w:w="90" w:type="dxa"/>
            </w:tcMar>
          </w:tcPr>
          <w:p>
            <w:pPr>
              <w:pStyle w:val="BDOITable"/>
            </w:pPr>
            <w:r>
              <w:rPr>
                <w:sz w:val="18"/>
              </w:rPr>
              <w:t>1</w:t>
            </w:r>
          </w:p>
        </w:tc>
        <w:tc>
          <w:tcPr>
            <w:tcW w:type="dxa" w:w="2129"/>
            <w:tcMar>
              <w:top w:w="50" w:type="dxa"/>
              <w:bottom w:w="50" w:type="dxa"/>
              <w:left w:w="90" w:type="dxa"/>
              <w:right w:w="90" w:type="dxa"/>
            </w:tcMar>
          </w:tcPr>
          <w:p>
            <w:pPr>
              <w:pStyle w:val="BDOITable"/>
            </w:pPr>
            <w:r>
              <w:rPr>
                <w:sz w:val="18"/>
              </w:rPr>
              <w:t>Invoice booked</w:t>
            </w:r>
          </w:p>
        </w:tc>
        <w:tc>
          <w:tcPr>
            <w:tcW w:type="dxa" w:w="1793"/>
            <w:tcMar>
              <w:top w:w="50" w:type="dxa"/>
              <w:bottom w:w="50" w:type="dxa"/>
              <w:left w:w="90" w:type="dxa"/>
              <w:right w:w="90" w:type="dxa"/>
            </w:tcMar>
          </w:tcPr>
          <w:p>
            <w:pPr>
              <w:pStyle w:val="BDOITable"/>
            </w:pPr>
            <w:r>
              <w:rPr>
                <w:sz w:val="18"/>
              </w:rPr>
              <w:t>New Business</w:t>
            </w:r>
          </w:p>
        </w:tc>
        <w:tc>
          <w:tcPr>
            <w:tcW w:type="dxa" w:w="4034"/>
            <w:tcMar>
              <w:top w:w="50" w:type="dxa"/>
              <w:bottom w:w="50" w:type="dxa"/>
              <w:left w:w="90" w:type="dxa"/>
              <w:right w:w="90" w:type="dxa"/>
            </w:tcMar>
          </w:tcPr>
          <w:p>
            <w:pPr>
              <w:pStyle w:val="BDOITable"/>
            </w:pPr>
            <w:r>
              <w:rPr>
                <w:sz w:val="18"/>
              </w:rPr>
              <w:t>The booked invoice is copied into the invoice ledger with its components, DTIP, commission and flags</w:t>
            </w:r>
          </w:p>
        </w:tc>
        <w:tc>
          <w:tcPr>
            <w:tcW w:type="dxa" w:w="1569"/>
            <w:tcMar>
              <w:top w:w="50" w:type="dxa"/>
              <w:bottom w:w="50" w:type="dxa"/>
              <w:left w:w="90" w:type="dxa"/>
              <w:right w:w="90" w:type="dxa"/>
            </w:tcMar>
          </w:tcPr>
          <w:p>
            <w:pPr>
              <w:pStyle w:val="BDOITable"/>
            </w:pPr>
            <w:r>
              <w:rPr>
                <w:sz w:val="18"/>
              </w:rPr>
              <w:t>RMTID.038</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2</w:t>
            </w:r>
          </w:p>
        </w:tc>
        <w:tc>
          <w:tcPr>
            <w:tcW w:type="dxa" w:w="2129"/>
            <w:tcMar>
              <w:top w:w="50" w:type="dxa"/>
              <w:bottom w:w="50" w:type="dxa"/>
              <w:left w:w="90" w:type="dxa"/>
              <w:right w:w="90" w:type="dxa"/>
            </w:tcMar>
            <w:shd w:val="clear" w:color="auto" w:fill="E5F5FF"/>
          </w:tcPr>
          <w:p>
            <w:pPr>
              <w:pStyle w:val="BDOITable"/>
            </w:pPr>
            <w:r>
              <w:rPr>
                <w:sz w:val="18"/>
              </w:rPr>
              <w:t>Payment received</w:t>
            </w:r>
          </w:p>
        </w:tc>
        <w:tc>
          <w:tcPr>
            <w:tcW w:type="dxa" w:w="1793"/>
            <w:tcMar>
              <w:top w:w="50" w:type="dxa"/>
              <w:bottom w:w="50" w:type="dxa"/>
              <w:left w:w="90" w:type="dxa"/>
              <w:right w:w="90" w:type="dxa"/>
            </w:tcMar>
            <w:shd w:val="clear" w:color="auto" w:fill="E5F5FF"/>
          </w:tcPr>
          <w:p>
            <w:pPr>
              <w:pStyle w:val="BDOITable"/>
            </w:pPr>
            <w:r>
              <w:rPr>
                <w:sz w:val="18"/>
              </w:rPr>
              <w:t>Cashier</w:t>
            </w:r>
          </w:p>
        </w:tc>
        <w:tc>
          <w:tcPr>
            <w:tcW w:type="dxa" w:w="4034"/>
            <w:tcMar>
              <w:top w:w="50" w:type="dxa"/>
              <w:bottom w:w="50" w:type="dxa"/>
              <w:left w:w="90" w:type="dxa"/>
              <w:right w:w="90" w:type="dxa"/>
            </w:tcMar>
            <w:shd w:val="clear" w:color="auto" w:fill="E5F5FF"/>
          </w:tcPr>
          <w:p>
            <w:pPr>
              <w:pStyle w:val="BDOITable"/>
            </w:pPr>
            <w:r>
              <w:rPr>
                <w:sz w:val="18"/>
              </w:rPr>
              <w:t>Payment by counter, bank file, PDC or check pick-up; an AR is issued from the branch series</w:t>
            </w:r>
          </w:p>
        </w:tc>
        <w:tc>
          <w:tcPr>
            <w:tcW w:type="dxa" w:w="1569"/>
            <w:tcMar>
              <w:top w:w="50" w:type="dxa"/>
              <w:bottom w:w="50" w:type="dxa"/>
              <w:left w:w="90" w:type="dxa"/>
              <w:right w:w="90" w:type="dxa"/>
            </w:tcMar>
            <w:shd w:val="clear" w:color="auto" w:fill="E5F5FF"/>
          </w:tcPr>
          <w:p>
            <w:pPr>
              <w:pStyle w:val="BDOITable"/>
            </w:pPr>
            <w:r>
              <w:rPr>
                <w:sz w:val="18"/>
              </w:rPr>
              <w:t>CSHID.001, 008, 009</w:t>
            </w:r>
          </w:p>
        </w:tc>
      </w:tr>
      <w:tr>
        <w:trPr>
          <w:cantSplit w:val="true"/>
        </w:trPr>
        <w:tc>
          <w:tcPr>
            <w:tcW w:type="dxa" w:w="448"/>
            <w:tcMar>
              <w:top w:w="50" w:type="dxa"/>
              <w:bottom w:w="50" w:type="dxa"/>
              <w:left w:w="90" w:type="dxa"/>
              <w:right w:w="90" w:type="dxa"/>
            </w:tcMar>
          </w:tcPr>
          <w:p>
            <w:pPr>
              <w:pStyle w:val="BDOITable"/>
            </w:pPr>
            <w:r>
              <w:rPr>
                <w:sz w:val="18"/>
              </w:rPr>
              <w:t>3</w:t>
            </w:r>
          </w:p>
        </w:tc>
        <w:tc>
          <w:tcPr>
            <w:tcW w:type="dxa" w:w="2129"/>
            <w:tcMar>
              <w:top w:w="50" w:type="dxa"/>
              <w:bottom w:w="50" w:type="dxa"/>
              <w:left w:w="90" w:type="dxa"/>
              <w:right w:w="90" w:type="dxa"/>
            </w:tcMar>
          </w:tcPr>
          <w:p>
            <w:pPr>
              <w:pStyle w:val="BDOITable"/>
            </w:pPr>
            <w:r>
              <w:rPr>
                <w:sz w:val="18"/>
              </w:rPr>
              <w:t>Match and apply</w:t>
            </w:r>
          </w:p>
        </w:tc>
        <w:tc>
          <w:tcPr>
            <w:tcW w:type="dxa" w:w="1793"/>
            <w:tcMar>
              <w:top w:w="50" w:type="dxa"/>
              <w:bottom w:w="50" w:type="dxa"/>
              <w:left w:w="90" w:type="dxa"/>
              <w:right w:w="90" w:type="dxa"/>
            </w:tcMar>
          </w:tcPr>
          <w:p>
            <w:pPr>
              <w:pStyle w:val="BDOITable"/>
            </w:pPr>
            <w:r>
              <w:rPr>
                <w:sz w:val="18"/>
              </w:rPr>
              <w:t>System</w:t>
            </w:r>
          </w:p>
        </w:tc>
        <w:tc>
          <w:tcPr>
            <w:tcW w:type="dxa" w:w="4034"/>
            <w:tcMar>
              <w:top w:w="50" w:type="dxa"/>
              <w:bottom w:w="50" w:type="dxa"/>
              <w:left w:w="90" w:type="dxa"/>
              <w:right w:w="90" w:type="dxa"/>
            </w:tcMar>
          </w:tcPr>
          <w:p>
            <w:pPr>
              <w:pStyle w:val="BDOITable"/>
            </w:pPr>
            <w:r>
              <w:rPr>
                <w:sz w:val="18"/>
              </w:rPr>
              <w:t>Matched to a booked invoice and applied by component; pre-booked, excess and unmatched money becomes unapplied</w:t>
            </w:r>
          </w:p>
        </w:tc>
        <w:tc>
          <w:tcPr>
            <w:tcW w:type="dxa" w:w="1569"/>
            <w:tcMar>
              <w:top w:w="50" w:type="dxa"/>
              <w:bottom w:w="50" w:type="dxa"/>
              <w:left w:w="90" w:type="dxa"/>
              <w:right w:w="90" w:type="dxa"/>
            </w:tcMar>
          </w:tcPr>
          <w:p>
            <w:pPr>
              <w:pStyle w:val="BDOITable"/>
            </w:pPr>
            <w:r>
              <w:rPr>
                <w:sz w:val="18"/>
              </w:rPr>
              <w:t>CSHID.020, 022</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4</w:t>
            </w:r>
          </w:p>
        </w:tc>
        <w:tc>
          <w:tcPr>
            <w:tcW w:type="dxa" w:w="2129"/>
            <w:tcMar>
              <w:top w:w="50" w:type="dxa"/>
              <w:bottom w:w="50" w:type="dxa"/>
              <w:left w:w="90" w:type="dxa"/>
              <w:right w:w="90" w:type="dxa"/>
            </w:tcMar>
            <w:shd w:val="clear" w:color="auto" w:fill="E5F5FF"/>
          </w:tcPr>
          <w:p>
            <w:pPr>
              <w:pStyle w:val="BDOITable"/>
            </w:pPr>
            <w:r>
              <w:rPr>
                <w:sz w:val="18"/>
              </w:rPr>
              <w:t>Unapplied disposition</w:t>
            </w:r>
          </w:p>
        </w:tc>
        <w:tc>
          <w:tcPr>
            <w:tcW w:type="dxa" w:w="1793"/>
            <w:tcMar>
              <w:top w:w="50" w:type="dxa"/>
              <w:bottom w:w="50" w:type="dxa"/>
              <w:left w:w="90" w:type="dxa"/>
              <w:right w:w="90" w:type="dxa"/>
            </w:tcMar>
            <w:shd w:val="clear" w:color="auto" w:fill="E5F5FF"/>
          </w:tcPr>
          <w:p>
            <w:pPr>
              <w:pStyle w:val="BDOITable"/>
            </w:pPr>
            <w:r>
              <w:rPr>
                <w:sz w:val="18"/>
              </w:rPr>
              <w:t>Cashier, TL</w:t>
            </w:r>
          </w:p>
        </w:tc>
        <w:tc>
          <w:tcPr>
            <w:tcW w:type="dxa" w:w="4034"/>
            <w:tcMar>
              <w:top w:w="50" w:type="dxa"/>
              <w:bottom w:w="50" w:type="dxa"/>
              <w:left w:w="90" w:type="dxa"/>
              <w:right w:w="90" w:type="dxa"/>
            </w:tcMar>
            <w:shd w:val="clear" w:color="auto" w:fill="E5F5FF"/>
          </w:tcPr>
          <w:p>
            <w:pPr>
              <w:pStyle w:val="BDOITable"/>
            </w:pPr>
            <w:r>
              <w:rPr>
                <w:sz w:val="18"/>
              </w:rPr>
              <w:t>Apply to another invoice, refund, reclass, transfer; approvals and reversals</w:t>
            </w:r>
          </w:p>
        </w:tc>
        <w:tc>
          <w:tcPr>
            <w:tcW w:type="dxa" w:w="1569"/>
            <w:tcMar>
              <w:top w:w="50" w:type="dxa"/>
              <w:bottom w:w="50" w:type="dxa"/>
              <w:left w:w="90" w:type="dxa"/>
              <w:right w:w="90" w:type="dxa"/>
            </w:tcMar>
            <w:shd w:val="clear" w:color="auto" w:fill="E5F5FF"/>
          </w:tcPr>
          <w:p>
            <w:pPr>
              <w:pStyle w:val="BDOITable"/>
            </w:pPr>
            <w:r>
              <w:rPr>
                <w:sz w:val="18"/>
              </w:rPr>
              <w:t>CSHID.024, 025</w:t>
            </w:r>
          </w:p>
        </w:tc>
      </w:tr>
      <w:tr>
        <w:trPr>
          <w:cantSplit w:val="true"/>
        </w:trPr>
        <w:tc>
          <w:tcPr>
            <w:tcW w:type="dxa" w:w="448"/>
            <w:tcMar>
              <w:top w:w="50" w:type="dxa"/>
              <w:bottom w:w="50" w:type="dxa"/>
              <w:left w:w="90" w:type="dxa"/>
              <w:right w:w="90" w:type="dxa"/>
            </w:tcMar>
          </w:tcPr>
          <w:p>
            <w:pPr>
              <w:pStyle w:val="BDOITable"/>
            </w:pPr>
            <w:r>
              <w:rPr>
                <w:sz w:val="18"/>
              </w:rPr>
              <w:t>5</w:t>
            </w:r>
          </w:p>
        </w:tc>
        <w:tc>
          <w:tcPr>
            <w:tcW w:type="dxa" w:w="2129"/>
            <w:tcMar>
              <w:top w:w="50" w:type="dxa"/>
              <w:bottom w:w="50" w:type="dxa"/>
              <w:left w:w="90" w:type="dxa"/>
              <w:right w:w="90" w:type="dxa"/>
            </w:tcMar>
          </w:tcPr>
          <w:p>
            <w:pPr>
              <w:pStyle w:val="BDOITable"/>
            </w:pPr>
            <w:r>
              <w:rPr>
                <w:sz w:val="18"/>
              </w:rPr>
              <w:t>Remittance extraction</w:t>
            </w:r>
          </w:p>
        </w:tc>
        <w:tc>
          <w:tcPr>
            <w:tcW w:type="dxa" w:w="1793"/>
            <w:tcMar>
              <w:top w:w="50" w:type="dxa"/>
              <w:bottom w:w="50" w:type="dxa"/>
              <w:left w:w="90" w:type="dxa"/>
              <w:right w:w="90" w:type="dxa"/>
            </w:tcMar>
          </w:tcPr>
          <w:p>
            <w:pPr>
              <w:pStyle w:val="BDOITable"/>
            </w:pPr>
            <w:r>
              <w:rPr>
                <w:sz w:val="18"/>
              </w:rPr>
              <w:t>System, processor</w:t>
            </w:r>
          </w:p>
        </w:tc>
        <w:tc>
          <w:tcPr>
            <w:tcW w:type="dxa" w:w="4034"/>
            <w:tcMar>
              <w:top w:w="50" w:type="dxa"/>
              <w:bottom w:w="50" w:type="dxa"/>
              <w:left w:w="90" w:type="dxa"/>
              <w:right w:w="90" w:type="dxa"/>
            </w:tcMar>
          </w:tcPr>
          <w:p>
            <w:pPr>
              <w:pStyle w:val="BDOITable"/>
            </w:pPr>
            <w:r>
              <w:rPr>
                <w:sz w:val="18"/>
              </w:rPr>
              <w:t>Paid, cleared and eligible premium grouped into batches per insurer and type</w:t>
            </w:r>
          </w:p>
        </w:tc>
        <w:tc>
          <w:tcPr>
            <w:tcW w:type="dxa" w:w="1569"/>
            <w:tcMar>
              <w:top w:w="50" w:type="dxa"/>
              <w:bottom w:w="50" w:type="dxa"/>
              <w:left w:w="90" w:type="dxa"/>
              <w:right w:w="90" w:type="dxa"/>
            </w:tcMar>
          </w:tcPr>
          <w:p>
            <w:pPr>
              <w:pStyle w:val="BDOITable"/>
            </w:pPr>
            <w:r>
              <w:rPr>
                <w:sz w:val="18"/>
              </w:rPr>
              <w:t>RMTID.001-023</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6</w:t>
            </w:r>
          </w:p>
        </w:tc>
        <w:tc>
          <w:tcPr>
            <w:tcW w:type="dxa" w:w="2129"/>
            <w:tcMar>
              <w:top w:w="50" w:type="dxa"/>
              <w:bottom w:w="50" w:type="dxa"/>
              <w:left w:w="90" w:type="dxa"/>
              <w:right w:w="90" w:type="dxa"/>
            </w:tcMar>
            <w:shd w:val="clear" w:color="auto" w:fill="E5F5FF"/>
          </w:tcPr>
          <w:p>
            <w:pPr>
              <w:pStyle w:val="BDOITable"/>
            </w:pPr>
            <w:r>
              <w:rPr>
                <w:sz w:val="18"/>
              </w:rPr>
              <w:t>Batch review and approval</w:t>
            </w:r>
          </w:p>
        </w:tc>
        <w:tc>
          <w:tcPr>
            <w:tcW w:type="dxa" w:w="1793"/>
            <w:tcMar>
              <w:top w:w="50" w:type="dxa"/>
              <w:bottom w:w="50" w:type="dxa"/>
              <w:left w:w="90" w:type="dxa"/>
              <w:right w:w="90" w:type="dxa"/>
            </w:tcMar>
            <w:shd w:val="clear" w:color="auto" w:fill="E5F5FF"/>
          </w:tcPr>
          <w:p>
            <w:pPr>
              <w:pStyle w:val="BDOITable"/>
            </w:pPr>
            <w:r>
              <w:rPr>
                <w:sz w:val="18"/>
              </w:rPr>
              <w:t>Processor, TL</w:t>
            </w:r>
          </w:p>
        </w:tc>
        <w:tc>
          <w:tcPr>
            <w:tcW w:type="dxa" w:w="4034"/>
            <w:tcMar>
              <w:top w:w="50" w:type="dxa"/>
              <w:bottom w:w="50" w:type="dxa"/>
              <w:left w:w="90" w:type="dxa"/>
              <w:right w:w="90" w:type="dxa"/>
            </w:tcMar>
            <w:shd w:val="clear" w:color="auto" w:fill="E5F5FF"/>
          </w:tcPr>
          <w:p>
            <w:pPr>
              <w:pStyle w:val="BDOITable"/>
            </w:pPr>
            <w:r>
              <w:rPr>
                <w:sz w:val="18"/>
              </w:rPr>
              <w:t>Exclusions only; submit; four-eyes approval posts the remittance and issues the commission OR</w:t>
            </w:r>
          </w:p>
        </w:tc>
        <w:tc>
          <w:tcPr>
            <w:tcW w:type="dxa" w:w="1569"/>
            <w:tcMar>
              <w:top w:w="50" w:type="dxa"/>
              <w:bottom w:w="50" w:type="dxa"/>
              <w:left w:w="90" w:type="dxa"/>
              <w:right w:w="90" w:type="dxa"/>
            </w:tcMar>
            <w:shd w:val="clear" w:color="auto" w:fill="E5F5FF"/>
          </w:tcPr>
          <w:p>
            <w:pPr>
              <w:pStyle w:val="BDOITable"/>
            </w:pPr>
            <w:r>
              <w:rPr>
                <w:sz w:val="18"/>
              </w:rPr>
              <w:t>RMTID.002, 009-011</w:t>
            </w:r>
          </w:p>
        </w:tc>
      </w:tr>
      <w:tr>
        <w:trPr>
          <w:cantSplit w:val="true"/>
        </w:trPr>
        <w:tc>
          <w:tcPr>
            <w:tcW w:type="dxa" w:w="448"/>
            <w:tcMar>
              <w:top w:w="50" w:type="dxa"/>
              <w:bottom w:w="50" w:type="dxa"/>
              <w:left w:w="90" w:type="dxa"/>
              <w:right w:w="90" w:type="dxa"/>
            </w:tcMar>
          </w:tcPr>
          <w:p>
            <w:pPr>
              <w:pStyle w:val="BDOITable"/>
            </w:pPr>
            <w:r>
              <w:rPr>
                <w:sz w:val="18"/>
              </w:rPr>
              <w:t>7</w:t>
            </w:r>
          </w:p>
        </w:tc>
        <w:tc>
          <w:tcPr>
            <w:tcW w:type="dxa" w:w="2129"/>
            <w:tcMar>
              <w:top w:w="50" w:type="dxa"/>
              <w:bottom w:w="50" w:type="dxa"/>
              <w:left w:w="90" w:type="dxa"/>
              <w:right w:w="90" w:type="dxa"/>
            </w:tcMar>
          </w:tcPr>
          <w:p>
            <w:pPr>
              <w:pStyle w:val="BDOITable"/>
            </w:pPr>
            <w:r>
              <w:rPr>
                <w:sz w:val="18"/>
              </w:rPr>
              <w:t>Disbursement pays</w:t>
            </w:r>
          </w:p>
        </w:tc>
        <w:tc>
          <w:tcPr>
            <w:tcW w:type="dxa" w:w="1793"/>
            <w:tcMar>
              <w:top w:w="50" w:type="dxa"/>
              <w:bottom w:w="50" w:type="dxa"/>
              <w:left w:w="90" w:type="dxa"/>
              <w:right w:w="90" w:type="dxa"/>
            </w:tcMar>
          </w:tcPr>
          <w:p>
            <w:pPr>
              <w:pStyle w:val="BDOITable"/>
            </w:pPr>
            <w:r>
              <w:rPr>
                <w:sz w:val="18"/>
              </w:rPr>
              <w:t>Disbursement</w:t>
            </w:r>
          </w:p>
        </w:tc>
        <w:tc>
          <w:tcPr>
            <w:tcW w:type="dxa" w:w="4034"/>
            <w:tcMar>
              <w:top w:w="50" w:type="dxa"/>
              <w:bottom w:w="50" w:type="dxa"/>
              <w:left w:w="90" w:type="dxa"/>
              <w:right w:w="90" w:type="dxa"/>
            </w:tcMar>
          </w:tcPr>
          <w:p>
            <w:pPr>
              <w:pStyle w:val="BDOITable"/>
            </w:pPr>
            <w:r>
              <w:rPr>
                <w:sz w:val="18"/>
              </w:rPr>
              <w:t>Payment request, DV number; the invoice becomes fully or partially remitted</w:t>
            </w:r>
          </w:p>
        </w:tc>
        <w:tc>
          <w:tcPr>
            <w:tcW w:type="dxa" w:w="1569"/>
            <w:tcMar>
              <w:top w:w="50" w:type="dxa"/>
              <w:bottom w:w="50" w:type="dxa"/>
              <w:left w:w="90" w:type="dxa"/>
              <w:right w:w="90" w:type="dxa"/>
            </w:tcMar>
          </w:tcPr>
          <w:p>
            <w:pPr>
              <w:pStyle w:val="BDOITable"/>
            </w:pPr>
            <w:r>
              <w:rPr>
                <w:sz w:val="18"/>
              </w:rPr>
              <w:t>RMTID.034; DBMID.001</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8</w:t>
            </w:r>
          </w:p>
        </w:tc>
        <w:tc>
          <w:tcPr>
            <w:tcW w:type="dxa" w:w="2129"/>
            <w:tcMar>
              <w:top w:w="50" w:type="dxa"/>
              <w:bottom w:w="50" w:type="dxa"/>
              <w:left w:w="90" w:type="dxa"/>
              <w:right w:w="90" w:type="dxa"/>
            </w:tcMar>
            <w:shd w:val="clear" w:color="auto" w:fill="E5F5FF"/>
          </w:tcPr>
          <w:p>
            <w:pPr>
              <w:pStyle w:val="BDOITable"/>
            </w:pPr>
            <w:r>
              <w:rPr>
                <w:sz w:val="18"/>
              </w:rPr>
              <w:t>Insurer OR</w:t>
            </w:r>
          </w:p>
        </w:tc>
        <w:tc>
          <w:tcPr>
            <w:tcW w:type="dxa" w:w="1793"/>
            <w:tcMar>
              <w:top w:w="50" w:type="dxa"/>
              <w:bottom w:w="50" w:type="dxa"/>
              <w:left w:w="90" w:type="dxa"/>
              <w:right w:w="90" w:type="dxa"/>
            </w:tcMar>
            <w:shd w:val="clear" w:color="auto" w:fill="E5F5FF"/>
          </w:tcPr>
          <w:p>
            <w:pPr>
              <w:pStyle w:val="BDOITable"/>
            </w:pPr>
            <w:r>
              <w:rPr>
                <w:sz w:val="18"/>
              </w:rPr>
              <w:t>Processor</w:t>
            </w:r>
          </w:p>
        </w:tc>
        <w:tc>
          <w:tcPr>
            <w:tcW w:type="dxa" w:w="4034"/>
            <w:tcMar>
              <w:top w:w="50" w:type="dxa"/>
              <w:bottom w:w="50" w:type="dxa"/>
              <w:left w:w="90" w:type="dxa"/>
              <w:right w:w="90" w:type="dxa"/>
            </w:tcMar>
            <w:shd w:val="clear" w:color="auto" w:fill="E5F5FF"/>
          </w:tcPr>
          <w:p>
            <w:pPr>
              <w:pStyle w:val="BDOITable"/>
            </w:pPr>
            <w:r>
              <w:rPr>
                <w:sz w:val="18"/>
              </w:rPr>
              <w:t>Insurer's OR schedule uploaded; exception report</w:t>
            </w:r>
          </w:p>
        </w:tc>
        <w:tc>
          <w:tcPr>
            <w:tcW w:type="dxa" w:w="1569"/>
            <w:tcMar>
              <w:top w:w="50" w:type="dxa"/>
              <w:bottom w:w="50" w:type="dxa"/>
              <w:left w:w="90" w:type="dxa"/>
              <w:right w:w="90" w:type="dxa"/>
            </w:tcMar>
            <w:shd w:val="clear" w:color="auto" w:fill="E5F5FF"/>
          </w:tcPr>
          <w:p>
            <w:pPr>
              <w:pStyle w:val="BDOITable"/>
            </w:pPr>
            <w:r>
              <w:rPr>
                <w:sz w:val="18"/>
              </w:rPr>
              <w:t>RMTID.012, 013, 016</w:t>
            </w:r>
          </w:p>
        </w:tc>
      </w:tr>
      <w:tr>
        <w:trPr>
          <w:cantSplit w:val="true"/>
        </w:trPr>
        <w:tc>
          <w:tcPr>
            <w:tcW w:type="dxa" w:w="448"/>
            <w:tcMar>
              <w:top w:w="50" w:type="dxa"/>
              <w:bottom w:w="50" w:type="dxa"/>
              <w:left w:w="90" w:type="dxa"/>
              <w:right w:w="90" w:type="dxa"/>
            </w:tcMar>
          </w:tcPr>
          <w:p>
            <w:pPr>
              <w:pStyle w:val="BDOITable"/>
            </w:pPr>
            <w:r>
              <w:rPr>
                <w:sz w:val="18"/>
              </w:rPr>
              <w:t>9</w:t>
            </w:r>
          </w:p>
        </w:tc>
        <w:tc>
          <w:tcPr>
            <w:tcW w:type="dxa" w:w="2129"/>
            <w:tcMar>
              <w:top w:w="50" w:type="dxa"/>
              <w:bottom w:w="50" w:type="dxa"/>
              <w:left w:w="90" w:type="dxa"/>
              <w:right w:w="90" w:type="dxa"/>
            </w:tcMar>
          </w:tcPr>
          <w:p>
            <w:pPr>
              <w:pStyle w:val="BDOITable"/>
            </w:pPr>
            <w:r>
              <w:rPr>
                <w:sz w:val="18"/>
              </w:rPr>
              <w:t>Production reconciliation</w:t>
            </w:r>
          </w:p>
        </w:tc>
        <w:tc>
          <w:tcPr>
            <w:tcW w:type="dxa" w:w="1793"/>
            <w:tcMar>
              <w:top w:w="50" w:type="dxa"/>
              <w:bottom w:w="50" w:type="dxa"/>
              <w:left w:w="90" w:type="dxa"/>
              <w:right w:w="90" w:type="dxa"/>
            </w:tcMar>
          </w:tcPr>
          <w:p>
            <w:pPr>
              <w:pStyle w:val="BDOITable"/>
            </w:pPr>
            <w:r>
              <w:rPr>
                <w:sz w:val="18"/>
              </w:rPr>
              <w:t>Recon handler</w:t>
            </w:r>
          </w:p>
        </w:tc>
        <w:tc>
          <w:tcPr>
            <w:tcW w:type="dxa" w:w="4034"/>
            <w:tcMar>
              <w:top w:w="50" w:type="dxa"/>
              <w:bottom w:w="50" w:type="dxa"/>
              <w:left w:w="90" w:type="dxa"/>
              <w:right w:w="90" w:type="dxa"/>
            </w:tcMar>
          </w:tcPr>
          <w:p>
            <w:pPr>
              <w:pStyle w:val="BDOITable"/>
            </w:pPr>
            <w:r>
              <w:rPr>
                <w:sz w:val="18"/>
              </w:rPr>
              <w:t>Register to the insurer, feedback matched, differences followed</w:t>
            </w:r>
          </w:p>
        </w:tc>
        <w:tc>
          <w:tcPr>
            <w:tcW w:type="dxa" w:w="1569"/>
            <w:tcMar>
              <w:top w:w="50" w:type="dxa"/>
              <w:bottom w:w="50" w:type="dxa"/>
              <w:left w:w="90" w:type="dxa"/>
              <w:right w:w="90" w:type="dxa"/>
            </w:tcMar>
          </w:tcPr>
          <w:p>
            <w:pPr>
              <w:pStyle w:val="BDOITable"/>
            </w:pPr>
            <w:r>
              <w:rPr>
                <w:sz w:val="18"/>
              </w:rPr>
              <w:t>PRCID.001-039</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10</w:t>
            </w:r>
          </w:p>
        </w:tc>
        <w:tc>
          <w:tcPr>
            <w:tcW w:type="dxa" w:w="2129"/>
            <w:tcMar>
              <w:top w:w="50" w:type="dxa"/>
              <w:bottom w:w="50" w:type="dxa"/>
              <w:left w:w="90" w:type="dxa"/>
              <w:right w:w="90" w:type="dxa"/>
            </w:tcMar>
            <w:shd w:val="clear" w:color="auto" w:fill="E5F5FF"/>
          </w:tcPr>
          <w:p>
            <w:pPr>
              <w:pStyle w:val="BDOITable"/>
            </w:pPr>
            <w:r>
              <w:rPr>
                <w:sz w:val="18"/>
              </w:rPr>
              <w:t>Adjustment / cancellation</w:t>
            </w:r>
          </w:p>
        </w:tc>
        <w:tc>
          <w:tcPr>
            <w:tcW w:type="dxa" w:w="1793"/>
            <w:tcMar>
              <w:top w:w="50" w:type="dxa"/>
              <w:bottom w:w="50" w:type="dxa"/>
              <w:left w:w="90" w:type="dxa"/>
              <w:right w:w="90" w:type="dxa"/>
            </w:tcMar>
            <w:shd w:val="clear" w:color="auto" w:fill="E5F5FF"/>
          </w:tcPr>
          <w:p>
            <w:pPr>
              <w:pStyle w:val="BDOITable"/>
            </w:pPr>
            <w:r>
              <w:rPr>
                <w:sz w:val="18"/>
              </w:rPr>
              <w:t>Marketing, Adjustment</w:t>
            </w:r>
          </w:p>
        </w:tc>
        <w:tc>
          <w:tcPr>
            <w:tcW w:type="dxa" w:w="4034"/>
            <w:tcMar>
              <w:top w:w="50" w:type="dxa"/>
              <w:bottom w:w="50" w:type="dxa"/>
              <w:left w:w="90" w:type="dxa"/>
              <w:right w:w="90" w:type="dxa"/>
            </w:tcMar>
            <w:shd w:val="clear" w:color="auto" w:fill="E5F5FF"/>
          </w:tcPr>
          <w:p>
            <w:pPr>
              <w:pStyle w:val="BDOITable"/>
            </w:pPr>
            <w:r>
              <w:rPr>
                <w:sz w:val="18"/>
              </w:rPr>
              <w:t>Endorsement requests; re-application of payments; AR Insurer after remittance</w:t>
            </w:r>
          </w:p>
        </w:tc>
        <w:tc>
          <w:tcPr>
            <w:tcW w:type="dxa" w:w="1569"/>
            <w:tcMar>
              <w:top w:w="50" w:type="dxa"/>
              <w:bottom w:w="50" w:type="dxa"/>
              <w:left w:w="90" w:type="dxa"/>
              <w:right w:w="90" w:type="dxa"/>
            </w:tcMar>
            <w:shd w:val="clear" w:color="auto" w:fill="E5F5FF"/>
          </w:tcPr>
          <w:p>
            <w:pPr>
              <w:pStyle w:val="BDOITable"/>
            </w:pPr>
            <w:r>
              <w:rPr>
                <w:sz w:val="18"/>
              </w:rPr>
              <w:t>ADJID.001-028</w:t>
            </w:r>
          </w:p>
        </w:tc>
      </w:tr>
      <w:tr>
        <w:trPr>
          <w:cantSplit w:val="true"/>
        </w:trPr>
        <w:tc>
          <w:tcPr>
            <w:tcW w:type="dxa" w:w="448"/>
            <w:tcMar>
              <w:top w:w="50" w:type="dxa"/>
              <w:bottom w:w="50" w:type="dxa"/>
              <w:left w:w="90" w:type="dxa"/>
              <w:right w:w="90" w:type="dxa"/>
            </w:tcMar>
          </w:tcPr>
          <w:p>
            <w:pPr>
              <w:pStyle w:val="BDOITable"/>
            </w:pPr>
            <w:r>
              <w:rPr>
                <w:sz w:val="18"/>
              </w:rPr>
              <w:t>11</w:t>
            </w:r>
          </w:p>
        </w:tc>
        <w:tc>
          <w:tcPr>
            <w:tcW w:type="dxa" w:w="2129"/>
            <w:tcMar>
              <w:top w:w="50" w:type="dxa"/>
              <w:bottom w:w="50" w:type="dxa"/>
              <w:left w:w="90" w:type="dxa"/>
              <w:right w:w="90" w:type="dxa"/>
            </w:tcMar>
          </w:tcPr>
          <w:p>
            <w:pPr>
              <w:pStyle w:val="BDOITable"/>
            </w:pPr>
            <w:r>
              <w:rPr>
                <w:sz w:val="18"/>
              </w:rPr>
              <w:t>Direct payment commission</w:t>
            </w:r>
          </w:p>
        </w:tc>
        <w:tc>
          <w:tcPr>
            <w:tcW w:type="dxa" w:w="1793"/>
            <w:tcMar>
              <w:top w:w="50" w:type="dxa"/>
              <w:bottom w:w="50" w:type="dxa"/>
              <w:left w:w="90" w:type="dxa"/>
              <w:right w:w="90" w:type="dxa"/>
            </w:tcMar>
          </w:tcPr>
          <w:p>
            <w:pPr>
              <w:pStyle w:val="BDOITable"/>
            </w:pPr>
            <w:r>
              <w:rPr>
                <w:sz w:val="18"/>
              </w:rPr>
              <w:t>Commission handler</w:t>
            </w:r>
          </w:p>
        </w:tc>
        <w:tc>
          <w:tcPr>
            <w:tcW w:type="dxa" w:w="4034"/>
            <w:tcMar>
              <w:top w:w="50" w:type="dxa"/>
              <w:bottom w:w="50" w:type="dxa"/>
              <w:left w:w="90" w:type="dxa"/>
              <w:right w:w="90" w:type="dxa"/>
            </w:tcMar>
          </w:tcPr>
          <w:p>
            <w:pPr>
              <w:pStyle w:val="BDOITable"/>
            </w:pPr>
            <w:r>
              <w:rPr>
                <w:sz w:val="18"/>
              </w:rPr>
              <w:t>DP accounts billed to the insurer, collected with an OR, PR reversed</w:t>
            </w:r>
          </w:p>
        </w:tc>
        <w:tc>
          <w:tcPr>
            <w:tcW w:type="dxa" w:w="1569"/>
            <w:tcMar>
              <w:top w:w="50" w:type="dxa"/>
              <w:bottom w:w="50" w:type="dxa"/>
              <w:left w:w="90" w:type="dxa"/>
              <w:right w:w="90" w:type="dxa"/>
            </w:tcMar>
          </w:tcPr>
          <w:p>
            <w:pPr>
              <w:pStyle w:val="BDOITable"/>
            </w:pPr>
            <w:r>
              <w:rPr>
                <w:sz w:val="18"/>
              </w:rPr>
              <w:t>CMRID.001-015; MKTID.012</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12</w:t>
            </w:r>
          </w:p>
        </w:tc>
        <w:tc>
          <w:tcPr>
            <w:tcW w:type="dxa" w:w="2129"/>
            <w:tcMar>
              <w:top w:w="50" w:type="dxa"/>
              <w:bottom w:w="50" w:type="dxa"/>
              <w:left w:w="90" w:type="dxa"/>
              <w:right w:w="90" w:type="dxa"/>
            </w:tcMar>
            <w:shd w:val="clear" w:color="auto" w:fill="E5F5FF"/>
          </w:tcPr>
          <w:p>
            <w:pPr>
              <w:pStyle w:val="BDOITable"/>
            </w:pPr>
            <w:r>
              <w:rPr>
                <w:sz w:val="18"/>
              </w:rPr>
              <w:t>Minimal balances</w:t>
            </w:r>
          </w:p>
        </w:tc>
        <w:tc>
          <w:tcPr>
            <w:tcW w:type="dxa" w:w="1793"/>
            <w:tcMar>
              <w:top w:w="50" w:type="dxa"/>
              <w:bottom w:w="50" w:type="dxa"/>
              <w:left w:w="90" w:type="dxa"/>
              <w:right w:w="90" w:type="dxa"/>
            </w:tcMar>
            <w:shd w:val="clear" w:color="auto" w:fill="E5F5FF"/>
          </w:tcPr>
          <w:p>
            <w:pPr>
              <w:pStyle w:val="BDOITable"/>
            </w:pPr>
            <w:r>
              <w:rPr>
                <w:sz w:val="18"/>
              </w:rPr>
              <w:t>Cashier, Adjustment</w:t>
            </w:r>
          </w:p>
        </w:tc>
        <w:tc>
          <w:tcPr>
            <w:tcW w:type="dxa" w:w="4034"/>
            <w:tcMar>
              <w:top w:w="50" w:type="dxa"/>
              <w:bottom w:w="50" w:type="dxa"/>
              <w:left w:w="90" w:type="dxa"/>
              <w:right w:w="90" w:type="dxa"/>
            </w:tcMar>
            <w:shd w:val="clear" w:color="auto" w:fill="E5F5FF"/>
          </w:tcPr>
          <w:p>
            <w:pPr>
              <w:pStyle w:val="BDOITable"/>
            </w:pPr>
            <w:r>
              <w:rPr>
                <w:sz w:val="18"/>
              </w:rPr>
              <w:t>Small balances reversed or written off</w:t>
            </w:r>
          </w:p>
        </w:tc>
        <w:tc>
          <w:tcPr>
            <w:tcW w:type="dxa" w:w="1569"/>
            <w:tcMar>
              <w:top w:w="50" w:type="dxa"/>
              <w:bottom w:w="50" w:type="dxa"/>
              <w:left w:w="90" w:type="dxa"/>
              <w:right w:w="90" w:type="dxa"/>
            </w:tcMar>
            <w:shd w:val="clear" w:color="auto" w:fill="E5F5FF"/>
          </w:tcPr>
          <w:p>
            <w:pPr>
              <w:pStyle w:val="BDOITable"/>
            </w:pPr>
            <w:r>
              <w:rPr>
                <w:sz w:val="18"/>
              </w:rPr>
              <w:t>CSHID.016; ADJID.026</w:t>
            </w:r>
          </w:p>
        </w:tc>
      </w:tr>
    </w:tbl>
    <w:p>
      <w:pPr>
        <w:pStyle w:val="BDOISpacer"/>
      </w:pPr>
    </w:p>
    <w:p>
      <w:pPr>
        <w:pStyle w:val="Heading2"/>
      </w:pPr>
      <w:bookmarkStart w:id="111" w:name="_Toc000111"/>
      <w:r>
        <w:rPr/>
        <w:t>2.3 Invoice statuses</w:t>
      </w:r>
      <w:bookmarkEnd w:id="111"/>
    </w:p>
    <w:p>
      <w:r>
        <w:rPr/>
        <w:t>The invoice ledger keeps two statuses per invoice and a set of flags. Every Operations screen shows them as status chips.</w:t>
      </w:r>
    </w:p>
    <w:p>
      <w:pPr>
        <w:pStyle w:val="Caption"/>
        <w:keepNext/>
        <w:spacing w:after="60"/>
      </w:pPr>
      <w:r>
        <w:rPr>
          <w:b/>
          <w:i w:val="0"/>
        </w:rPr>
        <w:t xml:space="preserve">Table 7: </w:t>
      </w:r>
      <w:r>
        <w:rPr/>
        <w:t>Payment status, remittance status and flags of an invoice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3845"/>
        <w:gridCol w:w="4566"/>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Values</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7"/>
              </w:rPr>
              <w:t>Set by</w:t>
            </w:r>
          </w:p>
        </w:tc>
      </w:tr>
      <w:tr>
        <w:trPr>
          <w:cantSplit w:val="true"/>
        </w:trPr>
        <w:tc>
          <w:tcPr>
            <w:tcW w:type="dxa" w:w="1562"/>
            <w:tcMar>
              <w:top w:w="50" w:type="dxa"/>
              <w:bottom w:w="50" w:type="dxa"/>
              <w:left w:w="90" w:type="dxa"/>
              <w:right w:w="90" w:type="dxa"/>
            </w:tcMar>
          </w:tcPr>
          <w:p>
            <w:pPr>
              <w:pStyle w:val="BDOITable"/>
            </w:pPr>
            <w:r>
              <w:rPr>
                <w:sz w:val="17"/>
              </w:rPr>
              <w:t>Payment status</w:t>
            </w:r>
          </w:p>
        </w:tc>
        <w:tc>
          <w:tcPr>
            <w:tcW w:type="dxa" w:w="3845"/>
            <w:tcMar>
              <w:top w:w="50" w:type="dxa"/>
              <w:bottom w:w="50" w:type="dxa"/>
              <w:left w:w="90" w:type="dxa"/>
              <w:right w:w="90" w:type="dxa"/>
            </w:tcMar>
          </w:tcPr>
          <w:p>
            <w:pPr>
              <w:pStyle w:val="BDOITable"/>
            </w:pPr>
            <w:r>
              <w:rPr>
                <w:sz w:val="17"/>
              </w:rPr>
              <w:t>UNPAID; PARTIALLY_PAID; PAID; NOT_APPLICABLE (direct payment and return invoices)</w:t>
            </w:r>
          </w:p>
        </w:tc>
        <w:tc>
          <w:tcPr>
            <w:tcW w:type="dxa" w:w="4565"/>
            <w:tcMar>
              <w:top w:w="50" w:type="dxa"/>
              <w:bottom w:w="50" w:type="dxa"/>
              <w:left w:w="90" w:type="dxa"/>
              <w:right w:w="90" w:type="dxa"/>
            </w:tcMar>
          </w:tcPr>
          <w:p>
            <w:pPr>
              <w:pStyle w:val="BDOITable"/>
            </w:pPr>
            <w:r>
              <w:rPr>
                <w:sz w:val="17"/>
              </w:rPr>
              <w:t>Derived from the premium receivable balances</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Remittance status</w:t>
            </w:r>
          </w:p>
        </w:tc>
        <w:tc>
          <w:tcPr>
            <w:tcW w:type="dxa" w:w="3845"/>
            <w:tcMar>
              <w:top w:w="50" w:type="dxa"/>
              <w:bottom w:w="50" w:type="dxa"/>
              <w:left w:w="90" w:type="dxa"/>
              <w:right w:w="90" w:type="dxa"/>
            </w:tcMar>
            <w:shd w:val="clear" w:color="auto" w:fill="E5F5FF"/>
          </w:tcPr>
          <w:p>
            <w:pPr>
              <w:pStyle w:val="BDOITable"/>
            </w:pPr>
            <w:r>
              <w:rPr>
                <w:sz w:val="17"/>
              </w:rPr>
              <w:t>UNPROCESSED; UNAPPLIED_PAYMENT; WITH_OUTSTANDING_BALANCE; REVIEW_IN_PROCESS; REQUESTED_FOR_HOLD; APPROVED; PARTIALLY_REMITTED; FULLY_REMITTED; NOT_APPLICABLE</w:t>
            </w:r>
          </w:p>
        </w:tc>
        <w:tc>
          <w:tcPr>
            <w:tcW w:type="dxa" w:w="4565"/>
            <w:tcMar>
              <w:top w:w="50" w:type="dxa"/>
              <w:bottom w:w="50" w:type="dxa"/>
              <w:left w:w="90" w:type="dxa"/>
              <w:right w:w="90" w:type="dxa"/>
            </w:tcMar>
            <w:shd w:val="clear" w:color="auto" w:fill="E5F5FF"/>
          </w:tcPr>
          <w:p>
            <w:pPr>
              <w:pStyle w:val="BDOITable"/>
            </w:pPr>
            <w:r>
              <w:rPr>
                <w:sz w:val="17"/>
              </w:rPr>
              <w:t>Derived from the movements, and set by Remittance for the batch and hold states (RMTID.019)</w:t>
            </w:r>
          </w:p>
        </w:tc>
      </w:tr>
      <w:tr>
        <w:trPr>
          <w:cantSplit w:val="true"/>
        </w:trPr>
        <w:tc>
          <w:tcPr>
            <w:tcW w:type="dxa" w:w="1562"/>
            <w:tcMar>
              <w:top w:w="50" w:type="dxa"/>
              <w:bottom w:w="50" w:type="dxa"/>
              <w:left w:w="90" w:type="dxa"/>
              <w:right w:w="90" w:type="dxa"/>
            </w:tcMar>
          </w:tcPr>
          <w:p>
            <w:pPr>
              <w:pStyle w:val="BDOITable"/>
            </w:pPr>
            <w:r>
              <w:rPr>
                <w:sz w:val="17"/>
              </w:rPr>
              <w:t>Flags</w:t>
            </w:r>
          </w:p>
        </w:tc>
        <w:tc>
          <w:tcPr>
            <w:tcW w:type="dxa" w:w="3845"/>
            <w:tcMar>
              <w:top w:w="50" w:type="dxa"/>
              <w:bottom w:w="50" w:type="dxa"/>
              <w:left w:w="90" w:type="dxa"/>
              <w:right w:w="90" w:type="dxa"/>
            </w:tcMar>
          </w:tcPr>
          <w:p>
            <w:pPr>
              <w:pStyle w:val="BDOITable"/>
            </w:pPr>
            <w:r>
              <w:rPr>
                <w:sz w:val="17"/>
              </w:rPr>
              <w:t>HOLD; PENDING_NEG_ADJ; WRITTEN_OFF; CANCELLED; ESTIMATED</w:t>
            </w:r>
          </w:p>
        </w:tc>
        <w:tc>
          <w:tcPr>
            <w:tcW w:type="dxa" w:w="4565"/>
            <w:tcMar>
              <w:top w:w="50" w:type="dxa"/>
              <w:bottom w:w="50" w:type="dxa"/>
              <w:left w:w="90" w:type="dxa"/>
              <w:right w:w="90" w:type="dxa"/>
            </w:tcMar>
          </w:tcPr>
          <w:p>
            <w:pPr>
              <w:pStyle w:val="BDOITable"/>
            </w:pPr>
            <w:r>
              <w:rPr>
                <w:sz w:val="17"/>
              </w:rPr>
              <w:t>Remittance (hold), Adjustment (pending negative adjustment, cancelled, written off), Cashiering (written off by sweep), Commission (estimated)</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Lock</w:t>
            </w:r>
          </w:p>
        </w:tc>
        <w:tc>
          <w:tcPr>
            <w:tcW w:type="dxa" w:w="3845"/>
            <w:tcMar>
              <w:top w:w="50" w:type="dxa"/>
              <w:bottom w:w="50" w:type="dxa"/>
              <w:left w:w="90" w:type="dxa"/>
              <w:right w:w="90" w:type="dxa"/>
            </w:tcMar>
            <w:shd w:val="clear" w:color="auto" w:fill="E5F5FF"/>
          </w:tcPr>
          <w:p>
            <w:pPr>
              <w:pStyle w:val="BDOITable"/>
            </w:pPr>
            <w:r>
              <w:rPr>
                <w:sz w:val="17"/>
              </w:rPr>
              <w:t>Owner module and reason (for example REMITTANCE while in a batch, ADJUSTMENT while a request is open)</w:t>
            </w:r>
          </w:p>
        </w:tc>
        <w:tc>
          <w:tcPr>
            <w:tcW w:type="dxa" w:w="4565"/>
            <w:tcMar>
              <w:top w:w="50" w:type="dxa"/>
              <w:bottom w:w="50" w:type="dxa"/>
              <w:left w:w="90" w:type="dxa"/>
              <w:right w:w="90" w:type="dxa"/>
            </w:tcMar>
            <w:shd w:val="clear" w:color="auto" w:fill="E5F5FF"/>
          </w:tcPr>
          <w:p>
            <w:pPr>
              <w:pStyle w:val="BDOITable"/>
            </w:pPr>
            <w:r>
              <w:rPr>
                <w:sz w:val="17"/>
              </w:rPr>
              <w:t>The owner module; released by the owner (RMTID.040)</w:t>
            </w:r>
          </w:p>
        </w:tc>
      </w:tr>
    </w:tbl>
    <w:p>
      <w:pPr>
        <w:pStyle w:val="BDOISpacer"/>
      </w:pPr>
    </w:p>
    <w:p>
      <w:pPr>
        <w:pStyle w:val="Heading1"/>
        <w:pageBreakBefore/>
        <w:pBdr>
          <w:bottom w:val="single" w:sz="4" w:space="4" w:color="99C1E7"/>
        </w:pBdr>
      </w:pPr>
      <w:bookmarkStart w:id="112" w:name="_Toc000112"/>
      <w:r>
        <w:rPr/>
        <w:t>3 Personas and roles</w:t>
      </w:r>
      <w:bookmarkEnd w:id="112"/>
    </w:p>
    <w:p>
      <w:pPr>
        <w:pStyle w:val="Heading2"/>
      </w:pPr>
      <w:bookmarkStart w:id="113" w:name="_Toc000113"/>
      <w:r>
        <w:rPr/>
        <w:t>3.1 Personas</w:t>
      </w:r>
      <w:bookmarkEnd w:id="113"/>
    </w:p>
    <w:p>
      <w:pPr>
        <w:pStyle w:val="Caption"/>
        <w:keepNext/>
        <w:spacing w:after="60"/>
      </w:pPr>
      <w:r>
        <w:rPr>
          <w:b/>
          <w:i w:val="0"/>
        </w:rPr>
        <w:t xml:space="preserve">Table 8: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05"/>
        <w:gridCol w:w="1905"/>
        <w:gridCol w:w="4482"/>
        <w:gridCol w:w="1680"/>
      </w:tblGrid>
      <w:tr>
        <w:trPr>
          <w:tblHeader w:val="true"/>
          <w:cantSplit w:val="true"/>
        </w:trPr>
        <w:tc>
          <w:tcPr>
            <w:tcW w:type="dxa" w:w="1905"/>
            <w:shd w:val="clear" w:color="auto" w:fill="004EA8"/>
            <w:tcMar>
              <w:top w:w="50" w:type="dxa"/>
              <w:bottom w:w="50" w:type="dxa"/>
              <w:left w:w="90" w:type="dxa"/>
              <w:right w:w="90" w:type="dxa"/>
            </w:tcMar>
            <w:vAlign w:val="center"/>
          </w:tcPr>
          <w:p>
            <w:pPr>
              <w:pStyle w:val="BDOITableHeader"/>
            </w:pPr>
            <w:r>
              <w:rPr>
                <w:b/>
                <w:color w:val="FFFFFF"/>
                <w:sz w:val="17"/>
              </w:rPr>
              <w:t>Persona (BRD annex)</w:t>
            </w:r>
          </w:p>
        </w:tc>
        <w:tc>
          <w:tcPr>
            <w:tcW w:type="dxa" w:w="1905"/>
            <w:shd w:val="clear" w:color="auto" w:fill="004EA8"/>
            <w:tcMar>
              <w:top w:w="50" w:type="dxa"/>
              <w:bottom w:w="50" w:type="dxa"/>
              <w:left w:w="90" w:type="dxa"/>
              <w:right w:w="90" w:type="dxa"/>
            </w:tcMar>
            <w:vAlign w:val="center"/>
          </w:tcPr>
          <w:p>
            <w:pPr>
              <w:pStyle w:val="BDOITableHeader"/>
            </w:pPr>
            <w:r>
              <w:rPr>
                <w:b/>
                <w:color w:val="FFFFFF"/>
                <w:sz w:val="17"/>
              </w:rPr>
              <w:t>BIBS role</w:t>
            </w:r>
          </w:p>
        </w:tc>
        <w:tc>
          <w:tcPr>
            <w:tcW w:type="dxa" w:w="4482"/>
            <w:shd w:val="clear" w:color="auto" w:fill="004EA8"/>
            <w:tcMar>
              <w:top w:w="50" w:type="dxa"/>
              <w:bottom w:w="50" w:type="dxa"/>
              <w:left w:w="90" w:type="dxa"/>
              <w:right w:w="90" w:type="dxa"/>
            </w:tcMar>
            <w:vAlign w:val="center"/>
          </w:tcPr>
          <w:p>
            <w:pPr>
              <w:pStyle w:val="BDOITableHeader"/>
            </w:pPr>
            <w:r>
              <w:rPr>
                <w:b/>
                <w:color w:val="FFFFFF"/>
                <w:sz w:val="17"/>
              </w:rPr>
              <w:t>Responsibilities in Operations</w:t>
            </w:r>
          </w:p>
        </w:tc>
        <w:tc>
          <w:tcPr>
            <w:tcW w:type="dxa" w:w="1681"/>
            <w:shd w:val="clear" w:color="auto" w:fill="004EA8"/>
            <w:tcMar>
              <w:top w:w="50" w:type="dxa"/>
              <w:bottom w:w="50" w:type="dxa"/>
              <w:left w:w="90" w:type="dxa"/>
              <w:right w:w="90" w:type="dxa"/>
            </w:tcMar>
            <w:vAlign w:val="center"/>
          </w:tcPr>
          <w:p>
            <w:pPr>
              <w:pStyle w:val="BDOITableHeader"/>
            </w:pPr>
            <w:r>
              <w:rPr>
                <w:b/>
                <w:color w:val="FFFFFF"/>
                <w:sz w:val="17"/>
              </w:rPr>
              <w:t>BRD</w:t>
            </w:r>
          </w:p>
        </w:tc>
      </w:tr>
      <w:tr>
        <w:trPr>
          <w:cantSplit w:val="true"/>
        </w:trPr>
        <w:tc>
          <w:tcPr>
            <w:tcW w:type="dxa" w:w="1905"/>
            <w:tcMar>
              <w:top w:w="50" w:type="dxa"/>
              <w:bottom w:w="50" w:type="dxa"/>
              <w:left w:w="90" w:type="dxa"/>
              <w:right w:w="90" w:type="dxa"/>
            </w:tcMar>
          </w:tcPr>
          <w:p>
            <w:pPr>
              <w:pStyle w:val="BDOITable"/>
            </w:pPr>
            <w:r>
              <w:rPr>
                <w:sz w:val="17"/>
              </w:rPr>
              <w:t>Cashier, HO (11) and branches (5)</w:t>
            </w:r>
          </w:p>
        </w:tc>
        <w:tc>
          <w:tcPr>
            <w:tcW w:type="dxa" w:w="1905"/>
            <w:tcMar>
              <w:top w:w="50" w:type="dxa"/>
              <w:bottom w:w="50" w:type="dxa"/>
              <w:left w:w="90" w:type="dxa"/>
              <w:right w:w="90" w:type="dxa"/>
            </w:tcMar>
          </w:tcPr>
          <w:p>
            <w:pPr>
              <w:pStyle w:val="BDOITable"/>
            </w:pPr>
            <w:r>
              <w:rPr>
                <w:sz w:val="17"/>
              </w:rPr>
              <w:t>CASHIER</w:t>
            </w:r>
          </w:p>
        </w:tc>
        <w:tc>
          <w:tcPr>
            <w:tcW w:type="dxa" w:w="4482"/>
            <w:tcMar>
              <w:top w:w="50" w:type="dxa"/>
              <w:bottom w:w="50" w:type="dxa"/>
              <w:left w:w="90" w:type="dxa"/>
              <w:right w:w="90" w:type="dxa"/>
            </w:tcMar>
          </w:tcPr>
          <w:p>
            <w:pPr>
              <w:pStyle w:val="BDOITable"/>
            </w:pPr>
            <w:r>
              <w:rPr>
                <w:sz w:val="17"/>
              </w:rPr>
              <w:t>Receives payments, issues ARs (branch) and ORs (HO), uploads payment files, requests cancellations and reinstatements, assigns dispositions, prints, validates BIR 2307</w:t>
            </w:r>
          </w:p>
        </w:tc>
        <w:tc>
          <w:tcPr>
            <w:tcW w:type="dxa" w:w="1681"/>
            <w:tcMar>
              <w:top w:w="50" w:type="dxa"/>
              <w:bottom w:w="50" w:type="dxa"/>
              <w:left w:w="90" w:type="dxa"/>
              <w:right w:w="90" w:type="dxa"/>
            </w:tcMar>
          </w:tcPr>
          <w:p>
            <w:pPr>
              <w:pStyle w:val="BDOITable"/>
            </w:pPr>
            <w:r>
              <w:rPr>
                <w:sz w:val="17"/>
              </w:rPr>
              <w:t>CSHID.001-027</w:t>
            </w:r>
          </w:p>
        </w:tc>
      </w:tr>
      <w:tr>
        <w:trPr>
          <w:cantSplit w:val="true"/>
        </w:trPr>
        <w:tc>
          <w:tcPr>
            <w:tcW w:type="dxa" w:w="1905"/>
            <w:tcMar>
              <w:top w:w="50" w:type="dxa"/>
              <w:bottom w:w="50" w:type="dxa"/>
              <w:left w:w="90" w:type="dxa"/>
              <w:right w:w="90" w:type="dxa"/>
            </w:tcMar>
            <w:shd w:val="clear" w:color="auto" w:fill="E5F5FF"/>
          </w:tcPr>
          <w:p>
            <w:pPr>
              <w:pStyle w:val="BDOITable"/>
            </w:pPr>
            <w:r>
              <w:rPr>
                <w:sz w:val="17"/>
              </w:rPr>
              <w:t>Cashiering TL / TH</w:t>
            </w:r>
          </w:p>
        </w:tc>
        <w:tc>
          <w:tcPr>
            <w:tcW w:type="dxa" w:w="1905"/>
            <w:tcMar>
              <w:top w:w="50" w:type="dxa"/>
              <w:bottom w:w="50" w:type="dxa"/>
              <w:left w:w="90" w:type="dxa"/>
              <w:right w:w="90" w:type="dxa"/>
            </w:tcMar>
            <w:shd w:val="clear" w:color="auto" w:fill="E5F5FF"/>
          </w:tcPr>
          <w:p>
            <w:pPr>
              <w:pStyle w:val="BDOITable"/>
            </w:pPr>
            <w:r>
              <w:rPr>
                <w:sz w:val="17"/>
              </w:rPr>
              <w:t>CASHIER_TL</w:t>
            </w:r>
          </w:p>
        </w:tc>
        <w:tc>
          <w:tcPr>
            <w:tcW w:type="dxa" w:w="4482"/>
            <w:tcMar>
              <w:top w:w="50" w:type="dxa"/>
              <w:bottom w:w="50" w:type="dxa"/>
              <w:left w:w="90" w:type="dxa"/>
              <w:right w:w="90" w:type="dxa"/>
            </w:tcMar>
            <w:shd w:val="clear" w:color="auto" w:fill="E5F5FF"/>
          </w:tcPr>
          <w:p>
            <w:pPr>
              <w:pStyle w:val="BDOITable"/>
            </w:pPr>
            <w:r>
              <w:rPr>
                <w:sz w:val="17"/>
              </w:rPr>
              <w:t>Approves cancellations, reinstatements and dispositions; maintains receipt series</w:t>
            </w:r>
          </w:p>
        </w:tc>
        <w:tc>
          <w:tcPr>
            <w:tcW w:type="dxa" w:w="1681"/>
            <w:tcMar>
              <w:top w:w="50" w:type="dxa"/>
              <w:bottom w:w="50" w:type="dxa"/>
              <w:left w:w="90" w:type="dxa"/>
              <w:right w:w="90" w:type="dxa"/>
            </w:tcMar>
            <w:shd w:val="clear" w:color="auto" w:fill="E5F5FF"/>
          </w:tcPr>
          <w:p>
            <w:pPr>
              <w:pStyle w:val="BDOITable"/>
            </w:pPr>
            <w:r>
              <w:rPr>
                <w:sz w:val="17"/>
              </w:rPr>
              <w:t>CSHID.001-006, 024</w:t>
            </w:r>
          </w:p>
        </w:tc>
      </w:tr>
      <w:tr>
        <w:trPr>
          <w:cantSplit w:val="true"/>
        </w:trPr>
        <w:tc>
          <w:tcPr>
            <w:tcW w:type="dxa" w:w="1905"/>
            <w:tcMar>
              <w:top w:w="50" w:type="dxa"/>
              <w:bottom w:w="50" w:type="dxa"/>
              <w:left w:w="90" w:type="dxa"/>
              <w:right w:w="90" w:type="dxa"/>
            </w:tcMar>
          </w:tcPr>
          <w:p>
            <w:pPr>
              <w:pStyle w:val="BDOITable"/>
            </w:pPr>
            <w:r>
              <w:rPr>
                <w:sz w:val="17"/>
              </w:rPr>
              <w:t>Remittance Processor (4)</w:t>
            </w:r>
          </w:p>
        </w:tc>
        <w:tc>
          <w:tcPr>
            <w:tcW w:type="dxa" w:w="1905"/>
            <w:tcMar>
              <w:top w:w="50" w:type="dxa"/>
              <w:bottom w:w="50" w:type="dxa"/>
              <w:left w:w="90" w:type="dxa"/>
              <w:right w:w="90" w:type="dxa"/>
            </w:tcMar>
          </w:tcPr>
          <w:p>
            <w:pPr>
              <w:pStyle w:val="BDOITable"/>
            </w:pPr>
            <w:r>
              <w:rPr>
                <w:sz w:val="17"/>
              </w:rPr>
              <w:t>REMIT_PROCESSOR</w:t>
            </w:r>
          </w:p>
        </w:tc>
        <w:tc>
          <w:tcPr>
            <w:tcW w:type="dxa" w:w="4482"/>
            <w:tcMar>
              <w:top w:w="50" w:type="dxa"/>
              <w:bottom w:w="50" w:type="dxa"/>
              <w:left w:w="90" w:type="dxa"/>
              <w:right w:w="90" w:type="dxa"/>
            </w:tcMar>
          </w:tcPr>
          <w:p>
            <w:pPr>
              <w:pStyle w:val="BDOITable"/>
            </w:pPr>
            <w:r>
              <w:rPr>
                <w:sz w:val="17"/>
              </w:rPr>
              <w:t>Extracts, reviews and excludes, submits batches, uploads insurer ORs</w:t>
            </w:r>
          </w:p>
        </w:tc>
        <w:tc>
          <w:tcPr>
            <w:tcW w:type="dxa" w:w="1681"/>
            <w:tcMar>
              <w:top w:w="50" w:type="dxa"/>
              <w:bottom w:w="50" w:type="dxa"/>
              <w:left w:w="90" w:type="dxa"/>
              <w:right w:w="90" w:type="dxa"/>
            </w:tcMar>
          </w:tcPr>
          <w:p>
            <w:pPr>
              <w:pStyle w:val="BDOITable"/>
            </w:pPr>
            <w:r>
              <w:rPr>
                <w:sz w:val="17"/>
              </w:rPr>
              <w:t>RMTID.001-040</w:t>
            </w:r>
          </w:p>
        </w:tc>
      </w:tr>
      <w:tr>
        <w:trPr>
          <w:cantSplit w:val="true"/>
        </w:trPr>
        <w:tc>
          <w:tcPr>
            <w:tcW w:type="dxa" w:w="1905"/>
            <w:tcMar>
              <w:top w:w="50" w:type="dxa"/>
              <w:bottom w:w="50" w:type="dxa"/>
              <w:left w:w="90" w:type="dxa"/>
              <w:right w:w="90" w:type="dxa"/>
            </w:tcMar>
            <w:shd w:val="clear" w:color="auto" w:fill="E5F5FF"/>
          </w:tcPr>
          <w:p>
            <w:pPr>
              <w:pStyle w:val="BDOITable"/>
            </w:pPr>
            <w:r>
              <w:rPr>
                <w:sz w:val="17"/>
              </w:rPr>
              <w:t>Remittance TL / TH</w:t>
            </w:r>
          </w:p>
        </w:tc>
        <w:tc>
          <w:tcPr>
            <w:tcW w:type="dxa" w:w="1905"/>
            <w:tcMar>
              <w:top w:w="50" w:type="dxa"/>
              <w:bottom w:w="50" w:type="dxa"/>
              <w:left w:w="90" w:type="dxa"/>
              <w:right w:w="90" w:type="dxa"/>
            </w:tcMar>
            <w:shd w:val="clear" w:color="auto" w:fill="E5F5FF"/>
          </w:tcPr>
          <w:p>
            <w:pPr>
              <w:pStyle w:val="BDOITable"/>
            </w:pPr>
            <w:r>
              <w:rPr>
                <w:sz w:val="17"/>
              </w:rPr>
              <w:t>REMIT_TL</w:t>
            </w:r>
          </w:p>
        </w:tc>
        <w:tc>
          <w:tcPr>
            <w:tcW w:type="dxa" w:w="4482"/>
            <w:tcMar>
              <w:top w:w="50" w:type="dxa"/>
              <w:bottom w:w="50" w:type="dxa"/>
              <w:left w:w="90" w:type="dxa"/>
              <w:right w:w="90" w:type="dxa"/>
            </w:tcMar>
            <w:shd w:val="clear" w:color="auto" w:fill="E5F5FF"/>
          </w:tcPr>
          <w:p>
            <w:pPr>
              <w:pStyle w:val="BDOITable"/>
            </w:pPr>
            <w:r>
              <w:rPr>
                <w:sz w:val="17"/>
              </w:rPr>
              <w:t>Approves batches and special remittances; maintains incentive rules; assigns work</w:t>
            </w:r>
          </w:p>
        </w:tc>
        <w:tc>
          <w:tcPr>
            <w:tcW w:type="dxa" w:w="1681"/>
            <w:tcMar>
              <w:top w:w="50" w:type="dxa"/>
              <w:bottom w:w="50" w:type="dxa"/>
              <w:left w:w="90" w:type="dxa"/>
              <w:right w:w="90" w:type="dxa"/>
            </w:tcMar>
            <w:shd w:val="clear" w:color="auto" w:fill="E5F5FF"/>
          </w:tcPr>
          <w:p>
            <w:pPr>
              <w:pStyle w:val="BDOITable"/>
            </w:pPr>
            <w:r>
              <w:rPr>
                <w:sz w:val="17"/>
              </w:rPr>
              <w:t>RMTID.009-011; MKTID.009</w:t>
            </w:r>
          </w:p>
        </w:tc>
      </w:tr>
      <w:tr>
        <w:trPr>
          <w:cantSplit w:val="true"/>
        </w:trPr>
        <w:tc>
          <w:tcPr>
            <w:tcW w:type="dxa" w:w="1905"/>
            <w:tcMar>
              <w:top w:w="50" w:type="dxa"/>
              <w:bottom w:w="50" w:type="dxa"/>
              <w:left w:w="90" w:type="dxa"/>
              <w:right w:w="90" w:type="dxa"/>
            </w:tcMar>
          </w:tcPr>
          <w:p>
            <w:pPr>
              <w:pStyle w:val="BDOITable"/>
            </w:pPr>
            <w:r>
              <w:rPr>
                <w:sz w:val="17"/>
              </w:rPr>
              <w:t>Production Reconciliation Handler (4)</w:t>
            </w:r>
          </w:p>
        </w:tc>
        <w:tc>
          <w:tcPr>
            <w:tcW w:type="dxa" w:w="1905"/>
            <w:tcMar>
              <w:top w:w="50" w:type="dxa"/>
              <w:bottom w:w="50" w:type="dxa"/>
              <w:left w:w="90" w:type="dxa"/>
              <w:right w:w="90" w:type="dxa"/>
            </w:tcMar>
          </w:tcPr>
          <w:p>
            <w:pPr>
              <w:pStyle w:val="BDOITable"/>
            </w:pPr>
            <w:r>
              <w:rPr>
                <w:sz w:val="17"/>
              </w:rPr>
              <w:t>RECON_HANDLER</w:t>
            </w:r>
          </w:p>
        </w:tc>
        <w:tc>
          <w:tcPr>
            <w:tcW w:type="dxa" w:w="4482"/>
            <w:tcMar>
              <w:top w:w="50" w:type="dxa"/>
              <w:bottom w:w="50" w:type="dxa"/>
              <w:left w:w="90" w:type="dxa"/>
              <w:right w:w="90" w:type="dxa"/>
            </w:tcMar>
          </w:tcPr>
          <w:p>
            <w:pPr>
              <w:pStyle w:val="BDOITable"/>
            </w:pPr>
            <w:r>
              <w:rPr>
                <w:sz w:val="17"/>
              </w:rPr>
              <w:t>Extracts and sends registers, uploads insurer feedback, reconciles</w:t>
            </w:r>
          </w:p>
        </w:tc>
        <w:tc>
          <w:tcPr>
            <w:tcW w:type="dxa" w:w="1681"/>
            <w:tcMar>
              <w:top w:w="50" w:type="dxa"/>
              <w:bottom w:w="50" w:type="dxa"/>
              <w:left w:w="90" w:type="dxa"/>
              <w:right w:w="90" w:type="dxa"/>
            </w:tcMar>
          </w:tcPr>
          <w:p>
            <w:pPr>
              <w:pStyle w:val="BDOITable"/>
            </w:pPr>
            <w:r>
              <w:rPr>
                <w:sz w:val="17"/>
              </w:rPr>
              <w:t>PRCID.001-039</w:t>
            </w:r>
          </w:p>
        </w:tc>
      </w:tr>
      <w:tr>
        <w:trPr>
          <w:cantSplit w:val="true"/>
        </w:trPr>
        <w:tc>
          <w:tcPr>
            <w:tcW w:type="dxa" w:w="1905"/>
            <w:tcMar>
              <w:top w:w="50" w:type="dxa"/>
              <w:bottom w:w="50" w:type="dxa"/>
              <w:left w:w="90" w:type="dxa"/>
              <w:right w:w="90" w:type="dxa"/>
            </w:tcMar>
            <w:shd w:val="clear" w:color="auto" w:fill="E5F5FF"/>
          </w:tcPr>
          <w:p>
            <w:pPr>
              <w:pStyle w:val="BDOITable"/>
            </w:pPr>
            <w:r>
              <w:rPr>
                <w:sz w:val="17"/>
              </w:rPr>
              <w:t>Adjustment Processor (6)</w:t>
            </w:r>
          </w:p>
        </w:tc>
        <w:tc>
          <w:tcPr>
            <w:tcW w:type="dxa" w:w="1905"/>
            <w:tcMar>
              <w:top w:w="50" w:type="dxa"/>
              <w:bottom w:w="50" w:type="dxa"/>
              <w:left w:w="90" w:type="dxa"/>
              <w:right w:w="90" w:type="dxa"/>
            </w:tcMar>
            <w:shd w:val="clear" w:color="auto" w:fill="E5F5FF"/>
          </w:tcPr>
          <w:p>
            <w:pPr>
              <w:pStyle w:val="BDOITable"/>
            </w:pPr>
            <w:r>
              <w:rPr>
                <w:sz w:val="17"/>
              </w:rPr>
              <w:t>ADJUSTMENT</w:t>
            </w:r>
          </w:p>
        </w:tc>
        <w:tc>
          <w:tcPr>
            <w:tcW w:type="dxa" w:w="4482"/>
            <w:tcMar>
              <w:top w:w="50" w:type="dxa"/>
              <w:bottom w:w="50" w:type="dxa"/>
              <w:left w:w="90" w:type="dxa"/>
              <w:right w:w="90" w:type="dxa"/>
            </w:tcMar>
            <w:shd w:val="clear" w:color="auto" w:fill="E5F5FF"/>
          </w:tcPr>
          <w:p>
            <w:pPr>
              <w:pStyle w:val="BDOITable"/>
            </w:pPr>
            <w:r>
              <w:rPr>
                <w:sz w:val="17"/>
              </w:rPr>
              <w:t>Validates, returns and posts endorsement requests; uploads batches and minimal balance files</w:t>
            </w:r>
          </w:p>
        </w:tc>
        <w:tc>
          <w:tcPr>
            <w:tcW w:type="dxa" w:w="1681"/>
            <w:tcMar>
              <w:top w:w="50" w:type="dxa"/>
              <w:bottom w:w="50" w:type="dxa"/>
              <w:left w:w="90" w:type="dxa"/>
              <w:right w:w="90" w:type="dxa"/>
            </w:tcMar>
            <w:shd w:val="clear" w:color="auto" w:fill="E5F5FF"/>
          </w:tcPr>
          <w:p>
            <w:pPr>
              <w:pStyle w:val="BDOITable"/>
            </w:pPr>
            <w:r>
              <w:rPr>
                <w:sz w:val="17"/>
              </w:rPr>
              <w:t>ADJID.001-028</w:t>
            </w:r>
          </w:p>
        </w:tc>
      </w:tr>
      <w:tr>
        <w:trPr>
          <w:cantSplit w:val="true"/>
        </w:trPr>
        <w:tc>
          <w:tcPr>
            <w:tcW w:type="dxa" w:w="1905"/>
            <w:tcMar>
              <w:top w:w="50" w:type="dxa"/>
              <w:bottom w:w="50" w:type="dxa"/>
              <w:left w:w="90" w:type="dxa"/>
              <w:right w:w="90" w:type="dxa"/>
            </w:tcMar>
          </w:tcPr>
          <w:p>
            <w:pPr>
              <w:pStyle w:val="BDOITable"/>
            </w:pPr>
            <w:r>
              <w:rPr>
                <w:sz w:val="17"/>
              </w:rPr>
              <w:t>Adjustment TL</w:t>
            </w:r>
          </w:p>
        </w:tc>
        <w:tc>
          <w:tcPr>
            <w:tcW w:type="dxa" w:w="1905"/>
            <w:tcMar>
              <w:top w:w="50" w:type="dxa"/>
              <w:bottom w:w="50" w:type="dxa"/>
              <w:left w:w="90" w:type="dxa"/>
              <w:right w:w="90" w:type="dxa"/>
            </w:tcMar>
          </w:tcPr>
          <w:p>
            <w:pPr>
              <w:pStyle w:val="BDOITable"/>
            </w:pPr>
            <w:r>
              <w:rPr>
                <w:sz w:val="17"/>
              </w:rPr>
              <w:t>ADJUSTMENT_TL</w:t>
            </w:r>
          </w:p>
        </w:tc>
        <w:tc>
          <w:tcPr>
            <w:tcW w:type="dxa" w:w="4482"/>
            <w:tcMar>
              <w:top w:w="50" w:type="dxa"/>
              <w:bottom w:w="50" w:type="dxa"/>
              <w:left w:w="90" w:type="dxa"/>
              <w:right w:w="90" w:type="dxa"/>
            </w:tcMar>
          </w:tcPr>
          <w:p>
            <w:pPr>
              <w:pStyle w:val="BDOITable"/>
            </w:pPr>
            <w:r>
              <w:rPr>
                <w:sz w:val="17"/>
              </w:rPr>
              <w:t>Approves endorsement requests</w:t>
            </w:r>
          </w:p>
        </w:tc>
        <w:tc>
          <w:tcPr>
            <w:tcW w:type="dxa" w:w="1681"/>
            <w:tcMar>
              <w:top w:w="50" w:type="dxa"/>
              <w:bottom w:w="50" w:type="dxa"/>
              <w:left w:w="90" w:type="dxa"/>
              <w:right w:w="90" w:type="dxa"/>
            </w:tcMar>
          </w:tcPr>
          <w:p>
            <w:pPr>
              <w:pStyle w:val="BDOITable"/>
            </w:pPr>
            <w:r>
              <w:rPr>
                <w:sz w:val="17"/>
              </w:rPr>
              <w:t>ADJID.010</w:t>
            </w:r>
          </w:p>
        </w:tc>
      </w:tr>
      <w:tr>
        <w:trPr>
          <w:cantSplit w:val="true"/>
        </w:trPr>
        <w:tc>
          <w:tcPr>
            <w:tcW w:type="dxa" w:w="1905"/>
            <w:tcMar>
              <w:top w:w="50" w:type="dxa"/>
              <w:bottom w:w="50" w:type="dxa"/>
              <w:left w:w="90" w:type="dxa"/>
              <w:right w:w="90" w:type="dxa"/>
            </w:tcMar>
            <w:shd w:val="clear" w:color="auto" w:fill="E5F5FF"/>
          </w:tcPr>
          <w:p>
            <w:pPr>
              <w:pStyle w:val="BDOITable"/>
            </w:pPr>
            <w:r>
              <w:rPr>
                <w:sz w:val="17"/>
              </w:rPr>
              <w:t>Commission Handler / Processor</w:t>
            </w:r>
          </w:p>
        </w:tc>
        <w:tc>
          <w:tcPr>
            <w:tcW w:type="dxa" w:w="1905"/>
            <w:tcMar>
              <w:top w:w="50" w:type="dxa"/>
              <w:bottom w:w="50" w:type="dxa"/>
              <w:left w:w="90" w:type="dxa"/>
              <w:right w:w="90" w:type="dxa"/>
            </w:tcMar>
            <w:shd w:val="clear" w:color="auto" w:fill="E5F5FF"/>
          </w:tcPr>
          <w:p>
            <w:pPr>
              <w:pStyle w:val="BDOITable"/>
            </w:pPr>
            <w:r>
              <w:rPr>
                <w:sz w:val="17"/>
              </w:rPr>
              <w:t>COMMREC_HANDLER</w:t>
            </w:r>
          </w:p>
        </w:tc>
        <w:tc>
          <w:tcPr>
            <w:tcW w:type="dxa" w:w="4482"/>
            <w:tcMar>
              <w:top w:w="50" w:type="dxa"/>
              <w:bottom w:w="50" w:type="dxa"/>
              <w:left w:w="90" w:type="dxa"/>
              <w:right w:w="90" w:type="dxa"/>
            </w:tcMar>
            <w:shd w:val="clear" w:color="auto" w:fill="E5F5FF"/>
          </w:tcPr>
          <w:p>
            <w:pPr>
              <w:pStyle w:val="BDOITable"/>
            </w:pPr>
            <w:r>
              <w:rPr>
                <w:sz w:val="17"/>
              </w:rPr>
              <w:t>DP lists, validation, billing, answers, collection; BIR certificate submissions</w:t>
            </w:r>
          </w:p>
        </w:tc>
        <w:tc>
          <w:tcPr>
            <w:tcW w:type="dxa" w:w="1681"/>
            <w:tcMar>
              <w:top w:w="50" w:type="dxa"/>
              <w:bottom w:w="50" w:type="dxa"/>
              <w:left w:w="90" w:type="dxa"/>
              <w:right w:w="90" w:type="dxa"/>
            </w:tcMar>
            <w:shd w:val="clear" w:color="auto" w:fill="E5F5FF"/>
          </w:tcPr>
          <w:p>
            <w:pPr>
              <w:pStyle w:val="BDOITable"/>
            </w:pPr>
            <w:r>
              <w:rPr>
                <w:sz w:val="17"/>
              </w:rPr>
              <w:t>CMRID.001-015</w:t>
            </w:r>
          </w:p>
        </w:tc>
      </w:tr>
      <w:tr>
        <w:trPr>
          <w:cantSplit w:val="true"/>
        </w:trPr>
        <w:tc>
          <w:tcPr>
            <w:tcW w:type="dxa" w:w="1905"/>
            <w:tcMar>
              <w:top w:w="50" w:type="dxa"/>
              <w:bottom w:w="50" w:type="dxa"/>
              <w:left w:w="90" w:type="dxa"/>
              <w:right w:w="90" w:type="dxa"/>
            </w:tcMar>
          </w:tcPr>
          <w:p>
            <w:pPr>
              <w:pStyle w:val="BDOITable"/>
            </w:pPr>
            <w:r>
              <w:rPr>
                <w:sz w:val="17"/>
              </w:rPr>
              <w:t>Commission TL / TH</w:t>
            </w:r>
          </w:p>
        </w:tc>
        <w:tc>
          <w:tcPr>
            <w:tcW w:type="dxa" w:w="1905"/>
            <w:tcMar>
              <w:top w:w="50" w:type="dxa"/>
              <w:bottom w:w="50" w:type="dxa"/>
              <w:left w:w="90" w:type="dxa"/>
              <w:right w:w="90" w:type="dxa"/>
            </w:tcMar>
          </w:tcPr>
          <w:p>
            <w:pPr>
              <w:pStyle w:val="BDOITable"/>
            </w:pPr>
            <w:r>
              <w:rPr>
                <w:sz w:val="17"/>
              </w:rPr>
              <w:t>COMMREC_TL</w:t>
            </w:r>
          </w:p>
        </w:tc>
        <w:tc>
          <w:tcPr>
            <w:tcW w:type="dxa" w:w="4482"/>
            <w:tcMar>
              <w:top w:w="50" w:type="dxa"/>
              <w:bottom w:w="50" w:type="dxa"/>
              <w:left w:w="90" w:type="dxa"/>
              <w:right w:w="90" w:type="dxa"/>
            </w:tcMar>
          </w:tcPr>
          <w:p>
            <w:pPr>
              <w:pStyle w:val="BDOITable"/>
            </w:pPr>
            <w:r>
              <w:rPr>
                <w:sz w:val="17"/>
              </w:rPr>
              <w:t>Posts incentive runs; maintains incentive schemes</w:t>
            </w:r>
          </w:p>
        </w:tc>
        <w:tc>
          <w:tcPr>
            <w:tcW w:type="dxa" w:w="1681"/>
            <w:tcMar>
              <w:top w:w="50" w:type="dxa"/>
              <w:bottom w:w="50" w:type="dxa"/>
              <w:left w:w="90" w:type="dxa"/>
              <w:right w:w="90" w:type="dxa"/>
            </w:tcMar>
          </w:tcPr>
          <w:p>
            <w:pPr>
              <w:pStyle w:val="BDOITable"/>
            </w:pPr>
            <w:r>
              <w:rPr>
                <w:sz w:val="17"/>
              </w:rPr>
              <w:t>CMRID.003, 005, 006</w:t>
            </w:r>
          </w:p>
        </w:tc>
      </w:tr>
      <w:tr>
        <w:trPr>
          <w:cantSplit w:val="true"/>
        </w:trPr>
        <w:tc>
          <w:tcPr>
            <w:tcW w:type="dxa" w:w="1905"/>
            <w:tcMar>
              <w:top w:w="50" w:type="dxa"/>
              <w:bottom w:w="50" w:type="dxa"/>
              <w:left w:w="90" w:type="dxa"/>
              <w:right w:w="90" w:type="dxa"/>
            </w:tcMar>
            <w:shd w:val="clear" w:color="auto" w:fill="E5F5FF"/>
          </w:tcPr>
          <w:p>
            <w:pPr>
              <w:pStyle w:val="BDOITable"/>
            </w:pPr>
            <w:r>
              <w:rPr>
                <w:sz w:val="17"/>
              </w:rPr>
              <w:t>Marketing Collection (HO / branches)</w:t>
            </w:r>
          </w:p>
        </w:tc>
        <w:tc>
          <w:tcPr>
            <w:tcW w:type="dxa" w:w="1905"/>
            <w:tcMar>
              <w:top w:w="50" w:type="dxa"/>
              <w:bottom w:w="50" w:type="dxa"/>
              <w:left w:w="90" w:type="dxa"/>
              <w:right w:w="90" w:type="dxa"/>
            </w:tcMar>
            <w:shd w:val="clear" w:color="auto" w:fill="E5F5FF"/>
          </w:tcPr>
          <w:p>
            <w:pPr>
              <w:pStyle w:val="BDOITable"/>
            </w:pPr>
            <w:r>
              <w:rPr>
                <w:sz w:val="17"/>
              </w:rPr>
              <w:t>MKT_COLLECTION</w:t>
            </w:r>
          </w:p>
        </w:tc>
        <w:tc>
          <w:tcPr>
            <w:tcW w:type="dxa" w:w="4482"/>
            <w:tcMar>
              <w:top w:w="50" w:type="dxa"/>
              <w:bottom w:w="50" w:type="dxa"/>
              <w:left w:w="90" w:type="dxa"/>
              <w:right w:w="90" w:type="dxa"/>
            </w:tcMar>
            <w:shd w:val="clear" w:color="auto" w:fill="E5F5FF"/>
          </w:tcPr>
          <w:p>
            <w:pPr>
              <w:pStyle w:val="BDOITable"/>
            </w:pPr>
            <w:r>
              <w:rPr>
                <w:sz w:val="17"/>
              </w:rPr>
              <w:t>Hold and special remittance requests, BIR 2307 tagging, endorsement requests</w:t>
            </w:r>
          </w:p>
        </w:tc>
        <w:tc>
          <w:tcPr>
            <w:tcW w:type="dxa" w:w="1681"/>
            <w:tcMar>
              <w:top w:w="50" w:type="dxa"/>
              <w:bottom w:w="50" w:type="dxa"/>
              <w:left w:w="90" w:type="dxa"/>
              <w:right w:w="90" w:type="dxa"/>
            </w:tcMar>
            <w:shd w:val="clear" w:color="auto" w:fill="E5F5FF"/>
          </w:tcPr>
          <w:p>
            <w:pPr>
              <w:pStyle w:val="BDOITable"/>
            </w:pPr>
            <w:r>
              <w:rPr>
                <w:sz w:val="17"/>
              </w:rPr>
              <w:t>MKTID.001-013</w:t>
            </w:r>
          </w:p>
        </w:tc>
      </w:tr>
      <w:tr>
        <w:trPr>
          <w:cantSplit w:val="true"/>
        </w:trPr>
        <w:tc>
          <w:tcPr>
            <w:tcW w:type="dxa" w:w="1905"/>
            <w:tcMar>
              <w:top w:w="50" w:type="dxa"/>
              <w:bottom w:w="50" w:type="dxa"/>
              <w:left w:w="90" w:type="dxa"/>
              <w:right w:w="90" w:type="dxa"/>
            </w:tcMar>
          </w:tcPr>
          <w:p>
            <w:pPr>
              <w:pStyle w:val="BDOITable"/>
            </w:pPr>
            <w:r>
              <w:rPr>
                <w:sz w:val="17"/>
              </w:rPr>
              <w:t>Marketing TL / UH</w:t>
            </w:r>
          </w:p>
        </w:tc>
        <w:tc>
          <w:tcPr>
            <w:tcW w:type="dxa" w:w="1905"/>
            <w:tcMar>
              <w:top w:w="50" w:type="dxa"/>
              <w:bottom w:w="50" w:type="dxa"/>
              <w:left w:w="90" w:type="dxa"/>
              <w:right w:w="90" w:type="dxa"/>
            </w:tcMar>
          </w:tcPr>
          <w:p>
            <w:pPr>
              <w:pStyle w:val="BDOITable"/>
            </w:pPr>
            <w:r>
              <w:rPr>
                <w:sz w:val="17"/>
              </w:rPr>
              <w:t>MKT_TL</w:t>
            </w:r>
          </w:p>
        </w:tc>
        <w:tc>
          <w:tcPr>
            <w:tcW w:type="dxa" w:w="4482"/>
            <w:tcMar>
              <w:top w:w="50" w:type="dxa"/>
              <w:bottom w:w="50" w:type="dxa"/>
              <w:left w:w="90" w:type="dxa"/>
              <w:right w:w="90" w:type="dxa"/>
            </w:tcMar>
          </w:tcPr>
          <w:p>
            <w:pPr>
              <w:pStyle w:val="BDOITable"/>
            </w:pPr>
            <w:r>
              <w:rPr>
                <w:sz w:val="17"/>
              </w:rPr>
              <w:t>Approves holds; same requests as Marketing Collection</w:t>
            </w:r>
          </w:p>
        </w:tc>
        <w:tc>
          <w:tcPr>
            <w:tcW w:type="dxa" w:w="1681"/>
            <w:tcMar>
              <w:top w:w="50" w:type="dxa"/>
              <w:bottom w:w="50" w:type="dxa"/>
              <w:left w:w="90" w:type="dxa"/>
              <w:right w:w="90" w:type="dxa"/>
            </w:tcMar>
          </w:tcPr>
          <w:p>
            <w:pPr>
              <w:pStyle w:val="BDOITable"/>
            </w:pPr>
            <w:r>
              <w:rPr>
                <w:sz w:val="17"/>
              </w:rPr>
              <w:t>MKTID.006</w:t>
            </w:r>
          </w:p>
        </w:tc>
      </w:tr>
      <w:tr>
        <w:trPr>
          <w:cantSplit w:val="true"/>
        </w:trPr>
        <w:tc>
          <w:tcPr>
            <w:tcW w:type="dxa" w:w="1905"/>
            <w:tcMar>
              <w:top w:w="50" w:type="dxa"/>
              <w:bottom w:w="50" w:type="dxa"/>
              <w:left w:w="90" w:type="dxa"/>
              <w:right w:w="90" w:type="dxa"/>
            </w:tcMar>
            <w:shd w:val="clear" w:color="auto" w:fill="E5F5FF"/>
          </w:tcPr>
          <w:p>
            <w:pPr>
              <w:pStyle w:val="BDOITable"/>
            </w:pPr>
            <w:r>
              <w:rPr>
                <w:sz w:val="17"/>
              </w:rPr>
              <w:t>Comptrollership</w:t>
            </w:r>
          </w:p>
        </w:tc>
        <w:tc>
          <w:tcPr>
            <w:tcW w:type="dxa" w:w="1905"/>
            <w:tcMar>
              <w:top w:w="50" w:type="dxa"/>
              <w:bottom w:w="50" w:type="dxa"/>
              <w:left w:w="90" w:type="dxa"/>
              <w:right w:w="90" w:type="dxa"/>
            </w:tcMar>
            <w:shd w:val="clear" w:color="auto" w:fill="E5F5FF"/>
          </w:tcPr>
          <w:p>
            <w:pPr>
              <w:pStyle w:val="BDOITable"/>
            </w:pPr>
            <w:r>
              <w:rPr>
                <w:sz w:val="17"/>
              </w:rPr>
              <w:t>COMPTROLLERSHIP</w:t>
            </w:r>
          </w:p>
        </w:tc>
        <w:tc>
          <w:tcPr>
            <w:tcW w:type="dxa" w:w="4482"/>
            <w:tcMar>
              <w:top w:w="50" w:type="dxa"/>
              <w:bottom w:w="50" w:type="dxa"/>
              <w:left w:w="90" w:type="dxa"/>
              <w:right w:w="90" w:type="dxa"/>
            </w:tcMar>
            <w:shd w:val="clear" w:color="auto" w:fill="E5F5FF"/>
          </w:tcPr>
          <w:p>
            <w:pPr>
              <w:pStyle w:val="BDOITable"/>
            </w:pPr>
            <w:r>
              <w:rPr>
                <w:sz w:val="17"/>
              </w:rPr>
              <w:t>Acknowledges BIR certificates; views journals and reports</w:t>
            </w:r>
          </w:p>
        </w:tc>
        <w:tc>
          <w:tcPr>
            <w:tcW w:type="dxa" w:w="1681"/>
            <w:tcMar>
              <w:top w:w="50" w:type="dxa"/>
              <w:bottom w:w="50" w:type="dxa"/>
              <w:left w:w="90" w:type="dxa"/>
              <w:right w:w="90" w:type="dxa"/>
            </w:tcMar>
            <w:shd w:val="clear" w:color="auto" w:fill="E5F5FF"/>
          </w:tcPr>
          <w:p>
            <w:pPr>
              <w:pStyle w:val="BDOITable"/>
            </w:pPr>
            <w:r>
              <w:rPr>
                <w:sz w:val="17"/>
              </w:rPr>
              <w:t>CMRID.015</w:t>
            </w:r>
          </w:p>
        </w:tc>
      </w:tr>
      <w:tr>
        <w:trPr>
          <w:cantSplit w:val="true"/>
        </w:trPr>
        <w:tc>
          <w:tcPr>
            <w:tcW w:type="dxa" w:w="1905"/>
            <w:tcMar>
              <w:top w:w="50" w:type="dxa"/>
              <w:bottom w:w="50" w:type="dxa"/>
              <w:left w:w="90" w:type="dxa"/>
              <w:right w:w="90" w:type="dxa"/>
            </w:tcMar>
          </w:tcPr>
          <w:p>
            <w:pPr>
              <w:pStyle w:val="BDOITable"/>
            </w:pPr>
            <w:r>
              <w:rPr>
                <w:sz w:val="17"/>
              </w:rPr>
              <w:t>Disbursement</w:t>
            </w:r>
          </w:p>
        </w:tc>
        <w:tc>
          <w:tcPr>
            <w:tcW w:type="dxa" w:w="1905"/>
            <w:tcMar>
              <w:top w:w="50" w:type="dxa"/>
              <w:bottom w:w="50" w:type="dxa"/>
              <w:left w:w="90" w:type="dxa"/>
              <w:right w:w="90" w:type="dxa"/>
            </w:tcMar>
          </w:tcPr>
          <w:p>
            <w:pPr>
              <w:pStyle w:val="BDOITable"/>
            </w:pPr>
            <w:r>
              <w:rPr>
                <w:sz w:val="17"/>
              </w:rPr>
              <w:t>DISBURSEMENT</w:t>
            </w:r>
          </w:p>
        </w:tc>
        <w:tc>
          <w:tcPr>
            <w:tcW w:type="dxa" w:w="4482"/>
            <w:tcMar>
              <w:top w:w="50" w:type="dxa"/>
              <w:bottom w:w="50" w:type="dxa"/>
              <w:left w:w="90" w:type="dxa"/>
              <w:right w:w="90" w:type="dxa"/>
            </w:tcMar>
          </w:tcPr>
          <w:p>
            <w:pPr>
              <w:pStyle w:val="BDOITable"/>
            </w:pPr>
            <w:r>
              <w:rPr>
                <w:sz w:val="17"/>
              </w:rPr>
              <w:t>Works the Disbursement queue: acknowledge, DV number, paid, return, release 2307</w:t>
            </w:r>
          </w:p>
        </w:tc>
        <w:tc>
          <w:tcPr>
            <w:tcW w:type="dxa" w:w="1681"/>
            <w:tcMar>
              <w:top w:w="50" w:type="dxa"/>
              <w:bottom w:w="50" w:type="dxa"/>
              <w:left w:w="90" w:type="dxa"/>
              <w:right w:w="90" w:type="dxa"/>
            </w:tcMar>
          </w:tcPr>
          <w:p>
            <w:pPr>
              <w:pStyle w:val="BDOITable"/>
            </w:pPr>
            <w:r>
              <w:rPr>
                <w:sz w:val="17"/>
              </w:rPr>
              <w:t>DBMID.001</w:t>
            </w:r>
          </w:p>
        </w:tc>
      </w:tr>
      <w:tr>
        <w:trPr>
          <w:cantSplit w:val="true"/>
        </w:trPr>
        <w:tc>
          <w:tcPr>
            <w:tcW w:type="dxa" w:w="1905"/>
            <w:tcMar>
              <w:top w:w="50" w:type="dxa"/>
              <w:bottom w:w="50" w:type="dxa"/>
              <w:left w:w="90" w:type="dxa"/>
              <w:right w:w="90" w:type="dxa"/>
            </w:tcMar>
            <w:shd w:val="clear" w:color="auto" w:fill="E5F5FF"/>
          </w:tcPr>
          <w:p>
            <w:pPr>
              <w:pStyle w:val="BDOITable"/>
            </w:pPr>
            <w:r>
              <w:rPr>
                <w:sz w:val="17"/>
              </w:rPr>
              <w:t>System Administrator</w:t>
            </w:r>
          </w:p>
        </w:tc>
        <w:tc>
          <w:tcPr>
            <w:tcW w:type="dxa" w:w="1905"/>
            <w:tcMar>
              <w:top w:w="50" w:type="dxa"/>
              <w:bottom w:w="50" w:type="dxa"/>
              <w:left w:w="90" w:type="dxa"/>
              <w:right w:w="90" w:type="dxa"/>
            </w:tcMar>
            <w:shd w:val="clear" w:color="auto" w:fill="E5F5FF"/>
          </w:tcPr>
          <w:p>
            <w:pPr>
              <w:pStyle w:val="BDOITable"/>
            </w:pPr>
            <w:r>
              <w:rPr>
                <w:sz w:val="17"/>
              </w:rPr>
              <w:t>SYSADMIN</w:t>
            </w:r>
          </w:p>
        </w:tc>
        <w:tc>
          <w:tcPr>
            <w:tcW w:type="dxa" w:w="4482"/>
            <w:tcMar>
              <w:top w:w="50" w:type="dxa"/>
              <w:bottom w:w="50" w:type="dxa"/>
              <w:left w:w="90" w:type="dxa"/>
              <w:right w:w="90" w:type="dxa"/>
            </w:tcMar>
            <w:shd w:val="clear" w:color="auto" w:fill="E5F5FF"/>
          </w:tcPr>
          <w:p>
            <w:pPr>
              <w:pStyle w:val="BDOITable"/>
            </w:pPr>
            <w:r>
              <w:rPr>
                <w:sz w:val="17"/>
              </w:rPr>
              <w:t>Interfaces (flow-in feeds), parameters and lists (section 9)</w:t>
            </w:r>
          </w:p>
        </w:tc>
        <w:tc>
          <w:tcPr>
            <w:tcW w:type="dxa" w:w="1681"/>
            <w:tcMar>
              <w:top w:w="50" w:type="dxa"/>
              <w:bottom w:w="50" w:type="dxa"/>
              <w:left w:w="90" w:type="dxa"/>
              <w:right w:w="90" w:type="dxa"/>
            </w:tcMar>
            <w:shd w:val="clear" w:color="auto" w:fill="E5F5FF"/>
          </w:tcPr>
          <w:p>
            <w:pPr>
              <w:pStyle w:val="BDOITable"/>
            </w:pPr>
            <w:r>
              <w:rPr>
                <w:sz w:val="17"/>
              </w:rPr>
              <w:t>BRQID.004, 005</w:t>
            </w:r>
          </w:p>
        </w:tc>
      </w:tr>
      <w:tr>
        <w:trPr>
          <w:cantSplit w:val="true"/>
        </w:trPr>
        <w:tc>
          <w:tcPr>
            <w:tcW w:type="dxa" w:w="1905"/>
            <w:tcMar>
              <w:top w:w="50" w:type="dxa"/>
              <w:bottom w:w="50" w:type="dxa"/>
              <w:left w:w="90" w:type="dxa"/>
              <w:right w:w="90" w:type="dxa"/>
            </w:tcMar>
          </w:tcPr>
          <w:p>
            <w:pPr>
              <w:pStyle w:val="BDOITable"/>
            </w:pPr>
            <w:r>
              <w:rPr>
                <w:sz w:val="17"/>
              </w:rPr>
              <w:t>Auditor</w:t>
            </w:r>
          </w:p>
        </w:tc>
        <w:tc>
          <w:tcPr>
            <w:tcW w:type="dxa" w:w="1905"/>
            <w:tcMar>
              <w:top w:w="50" w:type="dxa"/>
              <w:bottom w:w="50" w:type="dxa"/>
              <w:left w:w="90" w:type="dxa"/>
              <w:right w:w="90" w:type="dxa"/>
            </w:tcMar>
          </w:tcPr>
          <w:p>
            <w:pPr>
              <w:pStyle w:val="BDOITable"/>
            </w:pPr>
            <w:r>
              <w:rPr>
                <w:sz w:val="17"/>
              </w:rPr>
              <w:t>AUDITOR</w:t>
            </w:r>
          </w:p>
        </w:tc>
        <w:tc>
          <w:tcPr>
            <w:tcW w:type="dxa" w:w="4482"/>
            <w:tcMar>
              <w:top w:w="50" w:type="dxa"/>
              <w:bottom w:w="50" w:type="dxa"/>
              <w:left w:w="90" w:type="dxa"/>
              <w:right w:w="90" w:type="dxa"/>
            </w:tcMar>
          </w:tcPr>
          <w:p>
            <w:pPr>
              <w:pStyle w:val="BDOITable"/>
            </w:pPr>
            <w:r>
              <w:rPr>
                <w:sz w:val="17"/>
              </w:rPr>
              <w:t>Read access to Operations and reports</w:t>
            </w:r>
          </w:p>
        </w:tc>
        <w:tc>
          <w:tcPr>
            <w:tcW w:type="dxa" w:w="1681"/>
            <w:tcMar>
              <w:top w:w="50" w:type="dxa"/>
              <w:bottom w:w="50" w:type="dxa"/>
              <w:left w:w="90" w:type="dxa"/>
              <w:right w:w="90" w:type="dxa"/>
            </w:tcMar>
          </w:tcPr>
          <w:p>
            <w:pPr>
              <w:pStyle w:val="BDOITable"/>
            </w:pPr>
            <w:r>
              <w:rPr>
                <w:sz w:val="17"/>
              </w:rPr>
              <w:t>CSHID.011</w:t>
            </w:r>
          </w:p>
        </w:tc>
      </w:tr>
    </w:tbl>
    <w:p>
      <w:pPr>
        <w:pStyle w:val="BDOISpacer"/>
      </w:pPr>
    </w:p>
    <w:p>
      <w:r>
        <w:rPr/>
        <w:t>The addendum states that user roles and authorisation "will be further defined in succeeding documentations" (p.4, footnote 2). The roles above are the project's proposal until BDOI confirms the matrix (OQ48).</w:t>
      </w:r>
    </w:p>
    <w:p>
      <w:r>
        <w:rPr/>
        <w:t>Segregation of duties is enforced by the system, whatever the role grants: a receipt cancellation, reinstatement or disposition is never approved by its requester; a remittance batch is never approved by its submitter; a hold and a special remittance are never approved by their requester; an endorsement request is never approved by whoever raised, submitted or validated it.</w:t>
      </w:r>
    </w:p>
    <w:p>
      <w:pPr>
        <w:spacing w:after="0"/>
      </w:pPr>
      <w:r>
        <w:br w:type="page"/>
      </w:r>
    </w:p>
    <w:p>
      <w:pPr>
        <w:pStyle w:val="Heading2"/>
      </w:pPr>
      <w:bookmarkStart w:id="114" w:name="_Toc000114"/>
      <w:r>
        <w:rPr/>
        <w:t>3.2 Permissions</w:t>
      </w:r>
      <w:bookmarkEnd w:id="114"/>
    </w:p>
    <w:p>
      <w:pPr>
        <w:pStyle w:val="Caption"/>
        <w:keepNext/>
        <w:spacing w:after="60"/>
      </w:pPr>
      <w:r>
        <w:rPr>
          <w:b/>
          <w:i w:val="0"/>
        </w:rPr>
        <w:t xml:space="preserve">Table 9: </w:t>
      </w:r>
      <w:r>
        <w:rPr/>
        <w:t>Operations permissions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883"/>
        <w:gridCol w:w="7089"/>
      </w:tblGrid>
      <w:tr>
        <w:trPr>
          <w:tblHeader w:val="true"/>
          <w:cantSplit w:val="true"/>
        </w:trPr>
        <w:tc>
          <w:tcPr>
            <w:tcW w:type="dxa" w:w="2883"/>
            <w:shd w:val="clear" w:color="auto" w:fill="004EA8"/>
            <w:tcMar>
              <w:top w:w="50" w:type="dxa"/>
              <w:bottom w:w="50" w:type="dxa"/>
              <w:left w:w="90" w:type="dxa"/>
              <w:right w:w="90" w:type="dxa"/>
            </w:tcMar>
            <w:vAlign w:val="center"/>
          </w:tcPr>
          <w:p>
            <w:pPr>
              <w:pStyle w:val="BDOITableHeader"/>
            </w:pPr>
            <w:r>
              <w:rPr>
                <w:b/>
                <w:color w:val="FFFFFF"/>
                <w:sz w:val="17"/>
              </w:rPr>
              <w:t>Permission</w:t>
            </w:r>
          </w:p>
        </w:tc>
        <w:tc>
          <w:tcPr>
            <w:tcW w:type="dxa" w:w="7089"/>
            <w:shd w:val="clear" w:color="auto" w:fill="004EA8"/>
            <w:tcMar>
              <w:top w:w="50" w:type="dxa"/>
              <w:bottom w:w="50" w:type="dxa"/>
              <w:left w:w="90" w:type="dxa"/>
              <w:right w:w="90" w:type="dxa"/>
            </w:tcMar>
            <w:vAlign w:val="center"/>
          </w:tcPr>
          <w:p>
            <w:pPr>
              <w:pStyle w:val="BDOITableHeader"/>
            </w:pPr>
            <w:r>
              <w:rPr>
                <w:b/>
                <w:color w:val="FFFFFF"/>
                <w:sz w:val="17"/>
              </w:rPr>
              <w:t>Allows</w:t>
            </w:r>
          </w:p>
        </w:tc>
      </w:tr>
      <w:tr>
        <w:trPr>
          <w:cantSplit w:val="true"/>
        </w:trPr>
        <w:tc>
          <w:tcPr>
            <w:tcW w:type="dxa" w:w="2883"/>
            <w:tcMar>
              <w:top w:w="50" w:type="dxa"/>
              <w:bottom w:w="50" w:type="dxa"/>
              <w:left w:w="90" w:type="dxa"/>
              <w:right w:w="90" w:type="dxa"/>
            </w:tcMar>
          </w:tcPr>
          <w:p>
            <w:pPr>
              <w:pStyle w:val="BDOITable"/>
            </w:pPr>
            <w:r>
              <w:rPr>
                <w:sz w:val="17"/>
              </w:rPr>
              <w:t>OPS_VIEW</w:t>
            </w:r>
          </w:p>
        </w:tc>
        <w:tc>
          <w:tcPr>
            <w:tcW w:type="dxa" w:w="7089"/>
            <w:tcMar>
              <w:top w:w="50" w:type="dxa"/>
              <w:bottom w:w="50" w:type="dxa"/>
              <w:left w:w="90" w:type="dxa"/>
              <w:right w:w="90" w:type="dxa"/>
            </w:tcMar>
          </w:tcPr>
          <w:p>
            <w:pPr>
              <w:pStyle w:val="BDOITable"/>
            </w:pPr>
            <w:r>
              <w:rPr>
                <w:sz w:val="17"/>
              </w:rPr>
              <w:t>Operations home, invoice search and Invoice 360 (read only)</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OPS_REPORT_VIEW / OPS_REPORT_EXPORT</w:t>
            </w:r>
          </w:p>
        </w:tc>
        <w:tc>
          <w:tcPr>
            <w:tcW w:type="dxa" w:w="7089"/>
            <w:tcMar>
              <w:top w:w="50" w:type="dxa"/>
              <w:bottom w:w="50" w:type="dxa"/>
              <w:left w:w="90" w:type="dxa"/>
              <w:right w:w="90" w:type="dxa"/>
            </w:tcMar>
            <w:shd w:val="clear" w:color="auto" w:fill="E5F5FF"/>
          </w:tcPr>
          <w:p>
            <w:pPr>
              <w:pStyle w:val="BDOITable"/>
            </w:pPr>
            <w:r>
              <w:rPr>
                <w:sz w:val="17"/>
              </w:rPr>
              <w:t>View Operations reports on screen / download and print them (CSHID.017, 018)</w:t>
            </w:r>
          </w:p>
        </w:tc>
      </w:tr>
      <w:tr>
        <w:trPr>
          <w:cantSplit w:val="true"/>
        </w:trPr>
        <w:tc>
          <w:tcPr>
            <w:tcW w:type="dxa" w:w="2883"/>
            <w:tcMar>
              <w:top w:w="50" w:type="dxa"/>
              <w:bottom w:w="50" w:type="dxa"/>
              <w:left w:w="90" w:type="dxa"/>
              <w:right w:w="90" w:type="dxa"/>
            </w:tcMar>
          </w:tcPr>
          <w:p>
            <w:pPr>
              <w:pStyle w:val="BDOITable"/>
            </w:pPr>
            <w:r>
              <w:rPr>
                <w:sz w:val="17"/>
              </w:rPr>
              <w:t>CASH_RECEIPT</w:t>
            </w:r>
          </w:p>
        </w:tc>
        <w:tc>
          <w:tcPr>
            <w:tcW w:type="dxa" w:w="7089"/>
            <w:tcMar>
              <w:top w:w="50" w:type="dxa"/>
              <w:bottom w:w="50" w:type="dxa"/>
              <w:left w:w="90" w:type="dxa"/>
              <w:right w:w="90" w:type="dxa"/>
            </w:tcMar>
          </w:tcPr>
          <w:p>
            <w:pPr>
              <w:pStyle w:val="BDOITable"/>
            </w:pPr>
            <w:r>
              <w:rPr>
                <w:sz w:val="17"/>
              </w:rPr>
              <w:t>Receive payments and issue ARs and ORs; Receipts, Check Pick-up</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CASH_CANCEL / CASH_REINSTATE</w:t>
            </w:r>
          </w:p>
        </w:tc>
        <w:tc>
          <w:tcPr>
            <w:tcW w:type="dxa" w:w="7089"/>
            <w:tcMar>
              <w:top w:w="50" w:type="dxa"/>
              <w:bottom w:w="50" w:type="dxa"/>
              <w:left w:w="90" w:type="dxa"/>
              <w:right w:w="90" w:type="dxa"/>
            </w:tcMar>
            <w:shd w:val="clear" w:color="auto" w:fill="E5F5FF"/>
          </w:tcPr>
          <w:p>
            <w:pPr>
              <w:pStyle w:val="BDOITable"/>
            </w:pPr>
            <w:r>
              <w:rPr>
                <w:sz w:val="17"/>
              </w:rPr>
              <w:t>Request the cancellation / reinstatement of a receipt</w:t>
            </w:r>
          </w:p>
        </w:tc>
      </w:tr>
      <w:tr>
        <w:trPr>
          <w:cantSplit w:val="true"/>
        </w:trPr>
        <w:tc>
          <w:tcPr>
            <w:tcW w:type="dxa" w:w="2883"/>
            <w:tcMar>
              <w:top w:w="50" w:type="dxa"/>
              <w:bottom w:w="50" w:type="dxa"/>
              <w:left w:w="90" w:type="dxa"/>
              <w:right w:w="90" w:type="dxa"/>
            </w:tcMar>
          </w:tcPr>
          <w:p>
            <w:pPr>
              <w:pStyle w:val="BDOITable"/>
            </w:pPr>
            <w:r>
              <w:rPr>
                <w:sz w:val="17"/>
              </w:rPr>
              <w:t>CASH_APPROVE</w:t>
            </w:r>
          </w:p>
        </w:tc>
        <w:tc>
          <w:tcPr>
            <w:tcW w:type="dxa" w:w="7089"/>
            <w:tcMar>
              <w:top w:w="50" w:type="dxa"/>
              <w:bottom w:w="50" w:type="dxa"/>
              <w:left w:w="90" w:type="dxa"/>
              <w:right w:w="90" w:type="dxa"/>
            </w:tcMar>
          </w:tcPr>
          <w:p>
            <w:pPr>
              <w:pStyle w:val="BDOITable"/>
            </w:pPr>
            <w:r>
              <w:rPr>
                <w:sz w:val="17"/>
              </w:rPr>
              <w:t>Approve cancellations and reinstatements; Cashiering Setup</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CASH_APPLY</w:t>
            </w:r>
          </w:p>
        </w:tc>
        <w:tc>
          <w:tcPr>
            <w:tcW w:type="dxa" w:w="7089"/>
            <w:tcMar>
              <w:top w:w="50" w:type="dxa"/>
              <w:bottom w:w="50" w:type="dxa"/>
              <w:left w:w="90" w:type="dxa"/>
              <w:right w:w="90" w:type="dxa"/>
            </w:tcMar>
            <w:shd w:val="clear" w:color="auto" w:fill="E5F5FF"/>
          </w:tcPr>
          <w:p>
            <w:pPr>
              <w:pStyle w:val="BDOITable"/>
            </w:pPr>
            <w:r>
              <w:rPr>
                <w:sz w:val="17"/>
              </w:rPr>
              <w:t>Pre-booked payments, re-match, manual application</w:t>
            </w:r>
          </w:p>
        </w:tc>
      </w:tr>
      <w:tr>
        <w:trPr>
          <w:cantSplit w:val="true"/>
        </w:trPr>
        <w:tc>
          <w:tcPr>
            <w:tcW w:type="dxa" w:w="2883"/>
            <w:tcMar>
              <w:top w:w="50" w:type="dxa"/>
              <w:bottom w:w="50" w:type="dxa"/>
              <w:left w:w="90" w:type="dxa"/>
              <w:right w:w="90" w:type="dxa"/>
            </w:tcMar>
          </w:tcPr>
          <w:p>
            <w:pPr>
              <w:pStyle w:val="BDOITable"/>
            </w:pPr>
            <w:r>
              <w:rPr>
                <w:sz w:val="17"/>
              </w:rPr>
              <w:t>CASH_UPLOAD</w:t>
            </w:r>
          </w:p>
        </w:tc>
        <w:tc>
          <w:tcPr>
            <w:tcW w:type="dxa" w:w="7089"/>
            <w:tcMar>
              <w:top w:w="50" w:type="dxa"/>
              <w:bottom w:w="50" w:type="dxa"/>
              <w:left w:w="90" w:type="dxa"/>
              <w:right w:w="90" w:type="dxa"/>
            </w:tcMar>
          </w:tcPr>
          <w:p>
            <w:pPr>
              <w:pStyle w:val="BDOITable"/>
            </w:pPr>
            <w:r>
              <w:rPr>
                <w:sz w:val="17"/>
              </w:rPr>
              <w:t>Payment files, PDC warehouse, commission ORs</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CASH_DISPOSITION / CASH_DISPOSITION_APPROVE</w:t>
            </w:r>
          </w:p>
        </w:tc>
        <w:tc>
          <w:tcPr>
            <w:tcW w:type="dxa" w:w="7089"/>
            <w:tcMar>
              <w:top w:w="50" w:type="dxa"/>
              <w:bottom w:w="50" w:type="dxa"/>
              <w:left w:w="90" w:type="dxa"/>
              <w:right w:w="90" w:type="dxa"/>
            </w:tcMar>
            <w:shd w:val="clear" w:color="auto" w:fill="E5F5FF"/>
          </w:tcPr>
          <w:p>
            <w:pPr>
              <w:pStyle w:val="BDOITable"/>
            </w:pPr>
            <w:r>
              <w:rPr>
                <w:sz w:val="17"/>
              </w:rPr>
              <w:t>Assign and submit dispositions / approve them and their reversals</w:t>
            </w:r>
          </w:p>
        </w:tc>
      </w:tr>
      <w:tr>
        <w:trPr>
          <w:cantSplit w:val="true"/>
        </w:trPr>
        <w:tc>
          <w:tcPr>
            <w:tcW w:type="dxa" w:w="2883"/>
            <w:tcMar>
              <w:top w:w="50" w:type="dxa"/>
              <w:bottom w:w="50" w:type="dxa"/>
              <w:left w:w="90" w:type="dxa"/>
              <w:right w:w="90" w:type="dxa"/>
            </w:tcMar>
          </w:tcPr>
          <w:p>
            <w:pPr>
              <w:pStyle w:val="BDOITable"/>
            </w:pPr>
            <w:r>
              <w:rPr>
                <w:sz w:val="17"/>
              </w:rPr>
              <w:t>CASH_SERIES_MANAGE</w:t>
            </w:r>
          </w:p>
        </w:tc>
        <w:tc>
          <w:tcPr>
            <w:tcW w:type="dxa" w:w="7089"/>
            <w:tcMar>
              <w:top w:w="50" w:type="dxa"/>
              <w:bottom w:w="50" w:type="dxa"/>
              <w:left w:w="90" w:type="dxa"/>
              <w:right w:w="90" w:type="dxa"/>
            </w:tcMar>
          </w:tcPr>
          <w:p>
            <w:pPr>
              <w:pStyle w:val="BDOITable"/>
            </w:pPr>
            <w:r>
              <w:rPr>
                <w:sz w:val="17"/>
              </w:rPr>
              <w:t>Receipt series master</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CASH_PRINT</w:t>
            </w:r>
          </w:p>
        </w:tc>
        <w:tc>
          <w:tcPr>
            <w:tcW w:type="dxa" w:w="7089"/>
            <w:tcMar>
              <w:top w:w="50" w:type="dxa"/>
              <w:bottom w:w="50" w:type="dxa"/>
              <w:left w:w="90" w:type="dxa"/>
              <w:right w:w="90" w:type="dxa"/>
            </w:tcMar>
            <w:shd w:val="clear" w:color="auto" w:fill="E5F5FF"/>
          </w:tcPr>
          <w:p>
            <w:pPr>
              <w:pStyle w:val="BDOITable"/>
            </w:pPr>
            <w:r>
              <w:rPr>
                <w:sz w:val="17"/>
              </w:rPr>
              <w:t>Batch printing of ARs and ORs</w:t>
            </w:r>
          </w:p>
        </w:tc>
      </w:tr>
      <w:tr>
        <w:trPr>
          <w:cantSplit w:val="true"/>
        </w:trPr>
        <w:tc>
          <w:tcPr>
            <w:tcW w:type="dxa" w:w="2883"/>
            <w:tcMar>
              <w:top w:w="50" w:type="dxa"/>
              <w:bottom w:w="50" w:type="dxa"/>
              <w:left w:w="90" w:type="dxa"/>
              <w:right w:w="90" w:type="dxa"/>
            </w:tcMar>
          </w:tcPr>
          <w:p>
            <w:pPr>
              <w:pStyle w:val="BDOITable"/>
            </w:pPr>
            <w:r>
              <w:rPr>
                <w:sz w:val="17"/>
              </w:rPr>
              <w:t>CWT_TAG / CWT_PROCESS</w:t>
            </w:r>
          </w:p>
        </w:tc>
        <w:tc>
          <w:tcPr>
            <w:tcW w:type="dxa" w:w="7089"/>
            <w:tcMar>
              <w:top w:w="50" w:type="dxa"/>
              <w:bottom w:w="50" w:type="dxa"/>
              <w:left w:w="90" w:type="dxa"/>
              <w:right w:w="90" w:type="dxa"/>
            </w:tcMar>
          </w:tcPr>
          <w:p>
            <w:pPr>
              <w:pStyle w:val="BDOITable"/>
            </w:pPr>
            <w:r>
              <w:rPr>
                <w:sz w:val="17"/>
              </w:rPr>
              <w:t>Marketing 2307 tagging / Cashiering 2307 validation and report</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REMIT_EXTRACT, REMIT_PROCESS, REMIT_EXCLUDE, REMIT_OR_UPLOAD</w:t>
            </w:r>
          </w:p>
        </w:tc>
        <w:tc>
          <w:tcPr>
            <w:tcW w:type="dxa" w:w="7089"/>
            <w:tcMar>
              <w:top w:w="50" w:type="dxa"/>
              <w:bottom w:w="50" w:type="dxa"/>
              <w:left w:w="90" w:type="dxa"/>
              <w:right w:w="90" w:type="dxa"/>
            </w:tcMar>
            <w:shd w:val="clear" w:color="auto" w:fill="E5F5FF"/>
          </w:tcPr>
          <w:p>
            <w:pPr>
              <w:pStyle w:val="BDOITable"/>
            </w:pPr>
            <w:r>
              <w:rPr>
                <w:sz w:val="17"/>
              </w:rPr>
              <w:t>Extraction, batch processing, exclusion, insurer OR upload</w:t>
            </w:r>
          </w:p>
        </w:tc>
      </w:tr>
      <w:tr>
        <w:trPr>
          <w:cantSplit w:val="true"/>
        </w:trPr>
        <w:tc>
          <w:tcPr>
            <w:tcW w:type="dxa" w:w="2883"/>
            <w:tcMar>
              <w:top w:w="50" w:type="dxa"/>
              <w:bottom w:w="50" w:type="dxa"/>
              <w:left w:w="90" w:type="dxa"/>
              <w:right w:w="90" w:type="dxa"/>
            </w:tcMar>
          </w:tcPr>
          <w:p>
            <w:pPr>
              <w:pStyle w:val="BDOITable"/>
            </w:pPr>
            <w:r>
              <w:rPr>
                <w:sz w:val="17"/>
              </w:rPr>
              <w:t>REMIT_APPROVE</w:t>
            </w:r>
          </w:p>
        </w:tc>
        <w:tc>
          <w:tcPr>
            <w:tcW w:type="dxa" w:w="7089"/>
            <w:tcMar>
              <w:top w:w="50" w:type="dxa"/>
              <w:bottom w:w="50" w:type="dxa"/>
              <w:left w:w="90" w:type="dxa"/>
              <w:right w:w="90" w:type="dxa"/>
            </w:tcMar>
          </w:tcPr>
          <w:p>
            <w:pPr>
              <w:pStyle w:val="BDOITable"/>
            </w:pPr>
            <w:r>
              <w:rPr>
                <w:sz w:val="17"/>
              </w:rPr>
              <w:t>Approve remittance batches; incentive rules</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HOLD_REQUEST / HOLD_APPROVE</w:t>
            </w:r>
          </w:p>
        </w:tc>
        <w:tc>
          <w:tcPr>
            <w:tcW w:type="dxa" w:w="7089"/>
            <w:tcMar>
              <w:top w:w="50" w:type="dxa"/>
              <w:bottom w:w="50" w:type="dxa"/>
              <w:left w:w="90" w:type="dxa"/>
              <w:right w:w="90" w:type="dxa"/>
            </w:tcMar>
            <w:shd w:val="clear" w:color="auto" w:fill="E5F5FF"/>
          </w:tcPr>
          <w:p>
            <w:pPr>
              <w:pStyle w:val="BDOITable"/>
            </w:pPr>
            <w:r>
              <w:rPr>
                <w:sz w:val="17"/>
              </w:rPr>
              <w:t>Create, extend, cancel and release holds / approve them</w:t>
            </w:r>
          </w:p>
        </w:tc>
      </w:tr>
      <w:tr>
        <w:trPr>
          <w:cantSplit w:val="true"/>
        </w:trPr>
        <w:tc>
          <w:tcPr>
            <w:tcW w:type="dxa" w:w="2883"/>
            <w:tcMar>
              <w:top w:w="50" w:type="dxa"/>
              <w:bottom w:w="50" w:type="dxa"/>
              <w:left w:w="90" w:type="dxa"/>
              <w:right w:w="90" w:type="dxa"/>
            </w:tcMar>
          </w:tcPr>
          <w:p>
            <w:pPr>
              <w:pStyle w:val="BDOITable"/>
            </w:pPr>
            <w:r>
              <w:rPr>
                <w:sz w:val="17"/>
              </w:rPr>
              <w:t>SPECIAL_REMIT_REQUEST / SPECIAL_REMIT_APPROVE</w:t>
            </w:r>
          </w:p>
        </w:tc>
        <w:tc>
          <w:tcPr>
            <w:tcW w:type="dxa" w:w="7089"/>
            <w:tcMar>
              <w:top w:w="50" w:type="dxa"/>
              <w:bottom w:w="50" w:type="dxa"/>
              <w:left w:w="90" w:type="dxa"/>
              <w:right w:w="90" w:type="dxa"/>
            </w:tcMar>
          </w:tcPr>
          <w:p>
            <w:pPr>
              <w:pStyle w:val="BDOITable"/>
            </w:pPr>
            <w:r>
              <w:rPr>
                <w:sz w:val="17"/>
              </w:rPr>
              <w:t>Request / approve special remittances</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RECON_PROCESS / RECON_SEND</w:t>
            </w:r>
          </w:p>
        </w:tc>
        <w:tc>
          <w:tcPr>
            <w:tcW w:type="dxa" w:w="7089"/>
            <w:tcMar>
              <w:top w:w="50" w:type="dxa"/>
              <w:bottom w:w="50" w:type="dxa"/>
              <w:left w:w="90" w:type="dxa"/>
              <w:right w:w="90" w:type="dxa"/>
            </w:tcMar>
            <w:shd w:val="clear" w:color="auto" w:fill="E5F5FF"/>
          </w:tcPr>
          <w:p>
            <w:pPr>
              <w:pStyle w:val="BDOITable"/>
            </w:pPr>
            <w:r>
              <w:rPr>
                <w:sz w:val="17"/>
              </w:rPr>
              <w:t>Reconcile, upload, extract / send registers to insurers</w:t>
            </w:r>
          </w:p>
        </w:tc>
      </w:tr>
      <w:tr>
        <w:trPr>
          <w:cantSplit w:val="true"/>
        </w:trPr>
        <w:tc>
          <w:tcPr>
            <w:tcW w:type="dxa" w:w="2883"/>
            <w:tcMar>
              <w:top w:w="50" w:type="dxa"/>
              <w:bottom w:w="50" w:type="dxa"/>
              <w:left w:w="90" w:type="dxa"/>
              <w:right w:w="90" w:type="dxa"/>
            </w:tcMar>
          </w:tcPr>
          <w:p>
            <w:pPr>
              <w:pStyle w:val="BDOITable"/>
            </w:pPr>
            <w:r>
              <w:rPr>
                <w:sz w:val="17"/>
              </w:rPr>
              <w:t>ADJ_REQUEST, ADJ_PROCESS, ADJ_APPROVE, ADJ_POST</w:t>
            </w:r>
          </w:p>
        </w:tc>
        <w:tc>
          <w:tcPr>
            <w:tcW w:type="dxa" w:w="7089"/>
            <w:tcMar>
              <w:top w:w="50" w:type="dxa"/>
              <w:bottom w:w="50" w:type="dxa"/>
              <w:left w:w="90" w:type="dxa"/>
              <w:right w:w="90" w:type="dxa"/>
            </w:tcMar>
          </w:tcPr>
          <w:p>
            <w:pPr>
              <w:pStyle w:val="BDOITable"/>
            </w:pPr>
            <w:r>
              <w:rPr>
                <w:sz w:val="17"/>
              </w:rPr>
              <w:t>Raise, validate, approve and post endorsement requests</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COMMREC_PROCESS / COMMREC_APPROVE / INCENTIVE_MANAGE</w:t>
            </w:r>
          </w:p>
        </w:tc>
        <w:tc>
          <w:tcPr>
            <w:tcW w:type="dxa" w:w="7089"/>
            <w:tcMar>
              <w:top w:w="50" w:type="dxa"/>
              <w:bottom w:w="50" w:type="dxa"/>
              <w:left w:w="90" w:type="dxa"/>
              <w:right w:w="90" w:type="dxa"/>
            </w:tcMar>
            <w:shd w:val="clear" w:color="auto" w:fill="E5F5FF"/>
          </w:tcPr>
          <w:p>
            <w:pPr>
              <w:pStyle w:val="BDOITable"/>
            </w:pPr>
            <w:r>
              <w:rPr>
                <w:sz w:val="17"/>
              </w:rPr>
              <w:t>Direct payment processing / post incentive runs / maintain incentive schemes and runs</w:t>
            </w:r>
          </w:p>
        </w:tc>
      </w:tr>
      <w:tr>
        <w:trPr>
          <w:cantSplit w:val="true"/>
        </w:trPr>
        <w:tc>
          <w:tcPr>
            <w:tcW w:type="dxa" w:w="2883"/>
            <w:tcMar>
              <w:top w:w="50" w:type="dxa"/>
              <w:bottom w:w="50" w:type="dxa"/>
              <w:left w:w="90" w:type="dxa"/>
              <w:right w:w="90" w:type="dxa"/>
            </w:tcMar>
          </w:tcPr>
          <w:p>
            <w:pPr>
              <w:pStyle w:val="BDOITable"/>
            </w:pPr>
            <w:r>
              <w:rPr>
                <w:sz w:val="17"/>
              </w:rPr>
              <w:t>BIR_CERT_SUBMIT / BIR_CERT_ACK</w:t>
            </w:r>
          </w:p>
        </w:tc>
        <w:tc>
          <w:tcPr>
            <w:tcW w:type="dxa" w:w="7089"/>
            <w:tcMar>
              <w:top w:w="50" w:type="dxa"/>
              <w:bottom w:w="50" w:type="dxa"/>
              <w:left w:w="90" w:type="dxa"/>
              <w:right w:w="90" w:type="dxa"/>
            </w:tcMar>
          </w:tcPr>
          <w:p>
            <w:pPr>
              <w:pStyle w:val="BDOITable"/>
            </w:pPr>
            <w:r>
              <w:rPr>
                <w:sz w:val="17"/>
              </w:rPr>
              <w:t>Submit BIR certificates / acknowledge or reject them (Comptrollership)</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DISB_PROCESS</w:t>
            </w:r>
          </w:p>
        </w:tc>
        <w:tc>
          <w:tcPr>
            <w:tcW w:type="dxa" w:w="7089"/>
            <w:tcMar>
              <w:top w:w="50" w:type="dxa"/>
              <w:bottom w:w="50" w:type="dxa"/>
              <w:left w:w="90" w:type="dxa"/>
              <w:right w:w="90" w:type="dxa"/>
            </w:tcMar>
            <w:shd w:val="clear" w:color="auto" w:fill="E5F5FF"/>
          </w:tcPr>
          <w:p>
            <w:pPr>
              <w:pStyle w:val="BDOITable"/>
            </w:pPr>
            <w:r>
              <w:rPr>
                <w:sz w:val="17"/>
              </w:rPr>
              <w:t>Disbursement queue</w:t>
            </w:r>
          </w:p>
        </w:tc>
      </w:tr>
      <w:tr>
        <w:trPr>
          <w:cantSplit w:val="true"/>
        </w:trPr>
        <w:tc>
          <w:tcPr>
            <w:tcW w:type="dxa" w:w="2883"/>
            <w:tcMar>
              <w:top w:w="50" w:type="dxa"/>
              <w:bottom w:w="50" w:type="dxa"/>
              <w:left w:w="90" w:type="dxa"/>
              <w:right w:w="90" w:type="dxa"/>
            </w:tcMar>
          </w:tcPr>
          <w:p>
            <w:pPr>
              <w:pStyle w:val="BDOITable"/>
            </w:pPr>
            <w:r>
              <w:rPr>
                <w:sz w:val="17"/>
              </w:rPr>
              <w:t>FLOWIN_MANAGE</w:t>
            </w:r>
          </w:p>
        </w:tc>
        <w:tc>
          <w:tcPr>
            <w:tcW w:type="dxa" w:w="7089"/>
            <w:tcMar>
              <w:top w:w="50" w:type="dxa"/>
              <w:bottom w:w="50" w:type="dxa"/>
              <w:left w:w="90" w:type="dxa"/>
              <w:right w:w="90" w:type="dxa"/>
            </w:tcMar>
          </w:tcPr>
          <w:p>
            <w:pPr>
              <w:pStyle w:val="BDOITable"/>
            </w:pPr>
            <w:r>
              <w:rPr>
                <w:sz w:val="17"/>
              </w:rPr>
              <w:t>Interfaces: feed schedules, uploads, replay of the ledger</w:t>
            </w:r>
          </w:p>
        </w:tc>
      </w:tr>
    </w:tbl>
    <w:p>
      <w:pPr>
        <w:pStyle w:val="BDOISpacer"/>
      </w:pPr>
    </w:p>
    <w:p>
      <w:pPr>
        <w:pStyle w:val="Heading2"/>
      </w:pPr>
      <w:bookmarkStart w:id="115" w:name="_Toc000115"/>
      <w:r>
        <w:rPr/>
        <w:t>3.3 Permissions matrix</w:t>
      </w:r>
      <w:bookmarkEnd w:id="115"/>
    </w:p>
    <w:p>
      <w:r>
        <w:rPr/>
        <w:t>The table below is the role-to-permission matrix delivered with the build (migration V760; "Y" = granted). Every Operations role also has WORK_VIEW, REPORT_VIEW, ATTACHMENT_VIEW, CLIENT_VIEW and ACCOUNT_VIEW. Handler and team leader roles have BULK_PROCESS and ATTACHMENT_MANAGE; team leaders have WORK_ASSIGN.</w:t>
      </w:r>
    </w:p>
    <w:p>
      <w:pPr>
        <w:sectPr>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pPr>
    </w:p>
    <w:p>
      <w:pPr>
        <w:pStyle w:val="Caption"/>
        <w:keepNext/>
        <w:spacing w:after="60"/>
      </w:pPr>
      <w:r>
        <w:rPr>
          <w:b/>
          <w:i w:val="0"/>
        </w:rPr>
        <w:t xml:space="preserve">Table 10: </w:t>
      </w:r>
      <w:r>
        <w:rPr/>
        <w:t>Role-to-permission matrix for Operations (proposal until OQ48)</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59"/>
        <w:gridCol w:w="707"/>
        <w:gridCol w:w="707"/>
        <w:gridCol w:w="707"/>
        <w:gridCol w:w="707"/>
        <w:gridCol w:w="707"/>
        <w:gridCol w:w="707"/>
        <w:gridCol w:w="707"/>
        <w:gridCol w:w="707"/>
        <w:gridCol w:w="707"/>
        <w:gridCol w:w="707"/>
        <w:gridCol w:w="707"/>
        <w:gridCol w:w="707"/>
        <w:gridCol w:w="707"/>
        <w:gridCol w:w="707"/>
        <w:gridCol w:w="707"/>
      </w:tblGrid>
      <w:tr>
        <w:trPr>
          <w:tblHeader w:val="true"/>
          <w:cantSplit w:val="true"/>
        </w:trPr>
        <w:tc>
          <w:tcPr>
            <w:tcW w:type="dxa" w:w="2959"/>
            <w:shd w:val="clear" w:color="auto" w:fill="004EA8"/>
            <w:tcMar>
              <w:top w:w="50" w:type="dxa"/>
              <w:bottom w:w="50" w:type="dxa"/>
              <w:left w:w="90" w:type="dxa"/>
              <w:right w:w="90" w:type="dxa"/>
            </w:tcMar>
            <w:vAlign w:val="center"/>
          </w:tcPr>
          <w:p>
            <w:pPr>
              <w:pStyle w:val="BDOITableHeader"/>
            </w:pPr>
            <w:r>
              <w:rPr>
                <w:b/>
                <w:color w:val="FFFFFF"/>
                <w:sz w:val="15"/>
              </w:rPr>
              <w:t>Permission</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Cash-ier</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Cash TL</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Remit</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Remit TL</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Recon</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Adj.</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Adj. TL</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Comm. Rec.</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Comm. TL</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Mkt Coll.</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Mkt TL</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Comp-trol.</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Disb.</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Sys Admin</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Audi-tor</w:t>
            </w:r>
          </w:p>
        </w:tc>
      </w:tr>
      <w:tr>
        <w:trPr>
          <w:cantSplit w:val="true"/>
        </w:trPr>
        <w:tc>
          <w:tcPr>
            <w:tcW w:type="dxa" w:w="2959"/>
            <w:tcMar>
              <w:top w:w="50" w:type="dxa"/>
              <w:bottom w:w="50" w:type="dxa"/>
              <w:left w:w="90" w:type="dxa"/>
              <w:right w:w="90" w:type="dxa"/>
            </w:tcMar>
          </w:tcPr>
          <w:p>
            <w:pPr>
              <w:pStyle w:val="BDOITable"/>
            </w:pPr>
            <w:r>
              <w:rPr>
                <w:sz w:val="15"/>
              </w:rPr>
              <w:t>OPS_VIEW, OPS_REPORT_VIEW</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OPS_REPORT_EXPORT</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r>
      <w:tr>
        <w:trPr>
          <w:cantSplit w:val="true"/>
        </w:trPr>
        <w:tc>
          <w:tcPr>
            <w:tcW w:type="dxa" w:w="2959"/>
            <w:tcMar>
              <w:top w:w="50" w:type="dxa"/>
              <w:bottom w:w="50" w:type="dxa"/>
              <w:left w:w="90" w:type="dxa"/>
              <w:right w:w="90" w:type="dxa"/>
            </w:tcMar>
          </w:tcPr>
          <w:p>
            <w:pPr>
              <w:pStyle w:val="BDOITable"/>
            </w:pPr>
            <w:r>
              <w:rPr>
                <w:sz w:val="15"/>
              </w:rPr>
              <w:t>CASH_RECEIPT, CASH_CANCEL, CASH_REINSTATE, CASH_APPLY, CASH_UPLOAD, CASH_DISPOSITION, CASH_PRINT, CWT_PROCESS</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CASH_APPROVE, CASH_DISPOSITION_APPROVE, CASH_SERIES_MANAGE</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r>
      <w:tr>
        <w:trPr>
          <w:cantSplit w:val="true"/>
        </w:trPr>
        <w:tc>
          <w:tcPr>
            <w:tcW w:type="dxa" w:w="2959"/>
            <w:tcMar>
              <w:top w:w="50" w:type="dxa"/>
              <w:bottom w:w="50" w:type="dxa"/>
              <w:left w:w="90" w:type="dxa"/>
              <w:right w:w="90" w:type="dxa"/>
            </w:tcMar>
          </w:tcPr>
          <w:p>
            <w:pPr>
              <w:pStyle w:val="BDOITable"/>
            </w:pPr>
            <w:r>
              <w:rPr>
                <w:sz w:val="15"/>
              </w:rPr>
              <w:t>CWT_TAG, HOLD_REQUEST, SPECIAL_REMIT_REQUEST, ADJ_REQUEST</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HOLD_APPROVE</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r>
      <w:tr>
        <w:trPr>
          <w:cantSplit w:val="true"/>
        </w:trPr>
        <w:tc>
          <w:tcPr>
            <w:tcW w:type="dxa" w:w="2959"/>
            <w:tcMar>
              <w:top w:w="50" w:type="dxa"/>
              <w:bottom w:w="50" w:type="dxa"/>
              <w:left w:w="90" w:type="dxa"/>
              <w:right w:w="90" w:type="dxa"/>
            </w:tcMar>
          </w:tcPr>
          <w:p>
            <w:pPr>
              <w:pStyle w:val="BDOITable"/>
            </w:pPr>
            <w:r>
              <w:rPr>
                <w:sz w:val="15"/>
              </w:rPr>
              <w:t>REMIT_EXTRACT, REMIT_PROCESS, REMIT_EXCLUDE, REMIT_OR_UPLOAD</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REMIT_APPROVE, SPECIAL_REMIT_APPROVE</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r>
      <w:tr>
        <w:trPr>
          <w:cantSplit w:val="true"/>
        </w:trPr>
        <w:tc>
          <w:tcPr>
            <w:tcW w:type="dxa" w:w="2959"/>
            <w:tcMar>
              <w:top w:w="50" w:type="dxa"/>
              <w:bottom w:w="50" w:type="dxa"/>
              <w:left w:w="90" w:type="dxa"/>
              <w:right w:w="90" w:type="dxa"/>
            </w:tcMar>
          </w:tcPr>
          <w:p>
            <w:pPr>
              <w:pStyle w:val="BDOITable"/>
            </w:pPr>
            <w:r>
              <w:rPr>
                <w:sz w:val="15"/>
              </w:rPr>
              <w:t>RECON_PROCESS, RECON_SEND</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ADJ_PROCESS, ADJ_POST</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r>
      <w:tr>
        <w:trPr>
          <w:cantSplit w:val="true"/>
        </w:trPr>
        <w:tc>
          <w:tcPr>
            <w:tcW w:type="dxa" w:w="2959"/>
            <w:tcMar>
              <w:top w:w="50" w:type="dxa"/>
              <w:bottom w:w="50" w:type="dxa"/>
              <w:left w:w="90" w:type="dxa"/>
              <w:right w:w="90" w:type="dxa"/>
            </w:tcMar>
          </w:tcPr>
          <w:p>
            <w:pPr>
              <w:pStyle w:val="BDOITable"/>
            </w:pPr>
            <w:r>
              <w:rPr>
                <w:sz w:val="15"/>
              </w:rPr>
              <w:t>ADJ_APPROVE</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COMMREC_PROCESS, BIR_CERT_SUBMIT</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r>
      <w:tr>
        <w:trPr>
          <w:cantSplit w:val="true"/>
        </w:trPr>
        <w:tc>
          <w:tcPr>
            <w:tcW w:type="dxa" w:w="2959"/>
            <w:tcMar>
              <w:top w:w="50" w:type="dxa"/>
              <w:bottom w:w="50" w:type="dxa"/>
              <w:left w:w="90" w:type="dxa"/>
              <w:right w:w="90" w:type="dxa"/>
            </w:tcMar>
          </w:tcPr>
          <w:p>
            <w:pPr>
              <w:pStyle w:val="BDOITable"/>
            </w:pPr>
            <w:r>
              <w:rPr>
                <w:sz w:val="15"/>
              </w:rPr>
              <w:t>COMMREC_APPROVE, INCENTIVE_MANAGE</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BIR_CERT_ACK, JOURNAL_VIEW</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r>
      <w:tr>
        <w:trPr>
          <w:cantSplit w:val="true"/>
        </w:trPr>
        <w:tc>
          <w:tcPr>
            <w:tcW w:type="dxa" w:w="2959"/>
            <w:tcMar>
              <w:top w:w="50" w:type="dxa"/>
              <w:bottom w:w="50" w:type="dxa"/>
              <w:left w:w="90" w:type="dxa"/>
              <w:right w:w="90" w:type="dxa"/>
            </w:tcMar>
          </w:tcPr>
          <w:p>
            <w:pPr>
              <w:pStyle w:val="BDOITable"/>
            </w:pPr>
            <w:r>
              <w:rPr>
                <w:sz w:val="15"/>
              </w:rPr>
              <w:t>DISB_PROCESS</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FLOWIN_MANAGE</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r>
    </w:tbl>
    <w:p>
      <w:pPr>
        <w:pStyle w:val="BDOISpacer"/>
      </w:pPr>
    </w:p>
    <w:p>
      <w:pPr>
        <w:sectPr>
          <w:headerReference w:type="default" r:id="rId16"/>
          <w:footerReference w:type="default" r:id="rId17"/>
          <w:headerReference w:type="first" r:id="rId18"/>
          <w:footerReference w:type="first" r:id="rId19"/>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116" w:name="_Toc000116"/>
      <w:r>
        <w:rPr/>
        <w:t>4 Functional requirements</w:t>
      </w:r>
      <w:bookmarkEnd w:id="116"/>
    </w:p>
    <w:p>
      <w:pPr>
        <w:pStyle w:val="Heading2"/>
      </w:pPr>
      <w:bookmarkStart w:id="117" w:name="_Toc000117"/>
      <w:r>
        <w:rPr/>
        <w:t>4.1 Access, invoice ledger and Invoice 360</w:t>
      </w:r>
      <w:bookmarkEnd w:id="117"/>
    </w:p>
    <w:p>
      <w:r>
        <w:rPr/>
        <w:t xml:space="preserve">The foundation module </w:t>
      </w:r>
      <w:r>
        <w:rPr>
          <w:rFonts w:ascii="Courier New" w:hAnsi="Courier New" w:cs="Courier New" w:eastAsia="Courier New"/>
          <w:color w:val="2E2E2E"/>
          <w:sz w:val="19"/>
        </w:rPr>
        <w:t>opsledger</w:t>
      </w:r>
      <w:r>
        <w:rPr/>
        <w:t xml:space="preserve"> serves every team: access, the Operations home, the invoice ledger and its views, locks, co-insurance shares, batch run reports and report access. API paths of this section are under </w:t>
      </w:r>
      <w:r>
        <w:rPr>
          <w:rFonts w:ascii="Courier New" w:hAnsi="Courier New" w:cs="Courier New" w:eastAsia="Courier New"/>
          <w:color w:val="2E2E2E"/>
          <w:sz w:val="19"/>
        </w:rPr>
        <w:t>/api/v1/ops</w:t>
      </w:r>
      <w:r>
        <w:rPr/>
        <w:t>.</w:t>
      </w:r>
    </w:p>
    <w:p>
      <w:pPr>
        <w:pStyle w:val="Heading3"/>
      </w:pPr>
      <w:bookmarkStart w:id="118" w:name="_Toc000118"/>
      <w:r>
        <w:rPr/>
        <w:t>FR-OP-001 Log in to BIBS</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BRQID.001 (p.16)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/api/v1/auth/login</w:t>
            </w:r>
          </w:p>
        </w:tc>
      </w:tr>
    </w:tbl>
    <w:p>
      <w:pPr>
        <w:pStyle w:val="BDOISpacer"/>
      </w:pPr>
    </w:p>
    <w:p>
      <w:pPr>
        <w:pStyle w:val="BDOILabel"/>
      </w:pPr>
      <w:r>
        <w:rPr/>
        <w:t>Description</w:t>
      </w:r>
    </w:p>
    <w:p>
      <w:r>
        <w:rPr/>
        <w:t>Operations users log in with their BIBS user ID and password. Operations uses the platform log-in built for BRD-1; it adds no screen of its own.</w:t>
      </w:r>
    </w:p>
    <w:p>
      <w:pPr>
        <w:pStyle w:val="BDOILabel"/>
      </w:pPr>
      <w:r>
        <w:rPr/>
        <w:t>Preconditions</w:t>
      </w:r>
    </w:p>
    <w:p>
      <w:pPr>
        <w:tabs>
          <w:tab w:pos="312" w:val="left"/>
        </w:tabs>
        <w:spacing w:after="120"/>
        <w:ind w:left="312" w:hanging="283"/>
      </w:pPr>
      <w:r>
        <w:rPr>
          <w:color w:val="004EA8"/>
        </w:rPr>
        <w:t>•</w:t>
        <w:tab/>
      </w:r>
      <w:r>
        <w:rPr/>
        <w:t>The user has an active BIBS account with at least one Operations role (section 3).</w:t>
      </w:r>
    </w:p>
    <w:p>
      <w:pPr>
        <w:pStyle w:val="BDOILabel"/>
      </w:pPr>
      <w:r>
        <w:rPr/>
        <w:t>Main flow</w:t>
      </w:r>
    </w:p>
    <w:p>
      <w:pPr>
        <w:tabs>
          <w:tab w:pos="312" w:val="left"/>
        </w:tabs>
        <w:spacing w:after="40"/>
        <w:ind w:left="312" w:hanging="283"/>
      </w:pPr>
      <w:r>
        <w:rPr>
          <w:color w:val="004EA8"/>
        </w:rPr>
        <w:t>1.</w:t>
        <w:tab/>
      </w:r>
      <w:r>
        <w:rPr/>
        <w:t>The user enters the user ID and password on the Login screen.</w:t>
      </w:r>
    </w:p>
    <w:p>
      <w:pPr>
        <w:tabs>
          <w:tab w:pos="312" w:val="left"/>
        </w:tabs>
        <w:spacing w:after="40"/>
        <w:ind w:left="312" w:hanging="283"/>
      </w:pPr>
      <w:r>
        <w:rPr>
          <w:color w:val="004EA8"/>
        </w:rPr>
        <w:t>2.</w:t>
        <w:tab/>
      </w:r>
      <w:r>
        <w:rPr/>
        <w:t>BIBS checks the credentials and the account status.</w:t>
      </w:r>
    </w:p>
    <w:p>
      <w:pPr>
        <w:tabs>
          <w:tab w:pos="312" w:val="left"/>
        </w:tabs>
        <w:spacing w:after="120"/>
        <w:ind w:left="312" w:hanging="283"/>
      </w:pPr>
      <w:r>
        <w:rPr>
          <w:color w:val="004EA8"/>
        </w:rPr>
        <w:t>3.</w:t>
        <w:tab/>
      </w:r>
      <w:r>
        <w:rPr/>
        <w:t>BIBS opens the home page with the menu of the user's roles.</w:t>
      </w:r>
    </w:p>
    <w:p>
      <w:pPr>
        <w:pStyle w:val="BDOILabel"/>
      </w:pPr>
      <w:r>
        <w:rPr/>
        <w:t>Alternate and exception flows</w:t>
      </w:r>
    </w:p>
    <w:p>
      <w:pPr>
        <w:tabs>
          <w:tab w:pos="312" w:val="left"/>
        </w:tabs>
        <w:spacing w:after="40"/>
        <w:ind w:left="312" w:hanging="283"/>
      </w:pPr>
      <w:r>
        <w:rPr>
          <w:color w:val="004EA8"/>
        </w:rPr>
        <w:t>•</w:t>
        <w:tab/>
      </w:r>
      <w:r>
        <w:rPr/>
        <w:t>Wrong credentials. BIBS refuses the log-in and counts the failed attempt.</w:t>
      </w:r>
    </w:p>
    <w:p>
      <w:pPr>
        <w:tabs>
          <w:tab w:pos="312" w:val="left"/>
        </w:tabs>
        <w:spacing w:after="40"/>
        <w:ind w:left="312" w:hanging="283"/>
      </w:pPr>
      <w:r>
        <w:rPr>
          <w:color w:val="004EA8"/>
        </w:rPr>
        <w:t>•</w:t>
        <w:tab/>
      </w:r>
      <w:r>
        <w:rPr/>
        <w:t>Locked account. After the configured number of failed attempts the account locks; the System Administrator unlocks it.</w:t>
      </w:r>
    </w:p>
    <w:p>
      <w:pPr>
        <w:tabs>
          <w:tab w:pos="312" w:val="left"/>
        </w:tabs>
        <w:spacing w:after="120"/>
        <w:ind w:left="312" w:hanging="283"/>
      </w:pPr>
      <w:r>
        <w:rPr>
          <w:color w:val="004EA8"/>
        </w:rPr>
        <w:t>•</w:t>
        <w:tab/>
      </w:r>
      <w:r>
        <w:rPr/>
        <w:t>Idle session. The session ends after the configured idle time; the user logs in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Log-in, lock-out and session rules follow the session policy of BRD-1 (BRNB.040).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Session policy (System Administrator)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BDO single sign-on / Active Directory is not part of this phase (BRD-1 Q42).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ID or password wrong</w:t>
            </w:r>
          </w:p>
        </w:tc>
        <w:tc>
          <w:tcPr>
            <w:tcW w:type="dxa" w:w="4079"/>
            <w:tcMar>
              <w:top w:w="50" w:type="dxa"/>
              <w:bottom w:w="50" w:type="dxa"/>
              <w:left w:w="90" w:type="dxa"/>
              <w:right w:w="90" w:type="dxa"/>
            </w:tcMar>
          </w:tcPr>
          <w:p>
            <w:pPr>
              <w:pStyle w:val="BDOITable"/>
            </w:pPr>
            <w:r>
              <w:rPr>
                <w:sz w:val="18"/>
              </w:rPr>
              <w:t>Invalid user ID or password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locked</w:t>
            </w:r>
          </w:p>
        </w:tc>
        <w:tc>
          <w:tcPr>
            <w:tcW w:type="dxa" w:w="4079"/>
            <w:tcMar>
              <w:top w:w="50" w:type="dxa"/>
              <w:bottom w:w="50" w:type="dxa"/>
              <w:left w:w="90" w:type="dxa"/>
              <w:right w:w="90" w:type="dxa"/>
            </w:tcMar>
            <w:shd w:val="clear" w:color="auto" w:fill="E5F5FF"/>
          </w:tcPr>
          <w:p>
            <w:pPr>
              <w:pStyle w:val="BDOITable"/>
            </w:pPr>
            <w:r>
              <w:rPr>
                <w:sz w:val="18"/>
              </w:rPr>
              <w:t>Your account is locked. Contact the System Administrator</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successful and failed log-in is recorded with user, time and source address.</w:t>
      </w:r>
    </w:p>
    <w:p>
      <w:pPr>
        <w:pStyle w:val="BDOILabel"/>
      </w:pPr>
      <w:r>
        <w:rPr/>
        <w:t>Acceptance criteria</w:t>
      </w:r>
    </w:p>
    <w:p>
      <w:pPr>
        <w:tabs>
          <w:tab w:pos="312" w:val="left"/>
        </w:tabs>
        <w:spacing w:after="40"/>
        <w:ind w:left="312" w:hanging="283"/>
      </w:pPr>
      <w:r>
        <w:rPr>
          <w:color w:val="004EA8"/>
        </w:rPr>
        <w:t>1.</w:t>
        <w:tab/>
      </w:r>
      <w:r>
        <w:rPr/>
        <w:t>A user with valid credentials and an Operations role logs in and sees the Operations menu sections of the role.</w:t>
      </w:r>
    </w:p>
    <w:p>
      <w:pPr>
        <w:tabs>
          <w:tab w:pos="312" w:val="left"/>
        </w:tabs>
        <w:spacing w:after="40"/>
        <w:ind w:left="312" w:hanging="283"/>
      </w:pPr>
      <w:r>
        <w:rPr>
          <w:color w:val="004EA8"/>
        </w:rPr>
        <w:t>2.</w:t>
        <w:tab/>
      </w:r>
      <w:r>
        <w:rPr/>
        <w:t>A user with wrong credentials is refused and no session is created.</w:t>
      </w:r>
    </w:p>
    <w:p>
      <w:pPr>
        <w:tabs>
          <w:tab w:pos="312" w:val="left"/>
        </w:tabs>
        <w:spacing w:after="120"/>
        <w:ind w:left="312" w:hanging="283"/>
      </w:pPr>
      <w:r>
        <w:rPr>
          <w:color w:val="004EA8"/>
        </w:rPr>
        <w:t>3.</w:t>
        <w:tab/>
      </w:r>
      <w:r>
        <w:rPr/>
        <w:t>The account locks after the configured number of failed attempts.</w:t>
      </w:r>
    </w:p>
    <w:p>
      <w:pPr>
        <w:pStyle w:val="Heading3"/>
      </w:pPr>
      <w:bookmarkStart w:id="119" w:name="_Toc000119"/>
      <w:r>
        <w:rPr/>
        <w:t>FR-OP-002 Restrict each action to authorised roles</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BRQID.002 (p.16)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All Operations screens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Every endpoint checks its permission</w:t>
            </w:r>
          </w:p>
        </w:tc>
      </w:tr>
    </w:tbl>
    <w:p>
      <w:pPr>
        <w:pStyle w:val="BDOISpacer"/>
      </w:pPr>
    </w:p>
    <w:p>
      <w:pPr>
        <w:pStyle w:val="BDOILabel"/>
      </w:pPr>
      <w:r>
        <w:rPr/>
        <w:t>Description</w:t>
      </w:r>
    </w:p>
    <w:p>
      <w:r>
        <w:rPr/>
        <w:t>Every Operations screen, button and API call requires a permission (section 3.2). Menus show only the screens that the user's roles allow; buttons for actions the user may not perform are hidden.</w:t>
      </w:r>
    </w:p>
    <w:p>
      <w:r>
        <w:rPr/>
        <w:t>The Cashiering, Remittance and Commission Receivables screens are in the Finance group of the menu; Adjustment and Product Reconciliation are in Client &amp; Policy; the Operations home, invoice search, Invoice 360, Disbursement queue, hand-offs, interfaces and report archive are in the Operations group.</w:t>
      </w:r>
    </w:p>
    <w:p>
      <w:pPr>
        <w:pStyle w:val="BDOILabel"/>
      </w:pPr>
      <w:r>
        <w:rPr/>
        <w:t>Preconditions</w:t>
      </w:r>
    </w:p>
    <w:p>
      <w:pPr>
        <w:tabs>
          <w:tab w:pos="312" w:val="left"/>
        </w:tabs>
        <w:spacing w:after="120"/>
        <w:ind w:left="312" w:hanging="283"/>
      </w:pPr>
      <w:r>
        <w:rPr>
          <w:color w:val="004EA8"/>
        </w:rPr>
        <w:t>•</w:t>
        <w:tab/>
      </w:r>
      <w:r>
        <w:rPr/>
        <w:t>The user is logged in.</w:t>
      </w:r>
    </w:p>
    <w:p>
      <w:pPr>
        <w:pStyle w:val="BDOILabel"/>
      </w:pPr>
      <w:r>
        <w:rPr/>
        <w:t>Main flow</w:t>
      </w:r>
    </w:p>
    <w:p>
      <w:pPr>
        <w:tabs>
          <w:tab w:pos="312" w:val="left"/>
        </w:tabs>
        <w:spacing w:after="40"/>
        <w:ind w:left="312" w:hanging="283"/>
      </w:pPr>
      <w:r>
        <w:rPr>
          <w:color w:val="004EA8"/>
        </w:rPr>
        <w:t>1.</w:t>
        <w:tab/>
      </w:r>
      <w:r>
        <w:rPr/>
        <w:t>The user opens a screen or starts an action.</w:t>
      </w:r>
    </w:p>
    <w:p>
      <w:pPr>
        <w:tabs>
          <w:tab w:pos="312" w:val="left"/>
        </w:tabs>
        <w:spacing w:after="40"/>
        <w:ind w:left="312" w:hanging="283"/>
      </w:pPr>
      <w:r>
        <w:rPr>
          <w:color w:val="004EA8"/>
        </w:rPr>
        <w:t>2.</w:t>
        <w:tab/>
      </w:r>
      <w:r>
        <w:rPr/>
        <w:t>BIBS checks the user's permissions for that screen or action.</w:t>
      </w:r>
    </w:p>
    <w:p>
      <w:pPr>
        <w:tabs>
          <w:tab w:pos="312" w:val="left"/>
        </w:tabs>
        <w:spacing w:after="120"/>
        <w:ind w:left="312" w:hanging="283"/>
      </w:pPr>
      <w:r>
        <w:rPr>
          <w:color w:val="004EA8"/>
        </w:rPr>
        <w:t>3.</w:t>
        <w:tab/>
      </w:r>
      <w:r>
        <w:rPr/>
        <w:t>BIBS shows the screen or performs the action.</w:t>
      </w:r>
    </w:p>
    <w:p>
      <w:pPr>
        <w:pStyle w:val="BDOILabel"/>
      </w:pPr>
      <w:r>
        <w:rPr/>
        <w:t>Alternate and exception flows</w:t>
      </w:r>
    </w:p>
    <w:p>
      <w:pPr>
        <w:tabs>
          <w:tab w:pos="312" w:val="left"/>
        </w:tabs>
        <w:spacing w:after="40"/>
        <w:ind w:left="312" w:hanging="283"/>
      </w:pPr>
      <w:r>
        <w:rPr>
          <w:color w:val="004EA8"/>
        </w:rPr>
        <w:t>•</w:t>
        <w:tab/>
      </w:r>
      <w:r>
        <w:rPr/>
        <w:t>No permission. The screen is not in the menu; a direct link returns "You do not have access to this page". An API call is refused (HTTP 403) and logged.</w:t>
      </w:r>
    </w:p>
    <w:p>
      <w:pPr>
        <w:tabs>
          <w:tab w:pos="312" w:val="left"/>
        </w:tabs>
        <w:spacing w:after="120"/>
        <w:ind w:left="312" w:hanging="283"/>
      </w:pPr>
      <w:r>
        <w:rPr>
          <w:color w:val="004EA8"/>
        </w:rPr>
        <w:t>•</w:t>
        <w:tab/>
      </w:r>
      <w:r>
        <w:rPr/>
        <w:t>Segregation of duties. An approval refused by a four-eyes rule is refused with its message even when the role has the permission (section 3.3).</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Roles are granted permissions as in section 3.3 until BDOI confirms the matrix (OQ48).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Role-permission change request (BRD-11)</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Four-eyes rules (a requester never approves) cannot be switched off.</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Refused API calls are logged with user, endpoint and time.</w:t>
      </w:r>
    </w:p>
    <w:p>
      <w:pPr>
        <w:pStyle w:val="BDOILabel"/>
      </w:pPr>
      <w:r>
        <w:rPr/>
        <w:t>Acceptance criteria</w:t>
      </w:r>
    </w:p>
    <w:p>
      <w:pPr>
        <w:tabs>
          <w:tab w:pos="312" w:val="left"/>
        </w:tabs>
        <w:spacing w:after="40"/>
        <w:ind w:left="312" w:hanging="283"/>
      </w:pPr>
      <w:r>
        <w:rPr>
          <w:color w:val="004EA8"/>
        </w:rPr>
        <w:t>1.</w:t>
        <w:tab/>
      </w:r>
      <w:r>
        <w:rPr/>
        <w:t>A Remittance Processor sees the Remittance screens and not the Cashiering Setup or the Disbursement queue.</w:t>
      </w:r>
    </w:p>
    <w:p>
      <w:pPr>
        <w:tabs>
          <w:tab w:pos="312" w:val="left"/>
        </w:tabs>
        <w:spacing w:after="40"/>
        <w:ind w:left="312" w:hanging="283"/>
      </w:pPr>
      <w:r>
        <w:rPr>
          <w:color w:val="004EA8"/>
        </w:rPr>
        <w:t>2.</w:t>
        <w:tab/>
      </w:r>
      <w:r>
        <w:rPr/>
        <w:t>A direct call to an approval endpoint by a user without the approval permission is refused and logged.</w:t>
      </w:r>
    </w:p>
    <w:p>
      <w:pPr>
        <w:tabs>
          <w:tab w:pos="312" w:val="left"/>
        </w:tabs>
        <w:spacing w:after="120"/>
        <w:ind w:left="312" w:hanging="283"/>
      </w:pPr>
      <w:r>
        <w:rPr>
          <w:color w:val="004EA8"/>
        </w:rPr>
        <w:t>3.</w:t>
        <w:tab/>
      </w:r>
      <w:r>
        <w:rPr/>
        <w:t>A Marketing Collection user sees Remittance Holds, Special Remittance and BIR 2307 tagging but cannot approve a hold.</w:t>
      </w:r>
    </w:p>
    <w:p>
      <w:pPr>
        <w:pStyle w:val="Heading3"/>
      </w:pPr>
      <w:bookmarkStart w:id="120" w:name="_Toc000120"/>
      <w:r>
        <w:rPr/>
        <w:t>FR-OP-003 Present the Operations home by role</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BRQID.003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Operations Home; Cashiering, Remittance, Adjustment, Reconciliation and Commission workbenches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/api/v1/ops/home</w:t>
            </w:r>
          </w:p>
        </w:tc>
      </w:tr>
    </w:tbl>
    <w:p>
      <w:pPr>
        <w:pStyle w:val="BDOISpacer"/>
      </w:pPr>
    </w:p>
    <w:p>
      <w:pPr>
        <w:pStyle w:val="BDOILabel"/>
      </w:pPr>
      <w:r>
        <w:rPr/>
        <w:t>Description</w:t>
      </w:r>
    </w:p>
    <w:p>
      <w:r>
        <w:rPr/>
        <w:t>After log-in the Operations Home shows one card per team section the user works in (Cashiering, Remittance, Production Reconciliation, Adjustment, Commission Receivables, Disbursement, Interfaces). Each card shows live work tiles with counts and opens the team's workbench. Sections that the user's roles do not cover are not shown.</w:t>
      </w:r>
    </w:p>
    <w:p>
      <w:r>
        <w:rPr/>
        <w:t>The home also has an invoice search box and a list of links to the applications Operations works with, maintained in the list OPS_EXTERNAL_LINK.</w:t>
      </w:r>
    </w:p>
    <w:p>
      <w:r>
        <w:rPr/>
        <w:t>Examples of tiles: Unapplied Payments; Cancellations and Reinstatements for Approval; Dispositions for Approval; Batches in Review; Batches for Approval; Awaiting Insurer OR; Holds for Approval; Special Remittances for Approval; Endorsements for Validation, Approval and Posting; Returned to Requester; Registers to Send; Awaiting Insurer Feedback; Cycles Reconciling; Unbooked Insurer Production; DP Accounts to Confirm; Billings Awaiting Insurer; Insurer Feedback Overdue; BIR Certificates to Acknowledge; Payment Requests to Process; Locked Invoices; Pending Negative Adjustments.</w:t>
      </w:r>
    </w:p>
    <w:p>
      <w:pPr>
        <w:pStyle w:val="BDOILabel"/>
      </w:pPr>
      <w:r>
        <w:rPr/>
        <w:t>Preconditions</w:t>
      </w:r>
    </w:p>
    <w:p>
      <w:pPr>
        <w:tabs>
          <w:tab w:pos="312" w:val="left"/>
        </w:tabs>
        <w:spacing w:after="120"/>
        <w:ind w:left="312" w:hanging="283"/>
      </w:pPr>
      <w:r>
        <w:rPr>
          <w:color w:val="004EA8"/>
        </w:rPr>
        <w:t>•</w:t>
        <w:tab/>
      </w:r>
      <w:r>
        <w:rPr/>
        <w:t>The user has OPS_VIEW.</w:t>
      </w:r>
    </w:p>
    <w:p>
      <w:pPr>
        <w:pStyle w:val="BDOILabel"/>
      </w:pPr>
      <w:r>
        <w:rPr/>
        <w:t>Main flow</w:t>
      </w:r>
    </w:p>
    <w:p>
      <w:pPr>
        <w:tabs>
          <w:tab w:pos="312" w:val="left"/>
        </w:tabs>
        <w:spacing w:after="40"/>
        <w:ind w:left="312" w:hanging="283"/>
      </w:pPr>
      <w:r>
        <w:rPr>
          <w:color w:val="004EA8"/>
        </w:rPr>
        <w:t>1.</w:t>
        <w:tab/>
      </w:r>
      <w:r>
        <w:rPr/>
        <w:t>The user logs in and opens Operations Home.</w:t>
      </w:r>
    </w:p>
    <w:p>
      <w:pPr>
        <w:tabs>
          <w:tab w:pos="312" w:val="left"/>
        </w:tabs>
        <w:spacing w:after="40"/>
        <w:ind w:left="312" w:hanging="283"/>
      </w:pPr>
      <w:r>
        <w:rPr>
          <w:color w:val="004EA8"/>
        </w:rPr>
        <w:t>2.</w:t>
        <w:tab/>
      </w:r>
      <w:r>
        <w:rPr/>
        <w:t>BIBS collects the counts of each team the user's roles cover and shows one card per team.</w:t>
      </w:r>
    </w:p>
    <w:p>
      <w:pPr>
        <w:tabs>
          <w:tab w:pos="312" w:val="left"/>
        </w:tabs>
        <w:spacing w:after="40"/>
        <w:ind w:left="312" w:hanging="283"/>
      </w:pPr>
      <w:r>
        <w:rPr>
          <w:color w:val="004EA8"/>
        </w:rPr>
        <w:t>3.</w:t>
        <w:tab/>
      </w:r>
      <w:r>
        <w:rPr/>
        <w:t>The user clicks a tile; BIBS opens the team screen filtered on that queue.</w:t>
      </w:r>
    </w:p>
    <w:p>
      <w:pPr>
        <w:tabs>
          <w:tab w:pos="312" w:val="left"/>
        </w:tabs>
        <w:spacing w:after="120"/>
        <w:ind w:left="312" w:hanging="283"/>
      </w:pPr>
      <w:r>
        <w:rPr>
          <w:color w:val="004EA8"/>
        </w:rPr>
        <w:t>4.</w:t>
        <w:tab/>
      </w:r>
      <w:r>
        <w:rPr/>
        <w:t>The user switches between sections through the cards or the menu.</w:t>
      </w:r>
    </w:p>
    <w:p>
      <w:pPr>
        <w:pStyle w:val="BDOILabel"/>
      </w:pPr>
      <w:r>
        <w:rPr/>
        <w:t>Alternate and exception flows</w:t>
      </w:r>
    </w:p>
    <w:p>
      <w:pPr>
        <w:tabs>
          <w:tab w:pos="312" w:val="left"/>
        </w:tabs>
        <w:spacing w:after="120"/>
        <w:ind w:left="312" w:hanging="283"/>
      </w:pPr>
      <w:r>
        <w:rPr>
          <w:color w:val="004EA8"/>
        </w:rPr>
        <w:t>•</w:t>
        <w:tab/>
      </w:r>
      <w:r>
        <w:rPr/>
        <w:t>No Operations section for the role. The home shows "No Operations section is assigned to your role".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card is shown only for the teams whose permissions the user holds.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External application links are list values labelled Name|https://url.</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OPS_EXTERNAL_LINK</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A Cashier sees the Cashiering card with its tiles immediately after log-in and does not see the Remittance card.</w:t>
      </w:r>
    </w:p>
    <w:p>
      <w:pPr>
        <w:tabs>
          <w:tab w:pos="312" w:val="left"/>
        </w:tabs>
        <w:spacing w:after="40"/>
        <w:ind w:left="312" w:hanging="283"/>
      </w:pPr>
      <w:r>
        <w:rPr>
          <w:color w:val="004EA8"/>
        </w:rPr>
        <w:t>2.</w:t>
        <w:tab/>
      </w:r>
      <w:r>
        <w:rPr/>
        <w:t>Clicking "Batches for Approval" opens Remittance Batches filtered on the For Approval stage.</w:t>
      </w:r>
    </w:p>
    <w:p>
      <w:pPr>
        <w:tabs>
          <w:tab w:pos="312" w:val="left"/>
        </w:tabs>
        <w:spacing w:after="120"/>
        <w:ind w:left="312" w:hanging="283"/>
      </w:pPr>
      <w:r>
        <w:rPr>
          <w:color w:val="004EA8"/>
        </w:rPr>
        <w:t>3.</w:t>
        <w:tab/>
      </w:r>
      <w:r>
        <w:rPr/>
        <w:t>The home loads within 5 seconds (section 8).</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BRQID.003 AC3 asks that users can customise or filter the sections. BIBS filters the sections by role; a personal pin or hide of sections is not built. The request can be raised as a change if BDOI needs it.</w:t>
            </w:r>
          </w:p>
        </w:tc>
      </w:tr>
    </w:tbl>
    <w:p>
      <w:pPr>
        <w:pStyle w:val="BDOISpacer"/>
      </w:pPr>
    </w:p>
    <w:p>
      <w:pPr>
        <w:pStyle w:val="Heading3"/>
      </w:pPr>
      <w:bookmarkStart w:id="121" w:name="_Toc000121"/>
      <w:r>
        <w:rPr/>
        <w:t>FR-OP-004 Keep the invoice ledger of every booked invoice</w:t>
      </w:r>
      <w:bookmarkEnd w:id="1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RMTID.038 (p.68-69), MKTID.011 (p.75)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Invoice Search; Invoice 360 (Movements); Interfaces (replay)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/api/v1/ops/invoices; GET .../invoices/{no}/movements; POST .../invoices/replay</w:t>
            </w:r>
          </w:p>
        </w:tc>
      </w:tr>
    </w:tbl>
    <w:p>
      <w:pPr>
        <w:pStyle w:val="BDOISpacer"/>
      </w:pPr>
    </w:p>
    <w:p>
      <w:pPr>
        <w:pStyle w:val="BDOILabel"/>
      </w:pPr>
      <w:r>
        <w:rPr/>
        <w:t>Description</w:t>
      </w:r>
    </w:p>
    <w:p>
      <w:r>
        <w:rPr/>
        <w:t>Each invoice booked in New Business, each endorsement invoice and each return invoice is copied into the Operations invoice ledger after the booking commits. The ledger line holds the ARN, invoice, policy, PN numbers, client, assured and payor, lead insurer and insurer shares, currency, booking, inception and expiry dates, risk code, product line, segment, AO and unit, the direct payment and 2% CWT flags, and the amounts per component.</w:t>
      </w:r>
    </w:p>
    <w:p>
      <w:r>
        <w:rPr/>
        <w:t>Components: premium receivable (PR) by BASIC, DST, PREMIUM_TAX_VAT, LGT, FST and OTHER; DTIP; COMMISSION; COMMISSION_VAT; WTAX; PR2307. The balance of a component is booked + adjusted - applied + reversed - remitted - written off.</w:t>
      </w:r>
    </w:p>
    <w:p>
      <w:r>
        <w:rPr/>
        <w:t>Every Operations movement on the invoice is recorded as a ledger movement (BOOKED, APPLIED, UNAPPLIED, REMITTED, ADJUSTED, WRITE_OFF, DP_REVERSAL, CWT_RECLASS, MIN_BAL) with the module, source reference, AR / OR / batch number, value date and journal batch. The movement list is the payment and remittance history of the invoice.</w:t>
      </w:r>
    </w:p>
    <w:p>
      <w:r>
        <w:rPr/>
        <w:t>The direct payment tag set in New Business at quotation or policy (BRNB.114) is copied to the ledger line, so Cashiering, Remittance and Commission Receivables treat the invoice as direct payment (MKTID.011).</w:t>
      </w:r>
    </w:p>
    <w:p>
      <w:pPr>
        <w:pStyle w:val="BDOILabel"/>
      </w:pPr>
      <w:r>
        <w:rPr/>
        <w:t>Preconditions</w:t>
      </w:r>
    </w:p>
    <w:p>
      <w:pPr>
        <w:tabs>
          <w:tab w:pos="312" w:val="left"/>
        </w:tabs>
        <w:spacing w:after="120"/>
        <w:ind w:left="312" w:hanging="283"/>
      </w:pPr>
      <w:r>
        <w:rPr>
          <w:color w:val="004EA8"/>
        </w:rPr>
        <w:t>•</w:t>
        <w:tab/>
      </w:r>
      <w:r>
        <w:rPr/>
        <w:t>The invoice is booked in New Business.</w:t>
      </w:r>
    </w:p>
    <w:p>
      <w:pPr>
        <w:pStyle w:val="BDOILabel"/>
      </w:pPr>
      <w:r>
        <w:rPr/>
        <w:t>Main flow</w:t>
      </w:r>
    </w:p>
    <w:p>
      <w:pPr>
        <w:tabs>
          <w:tab w:pos="312" w:val="left"/>
        </w:tabs>
        <w:spacing w:after="40"/>
        <w:ind w:left="312" w:hanging="283"/>
      </w:pPr>
      <w:r>
        <w:rPr>
          <w:color w:val="004EA8"/>
        </w:rPr>
        <w:t>1.</w:t>
        <w:tab/>
      </w:r>
      <w:r>
        <w:rPr/>
        <w:t>New Business books an invoice.</w:t>
      </w:r>
    </w:p>
    <w:p>
      <w:pPr>
        <w:tabs>
          <w:tab w:pos="312" w:val="left"/>
        </w:tabs>
        <w:spacing w:after="40"/>
        <w:ind w:left="312" w:hanging="283"/>
      </w:pPr>
      <w:r>
        <w:rPr>
          <w:color w:val="004EA8"/>
        </w:rPr>
        <w:t>2.</w:t>
        <w:tab/>
      </w:r>
      <w:r>
        <w:rPr/>
        <w:t>After the booking commits, BIBS copies it into the ledger with its components and BOOKED movements, payment status UNPAID and remittance status WITH_OUTSTANDING_BALANCE.</w:t>
      </w:r>
    </w:p>
    <w:p>
      <w:pPr>
        <w:tabs>
          <w:tab w:pos="312" w:val="left"/>
        </w:tabs>
        <w:spacing w:after="120"/>
        <w:ind w:left="312" w:hanging="283"/>
      </w:pPr>
      <w:r>
        <w:rPr>
          <w:color w:val="004EA8"/>
        </w:rPr>
        <w:t>3.</w:t>
        <w:tab/>
      </w:r>
      <w:r>
        <w:rPr/>
        <w:t>Each later Operations action posts its movement and updates the balances and statuses in the same transaction.</w:t>
      </w:r>
    </w:p>
    <w:p>
      <w:pPr>
        <w:pStyle w:val="BDOILabel"/>
      </w:pPr>
      <w:r>
        <w:rPr/>
        <w:t>Alternate and exception flows</w:t>
      </w:r>
    </w:p>
    <w:p>
      <w:pPr>
        <w:tabs>
          <w:tab w:pos="312" w:val="left"/>
        </w:tabs>
        <w:spacing w:after="40"/>
        <w:ind w:left="312" w:hanging="283"/>
      </w:pPr>
      <w:r>
        <w:rPr>
          <w:color w:val="004EA8"/>
        </w:rPr>
        <w:t>•</w:t>
        <w:tab/>
      </w:r>
      <w:r>
        <w:rPr/>
        <w:t>The copy fails. The booking is kept; the failure is a failed record of flow-in feed OPS_INVOICE_FEED and raises the alert OPS_FLOW_IN_FAILED. An administrator replays the invoice, account or company from Interfaces (job OPS_INVOICE_FEED_REPLAY).</w:t>
      </w:r>
    </w:p>
    <w:p>
      <w:pPr>
        <w:tabs>
          <w:tab w:pos="312" w:val="left"/>
        </w:tabs>
        <w:spacing w:after="120"/>
        <w:ind w:left="312" w:hanging="283"/>
      </w:pPr>
      <w:r>
        <w:rPr>
          <w:color w:val="004EA8"/>
        </w:rPr>
        <w:t>•</w:t>
        <w:tab/>
      </w:r>
      <w:r>
        <w:rPr/>
        <w:t>A direct payment invoice carries its PR and DTIP for information with payment and remittance status NOT_APPLICABLE; booking posts no PR for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BOOKED movements come only from the booking feed.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movement is unique on module, source reference, invoice, component and type; posting the same source twice has no effect.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Payment status is derived from the PR balances (UNPAID, PARTIALLY_PAID, PAID).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Keys (ARN, invoice, client, insurer) are stored as values, so the ledger can be replayed from booking at any time.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Movement without an amount</w:t>
            </w:r>
          </w:p>
        </w:tc>
        <w:tc>
          <w:tcPr>
            <w:tcW w:type="dxa" w:w="4079"/>
            <w:tcMar>
              <w:top w:w="50" w:type="dxa"/>
              <w:bottom w:w="50" w:type="dxa"/>
              <w:left w:w="90" w:type="dxa"/>
              <w:right w:w="90" w:type="dxa"/>
            </w:tcMar>
          </w:tcPr>
          <w:p>
            <w:pPr>
              <w:pStyle w:val="BDOITable"/>
            </w:pPr>
            <w:r>
              <w:rPr>
                <w:sz w:val="18"/>
              </w:rPr>
              <w:t>A movement needs at least one amount other than zero</w:t>
            </w:r>
          </w:p>
        </w:tc>
        <w:tc>
          <w:tcPr>
            <w:tcW w:type="dxa" w:w="3286"/>
            <w:tcMar>
              <w:top w:w="50" w:type="dxa"/>
              <w:bottom w:w="50" w:type="dxa"/>
              <w:left w:w="90" w:type="dxa"/>
              <w:right w:w="90" w:type="dxa"/>
            </w:tcMar>
          </w:tcPr>
          <w:p>
            <w:pPr>
              <w:pStyle w:val="BDOITable"/>
            </w:pPr>
            <w:r>
              <w:rPr>
                <w:sz w:val="18"/>
              </w:rPr>
              <w:t>MOVEMENT_WITHOUT_AMOUNT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BOOKED movement from a module</w:t>
            </w:r>
          </w:p>
        </w:tc>
        <w:tc>
          <w:tcPr>
            <w:tcW w:type="dxa" w:w="4079"/>
            <w:tcMar>
              <w:top w:w="50" w:type="dxa"/>
              <w:bottom w:w="50" w:type="dxa"/>
              <w:left w:w="90" w:type="dxa"/>
              <w:right w:w="90" w:type="dxa"/>
            </w:tcMar>
            <w:shd w:val="clear" w:color="auto" w:fill="E5F5FF"/>
          </w:tcPr>
          <w:p>
            <w:pPr>
              <w:pStyle w:val="BDOITable"/>
            </w:pPr>
            <w:r>
              <w:rPr>
                <w:sz w:val="18"/>
              </w:rPr>
              <w:t>BOOKED movements come from the booking feed only</w:t>
            </w:r>
          </w:p>
        </w:tc>
        <w:tc>
          <w:tcPr>
            <w:tcW w:type="dxa" w:w="3286"/>
            <w:tcMar>
              <w:top w:w="50" w:type="dxa"/>
              <w:bottom w:w="50" w:type="dxa"/>
              <w:left w:w="90" w:type="dxa"/>
              <w:right w:w="90" w:type="dxa"/>
            </w:tcMar>
            <w:shd w:val="clear" w:color="auto" w:fill="E5F5FF"/>
          </w:tcPr>
          <w:p>
            <w:pPr>
              <w:pStyle w:val="BDOITable"/>
            </w:pPr>
            <w:r>
              <w:rPr>
                <w:sz w:val="18"/>
              </w:rPr>
              <w:t>MOVEMENT_TYPE_RESERVED</w:t>
            </w:r>
          </w:p>
        </w:tc>
      </w:tr>
      <w:tr>
        <w:trPr>
          <w:cantSplit w:val="true"/>
        </w:trPr>
        <w:tc>
          <w:tcPr>
            <w:tcW w:type="dxa" w:w="2606"/>
            <w:tcMar>
              <w:top w:w="50" w:type="dxa"/>
              <w:bottom w:w="50" w:type="dxa"/>
              <w:left w:w="90" w:type="dxa"/>
              <w:right w:w="90" w:type="dxa"/>
            </w:tcMar>
          </w:tcPr>
          <w:p>
            <w:pPr>
              <w:pStyle w:val="BDOITable"/>
            </w:pPr>
            <w:r>
              <w:rPr>
                <w:sz w:val="18"/>
              </w:rPr>
              <w:t>Replay without scope</w:t>
            </w:r>
          </w:p>
        </w:tc>
        <w:tc>
          <w:tcPr>
            <w:tcW w:type="dxa" w:w="4079"/>
            <w:tcMar>
              <w:top w:w="50" w:type="dxa"/>
              <w:bottom w:w="50" w:type="dxa"/>
              <w:left w:w="90" w:type="dxa"/>
              <w:right w:w="90" w:type="dxa"/>
            </w:tcMar>
          </w:tcPr>
          <w:p>
            <w:pPr>
              <w:pStyle w:val="BDOITable"/>
            </w:pPr>
            <w:r>
              <w:rPr>
                <w:sz w:val="18"/>
              </w:rPr>
              <w:t>Give an invoice number, an ARN or a company to replay</w:t>
            </w:r>
          </w:p>
        </w:tc>
        <w:tc>
          <w:tcPr>
            <w:tcW w:type="dxa" w:w="3286"/>
            <w:tcMar>
              <w:top w:w="50" w:type="dxa"/>
              <w:bottom w:w="50" w:type="dxa"/>
              <w:left w:w="90" w:type="dxa"/>
              <w:right w:w="90" w:type="dxa"/>
            </w:tcMar>
          </w:tcPr>
          <w:p>
            <w:pPr>
              <w:pStyle w:val="BDOITable"/>
            </w:pPr>
            <w:r>
              <w:rPr>
                <w:sz w:val="18"/>
              </w:rPr>
              <w:t>REPLAY_SCOPE</w:t>
            </w:r>
          </w:p>
        </w:tc>
      </w:tr>
    </w:tbl>
    <w:p>
      <w:pPr>
        <w:pStyle w:val="BDOISpacer"/>
      </w:pPr>
    </w:p>
    <w:p>
      <w:pPr>
        <w:pStyle w:val="BDOILabel"/>
      </w:pPr>
      <w:r>
        <w:rPr/>
        <w:t>Notifications</w:t>
      </w:r>
    </w:p>
    <w:p>
      <w:pPr>
        <w:tabs>
          <w:tab w:pos="312" w:val="left"/>
        </w:tabs>
        <w:spacing w:after="120"/>
        <w:ind w:left="312" w:hanging="283"/>
      </w:pPr>
      <w:r>
        <w:rPr>
          <w:color w:val="004EA8"/>
        </w:rPr>
        <w:t>•</w:t>
        <w:tab/>
      </w:r>
      <w:r>
        <w:rPr/>
        <w:t>OPS_FLOW_IN_FAILED to the System Administrator when a copy fails.</w:t>
      </w:r>
    </w:p>
    <w:p>
      <w:pPr>
        <w:pStyle w:val="BDOILabel"/>
      </w:pPr>
      <w:r>
        <w:rPr/>
        <w:t>Audit</w:t>
      </w:r>
    </w:p>
    <w:p>
      <w:pPr>
        <w:tabs>
          <w:tab w:pos="312" w:val="left"/>
        </w:tabs>
        <w:spacing w:after="120"/>
        <w:ind w:left="312" w:hanging="283"/>
      </w:pPr>
      <w:r>
        <w:rPr>
          <w:color w:val="004EA8"/>
        </w:rPr>
        <w:t>•</w:t>
        <w:tab/>
      </w:r>
      <w:r>
        <w:rPr/>
        <w:t>Movements and status changes are append-only; each status change keeps the module and time.</w:t>
      </w:r>
    </w:p>
    <w:p>
      <w:pPr>
        <w:pStyle w:val="BDOILabel"/>
      </w:pPr>
      <w:r>
        <w:rPr/>
        <w:t>Acceptance criteria</w:t>
      </w:r>
    </w:p>
    <w:p>
      <w:pPr>
        <w:tabs>
          <w:tab w:pos="312" w:val="left"/>
        </w:tabs>
        <w:spacing w:after="40"/>
        <w:ind w:left="312" w:hanging="283"/>
      </w:pPr>
      <w:r>
        <w:rPr>
          <w:color w:val="004EA8"/>
        </w:rPr>
        <w:t>1.</w:t>
        <w:tab/>
      </w:r>
      <w:r>
        <w:rPr/>
        <w:t>A booked invoice appears in Invoice Search with its components equal to the booking, status UNPAID and WITH_OUTSTANDING_BALANCE.</w:t>
      </w:r>
    </w:p>
    <w:p>
      <w:pPr>
        <w:tabs>
          <w:tab w:pos="312" w:val="left"/>
        </w:tabs>
        <w:spacing w:after="40"/>
        <w:ind w:left="312" w:hanging="283"/>
      </w:pPr>
      <w:r>
        <w:rPr>
          <w:color w:val="004EA8"/>
        </w:rPr>
        <w:t>2.</w:t>
        <w:tab/>
      </w:r>
      <w:r>
        <w:rPr/>
        <w:t>A payment applied to the invoice shows as an APPLIED movement with the AR number, date and amount per component.</w:t>
      </w:r>
    </w:p>
    <w:p>
      <w:pPr>
        <w:tabs>
          <w:tab w:pos="312" w:val="left"/>
        </w:tabs>
        <w:spacing w:after="40"/>
        <w:ind w:left="312" w:hanging="283"/>
      </w:pPr>
      <w:r>
        <w:rPr>
          <w:color w:val="004EA8"/>
        </w:rPr>
        <w:t>3.</w:t>
        <w:tab/>
      </w:r>
      <w:r>
        <w:rPr/>
        <w:t>A direct payment account booked in New Business shows the DP chip and payment status NOT_APPLICABLE.</w:t>
      </w:r>
    </w:p>
    <w:p>
      <w:pPr>
        <w:tabs>
          <w:tab w:pos="312" w:val="left"/>
        </w:tabs>
        <w:spacing w:after="120"/>
        <w:ind w:left="312" w:hanging="283"/>
      </w:pPr>
      <w:r>
        <w:rPr>
          <w:color w:val="004EA8"/>
        </w:rPr>
        <w:t>4.</w:t>
        <w:tab/>
      </w:r>
      <w:r>
        <w:rPr/>
        <w:t>Replaying an invoice already in the ledger changes nothing.</w:t>
      </w:r>
    </w:p>
    <w:p>
      <w:pPr>
        <w:pStyle w:val="Heading3"/>
      </w:pPr>
      <w:bookmarkStart w:id="122" w:name="_Toc000122"/>
      <w:r>
        <w:rPr/>
        <w:t>FR-OP-005 View an invoice in Invoice 360</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RMTID.026 (p.63), RMTID.032 (p.66), ADJID.024 (p.100)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Operations users (OPS_VIEW)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Invoice Search; Invoice 360</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/api/v1/ops/invoices; GET .../invoices/{no}; GET .../invoices/{no}/family; GET .../invoices/{no}/history; GET .../accounts/{arn}/invoices</w:t>
            </w:r>
          </w:p>
        </w:tc>
      </w:tr>
    </w:tbl>
    <w:p>
      <w:pPr>
        <w:pStyle w:val="BDOISpacer"/>
      </w:pPr>
    </w:p>
    <w:p>
      <w:pPr>
        <w:pStyle w:val="BDOILabel"/>
      </w:pPr>
      <w:r>
        <w:rPr/>
        <w:t>Description</w:t>
      </w:r>
    </w:p>
    <w:p>
      <w:r>
        <w:rPr/>
        <w:t>Invoice Search finds invoices by invoice number, ARN, policy, client or assured, with filters on insurer and booking dates. The search is partial and not case-sensitive and suggests matches while the user types an ARN.</w:t>
      </w:r>
    </w:p>
    <w:p>
      <w:r>
        <w:rPr/>
        <w:t>Invoice 360 shows the header with reference chips (ARN, invoice, endorsement) and the status pills: payment status, remittance status, hold, lock, direct payment, written off, pending negative adjustment. Below it: the component table (booked, applied, remitted, adjusted, balance), the movement timeline, the family of the invoice (original, endorsements, return invoices) and one tab per team: Receipts, Remittances, Adjustments, Reconciliation, Commission; then Documents and History.</w:t>
      </w:r>
    </w:p>
    <w:p>
      <w:r>
        <w:rPr/>
        <w:t>The hold status and the remittance status of the account are visible with their history and time stamps (RMTID.032).</w:t>
      </w:r>
    </w:p>
    <w:p>
      <w:pPr>
        <w:pStyle w:val="BDOILabel"/>
      </w:pPr>
      <w:r>
        <w:rPr/>
        <w:t>Preconditions</w:t>
      </w:r>
    </w:p>
    <w:p>
      <w:pPr>
        <w:tabs>
          <w:tab w:pos="312" w:val="left"/>
        </w:tabs>
        <w:spacing w:after="120"/>
        <w:ind w:left="312" w:hanging="283"/>
      </w:pPr>
      <w:r>
        <w:rPr>
          <w:color w:val="004EA8"/>
        </w:rPr>
        <w:t>•</w:t>
        <w:tab/>
      </w:r>
      <w:r>
        <w:rPr/>
        <w:t>The user has OPS_VIEW.</w:t>
      </w:r>
    </w:p>
    <w:p>
      <w:pPr>
        <w:pStyle w:val="BDOILabel"/>
      </w:pPr>
      <w:r>
        <w:rPr/>
        <w:t>Main flow</w:t>
      </w:r>
    </w:p>
    <w:p>
      <w:pPr>
        <w:tabs>
          <w:tab w:pos="312" w:val="left"/>
        </w:tabs>
        <w:spacing w:after="40"/>
        <w:ind w:left="312" w:hanging="283"/>
      </w:pPr>
      <w:r>
        <w:rPr>
          <w:color w:val="004EA8"/>
        </w:rPr>
        <w:t>1.</w:t>
        <w:tab/>
      </w:r>
      <w:r>
        <w:rPr/>
        <w:t>The user searches by ARN, invoice or policy number.</w:t>
      </w:r>
    </w:p>
    <w:p>
      <w:pPr>
        <w:tabs>
          <w:tab w:pos="312" w:val="left"/>
        </w:tabs>
        <w:spacing w:after="40"/>
        <w:ind w:left="312" w:hanging="283"/>
      </w:pPr>
      <w:r>
        <w:rPr>
          <w:color w:val="004EA8"/>
        </w:rPr>
        <w:t>2.</w:t>
        <w:tab/>
      </w:r>
      <w:r>
        <w:rPr/>
        <w:t>The user opens an invoice from the results.</w:t>
      </w:r>
    </w:p>
    <w:p>
      <w:pPr>
        <w:tabs>
          <w:tab w:pos="312" w:val="left"/>
        </w:tabs>
        <w:spacing w:after="120"/>
        <w:ind w:left="312" w:hanging="283"/>
      </w:pPr>
      <w:r>
        <w:rPr>
          <w:color w:val="004EA8"/>
        </w:rPr>
        <w:t>3.</w:t>
        <w:tab/>
      </w:r>
      <w:r>
        <w:rPr/>
        <w:t>BIBS shows Invoice 360 with the current balances, statuses and the records of every team.</w:t>
      </w:r>
    </w:p>
    <w:p>
      <w:pPr>
        <w:pStyle w:val="BDOILabel"/>
      </w:pPr>
      <w:r>
        <w:rPr/>
        <w:t>Alternate and exception flows</w:t>
      </w:r>
    </w:p>
    <w:p>
      <w:pPr>
        <w:tabs>
          <w:tab w:pos="312" w:val="left"/>
        </w:tabs>
        <w:spacing w:after="120"/>
        <w:ind w:left="312" w:hanging="283"/>
      </w:pPr>
      <w:r>
        <w:rPr>
          <w:color w:val="004EA8"/>
        </w:rPr>
        <w:t>•</w:t>
        <w:tab/>
      </w:r>
      <w:r>
        <w:rPr/>
        <w:t>Nothing found. The list shows an empty state; the user changes the criteria.</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Each team tab lists only the records of that team with their count; an empty tab says so.</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Searching ARN-2026-940001 lists its booking and endorsement invoices; opening one shows its receipts, remittance batch and insurer OR.</w:t>
      </w:r>
    </w:p>
    <w:p>
      <w:pPr>
        <w:tabs>
          <w:tab w:pos="312" w:val="left"/>
        </w:tabs>
        <w:spacing w:after="40"/>
        <w:ind w:left="312" w:hanging="283"/>
      </w:pPr>
      <w:r>
        <w:rPr>
          <w:color w:val="004EA8"/>
        </w:rPr>
        <w:t>2.</w:t>
        <w:tab/>
      </w:r>
      <w:r>
        <w:rPr/>
        <w:t>An invoice on hold shows the hold pill and the hold request in the Remittances tab with its dates.</w:t>
      </w:r>
    </w:p>
    <w:p>
      <w:pPr>
        <w:tabs>
          <w:tab w:pos="312" w:val="left"/>
        </w:tabs>
        <w:spacing w:after="120"/>
        <w:ind w:left="312" w:hanging="283"/>
      </w:pPr>
      <w:r>
        <w:rPr>
          <w:color w:val="004EA8"/>
        </w:rPr>
        <w:t>3.</w:t>
        <w:tab/>
      </w:r>
      <w:r>
        <w:rPr/>
        <w:t>A partial search on the assured name returns the matching invoices regardless of case.</w:t>
      </w:r>
    </w:p>
    <w:p>
      <w:pPr>
        <w:pStyle w:val="Heading3"/>
      </w:pPr>
      <w:bookmarkStart w:id="123" w:name="_Toc000123"/>
      <w:r>
        <w:rPr/>
        <w:t>FR-OP-006 Lock invoices while a team works on them</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RMTID.040 (p.69-70)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Remittance, Adjustment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Invoice 360 (lock pill); Remittance Batch; Adjustment request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Ledger service (internal)</w:t>
            </w:r>
          </w:p>
        </w:tc>
      </w:tr>
    </w:tbl>
    <w:p>
      <w:pPr>
        <w:pStyle w:val="BDOISpacer"/>
      </w:pPr>
    </w:p>
    <w:p>
      <w:pPr>
        <w:pStyle w:val="BDOILabel"/>
      </w:pPr>
      <w:r>
        <w:rPr/>
        <w:t>Description</w:t>
      </w:r>
    </w:p>
    <w:p>
      <w:r>
        <w:rPr/>
        <w:t>A module locks an invoice while it works on it, with the owner module and a reason. Remittance locks each invoice in a batch until the DV number is received or the line is excluded or returned; Adjustment locks the invoice while a request is open. Other modules may still apply payments to a locked invoice; any other action is refused with INVOICE_LOCKED.</w:t>
      </w:r>
    </w:p>
    <w:p>
      <w:r>
        <w:rPr/>
        <w:t>Status chips on every Operations screen show the lock, "In Remittance", "Pending Adjustment" and hold, so the other teams see why an invoice cannot be changed.</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team starts work on an invoice (extraction into a batch, an endorsement request).</w:t>
      </w:r>
    </w:p>
    <w:p>
      <w:pPr>
        <w:tabs>
          <w:tab w:pos="312" w:val="left"/>
        </w:tabs>
        <w:spacing w:after="40"/>
        <w:ind w:left="312" w:hanging="283"/>
      </w:pPr>
      <w:r>
        <w:rPr>
          <w:color w:val="004EA8"/>
        </w:rPr>
        <w:t>2.</w:t>
        <w:tab/>
      </w:r>
      <w:r>
        <w:rPr/>
        <w:t>BIBS locks the invoice with the owner and reason and notifies the users working on it (OPS_INVOICE_LOCKED).</w:t>
      </w:r>
    </w:p>
    <w:p>
      <w:pPr>
        <w:tabs>
          <w:tab w:pos="312" w:val="left"/>
        </w:tabs>
        <w:spacing w:after="40"/>
        <w:ind w:left="312" w:hanging="283"/>
      </w:pPr>
      <w:r>
        <w:rPr>
          <w:color w:val="004EA8"/>
        </w:rPr>
        <w:t>3.</w:t>
        <w:tab/>
      </w:r>
      <w:r>
        <w:rPr/>
        <w:t>Another team tries an action on the invoice; BIBS refuses it and names the owner.</w:t>
      </w:r>
    </w:p>
    <w:p>
      <w:pPr>
        <w:tabs>
          <w:tab w:pos="312" w:val="left"/>
        </w:tabs>
        <w:spacing w:after="120"/>
        <w:ind w:left="312" w:hanging="283"/>
      </w:pPr>
      <w:r>
        <w:rPr>
          <w:color w:val="004EA8"/>
        </w:rPr>
        <w:t>4.</w:t>
        <w:tab/>
      </w:r>
      <w:r>
        <w:rPr/>
        <w:t>The owner finishes; BIBS releases the lock.</w:t>
      </w:r>
    </w:p>
    <w:p>
      <w:pPr>
        <w:pStyle w:val="BDOILabel"/>
      </w:pPr>
      <w:r>
        <w:rPr/>
        <w:t>Alternate and exception flows</w:t>
      </w:r>
    </w:p>
    <w:p>
      <w:pPr>
        <w:tabs>
          <w:tab w:pos="312" w:val="left"/>
        </w:tabs>
        <w:spacing w:after="120"/>
        <w:ind w:left="312" w:hanging="283"/>
      </w:pPr>
      <w:r>
        <w:rPr>
          <w:color w:val="004EA8"/>
        </w:rPr>
        <w:t>•</w:t>
        <w:tab/>
      </w:r>
      <w:r>
        <w:rPr/>
        <w:t>Payment application. Cashiering applies a payment to a locked invoice; the application is allowed.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While locked, other modules may post only APPLIED movements.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the owner module releases its lock.</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Lock reasons are free text until BDOI lists them (OQ28).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on a locked invoice</w:t>
            </w:r>
          </w:p>
        </w:tc>
        <w:tc>
          <w:tcPr>
            <w:tcW w:type="dxa" w:w="4079"/>
            <w:tcMar>
              <w:top w:w="50" w:type="dxa"/>
              <w:bottom w:w="50" w:type="dxa"/>
              <w:left w:w="90" w:type="dxa"/>
              <w:right w:w="90" w:type="dxa"/>
            </w:tcMar>
          </w:tcPr>
          <w:p>
            <w:pPr>
              <w:pStyle w:val="BDOITable"/>
            </w:pPr>
            <w:r>
              <w:rPr>
                <w:sz w:val="18"/>
              </w:rPr>
              <w:t>Invoice &lt;invoice&gt; is locked by &lt;owner&gt; (&lt;reason&gt;)</w:t>
            </w:r>
          </w:p>
        </w:tc>
        <w:tc>
          <w:tcPr>
            <w:tcW w:type="dxa" w:w="3286"/>
            <w:tcMar>
              <w:top w:w="50" w:type="dxa"/>
              <w:bottom w:w="50" w:type="dxa"/>
              <w:left w:w="90" w:type="dxa"/>
              <w:right w:w="90" w:type="dxa"/>
            </w:tcMar>
          </w:tcPr>
          <w:p>
            <w:pPr>
              <w:pStyle w:val="BDOITable"/>
            </w:pPr>
            <w:r>
              <w:rPr>
                <w:sz w:val="18"/>
              </w:rPr>
              <w:t>INVOICE_LOCKED</w:t>
            </w:r>
          </w:p>
        </w:tc>
      </w:tr>
    </w:tbl>
    <w:p>
      <w:pPr>
        <w:pStyle w:val="BDOISpacer"/>
      </w:pPr>
    </w:p>
    <w:p>
      <w:pPr>
        <w:pStyle w:val="BDOILabel"/>
      </w:pPr>
      <w:r>
        <w:rPr/>
        <w:t>Notifications</w:t>
      </w:r>
    </w:p>
    <w:p>
      <w:pPr>
        <w:tabs>
          <w:tab w:pos="312" w:val="left"/>
        </w:tabs>
        <w:spacing w:after="120"/>
        <w:ind w:left="312" w:hanging="283"/>
      </w:pPr>
      <w:r>
        <w:rPr>
          <w:color w:val="004EA8"/>
        </w:rPr>
        <w:t>•</w:t>
        <w:tab/>
      </w:r>
      <w:r>
        <w:rPr/>
        <w:t>OPS_INVOICE_LOCKED when an invoice a user works on is locked or released.</w:t>
      </w:r>
    </w:p>
    <w:p>
      <w:pPr>
        <w:pStyle w:val="BDOILabel"/>
      </w:pPr>
      <w:r>
        <w:rPr/>
        <w:t>Audit</w:t>
      </w:r>
    </w:p>
    <w:p>
      <w:pPr>
        <w:tabs>
          <w:tab w:pos="312" w:val="left"/>
        </w:tabs>
        <w:spacing w:after="120"/>
        <w:ind w:left="312" w:hanging="283"/>
      </w:pPr>
      <w:r>
        <w:rPr>
          <w:color w:val="004EA8"/>
        </w:rPr>
        <w:t>•</w:t>
        <w:tab/>
      </w:r>
      <w:r>
        <w:rPr/>
        <w:t>Lock and release are recorded as status changes with owner, reason and time.</w:t>
      </w:r>
    </w:p>
    <w:p>
      <w:pPr>
        <w:pStyle w:val="BDOILabel"/>
      </w:pPr>
      <w:r>
        <w:rPr/>
        <w:t>Acceptance criteria</w:t>
      </w:r>
    </w:p>
    <w:p>
      <w:pPr>
        <w:tabs>
          <w:tab w:pos="312" w:val="left"/>
        </w:tabs>
        <w:spacing w:after="40"/>
        <w:ind w:left="312" w:hanging="283"/>
      </w:pPr>
      <w:r>
        <w:rPr>
          <w:color w:val="004EA8"/>
        </w:rPr>
        <w:t>1.</w:t>
        <w:tab/>
      </w:r>
      <w:r>
        <w:rPr/>
        <w:t>An endorsement request on an invoice that is in a remittance batch is refused with INVOICE_LOCKED naming REMITTANCE.</w:t>
      </w:r>
    </w:p>
    <w:p>
      <w:pPr>
        <w:tabs>
          <w:tab w:pos="312" w:val="left"/>
        </w:tabs>
        <w:spacing w:after="40"/>
        <w:ind w:left="312" w:hanging="283"/>
      </w:pPr>
      <w:r>
        <w:rPr>
          <w:color w:val="004EA8"/>
        </w:rPr>
        <w:t>2.</w:t>
        <w:tab/>
      </w:r>
      <w:r>
        <w:rPr/>
        <w:t>A payment applied to an invoice locked by Adjustment is accepted.</w:t>
      </w:r>
    </w:p>
    <w:p>
      <w:pPr>
        <w:tabs>
          <w:tab w:pos="312" w:val="left"/>
        </w:tabs>
        <w:spacing w:after="120"/>
        <w:ind w:left="312" w:hanging="283"/>
      </w:pPr>
      <w:r>
        <w:rPr>
          <w:color w:val="004EA8"/>
        </w:rPr>
        <w:t>3.</w:t>
        <w:tab/>
      </w:r>
      <w:r>
        <w:rPr/>
        <w:t>Excluding the invoice from the batch releases the lock.</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RMTID.040 also names a lock "while still with Comptrollership". BDOI has not listed which Comptrollership activity holds an invoice (OQ28); no Comptrollership lock is set in this phase.</w:t>
            </w:r>
          </w:p>
        </w:tc>
      </w:tr>
    </w:tbl>
    <w:p>
      <w:pPr>
        <w:pStyle w:val="BDOISpacer"/>
      </w:pPr>
    </w:p>
    <w:p>
      <w:pPr>
        <w:pStyle w:val="Heading3"/>
      </w:pPr>
      <w:bookmarkStart w:id="124" w:name="_Toc000124"/>
      <w:r>
        <w:rPr/>
        <w:t>FR-OP-007 Split invoice amounts by insurer share (co-insurance)</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ADJID.027 (p.102-103)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Invoice 360 (header, shares); Adjustment request page (Recompute)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/api/v1/ops/invoices/{no}; GET /api/v1/adjustment/requests/{id}/recompute</w:t>
            </w:r>
          </w:p>
        </w:tc>
      </w:tr>
    </w:tbl>
    <w:p>
      <w:pPr>
        <w:pStyle w:val="BDOISpacer"/>
      </w:pPr>
    </w:p>
    <w:p>
      <w:pPr>
        <w:pStyle w:val="BDOILabel"/>
      </w:pPr>
      <w:r>
        <w:rPr/>
        <w:t>Description</w:t>
      </w:r>
    </w:p>
    <w:p>
      <w:r>
        <w:rPr/>
        <w:t>A co-insured invoice stays one invoice with its insurer shares (insurer, share percent, lead). Payment is allocated in Cashiering on the invoice; adjustments are split by the configured shares and logged per insurer (FR-OP-054).</w:t>
      </w:r>
    </w:p>
    <w:p>
      <w:pPr>
        <w:pStyle w:val="BDOILabel"/>
      </w:pPr>
      <w:r>
        <w:rPr/>
        <w:t>Preconditions</w:t>
      </w:r>
    </w:p>
    <w:p>
      <w:pPr>
        <w:tabs>
          <w:tab w:pos="312" w:val="left"/>
        </w:tabs>
        <w:spacing w:after="120"/>
        <w:ind w:left="312" w:hanging="283"/>
      </w:pPr>
      <w:r>
        <w:rPr>
          <w:color w:val="004EA8"/>
        </w:rPr>
        <w:t>•</w:t>
        <w:tab/>
      </w:r>
      <w:r>
        <w:rPr/>
        <w:t>The invoice was booked with insurer shares.</w:t>
      </w:r>
    </w:p>
    <w:p>
      <w:pPr>
        <w:pStyle w:val="BDOILabel"/>
      </w:pPr>
      <w:r>
        <w:rPr/>
        <w:t>Main flow</w:t>
      </w:r>
    </w:p>
    <w:p>
      <w:pPr>
        <w:tabs>
          <w:tab w:pos="312" w:val="left"/>
        </w:tabs>
        <w:spacing w:after="40"/>
        <w:ind w:left="312" w:hanging="283"/>
      </w:pPr>
      <w:r>
        <w:rPr>
          <w:color w:val="004EA8"/>
        </w:rPr>
        <w:t>1.</w:t>
        <w:tab/>
      </w:r>
      <w:r>
        <w:rPr/>
        <w:t>BIBS copies the shares from the booking to the ledger line.</w:t>
      </w:r>
    </w:p>
    <w:p>
      <w:pPr>
        <w:tabs>
          <w:tab w:pos="312" w:val="left"/>
        </w:tabs>
        <w:spacing w:after="40"/>
        <w:ind w:left="312" w:hanging="283"/>
      </w:pPr>
      <w:r>
        <w:rPr>
          <w:color w:val="004EA8"/>
        </w:rPr>
        <w:t>2.</w:t>
        <w:tab/>
      </w:r>
      <w:r>
        <w:rPr/>
        <w:t>An adjustment of the invoice is recomputed per insurer share and stored per insurer on the request.</w:t>
      </w:r>
    </w:p>
    <w:p>
      <w:pPr>
        <w:tabs>
          <w:tab w:pos="312" w:val="left"/>
        </w:tabs>
        <w:spacing w:after="120"/>
        <w:ind w:left="312" w:hanging="283"/>
      </w:pPr>
      <w:r>
        <w:rPr>
          <w:color w:val="004EA8"/>
        </w:rPr>
        <w:t>3.</w:t>
        <w:tab/>
      </w:r>
      <w:r>
        <w:rPr/>
        <w:t>The posting records the change per insurer.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Adjustments follow the original shares of the invoice; they are never allocated 100% to the lead insurer when shares exist.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commission party of a direct payment account is the lead insurer.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change per insurer is kept on the request (adj_request_share).</w:t>
      </w:r>
    </w:p>
    <w:p>
      <w:pPr>
        <w:pStyle w:val="BDOILabel"/>
      </w:pPr>
      <w:r>
        <w:rPr/>
        <w:t>Acceptance criteria</w:t>
      </w:r>
    </w:p>
    <w:p>
      <w:pPr>
        <w:tabs>
          <w:tab w:pos="312" w:val="left"/>
        </w:tabs>
        <w:spacing w:after="40"/>
        <w:ind w:left="312" w:hanging="283"/>
      </w:pPr>
      <w:r>
        <w:rPr>
          <w:color w:val="004EA8"/>
        </w:rPr>
        <w:t>1.</w:t>
        <w:tab/>
      </w:r>
      <w:r>
        <w:rPr/>
        <w:t>A 60/40 co-insured invoice shows both insurers on Invoice 360.</w:t>
      </w:r>
    </w:p>
    <w:p>
      <w:pPr>
        <w:tabs>
          <w:tab w:pos="312" w:val="left"/>
        </w:tabs>
        <w:spacing w:after="120"/>
        <w:ind w:left="312" w:hanging="283"/>
      </w:pPr>
      <w:r>
        <w:rPr>
          <w:color w:val="004EA8"/>
        </w:rPr>
        <w:t>2.</w:t>
        <w:tab/>
      </w:r>
      <w:r>
        <w:rPr/>
        <w:t>A premium decrease of 1,000.00 on it is split 600.00 / 400.00 on the request's insurer breakdown.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Open point. </w:t>
            </w:r>
            <w:r>
              <w:rPr>
                <w:sz w:val="19"/>
              </w:rPr>
              <w:t>Whether remittance is extracted and scheduled per insurer share for co-insured invoices is open (OQ50). Remittance batches today are per lead insurer.</w:t>
            </w:r>
          </w:p>
        </w:tc>
      </w:tr>
    </w:tbl>
    <w:p>
      <w:pPr>
        <w:pStyle w:val="BDOISpacer"/>
      </w:pPr>
    </w:p>
    <w:p>
      <w:pPr>
        <w:pStyle w:val="Heading3"/>
      </w:pPr>
      <w:bookmarkStart w:id="125" w:name="_Toc000125"/>
      <w:r>
        <w:rPr/>
        <w:t>FR-OP-008 Continue batch jobs past failed records and report the run</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BRQID.006 (p.19-20)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users who upload files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Bulk Upload wizard (run summary); Payment Uploads; Interfaces (runs, records); Report CSH-BATCH-RUN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/api/v1/bulk; /api/v1/ops/flow-in/runs, .../runs/{id}/records</w:t>
            </w:r>
          </w:p>
        </w:tc>
      </w:tr>
    </w:tbl>
    <w:p>
      <w:pPr>
        <w:pStyle w:val="BDOISpacer"/>
      </w:pPr>
    </w:p>
    <w:p>
      <w:pPr>
        <w:pStyle w:val="BDOILabel"/>
      </w:pPr>
      <w:r>
        <w:rPr/>
        <w:t>Description</w:t>
      </w:r>
    </w:p>
    <w:p>
      <w:r>
        <w:rPr/>
        <w:t>Every upload and scheduled job processes each record in its own transaction. A failed record is stored with its error and the run continues. At the end the run shows counts per outcome and lets the user download the report and reprocess the failed rows.</w:t>
      </w:r>
    </w:p>
    <w:p>
      <w:r>
        <w:rPr/>
        <w:t>Payment files report the categories applied, unapplied, pre-booked, excess and failed; other handlers report their own outcomes (for example WRITE_OFF / CREDIT for the minimal balance file).</w:t>
      </w:r>
    </w:p>
    <w:p>
      <w:pPr>
        <w:pStyle w:val="BDOILabel"/>
      </w:pPr>
      <w:r>
        <w:rPr/>
        <w:t>Preconditions</w:t>
      </w:r>
    </w:p>
    <w:p>
      <w:pPr>
        <w:tabs>
          <w:tab w:pos="312" w:val="left"/>
        </w:tabs>
        <w:spacing w:after="120"/>
        <w:ind w:left="312" w:hanging="283"/>
      </w:pPr>
      <w:r>
        <w:rPr>
          <w:color w:val="004EA8"/>
        </w:rPr>
        <w:t>•</w:t>
        <w:tab/>
      </w:r>
      <w:r>
        <w:rPr/>
        <w:t>The user has the permission of the upload (for example CASH_UPLOAD).</w:t>
      </w:r>
    </w:p>
    <w:p>
      <w:pPr>
        <w:pStyle w:val="BDOILabel"/>
      </w:pPr>
      <w:r>
        <w:rPr/>
        <w:t>Main flow</w:t>
      </w:r>
    </w:p>
    <w:p>
      <w:pPr>
        <w:tabs>
          <w:tab w:pos="312" w:val="left"/>
        </w:tabs>
        <w:spacing w:after="40"/>
        <w:ind w:left="312" w:hanging="283"/>
      </w:pPr>
      <w:r>
        <w:rPr>
          <w:color w:val="004EA8"/>
        </w:rPr>
        <w:t>1.</w:t>
        <w:tab/>
      </w:r>
      <w:r>
        <w:rPr/>
        <w:t>The user uploads a file, or a job starts.</w:t>
      </w:r>
    </w:p>
    <w:p>
      <w:pPr>
        <w:tabs>
          <w:tab w:pos="312" w:val="left"/>
        </w:tabs>
        <w:spacing w:after="40"/>
        <w:ind w:left="312" w:hanging="283"/>
      </w:pPr>
      <w:r>
        <w:rPr>
          <w:color w:val="004EA8"/>
        </w:rPr>
        <w:t>2.</w:t>
        <w:tab/>
      </w:r>
      <w:r>
        <w:rPr/>
        <w:t>BIBS validates and processes each record; valid records are committed.</w:t>
      </w:r>
    </w:p>
    <w:p>
      <w:pPr>
        <w:tabs>
          <w:tab w:pos="312" w:val="left"/>
        </w:tabs>
        <w:spacing w:after="40"/>
        <w:ind w:left="312" w:hanging="283"/>
      </w:pPr>
      <w:r>
        <w:rPr>
          <w:color w:val="004EA8"/>
        </w:rPr>
        <w:t>3.</w:t>
        <w:tab/>
      </w:r>
      <w:r>
        <w:rPr/>
        <w:t>BIBS shows the run summary with one tile per outcome and the list of failed records with their messages.</w:t>
      </w:r>
    </w:p>
    <w:p>
      <w:pPr>
        <w:tabs>
          <w:tab w:pos="312" w:val="left"/>
        </w:tabs>
        <w:spacing w:after="120"/>
        <w:ind w:left="312" w:hanging="283"/>
      </w:pPr>
      <w:r>
        <w:rPr>
          <w:color w:val="004EA8"/>
        </w:rPr>
        <w:t>4.</w:t>
        <w:tab/>
      </w:r>
      <w:r>
        <w:rPr/>
        <w:t>The user corrects and reprocesses the failed rows.</w:t>
      </w:r>
    </w:p>
    <w:p>
      <w:pPr>
        <w:pStyle w:val="BDOILabel"/>
      </w:pPr>
      <w:r>
        <w:rPr/>
        <w:t>Alternate and exception flows</w:t>
      </w:r>
    </w:p>
    <w:p>
      <w:pPr>
        <w:tabs>
          <w:tab w:pos="312" w:val="left"/>
        </w:tabs>
        <w:spacing w:after="120"/>
        <w:ind w:left="312" w:hanging="283"/>
      </w:pPr>
      <w:r>
        <w:rPr>
          <w:color w:val="004EA8"/>
        </w:rPr>
        <w:t>•</w:t>
        <w:tab/>
      </w:r>
      <w:r>
        <w:rPr/>
        <w:t>Duplicate file. A file identical to an earlier upload of the same handler is refused (BULK_DUPLICATE_FILE).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failed record never stops the run.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Outcome categories are defined per handler.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Same file uploaded again</w:t>
            </w:r>
          </w:p>
        </w:tc>
        <w:tc>
          <w:tcPr>
            <w:tcW w:type="dxa" w:w="4079"/>
            <w:tcMar>
              <w:top w:w="50" w:type="dxa"/>
              <w:bottom w:w="50" w:type="dxa"/>
              <w:left w:w="90" w:type="dxa"/>
              <w:right w:w="90" w:type="dxa"/>
            </w:tcMar>
          </w:tcPr>
          <w:p>
            <w:pPr>
              <w:pStyle w:val="BDOITable"/>
            </w:pPr>
            <w:r>
              <w:rPr>
                <w:sz w:val="18"/>
              </w:rPr>
              <w:t>This file was already uploaded</w:t>
            </w:r>
          </w:p>
        </w:tc>
        <w:tc>
          <w:tcPr>
            <w:tcW w:type="dxa" w:w="3286"/>
            <w:tcMar>
              <w:top w:w="50" w:type="dxa"/>
              <w:bottom w:w="50" w:type="dxa"/>
              <w:left w:w="90" w:type="dxa"/>
              <w:right w:w="90" w:type="dxa"/>
            </w:tcMar>
          </w:tcPr>
          <w:p>
            <w:pPr>
              <w:pStyle w:val="BDOITable"/>
            </w:pPr>
            <w:r>
              <w:rPr>
                <w:sz w:val="18"/>
              </w:rPr>
              <w:t>BULK_DUPLICATE_FILE</w:t>
            </w:r>
          </w:p>
        </w:tc>
      </w:tr>
    </w:tbl>
    <w:p>
      <w:pPr>
        <w:pStyle w:val="BDOISpacer"/>
      </w:pPr>
    </w:p>
    <w:p>
      <w:pPr>
        <w:pStyle w:val="BDOILabel"/>
      </w:pPr>
      <w:r>
        <w:rPr/>
        <w:t>Notifications</w:t>
      </w:r>
    </w:p>
    <w:p>
      <w:pPr>
        <w:tabs>
          <w:tab w:pos="312" w:val="left"/>
        </w:tabs>
        <w:spacing w:after="120"/>
        <w:ind w:left="312" w:hanging="283"/>
      </w:pPr>
      <w:r>
        <w:rPr>
          <w:color w:val="004EA8"/>
        </w:rPr>
        <w:t>•</w:t>
        <w:tab/>
      </w:r>
      <w:r>
        <w:rPr/>
        <w:t>OPS_FLOW_IN_FAILED when a feed run has failed records.</w:t>
      </w:r>
    </w:p>
    <w:p>
      <w:pPr>
        <w:pStyle w:val="BDOILabel"/>
      </w:pPr>
      <w:r>
        <w:rPr/>
        <w:t>Audit</w:t>
      </w:r>
    </w:p>
    <w:p>
      <w:pPr>
        <w:tabs>
          <w:tab w:pos="312" w:val="left"/>
        </w:tabs>
        <w:spacing w:after="120"/>
        <w:ind w:left="312" w:hanging="283"/>
      </w:pPr>
      <w:r>
        <w:rPr>
          <w:color w:val="004EA8"/>
        </w:rPr>
        <w:t>•</w:t>
        <w:tab/>
      </w:r>
      <w:r>
        <w:rPr/>
        <w:t>The run, its counts and every record outcome are kept (bulk job and rows, flow-in runs and records).</w:t>
      </w:r>
    </w:p>
    <w:p>
      <w:pPr>
        <w:pStyle w:val="BDOILabel"/>
      </w:pPr>
      <w:r>
        <w:rPr/>
        <w:t>Acceptance criteria</w:t>
      </w:r>
    </w:p>
    <w:p>
      <w:pPr>
        <w:tabs>
          <w:tab w:pos="312" w:val="left"/>
        </w:tabs>
        <w:spacing w:after="40"/>
        <w:ind w:left="312" w:hanging="283"/>
      </w:pPr>
      <w:r>
        <w:rPr>
          <w:color w:val="004EA8"/>
        </w:rPr>
        <w:t>1.</w:t>
        <w:tab/>
      </w:r>
      <w:r>
        <w:rPr/>
        <w:t>A payment file with 10 rows, one with an unknown invoice, commits 9 rows and reports 1 unapplied or failed row with its reason.</w:t>
      </w:r>
    </w:p>
    <w:p>
      <w:pPr>
        <w:tabs>
          <w:tab w:pos="312" w:val="left"/>
        </w:tabs>
        <w:spacing w:after="40"/>
        <w:ind w:left="312" w:hanging="283"/>
      </w:pPr>
      <w:r>
        <w:rPr>
          <w:color w:val="004EA8"/>
        </w:rPr>
        <w:t>2.</w:t>
        <w:tab/>
      </w:r>
      <w:r>
        <w:rPr/>
        <w:t>The run report CSH-BATCH-RUN lists successful, unsuccessful, applied, unapplied and failed records.</w:t>
      </w:r>
    </w:p>
    <w:p>
      <w:pPr>
        <w:tabs>
          <w:tab w:pos="312" w:val="left"/>
        </w:tabs>
        <w:spacing w:after="120"/>
        <w:ind w:left="312" w:hanging="283"/>
      </w:pPr>
      <w:r>
        <w:rPr>
          <w:color w:val="004EA8"/>
        </w:rPr>
        <w:t>3.</w:t>
        <w:tab/>
      </w:r>
      <w:r>
        <w:rPr/>
        <w:t>Reprocessing a corrected failed row applies it without reprocessing the others.</w:t>
      </w:r>
    </w:p>
    <w:p>
      <w:pPr>
        <w:pStyle w:val="Heading3"/>
      </w:pPr>
      <w:bookmarkStart w:id="126" w:name="_Toc000126"/>
      <w:r>
        <w:rPr/>
        <w:t>FR-OP-009 Generate, view and export Operations reports</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CSHID.017 (p.38), CSHID.018 (p.38)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(CSHID.017), CHANGE (CSHID.018)</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(Report Centre); Report Archive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/api/v1/reports</w:t>
            </w:r>
          </w:p>
        </w:tc>
      </w:tr>
    </w:tbl>
    <w:p>
      <w:pPr>
        <w:pStyle w:val="BDOISpacer"/>
      </w:pPr>
    </w:p>
    <w:p>
      <w:pPr>
        <w:pStyle w:val="BDOILabel"/>
      </w:pPr>
      <w:r>
        <w:rPr/>
        <w:t>Description</w:t>
      </w:r>
    </w:p>
    <w:p>
      <w:r>
        <w:rPr/>
        <w:t>Operations reports are in the report category Operations. A user with OPS_REPORT_VIEW generates a report with its parameters and views it on screen with its metadata (name, parameters, date, creator). Downloading (PDF, XLSX, CSV) and printing need OPS_REPORT_EXPORT.</w:t>
      </w:r>
    </w:p>
    <w:p>
      <w:r>
        <w:rPr/>
        <w:t>Every run of an archived report is kept in the Report Archive with its parameters, creator, time and file.</w:t>
      </w:r>
    </w:p>
    <w:p>
      <w:pPr>
        <w:pStyle w:val="BDOILabel"/>
      </w:pPr>
      <w:r>
        <w:rPr/>
        <w:t>Preconditions</w:t>
      </w:r>
    </w:p>
    <w:p>
      <w:pPr>
        <w:tabs>
          <w:tab w:pos="312" w:val="left"/>
        </w:tabs>
        <w:spacing w:after="120"/>
        <w:ind w:left="312" w:hanging="283"/>
      </w:pPr>
      <w:r>
        <w:rPr>
          <w:color w:val="004EA8"/>
        </w:rPr>
        <w:t>•</w:t>
        <w:tab/>
      </w:r>
      <w:r>
        <w:rPr/>
        <w:t>The user has OPS_REPORT_VIEW.</w:t>
      </w:r>
    </w:p>
    <w:p>
      <w:pPr>
        <w:pStyle w:val="BDOILabel"/>
      </w:pPr>
      <w:r>
        <w:rPr/>
        <w:t>Main flow</w:t>
      </w:r>
    </w:p>
    <w:p>
      <w:pPr>
        <w:tabs>
          <w:tab w:pos="312" w:val="left"/>
        </w:tabs>
        <w:spacing w:after="40"/>
        <w:ind w:left="312" w:hanging="283"/>
      </w:pPr>
      <w:r>
        <w:rPr>
          <w:color w:val="004EA8"/>
        </w:rPr>
        <w:t>1.</w:t>
        <w:tab/>
      </w:r>
      <w:r>
        <w:rPr/>
        <w:t>The user opens Reports, chooses an Operations report and enters the parameters.</w:t>
      </w:r>
    </w:p>
    <w:p>
      <w:pPr>
        <w:tabs>
          <w:tab w:pos="312" w:val="left"/>
        </w:tabs>
        <w:spacing w:after="40"/>
        <w:ind w:left="312" w:hanging="283"/>
      </w:pPr>
      <w:r>
        <w:rPr>
          <w:color w:val="004EA8"/>
        </w:rPr>
        <w:t>2.</w:t>
        <w:tab/>
      </w:r>
      <w:r>
        <w:rPr/>
        <w:t>BIBS generates the report and shows it.</w:t>
      </w:r>
    </w:p>
    <w:p>
      <w:pPr>
        <w:tabs>
          <w:tab w:pos="312" w:val="left"/>
        </w:tabs>
        <w:spacing w:after="120"/>
        <w:ind w:left="312" w:hanging="283"/>
      </w:pPr>
      <w:r>
        <w:rPr>
          <w:color w:val="004EA8"/>
        </w:rPr>
        <w:t>3.</w:t>
        <w:tab/>
      </w:r>
      <w:r>
        <w:rPr/>
        <w:t>A user with OPS_REPORT_EXPORT downloads or prints it.</w:t>
      </w:r>
    </w:p>
    <w:p>
      <w:pPr>
        <w:pStyle w:val="BDOILabel"/>
      </w:pPr>
      <w:r>
        <w:rPr/>
        <w:t>Alternate and exception flows</w:t>
      </w:r>
    </w:p>
    <w:p>
      <w:pPr>
        <w:tabs>
          <w:tab w:pos="312" w:val="left"/>
        </w:tabs>
        <w:spacing w:after="120"/>
        <w:ind w:left="312" w:hanging="283"/>
      </w:pPr>
      <w:r>
        <w:rPr>
          <w:color w:val="004EA8"/>
        </w:rPr>
        <w:t>•</w:t>
        <w:tab/>
      </w:r>
      <w:r>
        <w:rPr/>
        <w:t>View-only user. The download and print buttons are not shown; a direct download is refused.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View and export are separate permissions per report.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 grants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Download without export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generation and download is recorded in the report archive with user and time.</w:t>
      </w:r>
    </w:p>
    <w:p>
      <w:pPr>
        <w:pStyle w:val="BDOILabel"/>
      </w:pPr>
      <w:r>
        <w:rPr/>
        <w:t>Acceptance criteria</w:t>
      </w:r>
    </w:p>
    <w:p>
      <w:pPr>
        <w:tabs>
          <w:tab w:pos="312" w:val="left"/>
        </w:tabs>
        <w:spacing w:after="40"/>
        <w:ind w:left="312" w:hanging="283"/>
      </w:pPr>
      <w:r>
        <w:rPr>
          <w:color w:val="004EA8"/>
        </w:rPr>
        <w:t>1.</w:t>
        <w:tab/>
      </w:r>
      <w:r>
        <w:rPr/>
        <w:t>An Auditor views CSH-APPLIED-PREM on screen but cannot download it.</w:t>
      </w:r>
    </w:p>
    <w:p>
      <w:pPr>
        <w:tabs>
          <w:tab w:pos="312" w:val="left"/>
        </w:tabs>
        <w:spacing w:after="40"/>
        <w:ind w:left="312" w:hanging="283"/>
      </w:pPr>
      <w:r>
        <w:rPr>
          <w:color w:val="004EA8"/>
        </w:rPr>
        <w:t>2.</w:t>
        <w:tab/>
      </w:r>
      <w:r>
        <w:rPr/>
        <w:t>A Cashier downloads the same report as Excel.</w:t>
      </w:r>
    </w:p>
    <w:p>
      <w:pPr>
        <w:tabs>
          <w:tab w:pos="312" w:val="left"/>
        </w:tabs>
        <w:spacing w:after="120"/>
        <w:ind w:left="312" w:hanging="283"/>
      </w:pPr>
      <w:r>
        <w:rPr>
          <w:color w:val="004EA8"/>
        </w:rPr>
        <w:t>3.</w:t>
        <w:tab/>
      </w:r>
      <w:r>
        <w:rPr/>
        <w:t>The Report Archive lists the run with its parameters and creator.</w:t>
      </w:r>
    </w:p>
    <w:p>
      <w:pPr>
        <w:pStyle w:val="Heading2"/>
      </w:pPr>
      <w:bookmarkStart w:id="127" w:name="_Toc000127"/>
      <w:r>
        <w:rPr/>
        <w:t>4.2 Cashiering</w:t>
      </w:r>
      <w:bookmarkEnd w:id="127"/>
    </w:p>
    <w:p>
      <w:r>
        <w:rPr/>
        <w:t xml:space="preserve">Cashiering receives premium and non-premium payments, issues ARs and Head Office ORs, applies payments to the invoice ledger by component, keeps unapplied payments with their dispositions and runs the BIR 2307 flow. API paths of this section are under </w:t>
      </w:r>
      <w:r>
        <w:rPr>
          <w:rFonts w:ascii="Courier New" w:hAnsi="Courier New" w:cs="Courier New" w:eastAsia="Courier New"/>
          <w:color w:val="2E2E2E"/>
          <w:sz w:val="19"/>
        </w:rPr>
        <w:t>/api/v1/cashiering</w:t>
      </w:r>
      <w:r>
        <w:rPr/>
        <w:t>.</w:t>
      </w:r>
    </w:p>
    <w:p>
      <w:pPr>
        <w:pStyle w:val="Heading3"/>
      </w:pPr>
      <w:bookmarkStart w:id="128" w:name="_Toc000128"/>
      <w:r>
        <w:rPr/>
        <w:t>FR-OP-010 Maintain AR and OR series per branch</w:t>
      </w:r>
      <w:bookmarkEnd w:id="12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CSHID.006 (p.28-29), CSHID.015 (p.37)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Cashiering TL / TH (maintain); System (numbering)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(CSHID.006), NEW (CSHID.015)</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Receipt Series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.../series; PUT .../series/{id}; POST .../series/{id}/authorize, /deactivate</w:t>
            </w:r>
          </w:p>
        </w:tc>
      </w:tr>
    </w:tbl>
    <w:p>
      <w:pPr>
        <w:pStyle w:val="BDOISpacer"/>
      </w:pPr>
    </w:p>
    <w:p>
      <w:pPr>
        <w:pStyle w:val="BDOILabel"/>
      </w:pPr>
      <w:r>
        <w:rPr/>
        <w:t>Description</w:t>
      </w:r>
    </w:p>
    <w:p>
      <w:r>
        <w:rPr/>
        <w:t>A receipt series is kept per kind (AR or OR) and branch, with prefix, first and last number, BIR ATP number and the warning level. ARs are numbered from the series of the branch of the transaction; ORs only from Head Office series. A number is taken when the receipt is posted, under a row lock, so two receipts never get the same number.</w:t>
      </w:r>
    </w:p>
    <w:p>
      <w:r>
        <w:rPr/>
        <w:t>Before each receipt BIBS checks that the series has numbers left; a depleted series stops the transaction. When the remaining numbers reach the warning level, BIBS raises the alert RECEIPT_SERIES_LOW. The Receipt Series screen shows a remaining-count gauge.</w:t>
      </w:r>
    </w:p>
    <w:p>
      <w:pPr>
        <w:pStyle w:val="BDOILabel"/>
      </w:pPr>
      <w:r>
        <w:rPr/>
        <w:t>Preconditions</w:t>
      </w:r>
    </w:p>
    <w:p>
      <w:pPr>
        <w:tabs>
          <w:tab w:pos="312" w:val="left"/>
        </w:tabs>
        <w:spacing w:after="120"/>
        <w:ind w:left="312" w:hanging="283"/>
      </w:pPr>
      <w:r>
        <w:rPr>
          <w:color w:val="004EA8"/>
        </w:rPr>
        <w:t>•</w:t>
        <w:tab/>
      </w:r>
      <w:r>
        <w:rPr/>
        <w:t>The user has CASH_SERIES_MANAGE.</w:t>
      </w:r>
    </w:p>
    <w:p>
      <w:pPr>
        <w:pStyle w:val="BDOILabel"/>
      </w:pPr>
      <w:r>
        <w:rPr/>
        <w:t>Main flow</w:t>
      </w:r>
    </w:p>
    <w:p>
      <w:pPr>
        <w:tabs>
          <w:tab w:pos="312" w:val="left"/>
        </w:tabs>
        <w:spacing w:after="40"/>
        <w:ind w:left="312" w:hanging="283"/>
      </w:pPr>
      <w:r>
        <w:rPr>
          <w:color w:val="004EA8"/>
        </w:rPr>
        <w:t>1.</w:t>
        <w:tab/>
      </w:r>
      <w:r>
        <w:rPr/>
        <w:t>The TL adds a series with kind, branch, prefix, range, ATP number and warning level.</w:t>
      </w:r>
    </w:p>
    <w:p>
      <w:pPr>
        <w:tabs>
          <w:tab w:pos="312" w:val="left"/>
        </w:tabs>
        <w:spacing w:after="40"/>
        <w:ind w:left="312" w:hanging="283"/>
      </w:pPr>
      <w:r>
        <w:rPr>
          <w:color w:val="004EA8"/>
        </w:rPr>
        <w:t>2.</w:t>
        <w:tab/>
      </w:r>
      <w:r>
        <w:rPr/>
        <w:t>Another user with CASH_SERIES_MANAGE authorises it; it becomes usable.</w:t>
      </w:r>
    </w:p>
    <w:p>
      <w:pPr>
        <w:tabs>
          <w:tab w:pos="312" w:val="left"/>
        </w:tabs>
        <w:spacing w:after="120"/>
        <w:ind w:left="312" w:hanging="283"/>
      </w:pPr>
      <w:r>
        <w:rPr>
          <w:color w:val="004EA8"/>
        </w:rPr>
        <w:t>3.</w:t>
        <w:tab/>
      </w:r>
      <w:r>
        <w:rPr/>
        <w:t>Each AR or OR takes the next number of the usable series.</w:t>
      </w:r>
    </w:p>
    <w:p>
      <w:pPr>
        <w:pStyle w:val="BDOILabel"/>
      </w:pPr>
      <w:r>
        <w:rPr/>
        <w:t>Alternate and exception flows</w:t>
      </w:r>
    </w:p>
    <w:p>
      <w:pPr>
        <w:tabs>
          <w:tab w:pos="312" w:val="left"/>
        </w:tabs>
        <w:spacing w:after="40"/>
        <w:ind w:left="312" w:hanging="283"/>
      </w:pPr>
      <w:r>
        <w:rPr>
          <w:color w:val="004EA8"/>
        </w:rPr>
        <w:t>•</w:t>
        <w:tab/>
      </w:r>
      <w:r>
        <w:rPr/>
        <w:t>The TL extends the last number of a series; it cannot go below the numbers already issued.</w:t>
      </w:r>
    </w:p>
    <w:p>
      <w:pPr>
        <w:tabs>
          <w:tab w:pos="312" w:val="left"/>
        </w:tabs>
        <w:spacing w:after="120"/>
        <w:ind w:left="312" w:hanging="283"/>
      </w:pPr>
      <w:r>
        <w:rPr>
          <w:color w:val="004EA8"/>
        </w:rPr>
        <w:t>•</w:t>
        <w:tab/>
      </w:r>
      <w:r>
        <w:rPr/>
        <w:t>The TL deactivates a series; the next usable series of the branch is used.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OR series belong to Head Office only.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Series are maker-checker.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Series format and ATP ranges follow BDOI's BIR registration (OQ05).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Receipt Series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OR series for a branch other than HO</w:t>
            </w:r>
          </w:p>
        </w:tc>
        <w:tc>
          <w:tcPr>
            <w:tcW w:type="dxa" w:w="4079"/>
            <w:tcMar>
              <w:top w:w="50" w:type="dxa"/>
              <w:bottom w:w="50" w:type="dxa"/>
              <w:left w:w="90" w:type="dxa"/>
              <w:right w:w="90" w:type="dxa"/>
            </w:tcMar>
          </w:tcPr>
          <w:p>
            <w:pPr>
              <w:pStyle w:val="BDOITable"/>
            </w:pPr>
            <w:r>
              <w:rPr>
                <w:sz w:val="18"/>
              </w:rPr>
              <w:t>Official receipt series belong to Head Office only (CSHID.006)</w:t>
            </w:r>
          </w:p>
        </w:tc>
        <w:tc>
          <w:tcPr>
            <w:tcW w:type="dxa" w:w="3286"/>
            <w:tcMar>
              <w:top w:w="50" w:type="dxa"/>
              <w:bottom w:w="50" w:type="dxa"/>
              <w:left w:w="90" w:type="dxa"/>
              <w:right w:w="90" w:type="dxa"/>
            </w:tcMar>
          </w:tcPr>
          <w:p>
            <w:pPr>
              <w:pStyle w:val="BDOITable"/>
            </w:pPr>
            <w:r>
              <w:rPr>
                <w:sz w:val="18"/>
              </w:rPr>
              <w:t>OR_HEAD_OFFICE_ONLY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Last number below first</w:t>
            </w:r>
          </w:p>
        </w:tc>
        <w:tc>
          <w:tcPr>
            <w:tcW w:type="dxa" w:w="4079"/>
            <w:tcMar>
              <w:top w:w="50" w:type="dxa"/>
              <w:bottom w:w="50" w:type="dxa"/>
              <w:left w:w="90" w:type="dxa"/>
              <w:right w:w="90" w:type="dxa"/>
            </w:tcMar>
            <w:shd w:val="clear" w:color="auto" w:fill="E5F5FF"/>
          </w:tcPr>
          <w:p>
            <w:pPr>
              <w:pStyle w:val="BDOITable"/>
            </w:pPr>
            <w:r>
              <w:rPr>
                <w:sz w:val="18"/>
              </w:rPr>
              <w:t>The last number must not be below the first number</w:t>
            </w:r>
          </w:p>
        </w:tc>
        <w:tc>
          <w:tcPr>
            <w:tcW w:type="dxa" w:w="3286"/>
            <w:tcMar>
              <w:top w:w="50" w:type="dxa"/>
              <w:bottom w:w="50" w:type="dxa"/>
              <w:left w:w="90" w:type="dxa"/>
              <w:right w:w="90" w:type="dxa"/>
            </w:tcMar>
            <w:shd w:val="clear" w:color="auto" w:fill="E5F5FF"/>
          </w:tcPr>
          <w:p>
            <w:pPr>
              <w:pStyle w:val="BDOITable"/>
            </w:pPr>
            <w:r>
              <w:rPr>
                <w:sz w:val="18"/>
              </w:rPr>
              <w:t>RECEIPT_SERIES_RANGE</w:t>
            </w:r>
          </w:p>
        </w:tc>
      </w:tr>
      <w:tr>
        <w:trPr>
          <w:cantSplit w:val="true"/>
        </w:trPr>
        <w:tc>
          <w:tcPr>
            <w:tcW w:type="dxa" w:w="2606"/>
            <w:tcMar>
              <w:top w:w="50" w:type="dxa"/>
              <w:bottom w:w="50" w:type="dxa"/>
              <w:left w:w="90" w:type="dxa"/>
              <w:right w:w="90" w:type="dxa"/>
            </w:tcMar>
          </w:tcPr>
          <w:p>
            <w:pPr>
              <w:pStyle w:val="BDOITable"/>
            </w:pPr>
            <w:r>
              <w:rPr>
                <w:sz w:val="18"/>
              </w:rPr>
              <w:t>Last number below issued numbers</w:t>
            </w:r>
          </w:p>
        </w:tc>
        <w:tc>
          <w:tcPr>
            <w:tcW w:type="dxa" w:w="4079"/>
            <w:tcMar>
              <w:top w:w="50" w:type="dxa"/>
              <w:bottom w:w="50" w:type="dxa"/>
              <w:left w:w="90" w:type="dxa"/>
              <w:right w:w="90" w:type="dxa"/>
            </w:tcMar>
          </w:tcPr>
          <w:p>
            <w:pPr>
              <w:pStyle w:val="BDOITable"/>
            </w:pPr>
            <w:r>
              <w:rPr>
                <w:sz w:val="18"/>
              </w:rPr>
              <w:t>The last number cannot be below the numbers already issued</w:t>
            </w:r>
          </w:p>
        </w:tc>
        <w:tc>
          <w:tcPr>
            <w:tcW w:type="dxa" w:w="3286"/>
            <w:tcMar>
              <w:top w:w="50" w:type="dxa"/>
              <w:bottom w:w="50" w:type="dxa"/>
              <w:left w:w="90" w:type="dxa"/>
              <w:right w:w="90" w:type="dxa"/>
            </w:tcMar>
          </w:tcPr>
          <w:p>
            <w:pPr>
              <w:pStyle w:val="BDOITable"/>
            </w:pPr>
            <w:r>
              <w:rPr>
                <w:sz w:val="18"/>
              </w:rPr>
              <w:t>RECEIPT_SERIES_RANGE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series left</w:t>
            </w:r>
          </w:p>
        </w:tc>
        <w:tc>
          <w:tcPr>
            <w:tcW w:type="dxa" w:w="4079"/>
            <w:tcMar>
              <w:top w:w="50" w:type="dxa"/>
              <w:bottom w:w="50" w:type="dxa"/>
              <w:left w:w="90" w:type="dxa"/>
              <w:right w:w="90" w:type="dxa"/>
            </w:tcMar>
            <w:shd w:val="clear" w:color="auto" w:fill="E5F5FF"/>
          </w:tcPr>
          <w:p>
            <w:pPr>
              <w:pStyle w:val="BDOITable"/>
            </w:pPr>
            <w:r>
              <w:rPr>
                <w:sz w:val="18"/>
              </w:rPr>
              <w:t>No authorized &lt;kind&gt; series with numbers left for this branch (CSHID.015)</w:t>
            </w:r>
          </w:p>
        </w:tc>
        <w:tc>
          <w:tcPr>
            <w:tcW w:type="dxa" w:w="3286"/>
            <w:tcMar>
              <w:top w:w="50" w:type="dxa"/>
              <w:bottom w:w="50" w:type="dxa"/>
              <w:left w:w="90" w:type="dxa"/>
              <w:right w:w="90" w:type="dxa"/>
            </w:tcMar>
            <w:shd w:val="clear" w:color="auto" w:fill="E5F5FF"/>
          </w:tcPr>
          <w:p>
            <w:pPr>
              <w:pStyle w:val="BDOITable"/>
            </w:pPr>
            <w:r>
              <w:rPr>
                <w:sz w:val="18"/>
              </w:rPr>
              <w:t>RECEIPT_SERIES_DEPLETED</w:t>
            </w:r>
          </w:p>
        </w:tc>
      </w:tr>
      <w:tr>
        <w:trPr>
          <w:cantSplit w:val="true"/>
        </w:trPr>
        <w:tc>
          <w:tcPr>
            <w:tcW w:type="dxa" w:w="2606"/>
            <w:tcMar>
              <w:top w:w="50" w:type="dxa"/>
              <w:bottom w:w="50" w:type="dxa"/>
              <w:left w:w="90" w:type="dxa"/>
              <w:right w:w="90" w:type="dxa"/>
            </w:tcMar>
          </w:tcPr>
          <w:p>
            <w:pPr>
              <w:pStyle w:val="BDOITable"/>
            </w:pPr>
            <w:r>
              <w:rPr>
                <w:sz w:val="18"/>
              </w:rPr>
              <w:t>Maker authorises own series</w:t>
            </w:r>
          </w:p>
        </w:tc>
        <w:tc>
          <w:tcPr>
            <w:tcW w:type="dxa" w:w="4079"/>
            <w:tcMar>
              <w:top w:w="50" w:type="dxa"/>
              <w:bottom w:w="50" w:type="dxa"/>
              <w:left w:w="90" w:type="dxa"/>
              <w:right w:w="90" w:type="dxa"/>
            </w:tcMar>
          </w:tcPr>
          <w:p>
            <w:pPr>
              <w:pStyle w:val="BDOITable"/>
            </w:pPr>
            <w:r>
              <w:rPr>
                <w:sz w:val="18"/>
              </w:rPr>
              <w:t>The requester cannot approve</w:t>
            </w:r>
          </w:p>
        </w:tc>
        <w:tc>
          <w:tcPr>
            <w:tcW w:type="dxa" w:w="3286"/>
            <w:tcMar>
              <w:top w:w="50" w:type="dxa"/>
              <w:bottom w:w="50" w:type="dxa"/>
              <w:left w:w="90" w:type="dxa"/>
              <w:right w:w="90" w:type="dxa"/>
            </w:tcMar>
          </w:tcPr>
          <w:p>
            <w:pPr>
              <w:pStyle w:val="BDOITable"/>
            </w:pPr>
            <w:r>
              <w:rPr>
                <w:sz w:val="18"/>
              </w:rPr>
              <w:t>MAKER_CHECKER_VIOLATION</w:t>
            </w:r>
          </w:p>
        </w:tc>
      </w:tr>
    </w:tbl>
    <w:p>
      <w:pPr>
        <w:pStyle w:val="BDOISpacer"/>
      </w:pPr>
    </w:p>
    <w:p>
      <w:pPr>
        <w:pStyle w:val="BDOILabel"/>
      </w:pPr>
      <w:r>
        <w:rPr/>
        <w:t>Screens and fields: Receipt Series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Kind</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AR / OR</w:t>
            </w:r>
          </w:p>
        </w:tc>
        <w:tc>
          <w:tcPr>
            <w:tcW w:type="dxa" w:w="3286"/>
            <w:tcMar>
              <w:top w:w="50" w:type="dxa"/>
              <w:bottom w:w="50" w:type="dxa"/>
              <w:left w:w="90" w:type="dxa"/>
              <w:right w:w="90" w:type="dxa"/>
            </w:tcMar>
          </w:tcPr>
          <w:p>
            <w:pPr>
              <w:pStyle w:val="BDOITable"/>
            </w:pPr>
            <w:r>
              <w:rPr>
                <w:sz w:val="18"/>
              </w:rPr>
              <w:t>OR only for Head Office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Branch</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Branches</w:t>
            </w:r>
          </w:p>
        </w:tc>
        <w:tc>
          <w:tcPr>
            <w:tcW w:type="dxa" w:w="3286"/>
            <w:tcMar>
              <w:top w:w="50" w:type="dxa"/>
              <w:bottom w:w="50" w:type="dxa"/>
              <w:left w:w="90" w:type="dxa"/>
              <w:right w:w="90" w:type="dxa"/>
            </w:tcMar>
            <w:shd w:val="clear" w:color="auto" w:fill="E5F5FF"/>
          </w:tcPr>
          <w:p>
            <w:pPr>
              <w:pStyle w:val="BDOITable"/>
            </w:pPr>
            <w:r>
              <w:rPr>
                <w:sz w:val="18"/>
              </w:rPr>
              <w:t>Branch of the company</w:t>
            </w:r>
          </w:p>
        </w:tc>
      </w:tr>
      <w:tr>
        <w:trPr>
          <w:cantSplit w:val="true"/>
        </w:trPr>
        <w:tc>
          <w:tcPr>
            <w:tcW w:type="dxa" w:w="1926"/>
            <w:tcMar>
              <w:top w:w="50" w:type="dxa"/>
              <w:bottom w:w="50" w:type="dxa"/>
              <w:left w:w="90" w:type="dxa"/>
              <w:right w:w="90" w:type="dxa"/>
            </w:tcMar>
          </w:tcPr>
          <w:p>
            <w:pPr>
              <w:pStyle w:val="BDOITable"/>
            </w:pPr>
            <w:r>
              <w:rPr>
                <w:sz w:val="18"/>
              </w:rPr>
              <w:t>Prefix</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For example AR-HO-, AR-CEB-, OR-HO-</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From No. / To No.</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&gt;= From</w:t>
            </w:r>
          </w:p>
        </w:tc>
      </w:tr>
      <w:tr>
        <w:trPr>
          <w:cantSplit w:val="true"/>
        </w:trPr>
        <w:tc>
          <w:tcPr>
            <w:tcW w:type="dxa" w:w="1926"/>
            <w:tcMar>
              <w:top w:w="50" w:type="dxa"/>
              <w:bottom w:w="50" w:type="dxa"/>
              <w:left w:w="90" w:type="dxa"/>
              <w:right w:w="90" w:type="dxa"/>
            </w:tcMar>
          </w:tcPr>
          <w:p>
            <w:pPr>
              <w:pStyle w:val="BDOITable"/>
            </w:pPr>
            <w:r>
              <w:rPr>
                <w:sz w:val="18"/>
              </w:rPr>
              <w:t>BIR ATP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Warn When Remaining At</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bl>
    <w:p>
      <w:pPr>
        <w:pStyle w:val="BDOISpacer"/>
      </w:pPr>
    </w:p>
    <w:p>
      <w:pPr>
        <w:pStyle w:val="BDOILabel"/>
      </w:pPr>
      <w:r>
        <w:rPr/>
        <w:t>Notifications</w:t>
      </w:r>
    </w:p>
    <w:p>
      <w:pPr>
        <w:tabs>
          <w:tab w:pos="312" w:val="left"/>
        </w:tabs>
        <w:spacing w:after="120"/>
        <w:ind w:left="312" w:hanging="283"/>
      </w:pPr>
      <w:r>
        <w:rPr>
          <w:color w:val="004EA8"/>
        </w:rPr>
        <w:t>•</w:t>
        <w:tab/>
      </w:r>
      <w:r>
        <w:rPr/>
        <w:t>RECEIPT_SERIES_LOW alert to the Cashiering TL when a series reaches its warning level.</w:t>
      </w:r>
    </w:p>
    <w:p>
      <w:pPr>
        <w:pStyle w:val="BDOILabel"/>
      </w:pPr>
      <w:r>
        <w:rPr/>
        <w:t>Audit</w:t>
      </w:r>
    </w:p>
    <w:p>
      <w:pPr>
        <w:tabs>
          <w:tab w:pos="312" w:val="left"/>
        </w:tabs>
        <w:spacing w:after="120"/>
        <w:ind w:left="312" w:hanging="283"/>
      </w:pPr>
      <w:r>
        <w:rPr>
          <w:color w:val="004EA8"/>
        </w:rPr>
        <w:t>•</w:t>
        <w:tab/>
      </w:r>
      <w:r>
        <w:rPr/>
        <w:t>Series changes and authorisations are audited with before and after values.</w:t>
      </w:r>
    </w:p>
    <w:p>
      <w:pPr>
        <w:pStyle w:val="BDOILabel"/>
      </w:pPr>
      <w:r>
        <w:rPr/>
        <w:t>Acceptance criteria</w:t>
      </w:r>
    </w:p>
    <w:p>
      <w:pPr>
        <w:tabs>
          <w:tab w:pos="312" w:val="left"/>
        </w:tabs>
        <w:spacing w:after="40"/>
        <w:ind w:left="312" w:hanging="283"/>
      </w:pPr>
      <w:r>
        <w:rPr>
          <w:color w:val="004EA8"/>
        </w:rPr>
        <w:t>1.</w:t>
        <w:tab/>
      </w:r>
      <w:r>
        <w:rPr/>
        <w:t>A branch AR takes the next number of the branch series; an OR takes the next Head Office OR number.</w:t>
      </w:r>
    </w:p>
    <w:p>
      <w:pPr>
        <w:tabs>
          <w:tab w:pos="312" w:val="left"/>
        </w:tabs>
        <w:spacing w:after="40"/>
        <w:ind w:left="312" w:hanging="283"/>
      </w:pPr>
      <w:r>
        <w:rPr>
          <w:color w:val="004EA8"/>
        </w:rPr>
        <w:t>2.</w:t>
        <w:tab/>
      </w:r>
      <w:r>
        <w:rPr/>
        <w:t>An OR from a branch series is refused with OR_HEAD_OFFICE_ONLY.</w:t>
      </w:r>
    </w:p>
    <w:p>
      <w:pPr>
        <w:tabs>
          <w:tab w:pos="312" w:val="left"/>
        </w:tabs>
        <w:spacing w:after="40"/>
        <w:ind w:left="312" w:hanging="283"/>
      </w:pPr>
      <w:r>
        <w:rPr>
          <w:color w:val="004EA8"/>
        </w:rPr>
        <w:t>3.</w:t>
        <w:tab/>
      </w:r>
      <w:r>
        <w:rPr/>
        <w:t>When the last number is used, the next receipt is refused with RECEIPT_SERIES_DEPLETED.</w:t>
      </w:r>
    </w:p>
    <w:p>
      <w:pPr>
        <w:tabs>
          <w:tab w:pos="312" w:val="left"/>
        </w:tabs>
        <w:spacing w:after="120"/>
        <w:ind w:left="312" w:hanging="283"/>
      </w:pPr>
      <w:r>
        <w:rPr>
          <w:color w:val="004EA8"/>
        </w:rPr>
        <w:t>4.</w:t>
        <w:tab/>
      </w:r>
      <w:r>
        <w:rPr/>
        <w:t>No two receipts carry the same number.</w:t>
      </w:r>
    </w:p>
    <w:p>
      <w:pPr>
        <w:pStyle w:val="Heading3"/>
      </w:pPr>
      <w:bookmarkStart w:id="129" w:name="_Toc000129"/>
      <w:r>
        <w:rPr/>
        <w:t>FR-OP-011 Receive a payment and issue an Acknowledgement Receipt</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CSHID.001 (p.23-24)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Receive Payment; Receipts; Receipt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.../payments/preview; POST .../payments; POST .../receipts/ar; GET .../receipts/{id}/pdf</w:t>
            </w:r>
          </w:p>
        </w:tc>
      </w:tr>
    </w:tbl>
    <w:p>
      <w:pPr>
        <w:pStyle w:val="BDOISpacer"/>
      </w:pPr>
    </w:p>
    <w:p>
      <w:pPr>
        <w:pStyle w:val="BDOILabel"/>
      </w:pPr>
      <w:r>
        <w:rPr/>
        <w:t>Description</w:t>
      </w:r>
    </w:p>
    <w:p>
      <w:r>
        <w:rPr/>
        <w:t>The cashier records a premium payment (Bills Payment, OTC, Trade, CLPC, PDC, Direct Credit) or a non-premium payment (refund, other expenses, AR Insurance). BIBS issues an AR numbered from the branch series, in the currency received, converted at the BOOK rate.</w:t>
      </w:r>
    </w:p>
    <w:p>
      <w:r>
        <w:rPr/>
        <w:t>The Receive Payment screen has two panes: on the left the payor and the ARN, invoice, policy or PN look-up and the tender; on the right a live preview of the match and of the application by component (DST, VAT, LGT, FST, other, basic), the 98% badge for 2% CWT clients, the excess that will stay unapplied and the BOOK rate.</w:t>
      </w:r>
    </w:p>
    <w:p>
      <w:r>
        <w:rPr/>
        <w:t>Each payment is matched and applied at once (FR-OP-018, FR-OP-019). Uploaded files, matured PDCs and check pick-ups issue their ARs the same way (FR-OP-015 to FR-OP-017).</w:t>
      </w:r>
    </w:p>
    <w:p>
      <w:pPr>
        <w:pStyle w:val="BDOILabel"/>
      </w:pPr>
      <w:r>
        <w:rPr/>
        <w:t>Preconditions</w:t>
      </w:r>
    </w:p>
    <w:p>
      <w:pPr>
        <w:tabs>
          <w:tab w:pos="312" w:val="left"/>
        </w:tabs>
        <w:spacing w:after="120"/>
        <w:ind w:left="312" w:hanging="283"/>
      </w:pPr>
      <w:r>
        <w:rPr>
          <w:color w:val="004EA8"/>
        </w:rPr>
        <w:t>•</w:t>
        <w:tab/>
      </w:r>
      <w:r>
        <w:rPr/>
        <w:t>The user has CASH_RECEIPT; the branch has a usable AR series.</w:t>
      </w:r>
    </w:p>
    <w:p>
      <w:pPr>
        <w:pStyle w:val="BDOILabel"/>
      </w:pPr>
      <w:r>
        <w:rPr/>
        <w:t>Main flow</w:t>
      </w:r>
    </w:p>
    <w:p>
      <w:pPr>
        <w:tabs>
          <w:tab w:pos="312" w:val="left"/>
        </w:tabs>
        <w:spacing w:after="40"/>
        <w:ind w:left="312" w:hanging="283"/>
      </w:pPr>
      <w:r>
        <w:rPr>
          <w:color w:val="004EA8"/>
        </w:rPr>
        <w:t>1.</w:t>
        <w:tab/>
      </w:r>
      <w:r>
        <w:rPr/>
        <w:t>The cashier opens Receive Payment and enters the payor, reference, amount, currency, mode and check details.</w:t>
      </w:r>
    </w:p>
    <w:p>
      <w:pPr>
        <w:tabs>
          <w:tab w:pos="312" w:val="left"/>
        </w:tabs>
        <w:spacing w:after="40"/>
        <w:ind w:left="312" w:hanging="283"/>
      </w:pPr>
      <w:r>
        <w:rPr>
          <w:color w:val="004EA8"/>
        </w:rPr>
        <w:t>2.</w:t>
        <w:tab/>
      </w:r>
      <w:r>
        <w:rPr/>
        <w:t>BIBS shows the preview of what the payment will match and apply.</w:t>
      </w:r>
    </w:p>
    <w:p>
      <w:pPr>
        <w:tabs>
          <w:tab w:pos="312" w:val="left"/>
        </w:tabs>
        <w:spacing w:after="40"/>
        <w:ind w:left="312" w:hanging="283"/>
      </w:pPr>
      <w:r>
        <w:rPr>
          <w:color w:val="004EA8"/>
        </w:rPr>
        <w:t>3.</w:t>
        <w:tab/>
      </w:r>
      <w:r>
        <w:rPr/>
        <w:t>The cashier saves. BIBS issues the AR, posts OPS_AR_RECEIPT, applies the payment and shows the receipt page.</w:t>
      </w:r>
    </w:p>
    <w:p>
      <w:pPr>
        <w:tabs>
          <w:tab w:pos="312" w:val="left"/>
        </w:tabs>
        <w:spacing w:after="120"/>
        <w:ind w:left="312" w:hanging="283"/>
      </w:pPr>
      <w:r>
        <w:rPr>
          <w:color w:val="004EA8"/>
        </w:rPr>
        <w:t>4.</w:t>
        <w:tab/>
      </w:r>
      <w:r>
        <w:rPr/>
        <w:t>The cashier prints the AR.</w:t>
      </w:r>
    </w:p>
    <w:p>
      <w:pPr>
        <w:pStyle w:val="BDOILabel"/>
      </w:pPr>
      <w:r>
        <w:rPr/>
        <w:t>Alternate and exception flows</w:t>
      </w:r>
    </w:p>
    <w:p>
      <w:pPr>
        <w:tabs>
          <w:tab w:pos="312" w:val="left"/>
        </w:tabs>
        <w:spacing w:after="40"/>
        <w:ind w:left="312" w:hanging="283"/>
      </w:pPr>
      <w:r>
        <w:rPr>
          <w:color w:val="004EA8"/>
        </w:rPr>
        <w:t>•</w:t>
        <w:tab/>
      </w:r>
      <w:r>
        <w:rPr/>
        <w:t>Non-premium payment of an insurer (AR class AR_INSURANCE). See FR-OP-020.</w:t>
      </w:r>
    </w:p>
    <w:p>
      <w:pPr>
        <w:tabs>
          <w:tab w:pos="312" w:val="left"/>
        </w:tabs>
        <w:spacing w:after="120"/>
        <w:ind w:left="312" w:hanging="283"/>
      </w:pPr>
      <w:r>
        <w:rPr>
          <w:color w:val="004EA8"/>
        </w:rPr>
        <w:t>•</w:t>
        <w:tab/>
      </w:r>
      <w:r>
        <w:rPr/>
        <w:t>No match. The AR is issued and the money becomes an unapplied item (FR-OP-022).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AR classes and channels are the list AR_CLASS (premium: Bills Payment, OTC, Trade, CLPC, PDC, Direct Credit; non-premium: Refund, Other expenses, AR Insurance).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AR_CLASS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receipt is in the currency received and posted at the BOOK rate with 2 decimals (CSHID.012).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AR number is taken from the series of the branch of the user at posting.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zero or negative</w:t>
            </w:r>
          </w:p>
        </w:tc>
        <w:tc>
          <w:tcPr>
            <w:tcW w:type="dxa" w:w="4079"/>
            <w:tcMar>
              <w:top w:w="50" w:type="dxa"/>
              <w:bottom w:w="50" w:type="dxa"/>
              <w:left w:w="90" w:type="dxa"/>
              <w:right w:w="90" w:type="dxa"/>
            </w:tcMar>
          </w:tcPr>
          <w:p>
            <w:pPr>
              <w:pStyle w:val="BDOITable"/>
            </w:pPr>
            <w:r>
              <w:rPr>
                <w:sz w:val="18"/>
              </w:rPr>
              <w:t>A receipt needs an amount above zero</w:t>
            </w:r>
          </w:p>
        </w:tc>
        <w:tc>
          <w:tcPr>
            <w:tcW w:type="dxa" w:w="3286"/>
            <w:tcMar>
              <w:top w:w="50" w:type="dxa"/>
              <w:bottom w:w="50" w:type="dxa"/>
              <w:left w:w="90" w:type="dxa"/>
              <w:right w:w="90" w:type="dxa"/>
            </w:tcMar>
          </w:tcPr>
          <w:p>
            <w:pPr>
              <w:pStyle w:val="BDOITable"/>
            </w:pPr>
            <w:r>
              <w:rPr>
                <w:sz w:val="18"/>
              </w:rPr>
              <w:t>RECEIPT_AMOUNT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AR series left</w:t>
            </w:r>
          </w:p>
        </w:tc>
        <w:tc>
          <w:tcPr>
            <w:tcW w:type="dxa" w:w="4079"/>
            <w:tcMar>
              <w:top w:w="50" w:type="dxa"/>
              <w:bottom w:w="50" w:type="dxa"/>
              <w:left w:w="90" w:type="dxa"/>
              <w:right w:w="90" w:type="dxa"/>
            </w:tcMar>
            <w:shd w:val="clear" w:color="auto" w:fill="E5F5FF"/>
          </w:tcPr>
          <w:p>
            <w:pPr>
              <w:pStyle w:val="BDOITable"/>
            </w:pPr>
            <w:r>
              <w:rPr>
                <w:sz w:val="18"/>
              </w:rPr>
              <w:t>No authorized AR series with numbers left for this branch (CSHID.015)</w:t>
            </w:r>
          </w:p>
        </w:tc>
        <w:tc>
          <w:tcPr>
            <w:tcW w:type="dxa" w:w="3286"/>
            <w:tcMar>
              <w:top w:w="50" w:type="dxa"/>
              <w:bottom w:w="50" w:type="dxa"/>
              <w:left w:w="90" w:type="dxa"/>
              <w:right w:w="90" w:type="dxa"/>
            </w:tcMar>
            <w:shd w:val="clear" w:color="auto" w:fill="E5F5FF"/>
          </w:tcPr>
          <w:p>
            <w:pPr>
              <w:pStyle w:val="BDOITable"/>
            </w:pPr>
            <w:r>
              <w:rPr>
                <w:sz w:val="18"/>
              </w:rPr>
              <w:t>RECEIPT_SERIES_DEPLETED</w:t>
            </w:r>
          </w:p>
        </w:tc>
      </w:tr>
      <w:tr>
        <w:trPr>
          <w:cantSplit w:val="true"/>
        </w:trPr>
        <w:tc>
          <w:tcPr>
            <w:tcW w:type="dxa" w:w="2606"/>
            <w:tcMar>
              <w:top w:w="50" w:type="dxa"/>
              <w:bottom w:w="50" w:type="dxa"/>
              <w:left w:w="90" w:type="dxa"/>
              <w:right w:w="90" w:type="dxa"/>
            </w:tcMar>
          </w:tcPr>
          <w:p>
            <w:pPr>
              <w:pStyle w:val="BDOITable"/>
            </w:pPr>
            <w:r>
              <w:rPr>
                <w:sz w:val="18"/>
              </w:rPr>
              <w:t>Mandatory field blank</w:t>
            </w:r>
          </w:p>
        </w:tc>
        <w:tc>
          <w:tcPr>
            <w:tcW w:type="dxa" w:w="4079"/>
            <w:tcMar>
              <w:top w:w="50" w:type="dxa"/>
              <w:bottom w:w="50" w:type="dxa"/>
              <w:left w:w="90" w:type="dxa"/>
              <w:right w:w="90" w:type="dxa"/>
            </w:tcMar>
          </w:tcPr>
          <w:p>
            <w:pPr>
              <w:pStyle w:val="BDOITable"/>
            </w:pPr>
            <w:r>
              <w:rPr>
                <w:sz w:val="18"/>
              </w:rPr>
              <w:t>&lt;Field&gt; is required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Receive Payment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AR Class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AR_CLASS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ARN, Invoice, Policy or PN No.</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Invoice ledger / accounts</w:t>
            </w:r>
          </w:p>
        </w:tc>
        <w:tc>
          <w:tcPr>
            <w:tcW w:type="dxa" w:w="3286"/>
            <w:tcMar>
              <w:top w:w="50" w:type="dxa"/>
              <w:bottom w:w="50" w:type="dxa"/>
              <w:left w:w="90" w:type="dxa"/>
              <w:right w:w="90" w:type="dxa"/>
            </w:tcMar>
            <w:shd w:val="clear" w:color="auto" w:fill="E5F5FF"/>
          </w:tcPr>
          <w:p>
            <w:pPr>
              <w:pStyle w:val="BDOITable"/>
            </w:pPr>
            <w:r>
              <w:rPr>
                <w:sz w:val="18"/>
              </w:rPr>
              <w:t>Used for matching</w:t>
            </w:r>
          </w:p>
        </w:tc>
      </w:tr>
      <w:tr>
        <w:trPr>
          <w:cantSplit w:val="true"/>
        </w:trPr>
        <w:tc>
          <w:tcPr>
            <w:tcW w:type="dxa" w:w="1926"/>
            <w:tcMar>
              <w:top w:w="50" w:type="dxa"/>
              <w:bottom w:w="50" w:type="dxa"/>
              <w:left w:w="90" w:type="dxa"/>
              <w:right w:w="90" w:type="dxa"/>
            </w:tcMar>
          </w:tcPr>
          <w:p>
            <w:pPr>
              <w:pStyle w:val="BDOITable"/>
            </w:pPr>
            <w:r>
              <w:rPr>
                <w:sz w:val="18"/>
              </w:rPr>
              <w:t>Payor / Client Code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Payor 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Assured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Currency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Currencies</w:t>
            </w:r>
          </w:p>
        </w:tc>
        <w:tc>
          <w:tcPr>
            <w:tcW w:type="dxa" w:w="3286"/>
            <w:tcMar>
              <w:top w:w="50" w:type="dxa"/>
              <w:bottom w:w="50" w:type="dxa"/>
              <w:left w:w="90" w:type="dxa"/>
              <w:right w:w="90" w:type="dxa"/>
            </w:tcMar>
          </w:tcPr>
          <w:p>
            <w:pPr>
              <w:pStyle w:val="BDOITable"/>
            </w:pPr>
            <w:r>
              <w:rPr>
                <w:sz w:val="18"/>
              </w:rPr>
              <w:t>BOOK rate needed when not PHP</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Mode of Payment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Cash, check, bills payment, trade, CLPC, PDC, direct credit, ADA, credit to account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Check No. / Bank</w:t>
            </w:r>
          </w:p>
        </w:tc>
        <w:tc>
          <w:tcPr>
            <w:tcW w:type="dxa" w:w="1190"/>
            <w:tcMar>
              <w:top w:w="50" w:type="dxa"/>
              <w:bottom w:w="50" w:type="dxa"/>
              <w:left w:w="90" w:type="dxa"/>
              <w:right w:w="90" w:type="dxa"/>
            </w:tcMar>
          </w:tcPr>
          <w:p>
            <w:pPr>
              <w:pStyle w:val="BDOITable"/>
            </w:pPr>
            <w:r>
              <w:rPr>
                <w:sz w:val="18"/>
              </w:rPr>
              <w:t>Text / 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Banks</w:t>
            </w:r>
          </w:p>
        </w:tc>
        <w:tc>
          <w:tcPr>
            <w:tcW w:type="dxa" w:w="3286"/>
            <w:tcMar>
              <w:top w:w="50" w:type="dxa"/>
              <w:bottom w:w="50" w:type="dxa"/>
              <w:left w:w="90" w:type="dxa"/>
              <w:right w:w="90" w:type="dxa"/>
            </w:tcMar>
          </w:tcPr>
          <w:p>
            <w:pPr>
              <w:pStyle w:val="BDOITable"/>
            </w:pPr>
            <w:r>
              <w:rPr>
                <w:sz w:val="18"/>
              </w:rPr>
              <w:t>Required for a check</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Payment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Not in the future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Receipt creation is audited with the AR number, user and time (CSHID.011).</w:t>
      </w:r>
    </w:p>
    <w:p>
      <w:pPr>
        <w:pStyle w:val="BDOILabel"/>
      </w:pPr>
      <w:r>
        <w:rPr/>
        <w:t>Acceptance criteria</w:t>
      </w:r>
    </w:p>
    <w:p>
      <w:pPr>
        <w:tabs>
          <w:tab w:pos="312" w:val="left"/>
        </w:tabs>
        <w:spacing w:after="40"/>
        <w:ind w:left="312" w:hanging="283"/>
      </w:pPr>
      <w:r>
        <w:rPr>
          <w:color w:val="004EA8"/>
        </w:rPr>
        <w:t>1.</w:t>
        <w:tab/>
      </w:r>
      <w:r>
        <w:rPr/>
        <w:t>An OTC payment on a booked invoice issues an AR with the next branch number and applies the payment; the invoice becomes PAID when fully covered.</w:t>
      </w:r>
    </w:p>
    <w:p>
      <w:pPr>
        <w:tabs>
          <w:tab w:pos="312" w:val="left"/>
        </w:tabs>
        <w:spacing w:after="40"/>
        <w:ind w:left="312" w:hanging="283"/>
      </w:pPr>
      <w:r>
        <w:rPr>
          <w:color w:val="004EA8"/>
        </w:rPr>
        <w:t>2.</w:t>
        <w:tab/>
      </w:r>
      <w:r>
        <w:rPr/>
        <w:t>A USD payment shows the BOOK rate and posts at that rate.</w:t>
      </w:r>
    </w:p>
    <w:p>
      <w:pPr>
        <w:tabs>
          <w:tab w:pos="312" w:val="left"/>
        </w:tabs>
        <w:spacing w:after="120"/>
        <w:ind w:left="312" w:hanging="283"/>
      </w:pPr>
      <w:r>
        <w:rPr>
          <w:color w:val="004EA8"/>
        </w:rPr>
        <w:t>3.</w:t>
        <w:tab/>
      </w:r>
      <w:r>
        <w:rPr/>
        <w:t>The AR prints with the number, payor, amount and invoice.</w:t>
      </w:r>
    </w:p>
    <w:p>
      <w:pPr>
        <w:pStyle w:val="Heading3"/>
      </w:pPr>
      <w:bookmarkStart w:id="130" w:name="_Toc000130"/>
      <w:r>
        <w:rPr/>
        <w:t>FR-OP-012 Issue an Official Receipt for BDOI income</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CSHID.002 (p.24-25)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(Head Office)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Receipts (Issue Official Receipt); Receipt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.../receipts/or</w:t>
            </w:r>
          </w:p>
        </w:tc>
      </w:tr>
    </w:tbl>
    <w:p>
      <w:pPr>
        <w:pStyle w:val="BDOISpacer"/>
      </w:pPr>
    </w:p>
    <w:p>
      <w:pPr>
        <w:pStyle w:val="BDOILabel"/>
      </w:pPr>
      <w:r>
        <w:rPr/>
        <w:t>Description</w:t>
      </w:r>
    </w:p>
    <w:p>
      <w:r>
        <w:rPr/>
        <w:t>Head Office issues ORs for Service Fee Income (risk management fee, consultancy fee), Insurance Profit Share, Commissions (with VAT and withholding tax), Incentives and Others (discount). An OR has lines with gross amount, VAT and withholding tax, and the 2307 certificate reference when tax is withheld. Posting OPS_OR_ISSUE credits the income account of the OR type and output VAT.</w:t>
      </w:r>
    </w:p>
    <w:p>
      <w:r>
        <w:rPr/>
        <w:t>Commission ORs for remittance batches and direct payment collections are issued by the system (FR-OP-021, FR-OP-035, FR-OP-094).</w:t>
      </w:r>
    </w:p>
    <w:p>
      <w:pPr>
        <w:pStyle w:val="BDOILabel"/>
      </w:pPr>
      <w:r>
        <w:rPr/>
        <w:t>Preconditions</w:t>
      </w:r>
    </w:p>
    <w:p>
      <w:pPr>
        <w:tabs>
          <w:tab w:pos="312" w:val="left"/>
        </w:tabs>
        <w:spacing w:after="120"/>
        <w:ind w:left="312" w:hanging="283"/>
      </w:pPr>
      <w:r>
        <w:rPr>
          <w:color w:val="004EA8"/>
        </w:rPr>
        <w:t>•</w:t>
        <w:tab/>
      </w:r>
      <w:r>
        <w:rPr/>
        <w:t>The user has CASH_RECEIPT at Head Office; a Head Office OR series is usable.</w:t>
      </w:r>
    </w:p>
    <w:p>
      <w:pPr>
        <w:pStyle w:val="BDOILabel"/>
      </w:pPr>
      <w:r>
        <w:rPr/>
        <w:t>Main flow</w:t>
      </w:r>
    </w:p>
    <w:p>
      <w:pPr>
        <w:tabs>
          <w:tab w:pos="312" w:val="left"/>
        </w:tabs>
        <w:spacing w:after="40"/>
        <w:ind w:left="312" w:hanging="283"/>
      </w:pPr>
      <w:r>
        <w:rPr>
          <w:color w:val="004EA8"/>
        </w:rPr>
        <w:t>1.</w:t>
        <w:tab/>
      </w:r>
      <w:r>
        <w:rPr/>
        <w:t xml:space="preserve">The cashier clicks </w:t>
      </w:r>
      <w:r>
        <w:rPr>
          <w:b/>
        </w:rPr>
        <w:t>Issue Official Receipt</w:t>
      </w:r>
      <w:r>
        <w:rPr/>
        <w:t xml:space="preserve"> and chooses the OR type.</w:t>
      </w:r>
    </w:p>
    <w:p>
      <w:pPr>
        <w:tabs>
          <w:tab w:pos="312" w:val="left"/>
        </w:tabs>
        <w:spacing w:after="40"/>
        <w:ind w:left="312" w:hanging="283"/>
      </w:pPr>
      <w:r>
        <w:rPr>
          <w:color w:val="004EA8"/>
        </w:rPr>
        <w:t>2.</w:t>
        <w:tab/>
      </w:r>
      <w:r>
        <w:rPr/>
        <w:t>The cashier enters the payor, currency, mode, amounts and description.</w:t>
      </w:r>
    </w:p>
    <w:p>
      <w:pPr>
        <w:tabs>
          <w:tab w:pos="312" w:val="left"/>
        </w:tabs>
        <w:spacing w:after="120"/>
        <w:ind w:left="312" w:hanging="283"/>
      </w:pPr>
      <w:r>
        <w:rPr>
          <w:color w:val="004EA8"/>
        </w:rPr>
        <w:t>3.</w:t>
        <w:tab/>
      </w:r>
      <w:r>
        <w:rPr/>
        <w:t>BIBS checks the Head Office rule and the series, issues the OR and posts it.</w:t>
      </w:r>
    </w:p>
    <w:p>
      <w:pPr>
        <w:pStyle w:val="BDOILabel"/>
      </w:pPr>
      <w:r>
        <w:rPr/>
        <w:t>Alternate and exception flows</w:t>
      </w:r>
    </w:p>
    <w:p>
      <w:pPr>
        <w:tabs>
          <w:tab w:pos="312" w:val="left"/>
        </w:tabs>
        <w:spacing w:after="120"/>
        <w:ind w:left="312" w:hanging="283"/>
      </w:pPr>
      <w:r>
        <w:rPr>
          <w:color w:val="004EA8"/>
        </w:rPr>
        <w:t>•</w:t>
        <w:tab/>
      </w:r>
      <w:r>
        <w:rPr/>
        <w:t>Issued from a branch. BIBS refuses the OR.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OR types: Service Fee, Profit Share, Commission, Incentive,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OR_TYPE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ORs are issued by Head Office only.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OR from a branch</w:t>
            </w:r>
          </w:p>
        </w:tc>
        <w:tc>
          <w:tcPr>
            <w:tcW w:type="dxa" w:w="4079"/>
            <w:tcMar>
              <w:top w:w="50" w:type="dxa"/>
              <w:bottom w:w="50" w:type="dxa"/>
              <w:left w:w="90" w:type="dxa"/>
              <w:right w:w="90" w:type="dxa"/>
            </w:tcMar>
          </w:tcPr>
          <w:p>
            <w:pPr>
              <w:pStyle w:val="BDOITable"/>
            </w:pPr>
            <w:r>
              <w:rPr>
                <w:sz w:val="18"/>
              </w:rPr>
              <w:t>Official receipts are issued by Head Office only (CSHID.006)</w:t>
            </w:r>
          </w:p>
        </w:tc>
        <w:tc>
          <w:tcPr>
            <w:tcW w:type="dxa" w:w="3286"/>
            <w:tcMar>
              <w:top w:w="50" w:type="dxa"/>
              <w:bottom w:w="50" w:type="dxa"/>
              <w:left w:w="90" w:type="dxa"/>
              <w:right w:w="90" w:type="dxa"/>
            </w:tcMar>
          </w:tcPr>
          <w:p>
            <w:pPr>
              <w:pStyle w:val="BDOITable"/>
            </w:pPr>
            <w:r>
              <w:rPr>
                <w:sz w:val="18"/>
              </w:rPr>
              <w:t>OR_HEAD_OFFICE_ONLY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line</w:t>
            </w:r>
          </w:p>
        </w:tc>
        <w:tc>
          <w:tcPr>
            <w:tcW w:type="dxa" w:w="4079"/>
            <w:tcMar>
              <w:top w:w="50" w:type="dxa"/>
              <w:bottom w:w="50" w:type="dxa"/>
              <w:left w:w="90" w:type="dxa"/>
              <w:right w:w="90" w:type="dxa"/>
            </w:tcMar>
            <w:shd w:val="clear" w:color="auto" w:fill="E5F5FF"/>
          </w:tcPr>
          <w:p>
            <w:pPr>
              <w:pStyle w:val="BDOITable"/>
            </w:pPr>
            <w:r>
              <w:rPr>
                <w:sz w:val="18"/>
              </w:rPr>
              <w:t>An official receipt needs a line</w:t>
            </w:r>
          </w:p>
        </w:tc>
        <w:tc>
          <w:tcPr>
            <w:tcW w:type="dxa" w:w="3286"/>
            <w:tcMar>
              <w:top w:w="50" w:type="dxa"/>
              <w:bottom w:w="50" w:type="dxa"/>
              <w:left w:w="90" w:type="dxa"/>
              <w:right w:w="90" w:type="dxa"/>
            </w:tcMar>
            <w:shd w:val="clear" w:color="auto" w:fill="E5F5FF"/>
          </w:tcPr>
          <w:p>
            <w:pPr>
              <w:pStyle w:val="BDOITable"/>
            </w:pPr>
            <w:r>
              <w:rPr>
                <w:sz w:val="18"/>
              </w:rPr>
              <w:t>OR_WITHOUT_LINES</w:t>
            </w:r>
          </w:p>
        </w:tc>
      </w:tr>
      <w:tr>
        <w:trPr>
          <w:cantSplit w:val="true"/>
        </w:trPr>
        <w:tc>
          <w:tcPr>
            <w:tcW w:type="dxa" w:w="2606"/>
            <w:tcMar>
              <w:top w:w="50" w:type="dxa"/>
              <w:bottom w:w="50" w:type="dxa"/>
              <w:left w:w="90" w:type="dxa"/>
              <w:right w:w="90" w:type="dxa"/>
            </w:tcMar>
          </w:tcPr>
          <w:p>
            <w:pPr>
              <w:pStyle w:val="BDOITable"/>
            </w:pPr>
            <w:r>
              <w:rPr>
                <w:sz w:val="18"/>
              </w:rPr>
              <w:t>Company without Head Office</w:t>
            </w:r>
          </w:p>
        </w:tc>
        <w:tc>
          <w:tcPr>
            <w:tcW w:type="dxa" w:w="4079"/>
            <w:tcMar>
              <w:top w:w="50" w:type="dxa"/>
              <w:bottom w:w="50" w:type="dxa"/>
              <w:left w:w="90" w:type="dxa"/>
              <w:right w:w="90" w:type="dxa"/>
            </w:tcMar>
          </w:tcPr>
          <w:p>
            <w:pPr>
              <w:pStyle w:val="BDOITable"/>
            </w:pPr>
            <w:r>
              <w:rPr>
                <w:sz w:val="18"/>
              </w:rPr>
              <w:t>The company has no Head Office branch for official receipts</w:t>
            </w:r>
          </w:p>
        </w:tc>
        <w:tc>
          <w:tcPr>
            <w:tcW w:type="dxa" w:w="3286"/>
            <w:tcMar>
              <w:top w:w="50" w:type="dxa"/>
              <w:bottom w:w="50" w:type="dxa"/>
              <w:left w:w="90" w:type="dxa"/>
              <w:right w:w="90" w:type="dxa"/>
            </w:tcMar>
          </w:tcPr>
          <w:p>
            <w:pPr>
              <w:pStyle w:val="BDOITable"/>
            </w:pPr>
            <w:r>
              <w:rPr>
                <w:sz w:val="18"/>
              </w:rPr>
              <w:t>NO_HEAD_OFFICE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zero</w:t>
            </w:r>
          </w:p>
        </w:tc>
        <w:tc>
          <w:tcPr>
            <w:tcW w:type="dxa" w:w="4079"/>
            <w:tcMar>
              <w:top w:w="50" w:type="dxa"/>
              <w:bottom w:w="50" w:type="dxa"/>
              <w:left w:w="90" w:type="dxa"/>
              <w:right w:w="90" w:type="dxa"/>
            </w:tcMar>
            <w:shd w:val="clear" w:color="auto" w:fill="E5F5FF"/>
          </w:tcPr>
          <w:p>
            <w:pPr>
              <w:pStyle w:val="BDOITable"/>
            </w:pPr>
            <w:r>
              <w:rPr>
                <w:sz w:val="18"/>
              </w:rPr>
              <w:t>A receipt needs an amount above zero</w:t>
            </w:r>
          </w:p>
        </w:tc>
        <w:tc>
          <w:tcPr>
            <w:tcW w:type="dxa" w:w="3286"/>
            <w:tcMar>
              <w:top w:w="50" w:type="dxa"/>
              <w:bottom w:w="50" w:type="dxa"/>
              <w:left w:w="90" w:type="dxa"/>
              <w:right w:w="90" w:type="dxa"/>
            </w:tcMar>
            <w:shd w:val="clear" w:color="auto" w:fill="E5F5FF"/>
          </w:tcPr>
          <w:p>
            <w:pPr>
              <w:pStyle w:val="BDOITable"/>
            </w:pPr>
            <w:r>
              <w:rPr>
                <w:sz w:val="18"/>
              </w:rPr>
              <w:t>RECEIPT_AMOUNT</w:t>
            </w:r>
          </w:p>
        </w:tc>
      </w:tr>
    </w:tbl>
    <w:p>
      <w:pPr>
        <w:pStyle w:val="BDOISpacer"/>
      </w:pPr>
    </w:p>
    <w:p>
      <w:pPr>
        <w:pStyle w:val="BDOILabel"/>
      </w:pPr>
      <w:r>
        <w:rPr/>
        <w:t>Screens and fields: Issue Official Receipt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OR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OR_TYPE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Payor Name / Payor Code</w:t>
            </w:r>
          </w:p>
        </w:tc>
        <w:tc>
          <w:tcPr>
            <w:tcW w:type="dxa" w:w="1190"/>
            <w:tcMar>
              <w:top w:w="50" w:type="dxa"/>
              <w:bottom w:w="50" w:type="dxa"/>
              <w:left w:w="90" w:type="dxa"/>
              <w:right w:w="90" w:type="dxa"/>
            </w:tcMar>
            <w:shd w:val="clear" w:color="auto" w:fill="E5F5FF"/>
          </w:tcPr>
          <w:p>
            <w:pPr>
              <w:pStyle w:val="BDOITable"/>
            </w:pPr>
            <w:r>
              <w:rPr>
                <w:sz w:val="18"/>
              </w:rPr>
              <w:t>Text / Look-up</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Client or insurer master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Currency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Currencies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Mode of Payment / Check No.</w:t>
            </w:r>
          </w:p>
        </w:tc>
        <w:tc>
          <w:tcPr>
            <w:tcW w:type="dxa" w:w="1190"/>
            <w:tcMar>
              <w:top w:w="50" w:type="dxa"/>
              <w:bottom w:w="50" w:type="dxa"/>
              <w:left w:w="90" w:type="dxa"/>
              <w:right w:w="90" w:type="dxa"/>
            </w:tcMar>
            <w:shd w:val="clear" w:color="auto" w:fill="E5F5FF"/>
          </w:tcPr>
          <w:p>
            <w:pPr>
              <w:pStyle w:val="BDOITable"/>
            </w:pPr>
            <w:r>
              <w:rPr>
                <w:sz w:val="18"/>
              </w:rPr>
              <w:t>List /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Check No. for checks</w:t>
            </w:r>
          </w:p>
        </w:tc>
      </w:tr>
      <w:tr>
        <w:trPr>
          <w:cantSplit w:val="true"/>
        </w:trPr>
        <w:tc>
          <w:tcPr>
            <w:tcW w:type="dxa" w:w="1926"/>
            <w:tcMar>
              <w:top w:w="50" w:type="dxa"/>
              <w:bottom w:w="50" w:type="dxa"/>
              <w:left w:w="90" w:type="dxa"/>
              <w:right w:w="90" w:type="dxa"/>
            </w:tcMar>
          </w:tcPr>
          <w:p>
            <w:pPr>
              <w:pStyle w:val="BDOITable"/>
            </w:pPr>
            <w:r>
              <w:rPr>
                <w:sz w:val="18"/>
              </w:rPr>
              <w:t>Gross 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VAT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Withholding Tax</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2307 Certificate Ref.</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Description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OR issuance is audited with OR number, user and time.</w:t>
      </w:r>
    </w:p>
    <w:p>
      <w:pPr>
        <w:pStyle w:val="BDOILabel"/>
      </w:pPr>
      <w:r>
        <w:rPr/>
        <w:t>Acceptance criteria</w:t>
      </w:r>
    </w:p>
    <w:p>
      <w:pPr>
        <w:tabs>
          <w:tab w:pos="312" w:val="left"/>
        </w:tabs>
        <w:spacing w:after="40"/>
        <w:ind w:left="312" w:hanging="283"/>
      </w:pPr>
      <w:r>
        <w:rPr>
          <w:color w:val="004EA8"/>
        </w:rPr>
        <w:t>1.</w:t>
        <w:tab/>
      </w:r>
      <w:r>
        <w:rPr/>
        <w:t>A service fee OR of 11,200.00 with 1,200.00 VAT posts the service fee income and output VAT.</w:t>
      </w:r>
    </w:p>
    <w:p>
      <w:pPr>
        <w:tabs>
          <w:tab w:pos="312" w:val="left"/>
        </w:tabs>
        <w:spacing w:after="120"/>
        <w:ind w:left="312" w:hanging="283"/>
      </w:pPr>
      <w:r>
        <w:rPr>
          <w:color w:val="004EA8"/>
        </w:rPr>
        <w:t>2.</w:t>
        <w:tab/>
      </w:r>
      <w:r>
        <w:rPr/>
        <w:t>A branch cashier cannot issue an OR.</w:t>
      </w:r>
    </w:p>
    <w:p>
      <w:pPr>
        <w:pStyle w:val="Heading3"/>
      </w:pPr>
      <w:bookmarkStart w:id="131" w:name="_Toc000131"/>
      <w:r>
        <w:rPr/>
        <w:t>FR-OP-013 Cancel an AR or OR</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CSHID.001 (p.23-24), CSHID.002 (p.24-25), CSHID.003 (p.25-26), CSHID.012 (p.35)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(request); Cashiering TL / TH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Receipt page (Cancel); Receipts (Cancellations and Reinstatements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.../receipts/{id}/cancel; GET .../receipt-actions; POST .../receipt-actions/{id}/approve, /resubmit</w:t>
            </w:r>
          </w:p>
        </w:tc>
      </w:tr>
    </w:tbl>
    <w:p>
      <w:pPr>
        <w:pStyle w:val="BDOISpacer"/>
      </w:pPr>
    </w:p>
    <w:p>
      <w:pPr>
        <w:pStyle w:val="BDOILabel"/>
      </w:pPr>
      <w:r>
        <w:rPr/>
        <w:t>Description</w:t>
      </w:r>
    </w:p>
    <w:p>
      <w:r>
        <w:rPr/>
        <w:t>The cashier requests the cancellation of an AR or OR with a reason from the list RECEIPT_CANCEL_REASON. The request gets its own transaction number CAN-yyyy-n and goes to a Cashiering TL / TH for approval (workflow OPS_RECEIPT_ACTION, section 5).</w:t>
      </w:r>
    </w:p>
    <w:p>
      <w:r>
        <w:rPr/>
        <w:t>On approval BIBS reverses every active application of the receipt (the invoices return to outstanding), re-posts the receipt events with negative amounts at the original BOOK rate, closes the unapplied balance of the receipt and marks it CANCELLED.</w:t>
      </w:r>
    </w:p>
    <w:p>
      <w:pPr>
        <w:pStyle w:val="BDOILabel"/>
      </w:pPr>
      <w:r>
        <w:rPr/>
        <w:t>Preconditions</w:t>
      </w:r>
    </w:p>
    <w:p>
      <w:pPr>
        <w:tabs>
          <w:tab w:pos="312" w:val="left"/>
        </w:tabs>
        <w:spacing w:after="120"/>
        <w:ind w:left="312" w:hanging="283"/>
      </w:pPr>
      <w:r>
        <w:rPr>
          <w:color w:val="004EA8"/>
        </w:rPr>
        <w:t>•</w:t>
        <w:tab/>
      </w:r>
      <w:r>
        <w:rPr/>
        <w:t>The user has CASH_CANCEL; the receipt is ISSUED or REINSTATED and has no request waiting.</w:t>
      </w:r>
    </w:p>
    <w:p>
      <w:pPr>
        <w:pStyle w:val="BDOILabel"/>
      </w:pPr>
      <w:r>
        <w:rPr/>
        <w:t>Main flow</w:t>
      </w:r>
    </w:p>
    <w:p>
      <w:pPr>
        <w:tabs>
          <w:tab w:pos="312" w:val="left"/>
        </w:tabs>
        <w:spacing w:after="40"/>
        <w:ind w:left="312" w:hanging="283"/>
      </w:pPr>
      <w:r>
        <w:rPr>
          <w:color w:val="004EA8"/>
        </w:rPr>
        <w:t>1.</w:t>
        <w:tab/>
      </w:r>
      <w:r>
        <w:rPr/>
        <w:t xml:space="preserve">The cashier opens the receipt and clicks </w:t>
      </w:r>
      <w:r>
        <w:rPr>
          <w:b/>
        </w:rPr>
        <w:t>Cancel</w:t>
      </w:r>
      <w:r>
        <w:rPr/>
        <w:t>.</w:t>
      </w:r>
    </w:p>
    <w:p>
      <w:pPr>
        <w:tabs>
          <w:tab w:pos="312" w:val="left"/>
        </w:tabs>
        <w:spacing w:after="40"/>
        <w:ind w:left="312" w:hanging="283"/>
      </w:pPr>
      <w:r>
        <w:rPr>
          <w:color w:val="004EA8"/>
        </w:rPr>
        <w:t>2.</w:t>
        <w:tab/>
      </w:r>
      <w:r>
        <w:rPr/>
        <w:t>The cashier chooses the reason group and reason and writes remarks ("Others" needs the text).</w:t>
      </w:r>
    </w:p>
    <w:p>
      <w:pPr>
        <w:tabs>
          <w:tab w:pos="312" w:val="left"/>
        </w:tabs>
        <w:spacing w:after="40"/>
        <w:ind w:left="312" w:hanging="283"/>
      </w:pPr>
      <w:r>
        <w:rPr>
          <w:color w:val="004EA8"/>
        </w:rPr>
        <w:t>3.</w:t>
        <w:tab/>
      </w:r>
      <w:r>
        <w:rPr/>
        <w:t>The cashier submits; the request moves to For approval and the TLs are notified.</w:t>
      </w:r>
    </w:p>
    <w:p>
      <w:pPr>
        <w:tabs>
          <w:tab w:pos="312" w:val="left"/>
        </w:tabs>
        <w:spacing w:after="120"/>
        <w:ind w:left="312" w:hanging="283"/>
      </w:pPr>
      <w:r>
        <w:rPr>
          <w:color w:val="004EA8"/>
        </w:rPr>
        <w:t>4.</w:t>
        <w:tab/>
      </w:r>
      <w:r>
        <w:rPr/>
        <w:t xml:space="preserve">The TL clicks </w:t>
      </w:r>
      <w:r>
        <w:rPr>
          <w:b/>
        </w:rPr>
        <w:t>Approve and Post</w:t>
      </w:r>
      <w:r>
        <w:rPr/>
        <w:t>. BIBS posts the reversal and cancels the receipt.</w:t>
      </w:r>
    </w:p>
    <w:p>
      <w:pPr>
        <w:pStyle w:val="BDOILabel"/>
      </w:pPr>
      <w:r>
        <w:rPr/>
        <w:t>Alternate and exception flows</w:t>
      </w:r>
    </w:p>
    <w:p>
      <w:pPr>
        <w:tabs>
          <w:tab w:pos="312" w:val="left"/>
        </w:tabs>
        <w:spacing w:after="40"/>
        <w:ind w:left="312" w:hanging="283"/>
      </w:pPr>
      <w:r>
        <w:rPr>
          <w:color w:val="004EA8"/>
        </w:rPr>
        <w:t>•</w:t>
        <w:tab/>
      </w:r>
      <w:r>
        <w:rPr/>
        <w:t>The TL returns the request with a reason; the cashier corrects and resubmits or withdraws it.</w:t>
      </w:r>
    </w:p>
    <w:p>
      <w:pPr>
        <w:tabs>
          <w:tab w:pos="312" w:val="left"/>
        </w:tabs>
        <w:spacing w:after="120"/>
        <w:ind w:left="312" w:hanging="283"/>
      </w:pPr>
      <w:r>
        <w:rPr>
          <w:color w:val="004EA8"/>
        </w:rPr>
        <w:t>•</w:t>
        <w:tab/>
      </w:r>
      <w:r>
        <w:rPr/>
        <w:t>An unapplied item of the receipt already has a disposition in process. The cancellation is refused until the disposition is withdrawn.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Reason groups PREMIUM, COMMISSION, PDC and GENERAL with the BRD values (section 9.2).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RECEIPT_CANCEL_REASON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requester never approves.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cancellation re-posts the original events with negative amounts (source ...:CANCEL:n).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reason</w:t>
            </w:r>
          </w:p>
        </w:tc>
        <w:tc>
          <w:tcPr>
            <w:tcW w:type="dxa" w:w="4079"/>
            <w:tcMar>
              <w:top w:w="50" w:type="dxa"/>
              <w:bottom w:w="50" w:type="dxa"/>
              <w:left w:w="90" w:type="dxa"/>
              <w:right w:w="90" w:type="dxa"/>
            </w:tcMar>
          </w:tcPr>
          <w:p>
            <w:pPr>
              <w:pStyle w:val="BDOITable"/>
            </w:pPr>
            <w:r>
              <w:rPr>
                <w:sz w:val="18"/>
              </w:rPr>
              <w:t>Select a reason</w:t>
            </w:r>
          </w:p>
        </w:tc>
        <w:tc>
          <w:tcPr>
            <w:tcW w:type="dxa" w:w="3286"/>
            <w:tcMar>
              <w:top w:w="50" w:type="dxa"/>
              <w:bottom w:w="50" w:type="dxa"/>
              <w:left w:w="90" w:type="dxa"/>
              <w:right w:w="90" w:type="dxa"/>
            </w:tcMar>
          </w:tcPr>
          <w:p>
            <w:pPr>
              <w:pStyle w:val="BDOITable"/>
            </w:pPr>
            <w:r>
              <w:rPr>
                <w:sz w:val="18"/>
              </w:rPr>
              <w:t>RECEIPT_REASON_REQUIRED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Others without text</w:t>
            </w:r>
          </w:p>
        </w:tc>
        <w:tc>
          <w:tcPr>
            <w:tcW w:type="dxa" w:w="4079"/>
            <w:tcMar>
              <w:top w:w="50" w:type="dxa"/>
              <w:bottom w:w="50" w:type="dxa"/>
              <w:left w:w="90" w:type="dxa"/>
              <w:right w:w="90" w:type="dxa"/>
            </w:tcMar>
            <w:shd w:val="clear" w:color="auto" w:fill="E5F5FF"/>
          </w:tcPr>
          <w:p>
            <w:pPr>
              <w:pStyle w:val="BDOITable"/>
            </w:pPr>
            <w:r>
              <w:rPr>
                <w:sz w:val="18"/>
              </w:rPr>
              <w:t>Specify the reason when 'Others' is selected</w:t>
            </w:r>
          </w:p>
        </w:tc>
        <w:tc>
          <w:tcPr>
            <w:tcW w:type="dxa" w:w="3286"/>
            <w:tcMar>
              <w:top w:w="50" w:type="dxa"/>
              <w:bottom w:w="50" w:type="dxa"/>
              <w:left w:w="90" w:type="dxa"/>
              <w:right w:w="90" w:type="dxa"/>
            </w:tcMar>
            <w:shd w:val="clear" w:color="auto" w:fill="E5F5FF"/>
          </w:tcPr>
          <w:p>
            <w:pPr>
              <w:pStyle w:val="BDOITable"/>
            </w:pPr>
            <w:r>
              <w:rPr>
                <w:sz w:val="18"/>
              </w:rPr>
              <w:t>RECEIPT_REASON_TEXT_REQUIRED</w:t>
            </w:r>
          </w:p>
        </w:tc>
      </w:tr>
      <w:tr>
        <w:trPr>
          <w:cantSplit w:val="true"/>
        </w:trPr>
        <w:tc>
          <w:tcPr>
            <w:tcW w:type="dxa" w:w="2606"/>
            <w:tcMar>
              <w:top w:w="50" w:type="dxa"/>
              <w:bottom w:w="50" w:type="dxa"/>
              <w:left w:w="90" w:type="dxa"/>
              <w:right w:w="90" w:type="dxa"/>
            </w:tcMar>
          </w:tcPr>
          <w:p>
            <w:pPr>
              <w:pStyle w:val="BDOITable"/>
            </w:pPr>
            <w:r>
              <w:rPr>
                <w:sz w:val="18"/>
              </w:rPr>
              <w:t>Receipt already cancelled</w:t>
            </w:r>
          </w:p>
        </w:tc>
        <w:tc>
          <w:tcPr>
            <w:tcW w:type="dxa" w:w="4079"/>
            <w:tcMar>
              <w:top w:w="50" w:type="dxa"/>
              <w:bottom w:w="50" w:type="dxa"/>
              <w:left w:w="90" w:type="dxa"/>
              <w:right w:w="90" w:type="dxa"/>
            </w:tcMar>
          </w:tcPr>
          <w:p>
            <w:pPr>
              <w:pStyle w:val="BDOITable"/>
            </w:pPr>
            <w:r>
              <w:rPr>
                <w:sz w:val="18"/>
              </w:rPr>
              <w:t>Receipt &lt;no&gt; is already cancelled</w:t>
            </w:r>
          </w:p>
        </w:tc>
        <w:tc>
          <w:tcPr>
            <w:tcW w:type="dxa" w:w="3286"/>
            <w:tcMar>
              <w:top w:w="50" w:type="dxa"/>
              <w:bottom w:w="50" w:type="dxa"/>
              <w:left w:w="90" w:type="dxa"/>
              <w:right w:w="90" w:type="dxa"/>
            </w:tcMar>
          </w:tcPr>
          <w:p>
            <w:pPr>
              <w:pStyle w:val="BDOITable"/>
            </w:pPr>
            <w:r>
              <w:rPr>
                <w:sz w:val="18"/>
              </w:rPr>
              <w:t>RECEIPT_ALREADY_CANCELLED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Request already waiting</w:t>
            </w:r>
          </w:p>
        </w:tc>
        <w:tc>
          <w:tcPr>
            <w:tcW w:type="dxa" w:w="4079"/>
            <w:tcMar>
              <w:top w:w="50" w:type="dxa"/>
              <w:bottom w:w="50" w:type="dxa"/>
              <w:left w:w="90" w:type="dxa"/>
              <w:right w:w="90" w:type="dxa"/>
            </w:tcMar>
            <w:shd w:val="clear" w:color="auto" w:fill="E5F5FF"/>
          </w:tcPr>
          <w:p>
            <w:pPr>
              <w:pStyle w:val="BDOITable"/>
            </w:pPr>
            <w:r>
              <w:rPr>
                <w:sz w:val="18"/>
              </w:rPr>
              <w:t>Receipt &lt;no&gt; already has a request waiting for approval</w:t>
            </w:r>
          </w:p>
        </w:tc>
        <w:tc>
          <w:tcPr>
            <w:tcW w:type="dxa" w:w="3286"/>
            <w:tcMar>
              <w:top w:w="50" w:type="dxa"/>
              <w:bottom w:w="50" w:type="dxa"/>
              <w:left w:w="90" w:type="dxa"/>
              <w:right w:w="90" w:type="dxa"/>
            </w:tcMar>
            <w:shd w:val="clear" w:color="auto" w:fill="E5F5FF"/>
          </w:tcPr>
          <w:p>
            <w:pPr>
              <w:pStyle w:val="BDOITable"/>
            </w:pPr>
            <w:r>
              <w:rPr>
                <w:sz w:val="18"/>
              </w:rPr>
              <w:t>RECEIPT_ACTION_PENDING</w:t>
            </w:r>
          </w:p>
        </w:tc>
      </w:tr>
      <w:tr>
        <w:trPr>
          <w:cantSplit w:val="true"/>
        </w:trPr>
        <w:tc>
          <w:tcPr>
            <w:tcW w:type="dxa" w:w="2606"/>
            <w:tcMar>
              <w:top w:w="50" w:type="dxa"/>
              <w:bottom w:w="50" w:type="dxa"/>
              <w:left w:w="90" w:type="dxa"/>
              <w:right w:w="90" w:type="dxa"/>
            </w:tcMar>
          </w:tcPr>
          <w:p>
            <w:pPr>
              <w:pStyle w:val="BDOITable"/>
            </w:pPr>
            <w:r>
              <w:rPr>
                <w:sz w:val="18"/>
              </w:rPr>
              <w:t>Unapplied item in disposition</w:t>
            </w:r>
          </w:p>
        </w:tc>
        <w:tc>
          <w:tcPr>
            <w:tcW w:type="dxa" w:w="4079"/>
            <w:tcMar>
              <w:top w:w="50" w:type="dxa"/>
              <w:bottom w:w="50" w:type="dxa"/>
              <w:left w:w="90" w:type="dxa"/>
              <w:right w:w="90" w:type="dxa"/>
            </w:tcMar>
          </w:tcPr>
          <w:p>
            <w:pPr>
              <w:pStyle w:val="BDOITable"/>
            </w:pPr>
            <w:r>
              <w:rPr>
                <w:sz w:val="18"/>
              </w:rPr>
              <w:t>Unapplied item &lt;ref&gt; of the receipt is &lt;stage&gt;</w:t>
            </w:r>
          </w:p>
        </w:tc>
        <w:tc>
          <w:tcPr>
            <w:tcW w:type="dxa" w:w="3286"/>
            <w:tcMar>
              <w:top w:w="50" w:type="dxa"/>
              <w:bottom w:w="50" w:type="dxa"/>
              <w:left w:w="90" w:type="dxa"/>
              <w:right w:w="90" w:type="dxa"/>
            </w:tcMar>
          </w:tcPr>
          <w:p>
            <w:pPr>
              <w:pStyle w:val="BDOITable"/>
            </w:pPr>
            <w:r>
              <w:rPr>
                <w:sz w:val="18"/>
              </w:rPr>
              <w:t>RECEIPT_HAS_DISPOSITION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requester</w:t>
            </w:r>
          </w:p>
        </w:tc>
        <w:tc>
          <w:tcPr>
            <w:tcW w:type="dxa" w:w="4079"/>
            <w:tcMar>
              <w:top w:w="50" w:type="dxa"/>
              <w:bottom w:w="50" w:type="dxa"/>
              <w:left w:w="90" w:type="dxa"/>
              <w:right w:w="90" w:type="dxa"/>
            </w:tcMar>
            <w:shd w:val="clear" w:color="auto" w:fill="E5F5FF"/>
          </w:tcPr>
          <w:p>
            <w:pPr>
              <w:pStyle w:val="BDOITable"/>
            </w:pPr>
            <w:r>
              <w:rPr>
                <w:sz w:val="18"/>
              </w:rPr>
              <w:t>The requester cannot approve &lt;transaction&gt;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r>
        <w:trPr>
          <w:cantSplit w:val="true"/>
        </w:trPr>
        <w:tc>
          <w:tcPr>
            <w:tcW w:type="dxa" w:w="2606"/>
            <w:tcMar>
              <w:top w:w="50" w:type="dxa"/>
              <w:bottom w:w="50" w:type="dxa"/>
              <w:left w:w="90" w:type="dxa"/>
              <w:right w:w="90" w:type="dxa"/>
            </w:tcMar>
          </w:tcPr>
          <w:p>
            <w:pPr>
              <w:pStyle w:val="BDOITable"/>
            </w:pPr>
            <w:r>
              <w:rPr>
                <w:sz w:val="18"/>
              </w:rPr>
              <w:t>Request not for approval</w:t>
            </w:r>
          </w:p>
        </w:tc>
        <w:tc>
          <w:tcPr>
            <w:tcW w:type="dxa" w:w="4079"/>
            <w:tcMar>
              <w:top w:w="50" w:type="dxa"/>
              <w:bottom w:w="50" w:type="dxa"/>
              <w:left w:w="90" w:type="dxa"/>
              <w:right w:w="90" w:type="dxa"/>
            </w:tcMar>
          </w:tcPr>
          <w:p>
            <w:pPr>
              <w:pStyle w:val="BDOITable"/>
            </w:pPr>
            <w:r>
              <w:rPr>
                <w:sz w:val="18"/>
              </w:rPr>
              <w:t>&lt;transaction&gt; is &lt;stage&gt;</w:t>
            </w:r>
          </w:p>
        </w:tc>
        <w:tc>
          <w:tcPr>
            <w:tcW w:type="dxa" w:w="3286"/>
            <w:tcMar>
              <w:top w:w="50" w:type="dxa"/>
              <w:bottom w:w="50" w:type="dxa"/>
              <w:left w:w="90" w:type="dxa"/>
              <w:right w:w="90" w:type="dxa"/>
            </w:tcMar>
          </w:tcPr>
          <w:p>
            <w:pPr>
              <w:pStyle w:val="BDOITable"/>
            </w:pPr>
            <w:r>
              <w:rPr>
                <w:sz w:val="18"/>
              </w:rPr>
              <w:t>RECEIPT_ACTION_NOT_FOR_APPROVAL</w:t>
            </w:r>
          </w:p>
        </w:tc>
      </w:tr>
    </w:tbl>
    <w:p>
      <w:pPr>
        <w:pStyle w:val="BDOISpacer"/>
      </w:pPr>
    </w:p>
    <w:p>
      <w:pPr>
        <w:pStyle w:val="BDOILabel"/>
      </w:pPr>
      <w:r>
        <w:rPr/>
        <w:t>Screens and fields: Cancel receipt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Reason Group</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PREMIUM, COMMISSION, PDC, GENERAL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RECEIPT_CANCEL_REASON of the group</w:t>
            </w:r>
          </w:p>
        </w:tc>
        <w:tc>
          <w:tcPr>
            <w:tcW w:type="dxa" w:w="3286"/>
            <w:tcMar>
              <w:top w:w="50" w:type="dxa"/>
              <w:bottom w:w="50" w:type="dxa"/>
              <w:left w:w="90" w:type="dxa"/>
              <w:right w:w="90" w:type="dxa"/>
            </w:tcMar>
            <w:shd w:val="clear" w:color="auto" w:fill="E5F5FF"/>
          </w:tcPr>
          <w:p>
            <w:pPr>
              <w:pStyle w:val="BDOITable"/>
            </w:pPr>
            <w:r>
              <w:rPr>
                <w:sz w:val="18"/>
              </w:rPr>
              <w:t>Active value</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Others</w:t>
            </w:r>
          </w:p>
        </w:tc>
      </w:tr>
    </w:tbl>
    <w:p>
      <w:pPr>
        <w:pStyle w:val="BDOISpacer"/>
      </w:pPr>
    </w:p>
    <w:p>
      <w:pPr>
        <w:pStyle w:val="BDOILabel"/>
      </w:pPr>
      <w:r>
        <w:rPr/>
        <w:t>Notifications</w:t>
      </w:r>
    </w:p>
    <w:p>
      <w:pPr>
        <w:tabs>
          <w:tab w:pos="312" w:val="left"/>
        </w:tabs>
        <w:spacing w:after="120"/>
        <w:ind w:left="312" w:hanging="283"/>
      </w:pPr>
      <w:r>
        <w:rPr>
          <w:color w:val="004EA8"/>
        </w:rPr>
        <w:t>•</w:t>
        <w:tab/>
      </w:r>
      <w:r>
        <w:rPr/>
        <w:t>CASH_APPROVAL_REQUEST to the approvers on submission; the requester on return or posting.</w:t>
      </w:r>
    </w:p>
    <w:p>
      <w:pPr>
        <w:pStyle w:val="BDOILabel"/>
      </w:pPr>
      <w:r>
        <w:rPr/>
        <w:t>Audit</w:t>
      </w:r>
    </w:p>
    <w:p>
      <w:pPr>
        <w:tabs>
          <w:tab w:pos="312" w:val="left"/>
        </w:tabs>
        <w:spacing w:after="120"/>
        <w:ind w:left="312" w:hanging="283"/>
      </w:pPr>
      <w:r>
        <w:rPr>
          <w:color w:val="004EA8"/>
        </w:rPr>
        <w:t>•</w:t>
        <w:tab/>
      </w:r>
      <w:r>
        <w:rPr/>
        <w:t>Request, approval and posting are recorded with the transaction number, AR / OR number, user and time.</w:t>
      </w:r>
    </w:p>
    <w:p>
      <w:pPr>
        <w:pStyle w:val="BDOILabel"/>
      </w:pPr>
      <w:r>
        <w:rPr/>
        <w:t>Acceptance criteria</w:t>
      </w:r>
    </w:p>
    <w:p>
      <w:pPr>
        <w:tabs>
          <w:tab w:pos="312" w:val="left"/>
        </w:tabs>
        <w:spacing w:after="40"/>
        <w:ind w:left="312" w:hanging="283"/>
      </w:pPr>
      <w:r>
        <w:rPr>
          <w:color w:val="004EA8"/>
        </w:rPr>
        <w:t>1.</w:t>
        <w:tab/>
      </w:r>
      <w:r>
        <w:rPr/>
        <w:t>A cancelled AR puts the invoice it paid back to outstanding and reverses the AR posting.</w:t>
      </w:r>
    </w:p>
    <w:p>
      <w:pPr>
        <w:tabs>
          <w:tab w:pos="312" w:val="left"/>
        </w:tabs>
        <w:spacing w:after="40"/>
        <w:ind w:left="312" w:hanging="283"/>
      </w:pPr>
      <w:r>
        <w:rPr>
          <w:color w:val="004EA8"/>
        </w:rPr>
        <w:t>2.</w:t>
        <w:tab/>
      </w:r>
      <w:r>
        <w:rPr/>
        <w:t>The cashier who requested the cancellation cannot approve it.</w:t>
      </w:r>
    </w:p>
    <w:p>
      <w:pPr>
        <w:tabs>
          <w:tab w:pos="312" w:val="left"/>
        </w:tabs>
        <w:spacing w:after="120"/>
        <w:ind w:left="312" w:hanging="283"/>
      </w:pPr>
      <w:r>
        <w:rPr>
          <w:color w:val="004EA8"/>
        </w:rPr>
        <w:t>3.</w:t>
        <w:tab/>
      </w:r>
      <w:r>
        <w:rPr/>
        <w:t>A cancellation without a reason is refused.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The BRD does not state who approves cancellations and reinstatements (OQ06). BIBS requires the approval of a Cashiering TL / TH before posting, so no receipt is reversed by one person.</w:t>
            </w:r>
          </w:p>
        </w:tc>
      </w:tr>
    </w:tbl>
    <w:p>
      <w:pPr>
        <w:pStyle w:val="BDOISpacer"/>
      </w:pPr>
    </w:p>
    <w:p>
      <w:pPr>
        <w:pStyle w:val="Heading3"/>
      </w:pPr>
      <w:bookmarkStart w:id="132" w:name="_Toc000132"/>
      <w:r>
        <w:rPr/>
        <w:t>FR-OP-014 Reinstate a cancelled receipt</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CSHID.001 (p.23-24), CSHID.004 (p.26-27), CSHID.005 (p.27-28), CSHID.013 (p.35-36)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(request); Cashiering TL / TH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(CSHID.013: not stated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Receipt page (Reinstate)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.../receipts/{id}/reinstate; POST .../receipt-actions/{id}/approve</w:t>
            </w:r>
          </w:p>
        </w:tc>
      </w:tr>
    </w:tbl>
    <w:p>
      <w:pPr>
        <w:pStyle w:val="BDOISpacer"/>
      </w:pPr>
    </w:p>
    <w:p>
      <w:pPr>
        <w:pStyle w:val="BDOILabel"/>
      </w:pPr>
      <w:r>
        <w:rPr/>
        <w:t>Description</w:t>
      </w:r>
    </w:p>
    <w:p>
      <w:r>
        <w:rPr/>
        <w:t>A cancelled receipt is reinstated in full or in part as a separate transaction RIN-yyyy-n, with a reason from REINSTATEMENT_REASON and the encoded fields of the reason group. On approval BIBS restores the receipt (status REINSTATED), posts OPS_RECEIPT_REINSTATE for the reinstated amount, applies it to the encoded invoice and keeps the rest unapplied.</w:t>
      </w:r>
    </w:p>
    <w:p>
      <w:r>
        <w:rPr/>
        <w:t>Premium reinstatement fields: invoice number, AR number, assured / payor, amount reinstated, Account Officer, Unit Head, Team Leader. Direct payment reinstatement fields: invoice number, OR number, assured / payor, amount reinstated. The fields default from the original receipt.</w:t>
      </w:r>
    </w:p>
    <w:p>
      <w:r>
        <w:rPr/>
        <w:t>When the receipt was cancelled as a bounced or returned check, the encoded fields are not required (BRD note).</w:t>
      </w:r>
    </w:p>
    <w:p>
      <w:pPr>
        <w:pStyle w:val="BDOILabel"/>
      </w:pPr>
      <w:r>
        <w:rPr/>
        <w:t>Preconditions</w:t>
      </w:r>
    </w:p>
    <w:p>
      <w:pPr>
        <w:tabs>
          <w:tab w:pos="312" w:val="left"/>
        </w:tabs>
        <w:spacing w:after="120"/>
        <w:ind w:left="312" w:hanging="283"/>
      </w:pPr>
      <w:r>
        <w:rPr>
          <w:color w:val="004EA8"/>
        </w:rPr>
        <w:t>•</w:t>
        <w:tab/>
      </w:r>
      <w:r>
        <w:rPr/>
        <w:t>The user has CASH_REINSTATE; the receipt is CANCELLED.</w:t>
      </w:r>
    </w:p>
    <w:p>
      <w:pPr>
        <w:pStyle w:val="BDOILabel"/>
      </w:pPr>
      <w:r>
        <w:rPr/>
        <w:t>Main flow</w:t>
      </w:r>
    </w:p>
    <w:p>
      <w:pPr>
        <w:tabs>
          <w:tab w:pos="312" w:val="left"/>
        </w:tabs>
        <w:spacing w:after="40"/>
        <w:ind w:left="312" w:hanging="283"/>
      </w:pPr>
      <w:r>
        <w:rPr>
          <w:color w:val="004EA8"/>
        </w:rPr>
        <w:t>1.</w:t>
        <w:tab/>
      </w:r>
      <w:r>
        <w:rPr/>
        <w:t xml:space="preserve">The cashier opens the cancelled receipt and clicks </w:t>
      </w:r>
      <w:r>
        <w:rPr>
          <w:b/>
        </w:rPr>
        <w:t>Reinstate</w:t>
      </w:r>
      <w:r>
        <w:rPr/>
        <w:t>.</w:t>
      </w:r>
    </w:p>
    <w:p>
      <w:pPr>
        <w:tabs>
          <w:tab w:pos="312" w:val="left"/>
        </w:tabs>
        <w:spacing w:after="40"/>
        <w:ind w:left="312" w:hanging="283"/>
      </w:pPr>
      <w:r>
        <w:rPr>
          <w:color w:val="004EA8"/>
        </w:rPr>
        <w:t>2.</w:t>
        <w:tab/>
      </w:r>
      <w:r>
        <w:rPr/>
        <w:t>The cashier chooses full or partial, the reason group and reason, and completes the fields.</w:t>
      </w:r>
    </w:p>
    <w:p>
      <w:pPr>
        <w:tabs>
          <w:tab w:pos="312" w:val="left"/>
        </w:tabs>
        <w:spacing w:after="120"/>
        <w:ind w:left="312" w:hanging="283"/>
      </w:pPr>
      <w:r>
        <w:rPr>
          <w:color w:val="004EA8"/>
        </w:rPr>
        <w:t>3.</w:t>
        <w:tab/>
      </w:r>
      <w:r>
        <w:rPr/>
        <w:t>The request goes to the TL, who approves; BIBS posts and re-applies.</w:t>
      </w:r>
    </w:p>
    <w:p>
      <w:pPr>
        <w:pStyle w:val="BDOILabel"/>
      </w:pPr>
      <w:r>
        <w:rPr/>
        <w:t>Alternate and exception flows</w:t>
      </w:r>
    </w:p>
    <w:p>
      <w:pPr>
        <w:tabs>
          <w:tab w:pos="312" w:val="left"/>
        </w:tabs>
        <w:spacing w:after="120"/>
        <w:ind w:left="312" w:hanging="283"/>
      </w:pPr>
      <w:r>
        <w:rPr>
          <w:color w:val="004EA8"/>
        </w:rPr>
        <w:t>•</w:t>
        <w:tab/>
      </w:r>
      <w:r>
        <w:rPr/>
        <w:t>Direct payment reinstatement of a reversed DP account is done in Commission Receivables (FR-OP-094).</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Reason groups PREMIUM and DIRECT_PAYMENT with the BRD values (section 9.2).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REINSTATEMENT_REASON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Premium reasons apply to ARs.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reinstated amount is above zero and at most the receipt amount.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Receipt not cancelled</w:t>
            </w:r>
          </w:p>
        </w:tc>
        <w:tc>
          <w:tcPr>
            <w:tcW w:type="dxa" w:w="4079"/>
            <w:tcMar>
              <w:top w:w="50" w:type="dxa"/>
              <w:bottom w:w="50" w:type="dxa"/>
              <w:left w:w="90" w:type="dxa"/>
              <w:right w:w="90" w:type="dxa"/>
            </w:tcMar>
          </w:tcPr>
          <w:p>
            <w:pPr>
              <w:pStyle w:val="BDOITable"/>
            </w:pPr>
            <w:r>
              <w:rPr>
                <w:sz w:val="18"/>
              </w:rPr>
              <w:t>Only a cancelled receipt can be reinstated</w:t>
            </w:r>
          </w:p>
        </w:tc>
        <w:tc>
          <w:tcPr>
            <w:tcW w:type="dxa" w:w="3286"/>
            <w:tcMar>
              <w:top w:w="50" w:type="dxa"/>
              <w:bottom w:w="50" w:type="dxa"/>
              <w:left w:w="90" w:type="dxa"/>
              <w:right w:w="90" w:type="dxa"/>
            </w:tcMar>
          </w:tcPr>
          <w:p>
            <w:pPr>
              <w:pStyle w:val="BDOITable"/>
            </w:pPr>
            <w:r>
              <w:rPr>
                <w:sz w:val="18"/>
              </w:rPr>
              <w:t>RECEIPT_NOT_CANCELLED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out of range</w:t>
            </w:r>
          </w:p>
        </w:tc>
        <w:tc>
          <w:tcPr>
            <w:tcW w:type="dxa" w:w="4079"/>
            <w:tcMar>
              <w:top w:w="50" w:type="dxa"/>
              <w:bottom w:w="50" w:type="dxa"/>
              <w:left w:w="90" w:type="dxa"/>
              <w:right w:w="90" w:type="dxa"/>
            </w:tcMar>
            <w:shd w:val="clear" w:color="auto" w:fill="E5F5FF"/>
          </w:tcPr>
          <w:p>
            <w:pPr>
              <w:pStyle w:val="BDOITable"/>
            </w:pPr>
            <w:r>
              <w:rPr>
                <w:sz w:val="18"/>
              </w:rPr>
              <w:t>The reinstated amount must be above zero and at most &lt;amount&gt;</w:t>
            </w:r>
          </w:p>
        </w:tc>
        <w:tc>
          <w:tcPr>
            <w:tcW w:type="dxa" w:w="3286"/>
            <w:tcMar>
              <w:top w:w="50" w:type="dxa"/>
              <w:bottom w:w="50" w:type="dxa"/>
              <w:left w:w="90" w:type="dxa"/>
              <w:right w:w="90" w:type="dxa"/>
            </w:tcMar>
            <w:shd w:val="clear" w:color="auto" w:fill="E5F5FF"/>
          </w:tcPr>
          <w:p>
            <w:pPr>
              <w:pStyle w:val="BDOITable"/>
            </w:pPr>
            <w:r>
              <w:rPr>
                <w:sz w:val="18"/>
              </w:rPr>
              <w:t>REINSTATEMENT_AMOUNT</w:t>
            </w:r>
          </w:p>
        </w:tc>
      </w:tr>
      <w:tr>
        <w:trPr>
          <w:cantSplit w:val="true"/>
        </w:trPr>
        <w:tc>
          <w:tcPr>
            <w:tcW w:type="dxa" w:w="2606"/>
            <w:tcMar>
              <w:top w:w="50" w:type="dxa"/>
              <w:bottom w:w="50" w:type="dxa"/>
              <w:left w:w="90" w:type="dxa"/>
              <w:right w:w="90" w:type="dxa"/>
            </w:tcMar>
          </w:tcPr>
          <w:p>
            <w:pPr>
              <w:pStyle w:val="BDOITable"/>
            </w:pPr>
            <w:r>
              <w:rPr>
                <w:sz w:val="18"/>
              </w:rPr>
              <w:t>Fields of the group missing</w:t>
            </w:r>
          </w:p>
        </w:tc>
        <w:tc>
          <w:tcPr>
            <w:tcW w:type="dxa" w:w="4079"/>
            <w:tcMar>
              <w:top w:w="50" w:type="dxa"/>
              <w:bottom w:w="50" w:type="dxa"/>
              <w:left w:w="90" w:type="dxa"/>
              <w:right w:w="90" w:type="dxa"/>
            </w:tcMar>
          </w:tcPr>
          <w:p>
            <w:pPr>
              <w:pStyle w:val="BDOITable"/>
            </w:pPr>
            <w:r>
              <w:rPr>
                <w:sz w:val="18"/>
              </w:rPr>
              <w:t>Enter the &lt;fields&gt; (CSHID.005)</w:t>
            </w:r>
          </w:p>
        </w:tc>
        <w:tc>
          <w:tcPr>
            <w:tcW w:type="dxa" w:w="3286"/>
            <w:tcMar>
              <w:top w:w="50" w:type="dxa"/>
              <w:bottom w:w="50" w:type="dxa"/>
              <w:left w:w="90" w:type="dxa"/>
              <w:right w:w="90" w:type="dxa"/>
            </w:tcMar>
          </w:tcPr>
          <w:p>
            <w:pPr>
              <w:pStyle w:val="BDOITable"/>
            </w:pPr>
            <w:r>
              <w:rPr>
                <w:sz w:val="18"/>
              </w:rPr>
              <w:t>REINSTATEMENT_FIELDS_REQUIRED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Premium reason on an OR</w:t>
            </w:r>
          </w:p>
        </w:tc>
        <w:tc>
          <w:tcPr>
            <w:tcW w:type="dxa" w:w="4079"/>
            <w:tcMar>
              <w:top w:w="50" w:type="dxa"/>
              <w:bottom w:w="50" w:type="dxa"/>
              <w:left w:w="90" w:type="dxa"/>
              <w:right w:w="90" w:type="dxa"/>
            </w:tcMar>
            <w:shd w:val="clear" w:color="auto" w:fill="E5F5FF"/>
          </w:tcPr>
          <w:p>
            <w:pPr>
              <w:pStyle w:val="BDOITable"/>
            </w:pPr>
            <w:r>
              <w:rPr>
                <w:sz w:val="18"/>
              </w:rPr>
              <w:t>Premium reinstatement reasons apply to ARs</w:t>
            </w:r>
          </w:p>
        </w:tc>
        <w:tc>
          <w:tcPr>
            <w:tcW w:type="dxa" w:w="3286"/>
            <w:tcMar>
              <w:top w:w="50" w:type="dxa"/>
              <w:bottom w:w="50" w:type="dxa"/>
              <w:left w:w="90" w:type="dxa"/>
              <w:right w:w="90" w:type="dxa"/>
            </w:tcMar>
            <w:shd w:val="clear" w:color="auto" w:fill="E5F5FF"/>
          </w:tcPr>
          <w:p>
            <w:pPr>
              <w:pStyle w:val="BDOITable"/>
            </w:pPr>
            <w:r>
              <w:rPr>
                <w:sz w:val="18"/>
              </w:rPr>
              <w:t>REINSTATEMENT_REASON_GROUP</w:t>
            </w:r>
          </w:p>
        </w:tc>
      </w:tr>
      <w:tr>
        <w:trPr>
          <w:cantSplit w:val="true"/>
        </w:trPr>
        <w:tc>
          <w:tcPr>
            <w:tcW w:type="dxa" w:w="2606"/>
            <w:tcMar>
              <w:top w:w="50" w:type="dxa"/>
              <w:bottom w:w="50" w:type="dxa"/>
              <w:left w:w="90" w:type="dxa"/>
              <w:right w:w="90" w:type="dxa"/>
            </w:tcMar>
          </w:tcPr>
          <w:p>
            <w:pPr>
              <w:pStyle w:val="BDOITable"/>
            </w:pPr>
            <w:r>
              <w:rPr>
                <w:sz w:val="18"/>
              </w:rPr>
              <w:t>No reason</w:t>
            </w:r>
          </w:p>
        </w:tc>
        <w:tc>
          <w:tcPr>
            <w:tcW w:type="dxa" w:w="4079"/>
            <w:tcMar>
              <w:top w:w="50" w:type="dxa"/>
              <w:bottom w:w="50" w:type="dxa"/>
              <w:left w:w="90" w:type="dxa"/>
              <w:right w:w="90" w:type="dxa"/>
            </w:tcMar>
          </w:tcPr>
          <w:p>
            <w:pPr>
              <w:pStyle w:val="BDOITable"/>
            </w:pPr>
            <w:r>
              <w:rPr>
                <w:sz w:val="18"/>
              </w:rPr>
              <w:t>Select a reason</w:t>
            </w:r>
          </w:p>
        </w:tc>
        <w:tc>
          <w:tcPr>
            <w:tcW w:type="dxa" w:w="3286"/>
            <w:tcMar>
              <w:top w:w="50" w:type="dxa"/>
              <w:bottom w:w="50" w:type="dxa"/>
              <w:left w:w="90" w:type="dxa"/>
              <w:right w:w="90" w:type="dxa"/>
            </w:tcMar>
          </w:tcPr>
          <w:p>
            <w:pPr>
              <w:pStyle w:val="BDOITable"/>
            </w:pPr>
            <w:r>
              <w:rPr>
                <w:sz w:val="18"/>
              </w:rPr>
              <w:t>RECEIPT_REASON_REQUIRED</w:t>
            </w:r>
          </w:p>
        </w:tc>
      </w:tr>
    </w:tbl>
    <w:p>
      <w:pPr>
        <w:pStyle w:val="BDOISpacer"/>
      </w:pPr>
    </w:p>
    <w:p>
      <w:pPr>
        <w:pStyle w:val="BDOILabel"/>
      </w:pPr>
      <w:r>
        <w:rPr/>
        <w:t>Screens and fields: Reinstate receipt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Reinstatement</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Full / Partial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 Group</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PREMIUM / DIRECT_PAYMENT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REINSTATEMENT_REASON</w:t>
            </w:r>
          </w:p>
        </w:tc>
        <w:tc>
          <w:tcPr>
            <w:tcW w:type="dxa" w:w="3286"/>
            <w:tcMar>
              <w:top w:w="50" w:type="dxa"/>
              <w:bottom w:w="50" w:type="dxa"/>
              <w:left w:w="90" w:type="dxa"/>
              <w:right w:w="90" w:type="dxa"/>
            </w:tcMar>
          </w:tcPr>
          <w:p>
            <w:pPr>
              <w:pStyle w:val="BDOITable"/>
            </w:pPr>
            <w:r>
              <w:rPr>
                <w:sz w:val="18"/>
              </w:rPr>
              <w:t>Active value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 to Reinstate</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partial</w:t>
            </w:r>
          </w:p>
        </w:tc>
      </w:tr>
      <w:tr>
        <w:trPr>
          <w:cantSplit w:val="true"/>
        </w:trPr>
        <w:tc>
          <w:tcPr>
            <w:tcW w:type="dxa" w:w="1926"/>
            <w:tcMar>
              <w:top w:w="50" w:type="dxa"/>
              <w:bottom w:w="50" w:type="dxa"/>
              <w:left w:w="90" w:type="dxa"/>
              <w:right w:w="90" w:type="dxa"/>
            </w:tcMar>
          </w:tcPr>
          <w:p>
            <w:pPr>
              <w:pStyle w:val="BDOITable"/>
            </w:pPr>
            <w:r>
              <w:rPr>
                <w:sz w:val="18"/>
              </w:rPr>
              <w:t>Invoice No. / AR or OR No. / Assured or Payor</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Original receipt</w:t>
            </w:r>
          </w:p>
        </w:tc>
        <w:tc>
          <w:tcPr>
            <w:tcW w:type="dxa" w:w="3286"/>
            <w:tcMar>
              <w:top w:w="50" w:type="dxa"/>
              <w:bottom w:w="50" w:type="dxa"/>
              <w:left w:w="90" w:type="dxa"/>
              <w:right w:w="90" w:type="dxa"/>
            </w:tcMar>
          </w:tcPr>
          <w:p>
            <w:pPr>
              <w:pStyle w:val="BDOITable"/>
            </w:pPr>
            <w:r>
              <w:rPr>
                <w:sz w:val="18"/>
              </w:rPr>
              <w:t>Required unless bounced check</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Account Officer / Unit Head / Team Leader</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Sales organisation</w:t>
            </w:r>
          </w:p>
        </w:tc>
        <w:tc>
          <w:tcPr>
            <w:tcW w:type="dxa" w:w="3286"/>
            <w:tcMar>
              <w:top w:w="50" w:type="dxa"/>
              <w:bottom w:w="50" w:type="dxa"/>
              <w:left w:w="90" w:type="dxa"/>
              <w:right w:w="90" w:type="dxa"/>
            </w:tcMar>
            <w:shd w:val="clear" w:color="auto" w:fill="E5F5FF"/>
          </w:tcPr>
          <w:p>
            <w:pPr>
              <w:pStyle w:val="BDOITable"/>
            </w:pPr>
            <w:r>
              <w:rPr>
                <w:sz w:val="18"/>
              </w:rPr>
              <w:t>Premium group</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Others</w:t>
            </w:r>
          </w:p>
        </w:tc>
      </w:tr>
    </w:tbl>
    <w:p>
      <w:pPr>
        <w:pStyle w:val="BDOISpacer"/>
      </w:pPr>
    </w:p>
    <w:p>
      <w:pPr>
        <w:pStyle w:val="BDOILabel"/>
      </w:pPr>
      <w:r>
        <w:rPr/>
        <w:t>Notifications</w:t>
      </w:r>
    </w:p>
    <w:p>
      <w:pPr>
        <w:tabs>
          <w:tab w:pos="312" w:val="left"/>
        </w:tabs>
        <w:spacing w:after="120"/>
        <w:ind w:left="312" w:hanging="283"/>
      </w:pPr>
      <w:r>
        <w:rPr>
          <w:color w:val="004EA8"/>
        </w:rPr>
        <w:t>•</w:t>
        <w:tab/>
      </w:r>
      <w:r>
        <w:rPr/>
        <w:t>CASH_APPROVAL_REQUEST to the approvers.</w:t>
      </w:r>
    </w:p>
    <w:p>
      <w:pPr>
        <w:pStyle w:val="BDOILabel"/>
      </w:pPr>
      <w:r>
        <w:rPr/>
        <w:t>Audit</w:t>
      </w:r>
    </w:p>
    <w:p>
      <w:pPr>
        <w:tabs>
          <w:tab w:pos="312" w:val="left"/>
        </w:tabs>
        <w:spacing w:after="120"/>
        <w:ind w:left="312" w:hanging="283"/>
      </w:pPr>
      <w:r>
        <w:rPr>
          <w:color w:val="004EA8"/>
        </w:rPr>
        <w:t>•</w:t>
        <w:tab/>
      </w:r>
      <w:r>
        <w:rPr/>
        <w:t>The reinstatement transaction number, reason, fields and posting are recorded.</w:t>
      </w:r>
    </w:p>
    <w:p>
      <w:pPr>
        <w:pStyle w:val="BDOILabel"/>
      </w:pPr>
      <w:r>
        <w:rPr/>
        <w:t>Acceptance criteria</w:t>
      </w:r>
    </w:p>
    <w:p>
      <w:pPr>
        <w:tabs>
          <w:tab w:pos="312" w:val="left"/>
        </w:tabs>
        <w:spacing w:after="40"/>
        <w:ind w:left="312" w:hanging="283"/>
      </w:pPr>
      <w:r>
        <w:rPr>
          <w:color w:val="004EA8"/>
        </w:rPr>
        <w:t>1.</w:t>
        <w:tab/>
      </w:r>
      <w:r>
        <w:rPr/>
        <w:t>A partial reinstatement of 5,000.00 of a 10,000.00 AR applies 5,000.00 to the encoded invoice and posts OPS_RECEIPT_REINSTATE.</w:t>
      </w:r>
    </w:p>
    <w:p>
      <w:pPr>
        <w:tabs>
          <w:tab w:pos="312" w:val="left"/>
        </w:tabs>
        <w:spacing w:after="40"/>
        <w:ind w:left="312" w:hanging="283"/>
      </w:pPr>
      <w:r>
        <w:rPr>
          <w:color w:val="004EA8"/>
        </w:rPr>
        <w:t>2.</w:t>
        <w:tab/>
      </w:r>
      <w:r>
        <w:rPr/>
        <w:t>A reinstatement without the Unit Head of a premium reason is refused and names the missing field.</w:t>
      </w:r>
    </w:p>
    <w:p>
      <w:pPr>
        <w:tabs>
          <w:tab w:pos="312" w:val="left"/>
        </w:tabs>
        <w:spacing w:after="120"/>
        <w:ind w:left="312" w:hanging="283"/>
      </w:pPr>
      <w:r>
        <w:rPr>
          <w:color w:val="004EA8"/>
        </w:rPr>
        <w:t>3.</w:t>
        <w:tab/>
      </w:r>
      <w:r>
        <w:rPr/>
        <w:t>A bounced-check receipt is reinstated without the encoded fields.</w:t>
      </w:r>
    </w:p>
    <w:p>
      <w:pPr>
        <w:pStyle w:val="Heading3"/>
      </w:pPr>
      <w:bookmarkStart w:id="133" w:name="_Toc000133"/>
      <w:r>
        <w:rPr/>
        <w:t>FR-OP-015 Upload payment files for batch processing</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CSHID.008 (p.29-32)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Payment Uploads (Bulk Upload wizard, run summary); Cashiering Setup (layouts)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/api/v1/bulk (handlers PAY_BILLS, PAY_TRADE, PAY_CLPC, PAY_DIRECT_CREDIT, PAY_PDC); GET / PUT .../layouts/{code}</w:t>
            </w:r>
          </w:p>
        </w:tc>
      </w:tr>
    </w:tbl>
    <w:p>
      <w:pPr>
        <w:pStyle w:val="BDOISpacer"/>
      </w:pPr>
    </w:p>
    <w:p>
      <w:pPr>
        <w:pStyle w:val="BDOILabel"/>
      </w:pPr>
      <w:r>
        <w:rPr/>
        <w:t>Description</w:t>
      </w:r>
    </w:p>
    <w:p>
      <w:r>
        <w:rPr/>
        <w:t>The cashier uploads the payment files of the channels: Bills Payment (TXT FS01 from IT-DCO), Trade (TXT from CIB), CLPC (Excel), Direct Credit (TXT FS01/04) and the PDC list (Excel). Each row becomes a payment with its AR, is matched and applied (FR-OP-018), and the run summary shows applied, unapplied, pre-booked, excess and failed rows (FR-OP-008).</w:t>
      </w:r>
    </w:p>
    <w:p>
      <w:r>
        <w:rPr/>
        <w:t>BDOI named the channel systems on 26-Sep-2026 (Drop 0 integrations): Bills Payment is the OBPCS file (Online Bills Payment Consolidation System); Direct Credit carries the Old BOB funds-transfer collections of statements of account (or a layout of its own); the PDC list comes from PMS (PDC Management System); Trade payments come from TFS (Trade Finance System) by manual upload. The purpose of AFTS (Automatic Fund Transfer System) is not yet explained (IQ10). Outgoing payments through CMS / New BOB belong to Disbursement (BRD-5).</w:t>
      </w:r>
    </w:p>
    <w:p>
      <w:r>
        <w:rPr/>
        <w:t>Each uploaded file is stored read-only with its SHA-256; the same file cannot be uploaded twice. Unmatched payments go to the unapplied premium bucket.</w:t>
      </w:r>
    </w:p>
    <w:p>
      <w:r>
        <w:rPr/>
        <w:t>The layout of each handler is kept in Cashiering Setup (AUTO for Excel / CSV / detected TXT, DELIMITED with a separator, or FIXED_WIDTH as Header:start:length). Until BDOI gives the bank layouts, the delimited layouts use the BRD field names (section 9.2).</w:t>
      </w:r>
    </w:p>
    <w:p>
      <w:pPr>
        <w:pStyle w:val="BDOILabel"/>
      </w:pPr>
      <w:r>
        <w:rPr/>
        <w:t>Preconditions</w:t>
      </w:r>
    </w:p>
    <w:p>
      <w:pPr>
        <w:tabs>
          <w:tab w:pos="312" w:val="left"/>
        </w:tabs>
        <w:spacing w:after="120"/>
        <w:ind w:left="312" w:hanging="283"/>
      </w:pPr>
      <w:r>
        <w:rPr>
          <w:color w:val="004EA8"/>
        </w:rPr>
        <w:t>•</w:t>
        <w:tab/>
      </w:r>
      <w:r>
        <w:rPr/>
        <w:t>The user has CASH_UPLOAD.</w:t>
      </w:r>
    </w:p>
    <w:p>
      <w:pPr>
        <w:pStyle w:val="BDOILabel"/>
      </w:pPr>
      <w:r>
        <w:rPr/>
        <w:t>Main flow</w:t>
      </w:r>
    </w:p>
    <w:p>
      <w:pPr>
        <w:tabs>
          <w:tab w:pos="312" w:val="left"/>
        </w:tabs>
        <w:spacing w:after="40"/>
        <w:ind w:left="312" w:hanging="283"/>
      </w:pPr>
      <w:r>
        <w:rPr>
          <w:color w:val="004EA8"/>
        </w:rPr>
        <w:t>1.</w:t>
        <w:tab/>
      </w:r>
      <w:r>
        <w:rPr/>
        <w:t>The cashier opens Payment Uploads and chooses the file type.</w:t>
      </w:r>
    </w:p>
    <w:p>
      <w:pPr>
        <w:tabs>
          <w:tab w:pos="312" w:val="left"/>
        </w:tabs>
        <w:spacing w:after="40"/>
        <w:ind w:left="312" w:hanging="283"/>
      </w:pPr>
      <w:r>
        <w:rPr>
          <w:color w:val="004EA8"/>
        </w:rPr>
        <w:t>2.</w:t>
        <w:tab/>
      </w:r>
      <w:r>
        <w:rPr/>
        <w:t>The cashier uploads the file; BIBS validates the layout and each row.</w:t>
      </w:r>
    </w:p>
    <w:p>
      <w:pPr>
        <w:tabs>
          <w:tab w:pos="312" w:val="left"/>
        </w:tabs>
        <w:spacing w:after="40"/>
        <w:ind w:left="312" w:hanging="283"/>
      </w:pPr>
      <w:r>
        <w:rPr>
          <w:color w:val="004EA8"/>
        </w:rPr>
        <w:t>3.</w:t>
        <w:tab/>
      </w:r>
      <w:r>
        <w:rPr/>
        <w:t>BIBS issues the ARs, matches and applies each payment and shows the run summary.</w:t>
      </w:r>
    </w:p>
    <w:p>
      <w:pPr>
        <w:tabs>
          <w:tab w:pos="312" w:val="left"/>
        </w:tabs>
        <w:spacing w:after="120"/>
        <w:ind w:left="312" w:hanging="283"/>
      </w:pPr>
      <w:r>
        <w:rPr>
          <w:color w:val="004EA8"/>
        </w:rPr>
        <w:t>4.</w:t>
        <w:tab/>
      </w:r>
      <w:r>
        <w:rPr/>
        <w:t>The cashier downloads the run report and reprocesses failed rows.</w:t>
      </w:r>
    </w:p>
    <w:p>
      <w:pPr>
        <w:pStyle w:val="BDOILabel"/>
      </w:pPr>
      <w:r>
        <w:rPr/>
        <w:t>Alternate and exception flows</w:t>
      </w:r>
    </w:p>
    <w:p>
      <w:pPr>
        <w:tabs>
          <w:tab w:pos="312" w:val="left"/>
        </w:tabs>
        <w:spacing w:after="120"/>
        <w:ind w:left="312" w:hanging="283"/>
      </w:pPr>
      <w:r>
        <w:rPr>
          <w:color w:val="004EA8"/>
        </w:rPr>
        <w:t>•</w:t>
        <w:tab/>
      </w:r>
      <w:r>
        <w:rPr/>
        <w:t>Automatic matching again. The job PAYMENT_AUTOMATCH (hourly) re-matches unapplied payments of the files (FR-OP-018).</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Files are stored read-only with their SHA-256; a duplicate file is refused.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Layouts per handler are maintained in Cashiering Setup (OQ03, OQ04).</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Cashiering Setup</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An AR is issued for every uploaded payment.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Duplicate file</w:t>
            </w:r>
          </w:p>
        </w:tc>
        <w:tc>
          <w:tcPr>
            <w:tcW w:type="dxa" w:w="4079"/>
            <w:tcMar>
              <w:top w:w="50" w:type="dxa"/>
              <w:bottom w:w="50" w:type="dxa"/>
              <w:left w:w="90" w:type="dxa"/>
              <w:right w:w="90" w:type="dxa"/>
            </w:tcMar>
          </w:tcPr>
          <w:p>
            <w:pPr>
              <w:pStyle w:val="BDOITable"/>
            </w:pPr>
            <w:r>
              <w:rPr>
                <w:sz w:val="18"/>
              </w:rPr>
              <w:t>This file was already uploaded</w:t>
            </w:r>
          </w:p>
        </w:tc>
        <w:tc>
          <w:tcPr>
            <w:tcW w:type="dxa" w:w="3286"/>
            <w:tcMar>
              <w:top w:w="50" w:type="dxa"/>
              <w:bottom w:w="50" w:type="dxa"/>
              <w:left w:w="90" w:type="dxa"/>
              <w:right w:w="90" w:type="dxa"/>
            </w:tcMar>
          </w:tcPr>
          <w:p>
            <w:pPr>
              <w:pStyle w:val="BDOITable"/>
            </w:pPr>
            <w:r>
              <w:rPr>
                <w:sz w:val="18"/>
              </w:rPr>
              <w:t>BULK_DUPLICATE_FILE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Delimited layout without a one-character separator</w:t>
            </w:r>
          </w:p>
        </w:tc>
        <w:tc>
          <w:tcPr>
            <w:tcW w:type="dxa" w:w="4079"/>
            <w:tcMar>
              <w:top w:w="50" w:type="dxa"/>
              <w:bottom w:w="50" w:type="dxa"/>
              <w:left w:w="90" w:type="dxa"/>
              <w:right w:w="90" w:type="dxa"/>
            </w:tcMar>
            <w:shd w:val="clear" w:color="auto" w:fill="E5F5FF"/>
          </w:tcPr>
          <w:p>
            <w:pPr>
              <w:pStyle w:val="BDOITable"/>
            </w:pPr>
            <w:r>
              <w:rPr>
                <w:sz w:val="18"/>
              </w:rPr>
              <w:t>A delimited layout needs a one-character separator</w:t>
            </w:r>
          </w:p>
        </w:tc>
        <w:tc>
          <w:tcPr>
            <w:tcW w:type="dxa" w:w="3286"/>
            <w:tcMar>
              <w:top w:w="50" w:type="dxa"/>
              <w:bottom w:w="50" w:type="dxa"/>
              <w:left w:w="90" w:type="dxa"/>
              <w:right w:w="90" w:type="dxa"/>
            </w:tcMar>
            <w:shd w:val="clear" w:color="auto" w:fill="E5F5FF"/>
          </w:tcPr>
          <w:p>
            <w:pPr>
              <w:pStyle w:val="BDOITable"/>
            </w:pPr>
            <w:r>
              <w:rPr>
                <w:sz w:val="18"/>
              </w:rPr>
              <w:t>PAYMENT_LAYOUT_DELIMITER</w:t>
            </w:r>
          </w:p>
        </w:tc>
      </w:tr>
      <w:tr>
        <w:trPr>
          <w:cantSplit w:val="true"/>
        </w:trPr>
        <w:tc>
          <w:tcPr>
            <w:tcW w:type="dxa" w:w="2606"/>
            <w:tcMar>
              <w:top w:w="50" w:type="dxa"/>
              <w:bottom w:w="50" w:type="dxa"/>
              <w:left w:w="90" w:type="dxa"/>
              <w:right w:w="90" w:type="dxa"/>
            </w:tcMar>
          </w:tcPr>
          <w:p>
            <w:pPr>
              <w:pStyle w:val="BDOITable"/>
            </w:pPr>
            <w:r>
              <w:rPr>
                <w:sz w:val="18"/>
              </w:rPr>
              <w:t>Fixed-width field written wrongly</w:t>
            </w:r>
          </w:p>
        </w:tc>
        <w:tc>
          <w:tcPr>
            <w:tcW w:type="dxa" w:w="4079"/>
            <w:tcMar>
              <w:top w:w="50" w:type="dxa"/>
              <w:bottom w:w="50" w:type="dxa"/>
              <w:left w:w="90" w:type="dxa"/>
              <w:right w:w="90" w:type="dxa"/>
            </w:tcMar>
          </w:tcPr>
          <w:p>
            <w:pPr>
              <w:pStyle w:val="BDOITable"/>
            </w:pPr>
            <w:r>
              <w:rPr>
                <w:sz w:val="18"/>
              </w:rPr>
              <w:t>Write each field as Header:start:length, not '&lt;part&gt;'</w:t>
            </w:r>
          </w:p>
        </w:tc>
        <w:tc>
          <w:tcPr>
            <w:tcW w:type="dxa" w:w="3286"/>
            <w:tcMar>
              <w:top w:w="50" w:type="dxa"/>
              <w:bottom w:w="50" w:type="dxa"/>
              <w:left w:w="90" w:type="dxa"/>
              <w:right w:w="90" w:type="dxa"/>
            </w:tcMar>
          </w:tcPr>
          <w:p>
            <w:pPr>
              <w:pStyle w:val="BDOITable"/>
            </w:pPr>
            <w:r>
              <w:rPr>
                <w:sz w:val="18"/>
              </w:rPr>
              <w:t>PAYMENT_LAYOUT_FIELDS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layout kind</w:t>
            </w:r>
          </w:p>
        </w:tc>
        <w:tc>
          <w:tcPr>
            <w:tcW w:type="dxa" w:w="4079"/>
            <w:tcMar>
              <w:top w:w="50" w:type="dxa"/>
              <w:bottom w:w="50" w:type="dxa"/>
              <w:left w:w="90" w:type="dxa"/>
              <w:right w:w="90" w:type="dxa"/>
            </w:tcMar>
            <w:shd w:val="clear" w:color="auto" w:fill="E5F5FF"/>
          </w:tcPr>
          <w:p>
            <w:pPr>
              <w:pStyle w:val="BDOITable"/>
            </w:pPr>
            <w:r>
              <w:rPr>
                <w:sz w:val="18"/>
              </w:rPr>
              <w:t>Unknown layout kind &lt;kind&gt;</w:t>
            </w:r>
          </w:p>
        </w:tc>
        <w:tc>
          <w:tcPr>
            <w:tcW w:type="dxa" w:w="3286"/>
            <w:tcMar>
              <w:top w:w="50" w:type="dxa"/>
              <w:bottom w:w="50" w:type="dxa"/>
              <w:left w:w="90" w:type="dxa"/>
              <w:right w:w="90" w:type="dxa"/>
            </w:tcMar>
            <w:shd w:val="clear" w:color="auto" w:fill="E5F5FF"/>
          </w:tcPr>
          <w:p>
            <w:pPr>
              <w:pStyle w:val="BDOITable"/>
            </w:pPr>
            <w:r>
              <w:rPr>
                <w:sz w:val="18"/>
              </w:rPr>
              <w:t>PAYMENT_LAYOUT_KIND</w:t>
            </w:r>
          </w:p>
        </w:tc>
      </w:tr>
    </w:tbl>
    <w:p>
      <w:pPr>
        <w:pStyle w:val="BDOISpacer"/>
      </w:pPr>
    </w:p>
    <w:p>
      <w:pPr>
        <w:pStyle w:val="BDOILabel"/>
      </w:pPr>
      <w:r>
        <w:rPr/>
        <w:t>Screens and fields: Cashiering Setup (payment file layout)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File Kind</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AUTO / DELIMITED / FIXED_WIDTH</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Separator</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One character; for DELIMITED</w:t>
            </w:r>
          </w:p>
        </w:tc>
      </w:tr>
      <w:tr>
        <w:trPr>
          <w:cantSplit w:val="true"/>
        </w:trPr>
        <w:tc>
          <w:tcPr>
            <w:tcW w:type="dxa" w:w="1926"/>
            <w:tcMar>
              <w:top w:w="50" w:type="dxa"/>
              <w:bottom w:w="50" w:type="dxa"/>
              <w:left w:w="90" w:type="dxa"/>
              <w:right w:w="90" w:type="dxa"/>
            </w:tcMar>
          </w:tcPr>
          <w:p>
            <w:pPr>
              <w:pStyle w:val="BDOITable"/>
            </w:pPr>
            <w:r>
              <w:rPr>
                <w:sz w:val="18"/>
              </w:rPr>
              <w:t>Fields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Header:start:length separated by ; (start is 1-based); for FIXED_WIDTH</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run summary is shown to the uploader.</w:t>
      </w:r>
    </w:p>
    <w:p>
      <w:pPr>
        <w:pStyle w:val="BDOILabel"/>
      </w:pPr>
      <w:r>
        <w:rPr/>
        <w:t>Audit</w:t>
      </w:r>
    </w:p>
    <w:p>
      <w:pPr>
        <w:tabs>
          <w:tab w:pos="312" w:val="left"/>
        </w:tabs>
        <w:spacing w:after="120"/>
        <w:ind w:left="312" w:hanging="283"/>
      </w:pPr>
      <w:r>
        <w:rPr>
          <w:color w:val="004EA8"/>
        </w:rPr>
        <w:t>•</w:t>
        <w:tab/>
      </w:r>
      <w:r>
        <w:rPr/>
        <w:t>Each file (name, hash, uploader, time) and each row outcome are kept.</w:t>
      </w:r>
    </w:p>
    <w:p>
      <w:pPr>
        <w:pStyle w:val="BDOILabel"/>
      </w:pPr>
      <w:r>
        <w:rPr/>
        <w:t>Acceptance criteria</w:t>
      </w:r>
    </w:p>
    <w:p>
      <w:pPr>
        <w:tabs>
          <w:tab w:pos="312" w:val="left"/>
        </w:tabs>
        <w:spacing w:after="40"/>
        <w:ind w:left="312" w:hanging="283"/>
      </w:pPr>
      <w:r>
        <w:rPr>
          <w:color w:val="004EA8"/>
        </w:rPr>
        <w:t>1.</w:t>
        <w:tab/>
      </w:r>
      <w:r>
        <w:rPr/>
        <w:t>A Bills Payment file of 20 rows issues 20 ARs; rows with a booked invoice are applied and the others are unapplied.</w:t>
      </w:r>
    </w:p>
    <w:p>
      <w:pPr>
        <w:tabs>
          <w:tab w:pos="312" w:val="left"/>
        </w:tabs>
        <w:spacing w:after="40"/>
        <w:ind w:left="312" w:hanging="283"/>
      </w:pPr>
      <w:r>
        <w:rPr>
          <w:color w:val="004EA8"/>
        </w:rPr>
        <w:t>2.</w:t>
        <w:tab/>
      </w:r>
      <w:r>
        <w:rPr/>
        <w:t>Uploading the same file again is refused.</w:t>
      </w:r>
    </w:p>
    <w:p>
      <w:pPr>
        <w:tabs>
          <w:tab w:pos="312" w:val="left"/>
        </w:tabs>
        <w:spacing w:after="120"/>
        <w:ind w:left="312" w:hanging="283"/>
      </w:pPr>
      <w:r>
        <w:rPr>
          <w:color w:val="004EA8"/>
        </w:rPr>
        <w:t>3.</w:t>
        <w:tab/>
      </w:r>
      <w:r>
        <w:rPr/>
        <w:t>A change of the PAY_BILLS layout to FIXED_WIDTH is used by the next upload without a release.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CSHID.008 states that Trade, Direct Credit and CLPC files are prepared by the business units and run by IT as a batch (FS04), and that the files are "encrypted and cannot be edited". In BIBS the Cashiers upload the files, and integrity is kept by read-only storage with a hash and the duplicate block (OQ03, OQ04).</w:t>
            </w:r>
          </w:p>
        </w:tc>
      </w:tr>
    </w:tbl>
    <w:p>
      <w:pPr>
        <w:pStyle w:val="BDOISpacer"/>
      </w:pPr>
    </w:p>
    <w:p>
      <w:pPr>
        <w:pStyle w:val="Heading3"/>
      </w:pPr>
      <w:bookmarkStart w:id="134" w:name="_Toc000134"/>
      <w:r>
        <w:rPr/>
        <w:t>FR-OP-016 Warehouse post-dated checks</w:t>
      </w:r>
      <w:bookmarkEnd w:id="13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CSHID.008 (p.29-32)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System (maturity job)</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PDC Warehouse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.../pdc; POST .../pdc/{id}/release; POST .../pdc/mature; bulk PAY_PDC</w:t>
            </w:r>
          </w:p>
        </w:tc>
      </w:tr>
    </w:tbl>
    <w:p>
      <w:pPr>
        <w:pStyle w:val="BDOISpacer"/>
      </w:pPr>
    </w:p>
    <w:p>
      <w:pPr>
        <w:pStyle w:val="BDOILabel"/>
      </w:pPr>
      <w:r>
        <w:rPr/>
        <w:t>Description</w:t>
      </w:r>
    </w:p>
    <w:p>
      <w:r>
        <w:rPr/>
        <w:t>Post-dated checks are warehoused by screen or by the PDC list upload, each with a system number PDCW-yyyy-n, the client, invoice or ARN, check number, bank and branch, maturity date, amount and market segment. The job PDC_MATURITY (daily 08:30 PHT) turns each matured check into a payment with its AR, matched and applied like any payment.</w:t>
      </w:r>
    </w:p>
    <w:p>
      <w:r>
        <w:rPr/>
        <w:t>Before maturity a check leaves the warehouse as returned, replaced or pulled out, with a reason. The warehouse is viewed by maturity month.</w:t>
      </w:r>
    </w:p>
    <w:p>
      <w:pPr>
        <w:pStyle w:val="BDOILabel"/>
      </w:pPr>
      <w:r>
        <w:rPr/>
        <w:t>Preconditions</w:t>
      </w:r>
    </w:p>
    <w:p>
      <w:pPr>
        <w:tabs>
          <w:tab w:pos="312" w:val="left"/>
        </w:tabs>
        <w:spacing w:after="120"/>
        <w:ind w:left="312" w:hanging="283"/>
      </w:pPr>
      <w:r>
        <w:rPr>
          <w:color w:val="004EA8"/>
        </w:rPr>
        <w:t>•</w:t>
        <w:tab/>
      </w:r>
      <w:r>
        <w:rPr/>
        <w:t>The user has CASH_UPLOAD.</w:t>
      </w:r>
    </w:p>
    <w:p>
      <w:pPr>
        <w:pStyle w:val="BDOILabel"/>
      </w:pPr>
      <w:r>
        <w:rPr/>
        <w:t>Main flow</w:t>
      </w:r>
    </w:p>
    <w:p>
      <w:pPr>
        <w:tabs>
          <w:tab w:pos="312" w:val="left"/>
        </w:tabs>
        <w:spacing w:after="40"/>
        <w:ind w:left="312" w:hanging="283"/>
      </w:pPr>
      <w:r>
        <w:rPr>
          <w:color w:val="004EA8"/>
        </w:rPr>
        <w:t>1.</w:t>
        <w:tab/>
      </w:r>
      <w:r>
        <w:rPr/>
        <w:t>The cashier adds a check or uploads the daily PDC list.</w:t>
      </w:r>
    </w:p>
    <w:p>
      <w:pPr>
        <w:tabs>
          <w:tab w:pos="312" w:val="left"/>
        </w:tabs>
        <w:spacing w:after="40"/>
        <w:ind w:left="312" w:hanging="283"/>
      </w:pPr>
      <w:r>
        <w:rPr>
          <w:color w:val="004EA8"/>
        </w:rPr>
        <w:t>2.</w:t>
        <w:tab/>
      </w:r>
      <w:r>
        <w:rPr/>
        <w:t>BIBS stores the check as WAREHOUSED with its PDCW number.</w:t>
      </w:r>
    </w:p>
    <w:p>
      <w:pPr>
        <w:tabs>
          <w:tab w:pos="312" w:val="left"/>
        </w:tabs>
        <w:spacing w:after="120"/>
        <w:ind w:left="312" w:hanging="283"/>
      </w:pPr>
      <w:r>
        <w:rPr>
          <w:color w:val="004EA8"/>
        </w:rPr>
        <w:t>3.</w:t>
        <w:tab/>
      </w:r>
      <w:r>
        <w:rPr/>
        <w:t>On the maturity date the job creates the payment, issues the AR and applies it; the check becomes APPLIED.</w:t>
      </w:r>
    </w:p>
    <w:p>
      <w:pPr>
        <w:pStyle w:val="BDOILabel"/>
      </w:pPr>
      <w:r>
        <w:rPr/>
        <w:t>Alternate and exception flows</w:t>
      </w:r>
    </w:p>
    <w:p>
      <w:pPr>
        <w:tabs>
          <w:tab w:pos="312" w:val="left"/>
        </w:tabs>
        <w:spacing w:after="40"/>
        <w:ind w:left="312" w:hanging="283"/>
      </w:pPr>
      <w:r>
        <w:rPr>
          <w:color w:val="004EA8"/>
        </w:rPr>
        <w:t>•</w:t>
        <w:tab/>
      </w:r>
      <w:r>
        <w:rPr/>
        <w:t>The cashier releases a check before maturity as returned, replaced or pulled out.</w:t>
      </w:r>
    </w:p>
    <w:p>
      <w:pPr>
        <w:tabs>
          <w:tab w:pos="312" w:val="left"/>
        </w:tabs>
        <w:spacing w:after="120"/>
        <w:ind w:left="312" w:hanging="283"/>
      </w:pPr>
      <w:r>
        <w:rPr>
          <w:color w:val="004EA8"/>
        </w:rPr>
        <w:t>•</w:t>
        <w:tab/>
      </w:r>
      <w:r>
        <w:rPr/>
        <w:t>The cashier matures checks on demand (</w:t>
      </w:r>
      <w:r>
        <w:rPr>
          <w:b/>
        </w:rPr>
        <w:t>Mature Now</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check (bank and number) is warehoused once.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Maturity runs daily (job PDC_MATURITY).</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schedule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Check already warehoused</w:t>
            </w:r>
          </w:p>
        </w:tc>
        <w:tc>
          <w:tcPr>
            <w:tcW w:type="dxa" w:w="4079"/>
            <w:tcMar>
              <w:top w:w="50" w:type="dxa"/>
              <w:bottom w:w="50" w:type="dxa"/>
              <w:left w:w="90" w:type="dxa"/>
              <w:right w:w="90" w:type="dxa"/>
            </w:tcMar>
          </w:tcPr>
          <w:p>
            <w:pPr>
              <w:pStyle w:val="BDOITable"/>
            </w:pPr>
            <w:r>
              <w:rPr>
                <w:sz w:val="18"/>
              </w:rPr>
              <w:t>Check &lt;bank&gt; &lt;no&gt; is already warehoused</w:t>
            </w:r>
          </w:p>
        </w:tc>
        <w:tc>
          <w:tcPr>
            <w:tcW w:type="dxa" w:w="3286"/>
            <w:tcMar>
              <w:top w:w="50" w:type="dxa"/>
              <w:bottom w:w="50" w:type="dxa"/>
              <w:left w:w="90" w:type="dxa"/>
              <w:right w:w="90" w:type="dxa"/>
            </w:tcMar>
          </w:tcPr>
          <w:p>
            <w:pPr>
              <w:pStyle w:val="BDOITable"/>
            </w:pPr>
            <w:r>
              <w:rPr>
                <w:sz w:val="18"/>
              </w:rPr>
              <w:t>PDC_DUPLICATE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zero</w:t>
            </w:r>
          </w:p>
        </w:tc>
        <w:tc>
          <w:tcPr>
            <w:tcW w:type="dxa" w:w="4079"/>
            <w:tcMar>
              <w:top w:w="50" w:type="dxa"/>
              <w:bottom w:w="50" w:type="dxa"/>
              <w:left w:w="90" w:type="dxa"/>
              <w:right w:w="90" w:type="dxa"/>
            </w:tcMar>
            <w:shd w:val="clear" w:color="auto" w:fill="E5F5FF"/>
          </w:tcPr>
          <w:p>
            <w:pPr>
              <w:pStyle w:val="BDOITable"/>
            </w:pPr>
            <w:r>
              <w:rPr>
                <w:sz w:val="18"/>
              </w:rPr>
              <w:t>A post-dated check needs an amount above zero</w:t>
            </w:r>
          </w:p>
        </w:tc>
        <w:tc>
          <w:tcPr>
            <w:tcW w:type="dxa" w:w="3286"/>
            <w:tcMar>
              <w:top w:w="50" w:type="dxa"/>
              <w:bottom w:w="50" w:type="dxa"/>
              <w:left w:w="90" w:type="dxa"/>
              <w:right w:w="90" w:type="dxa"/>
            </w:tcMar>
            <w:shd w:val="clear" w:color="auto" w:fill="E5F5FF"/>
          </w:tcPr>
          <w:p>
            <w:pPr>
              <w:pStyle w:val="BDOITable"/>
            </w:pPr>
            <w:r>
              <w:rPr>
                <w:sz w:val="18"/>
              </w:rPr>
              <w:t>PDC_AMOUNT</w:t>
            </w:r>
          </w:p>
        </w:tc>
      </w:tr>
      <w:tr>
        <w:trPr>
          <w:cantSplit w:val="true"/>
        </w:trPr>
        <w:tc>
          <w:tcPr>
            <w:tcW w:type="dxa" w:w="2606"/>
            <w:tcMar>
              <w:top w:w="50" w:type="dxa"/>
              <w:bottom w:w="50" w:type="dxa"/>
              <w:left w:w="90" w:type="dxa"/>
              <w:right w:w="90" w:type="dxa"/>
            </w:tcMar>
          </w:tcPr>
          <w:p>
            <w:pPr>
              <w:pStyle w:val="BDOITable"/>
            </w:pPr>
            <w:r>
              <w:rPr>
                <w:sz w:val="18"/>
              </w:rPr>
              <w:t>Release with another outcome</w:t>
            </w:r>
          </w:p>
        </w:tc>
        <w:tc>
          <w:tcPr>
            <w:tcW w:type="dxa" w:w="4079"/>
            <w:tcMar>
              <w:top w:w="50" w:type="dxa"/>
              <w:bottom w:w="50" w:type="dxa"/>
              <w:left w:w="90" w:type="dxa"/>
              <w:right w:w="90" w:type="dxa"/>
            </w:tcMar>
          </w:tcPr>
          <w:p>
            <w:pPr>
              <w:pStyle w:val="BDOITable"/>
            </w:pPr>
            <w:r>
              <w:rPr>
                <w:sz w:val="18"/>
              </w:rPr>
              <w:t>A check leaves the warehouse as returned, replaced or pulled out</w:t>
            </w:r>
          </w:p>
        </w:tc>
        <w:tc>
          <w:tcPr>
            <w:tcW w:type="dxa" w:w="3286"/>
            <w:tcMar>
              <w:top w:w="50" w:type="dxa"/>
              <w:bottom w:w="50" w:type="dxa"/>
              <w:left w:w="90" w:type="dxa"/>
              <w:right w:w="90" w:type="dxa"/>
            </w:tcMar>
          </w:tcPr>
          <w:p>
            <w:pPr>
              <w:pStyle w:val="BDOITable"/>
            </w:pPr>
            <w:r>
              <w:rPr>
                <w:sz w:val="18"/>
              </w:rPr>
              <w:t>PDC_RELEASE_STATUS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Check not in the warehouse</w:t>
            </w:r>
          </w:p>
        </w:tc>
        <w:tc>
          <w:tcPr>
            <w:tcW w:type="dxa" w:w="4079"/>
            <w:tcMar>
              <w:top w:w="50" w:type="dxa"/>
              <w:bottom w:w="50" w:type="dxa"/>
              <w:left w:w="90" w:type="dxa"/>
              <w:right w:w="90" w:type="dxa"/>
            </w:tcMar>
            <w:shd w:val="clear" w:color="auto" w:fill="E5F5FF"/>
          </w:tcPr>
          <w:p>
            <w:pPr>
              <w:pStyle w:val="BDOITable"/>
            </w:pPr>
            <w:r>
              <w:rPr>
                <w:sz w:val="18"/>
              </w:rPr>
              <w:t>Check &lt;PDCW no&gt; is &lt;status&gt;, not in the warehouse</w:t>
            </w:r>
          </w:p>
        </w:tc>
        <w:tc>
          <w:tcPr>
            <w:tcW w:type="dxa" w:w="3286"/>
            <w:tcMar>
              <w:top w:w="50" w:type="dxa"/>
              <w:bottom w:w="50" w:type="dxa"/>
              <w:left w:w="90" w:type="dxa"/>
              <w:right w:w="90" w:type="dxa"/>
            </w:tcMar>
            <w:shd w:val="clear" w:color="auto" w:fill="E5F5FF"/>
          </w:tcPr>
          <w:p>
            <w:pPr>
              <w:pStyle w:val="BDOITable"/>
            </w:pPr>
            <w:r>
              <w:rPr>
                <w:sz w:val="18"/>
              </w:rPr>
              <w:t>PDC_NOT_WAREHOUSED</w:t>
            </w:r>
          </w:p>
        </w:tc>
      </w:tr>
    </w:tbl>
    <w:p>
      <w:pPr>
        <w:pStyle w:val="BDOISpacer"/>
      </w:pPr>
    </w:p>
    <w:p>
      <w:pPr>
        <w:pStyle w:val="BDOILabel"/>
      </w:pPr>
      <w:r>
        <w:rPr/>
        <w:t>Screens and fields: Add post-dated check</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ARN, Invoice, Policy or PN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Client Code / Payor Name</w:t>
            </w:r>
          </w:p>
        </w:tc>
        <w:tc>
          <w:tcPr>
            <w:tcW w:type="dxa" w:w="1190"/>
            <w:tcMar>
              <w:top w:w="50" w:type="dxa"/>
              <w:bottom w:w="50" w:type="dxa"/>
              <w:left w:w="90" w:type="dxa"/>
              <w:right w:w="90" w:type="dxa"/>
            </w:tcMar>
            <w:shd w:val="clear" w:color="auto" w:fill="E5F5FF"/>
          </w:tcPr>
          <w:p>
            <w:pPr>
              <w:pStyle w:val="BDOITable"/>
            </w:pPr>
            <w:r>
              <w:rPr>
                <w:sz w:val="18"/>
              </w:rPr>
              <w:t>Look-up /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Client master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Check No. / Bank / Bank Branch</w:t>
            </w:r>
          </w:p>
        </w:tc>
        <w:tc>
          <w:tcPr>
            <w:tcW w:type="dxa" w:w="1190"/>
            <w:tcMar>
              <w:top w:w="50" w:type="dxa"/>
              <w:bottom w:w="50" w:type="dxa"/>
              <w:left w:w="90" w:type="dxa"/>
              <w:right w:w="90" w:type="dxa"/>
            </w:tcMar>
          </w:tcPr>
          <w:p>
            <w:pPr>
              <w:pStyle w:val="BDOITable"/>
            </w:pPr>
            <w:r>
              <w:rPr>
                <w:sz w:val="18"/>
              </w:rPr>
              <w:t>Text / 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Banks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Maturity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 Segment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Segments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Warehousing, release and maturity are recorded with the PDCW number, user and time.</w:t>
      </w:r>
    </w:p>
    <w:p>
      <w:pPr>
        <w:pStyle w:val="BDOILabel"/>
      </w:pPr>
      <w:r>
        <w:rPr/>
        <w:t>Acceptance criteria</w:t>
      </w:r>
    </w:p>
    <w:p>
      <w:pPr>
        <w:tabs>
          <w:tab w:pos="312" w:val="left"/>
        </w:tabs>
        <w:spacing w:after="40"/>
        <w:ind w:left="312" w:hanging="283"/>
      </w:pPr>
      <w:r>
        <w:rPr>
          <w:color w:val="004EA8"/>
        </w:rPr>
        <w:t>1.</w:t>
        <w:tab/>
      </w:r>
      <w:r>
        <w:rPr/>
        <w:t>A PDC with maturity today is applied by the job, with its AR, and shows APPLIED.</w:t>
      </w:r>
    </w:p>
    <w:p>
      <w:pPr>
        <w:tabs>
          <w:tab w:pos="312" w:val="left"/>
        </w:tabs>
        <w:spacing w:after="40"/>
        <w:ind w:left="312" w:hanging="283"/>
      </w:pPr>
      <w:r>
        <w:rPr>
          <w:color w:val="004EA8"/>
        </w:rPr>
        <w:t>2.</w:t>
        <w:tab/>
      </w:r>
      <w:r>
        <w:rPr/>
        <w:t>A check warehoused twice is refused.</w:t>
      </w:r>
    </w:p>
    <w:p>
      <w:pPr>
        <w:tabs>
          <w:tab w:pos="312" w:val="left"/>
        </w:tabs>
        <w:spacing w:after="120"/>
        <w:ind w:left="312" w:hanging="283"/>
      </w:pPr>
      <w:r>
        <w:rPr>
          <w:color w:val="004EA8"/>
        </w:rPr>
        <w:t>3.</w:t>
        <w:tab/>
      </w:r>
      <w:r>
        <w:rPr/>
        <w:t>The PDC Warehousing report lists the warehoused checks with AR date, AR number, maturity, client, amount, bank, branch, check number and segment.</w:t>
      </w:r>
    </w:p>
    <w:p>
      <w:pPr>
        <w:pStyle w:val="Heading3"/>
      </w:pPr>
      <w:bookmarkStart w:id="135" w:name="_Toc000135"/>
      <w:r>
        <w:rPr/>
        <w:t>FR-OP-017 Queue checks for pick-up and print their ARs</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CSHID.009 (p.32-33)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Collection (source)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Check Pick-up</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.../pickups; POST .../pickups/import, /pickups/print; POST .../pickups/{id}/cancel; feed COLLECTION_CHECK_PICKUP</w:t>
            </w:r>
          </w:p>
        </w:tc>
      </w:tr>
    </w:tbl>
    <w:p>
      <w:pPr>
        <w:pStyle w:val="BDOISpacer"/>
      </w:pPr>
    </w:p>
    <w:p>
      <w:pPr>
        <w:pStyle w:val="BDOILabel"/>
      </w:pPr>
      <w:r>
        <w:rPr/>
        <w:t>Description</w:t>
      </w:r>
    </w:p>
    <w:p>
      <w:r>
        <w:rPr/>
        <w:t xml:space="preserve">Checks tagged "for check pick-up" by Collection are queued in Cashiering. They arrive through the flow-in feed COLLECTION_CHECK_PICKUP (upload now) or are entered by hand. The cashier filters the queue by pick-up date; only requests due for printing are shown. </w:t>
      </w:r>
      <w:r>
        <w:rPr>
          <w:b/>
        </w:rPr>
        <w:t>Print ARs</w:t>
      </w:r>
      <w:r>
        <w:rPr/>
        <w:t xml:space="preserve"> issues and prints the ARs of the selected checks in one batch, each with its own AR number.</w:t>
      </w:r>
    </w:p>
    <w:p>
      <w:pPr>
        <w:pStyle w:val="BDOILabel"/>
      </w:pPr>
      <w:r>
        <w:rPr/>
        <w:t>Preconditions</w:t>
      </w:r>
    </w:p>
    <w:p>
      <w:pPr>
        <w:tabs>
          <w:tab w:pos="312" w:val="left"/>
        </w:tabs>
        <w:spacing w:after="120"/>
        <w:ind w:left="312" w:hanging="283"/>
      </w:pPr>
      <w:r>
        <w:rPr>
          <w:color w:val="004EA8"/>
        </w:rPr>
        <w:t>•</w:t>
        <w:tab/>
      </w:r>
      <w:r>
        <w:rPr/>
        <w:t>The user has CASH_RECEIPT.</w:t>
      </w:r>
    </w:p>
    <w:p>
      <w:pPr>
        <w:pStyle w:val="BDOILabel"/>
      </w:pPr>
      <w:r>
        <w:rPr/>
        <w:t>Main flow</w:t>
      </w:r>
    </w:p>
    <w:p>
      <w:pPr>
        <w:tabs>
          <w:tab w:pos="312" w:val="left"/>
        </w:tabs>
        <w:spacing w:after="40"/>
        <w:ind w:left="312" w:hanging="283"/>
      </w:pPr>
      <w:r>
        <w:rPr>
          <w:color w:val="004EA8"/>
        </w:rPr>
        <w:t>1.</w:t>
        <w:tab/>
      </w:r>
      <w:r>
        <w:rPr/>
        <w:t>Pick-up requests reach the queue from the feed or by entry.</w:t>
      </w:r>
    </w:p>
    <w:p>
      <w:pPr>
        <w:tabs>
          <w:tab w:pos="312" w:val="left"/>
        </w:tabs>
        <w:spacing w:after="40"/>
        <w:ind w:left="312" w:hanging="283"/>
      </w:pPr>
      <w:r>
        <w:rPr>
          <w:color w:val="004EA8"/>
        </w:rPr>
        <w:t>2.</w:t>
        <w:tab/>
      </w:r>
      <w:r>
        <w:rPr/>
        <w:t>The cashier filters by pick-up date and selects the checks.</w:t>
      </w:r>
    </w:p>
    <w:p>
      <w:pPr>
        <w:tabs>
          <w:tab w:pos="312" w:val="left"/>
        </w:tabs>
        <w:spacing w:after="120"/>
        <w:ind w:left="312" w:hanging="283"/>
      </w:pPr>
      <w:r>
        <w:rPr>
          <w:color w:val="004EA8"/>
        </w:rPr>
        <w:t>3.</w:t>
        <w:tab/>
      </w:r>
      <w:r>
        <w:rPr/>
        <w:t xml:space="preserve">The cashier clicks </w:t>
      </w:r>
      <w:r>
        <w:rPr>
          <w:b/>
        </w:rPr>
        <w:t>Print ARs</w:t>
      </w:r>
      <w:r>
        <w:rPr/>
        <w:t>. BIBS issues the ARs in one transaction and prints them.</w:t>
      </w:r>
    </w:p>
    <w:p>
      <w:pPr>
        <w:pStyle w:val="BDOILabel"/>
      </w:pPr>
      <w:r>
        <w:rPr/>
        <w:t>Alternate and exception flows</w:t>
      </w:r>
    </w:p>
    <w:p>
      <w:pPr>
        <w:tabs>
          <w:tab w:pos="312" w:val="left"/>
        </w:tabs>
        <w:spacing w:after="120"/>
        <w:ind w:left="312" w:hanging="283"/>
      </w:pPr>
      <w:r>
        <w:rPr>
          <w:color w:val="004EA8"/>
        </w:rPr>
        <w:t>•</w:t>
        <w:tab/>
      </w:r>
      <w:r>
        <w:rPr/>
        <w:t>The cashier cancels a request that will not be picked up.</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collection reference is queued once.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requests due on the selected dates are printed.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Reference already queued</w:t>
            </w:r>
          </w:p>
        </w:tc>
        <w:tc>
          <w:tcPr>
            <w:tcW w:type="dxa" w:w="4079"/>
            <w:tcMar>
              <w:top w:w="50" w:type="dxa"/>
              <w:bottom w:w="50" w:type="dxa"/>
              <w:left w:w="90" w:type="dxa"/>
              <w:right w:w="90" w:type="dxa"/>
            </w:tcMar>
          </w:tcPr>
          <w:p>
            <w:pPr>
              <w:pStyle w:val="BDOITable"/>
            </w:pPr>
            <w:r>
              <w:rPr>
                <w:sz w:val="18"/>
              </w:rPr>
              <w:t>Collection reference &lt;ref&gt; is already queued</w:t>
            </w:r>
          </w:p>
        </w:tc>
        <w:tc>
          <w:tcPr>
            <w:tcW w:type="dxa" w:w="3286"/>
            <w:tcMar>
              <w:top w:w="50" w:type="dxa"/>
              <w:bottom w:w="50" w:type="dxa"/>
              <w:left w:w="90" w:type="dxa"/>
              <w:right w:w="90" w:type="dxa"/>
            </w:tcMar>
          </w:tcPr>
          <w:p>
            <w:pPr>
              <w:pStyle w:val="BDOITable"/>
            </w:pPr>
            <w:r>
              <w:rPr>
                <w:sz w:val="18"/>
              </w:rPr>
              <w:t>PICKUP_DUPLICATE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zero</w:t>
            </w:r>
          </w:p>
        </w:tc>
        <w:tc>
          <w:tcPr>
            <w:tcW w:type="dxa" w:w="4079"/>
            <w:tcMar>
              <w:top w:w="50" w:type="dxa"/>
              <w:bottom w:w="50" w:type="dxa"/>
              <w:left w:w="90" w:type="dxa"/>
              <w:right w:w="90" w:type="dxa"/>
            </w:tcMar>
            <w:shd w:val="clear" w:color="auto" w:fill="E5F5FF"/>
          </w:tcPr>
          <w:p>
            <w:pPr>
              <w:pStyle w:val="BDOITable"/>
            </w:pPr>
            <w:r>
              <w:rPr>
                <w:sz w:val="18"/>
              </w:rPr>
              <w:t>The check amount must be above zero</w:t>
            </w:r>
          </w:p>
        </w:tc>
        <w:tc>
          <w:tcPr>
            <w:tcW w:type="dxa" w:w="3286"/>
            <w:tcMar>
              <w:top w:w="50" w:type="dxa"/>
              <w:bottom w:w="50" w:type="dxa"/>
              <w:left w:w="90" w:type="dxa"/>
              <w:right w:w="90" w:type="dxa"/>
            </w:tcMar>
            <w:shd w:val="clear" w:color="auto" w:fill="E5F5FF"/>
          </w:tcPr>
          <w:p>
            <w:pPr>
              <w:pStyle w:val="BDOITable"/>
            </w:pPr>
            <w:r>
              <w:rPr>
                <w:sz w:val="18"/>
              </w:rPr>
              <w:t>PICKUP_AMOUNT</w:t>
            </w:r>
          </w:p>
        </w:tc>
      </w:tr>
      <w:tr>
        <w:trPr>
          <w:cantSplit w:val="true"/>
        </w:trPr>
        <w:tc>
          <w:tcPr>
            <w:tcW w:type="dxa" w:w="2606"/>
            <w:tcMar>
              <w:top w:w="50" w:type="dxa"/>
              <w:bottom w:w="50" w:type="dxa"/>
              <w:left w:w="90" w:type="dxa"/>
              <w:right w:w="90" w:type="dxa"/>
            </w:tcMar>
          </w:tcPr>
          <w:p>
            <w:pPr>
              <w:pStyle w:val="BDOITable"/>
            </w:pPr>
            <w:r>
              <w:rPr>
                <w:sz w:val="18"/>
              </w:rPr>
              <w:t>None of the selection due</w:t>
            </w:r>
          </w:p>
        </w:tc>
        <w:tc>
          <w:tcPr>
            <w:tcW w:type="dxa" w:w="4079"/>
            <w:tcMar>
              <w:top w:w="50" w:type="dxa"/>
              <w:bottom w:w="50" w:type="dxa"/>
              <w:left w:w="90" w:type="dxa"/>
              <w:right w:w="90" w:type="dxa"/>
            </w:tcMar>
          </w:tcPr>
          <w:p>
            <w:pPr>
              <w:pStyle w:val="BDOITable"/>
            </w:pPr>
            <w:r>
              <w:rPr>
                <w:sz w:val="18"/>
              </w:rPr>
              <w:t>None of the selected requests is due for printing</w:t>
            </w:r>
          </w:p>
        </w:tc>
        <w:tc>
          <w:tcPr>
            <w:tcW w:type="dxa" w:w="3286"/>
            <w:tcMar>
              <w:top w:w="50" w:type="dxa"/>
              <w:bottom w:w="50" w:type="dxa"/>
              <w:left w:w="90" w:type="dxa"/>
              <w:right w:w="90" w:type="dxa"/>
            </w:tcMar>
          </w:tcPr>
          <w:p>
            <w:pPr>
              <w:pStyle w:val="BDOITable"/>
            </w:pPr>
            <w:r>
              <w:rPr>
                <w:sz w:val="18"/>
              </w:rPr>
              <w:t>PICKUP_NOTHING_DUE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Request not queued</w:t>
            </w:r>
          </w:p>
        </w:tc>
        <w:tc>
          <w:tcPr>
            <w:tcW w:type="dxa" w:w="4079"/>
            <w:tcMar>
              <w:top w:w="50" w:type="dxa"/>
              <w:bottom w:w="50" w:type="dxa"/>
              <w:left w:w="90" w:type="dxa"/>
              <w:right w:w="90" w:type="dxa"/>
            </w:tcMar>
            <w:shd w:val="clear" w:color="auto" w:fill="E5F5FF"/>
          </w:tcPr>
          <w:p>
            <w:pPr>
              <w:pStyle w:val="BDOITable"/>
            </w:pPr>
            <w:r>
              <w:rPr>
                <w:sz w:val="18"/>
              </w:rPr>
              <w:t>Pick-up request &lt;ref&gt; is &lt;status&gt;</w:t>
            </w:r>
          </w:p>
        </w:tc>
        <w:tc>
          <w:tcPr>
            <w:tcW w:type="dxa" w:w="3286"/>
            <w:tcMar>
              <w:top w:w="50" w:type="dxa"/>
              <w:bottom w:w="50" w:type="dxa"/>
              <w:left w:w="90" w:type="dxa"/>
              <w:right w:w="90" w:type="dxa"/>
            </w:tcMar>
            <w:shd w:val="clear" w:color="auto" w:fill="E5F5FF"/>
          </w:tcPr>
          <w:p>
            <w:pPr>
              <w:pStyle w:val="BDOITable"/>
            </w:pPr>
            <w:r>
              <w:rPr>
                <w:sz w:val="18"/>
              </w:rPr>
              <w:t>PICKUP_NOT_QUEUED</w:t>
            </w:r>
          </w:p>
        </w:tc>
      </w:tr>
      <w:tr>
        <w:trPr>
          <w:cantSplit w:val="true"/>
        </w:trPr>
        <w:tc>
          <w:tcPr>
            <w:tcW w:type="dxa" w:w="2606"/>
            <w:tcMar>
              <w:top w:w="50" w:type="dxa"/>
              <w:bottom w:w="50" w:type="dxa"/>
              <w:left w:w="90" w:type="dxa"/>
              <w:right w:w="90" w:type="dxa"/>
            </w:tcMar>
          </w:tcPr>
          <w:p>
            <w:pPr>
              <w:pStyle w:val="BDOITable"/>
            </w:pPr>
            <w:r>
              <w:rPr>
                <w:sz w:val="18"/>
              </w:rPr>
              <w:t>Feed record incomplete</w:t>
            </w:r>
          </w:p>
        </w:tc>
        <w:tc>
          <w:tcPr>
            <w:tcW w:type="dxa" w:w="4079"/>
            <w:tcMar>
              <w:top w:w="50" w:type="dxa"/>
              <w:bottom w:w="50" w:type="dxa"/>
              <w:left w:w="90" w:type="dxa"/>
              <w:right w:w="90" w:type="dxa"/>
            </w:tcMar>
          </w:tcPr>
          <w:p>
            <w:pPr>
              <w:pStyle w:val="BDOITable"/>
            </w:pPr>
            <w:r>
              <w:rPr>
                <w:sz w:val="18"/>
              </w:rPr>
              <w:t>Pick-up record &lt;key&gt; is incomplete: &lt;detail&gt;</w:t>
            </w:r>
          </w:p>
        </w:tc>
        <w:tc>
          <w:tcPr>
            <w:tcW w:type="dxa" w:w="3286"/>
            <w:tcMar>
              <w:top w:w="50" w:type="dxa"/>
              <w:bottom w:w="50" w:type="dxa"/>
              <w:left w:w="90" w:type="dxa"/>
              <w:right w:w="90" w:type="dxa"/>
            </w:tcMar>
          </w:tcPr>
          <w:p>
            <w:pPr>
              <w:pStyle w:val="BDOITable"/>
            </w:pPr>
            <w:r>
              <w:rPr>
                <w:sz w:val="18"/>
              </w:rPr>
              <w:t>PICKUP_RECORD_INVALID</w:t>
            </w:r>
          </w:p>
        </w:tc>
      </w:tr>
    </w:tbl>
    <w:p>
      <w:pPr>
        <w:pStyle w:val="BDOISpacer"/>
      </w:pPr>
    </w:p>
    <w:p>
      <w:pPr>
        <w:pStyle w:val="BDOILabel"/>
      </w:pPr>
      <w:r>
        <w:rPr/>
        <w:t>Screens and fields: Check Pick-up (filter)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Pick-up From / Pick-up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From &lt;= To</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request and its AR number are logged; the report CSH-CHECK-PICKUP lists them.</w:t>
      </w:r>
    </w:p>
    <w:p>
      <w:pPr>
        <w:pStyle w:val="BDOILabel"/>
      </w:pPr>
      <w:r>
        <w:rPr/>
        <w:t>Acceptance criteria</w:t>
      </w:r>
    </w:p>
    <w:p>
      <w:pPr>
        <w:tabs>
          <w:tab w:pos="312" w:val="left"/>
        </w:tabs>
        <w:spacing w:after="40"/>
        <w:ind w:left="312" w:hanging="283"/>
      </w:pPr>
      <w:r>
        <w:rPr>
          <w:color w:val="004EA8"/>
        </w:rPr>
        <w:t>1.</w:t>
        <w:tab/>
      </w:r>
      <w:r>
        <w:rPr/>
        <w:t>Two requests due today print two ARs with consecutive numbers.</w:t>
      </w:r>
    </w:p>
    <w:p>
      <w:pPr>
        <w:tabs>
          <w:tab w:pos="312" w:val="left"/>
        </w:tabs>
        <w:spacing w:after="120"/>
        <w:ind w:left="312" w:hanging="283"/>
      </w:pPr>
      <w:r>
        <w:rPr>
          <w:color w:val="004EA8"/>
        </w:rPr>
        <w:t>2.</w:t>
        <w:tab/>
      </w:r>
      <w:r>
        <w:rPr/>
        <w:t>A request due next week is not printed today.</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Superseded source. </w:t>
            </w:r>
            <w:r>
              <w:rPr>
                <w:sz w:val="19"/>
              </w:rPr>
              <w:t xml:space="preserve">The source of pick-up requests is the Collection system (OQ01, OQ13). BRD-4 Collections turns it into an in-app Collections disposition; the Cashiering queue and </w:t>
            </w:r>
            <w:r>
              <w:rPr>
                <w:b/>
                <w:sz w:val="19"/>
              </w:rPr>
              <w:t>Print ARs</w:t>
            </w:r>
            <w:r>
              <w:rPr>
                <w:sz w:val="19"/>
              </w:rPr>
              <w:t xml:space="preserve"> stay as built.</w:t>
            </w:r>
          </w:p>
        </w:tc>
      </w:tr>
    </w:tbl>
    <w:p>
      <w:pPr>
        <w:pStyle w:val="BDOISpacer"/>
      </w:pPr>
    </w:p>
    <w:p>
      <w:pPr>
        <w:pStyle w:val="Heading3"/>
      </w:pPr>
      <w:bookmarkStart w:id="136" w:name="_Toc000136"/>
      <w:r>
        <w:rPr/>
        <w:t>FR-OP-018 Match payments at acceptance and handle pre-booked payments</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CSHID.020 (p.40-41)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Cashier (pre-booked queue)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Receive Payment (preview); Pre-booked Payments; Payment Uploads (run summary)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.../payments/preview; POST .../payments; GET .../prebooked; POST .../prebooked/{id}/rematch, /release; POST .../matching/run</w:t>
            </w:r>
          </w:p>
        </w:tc>
      </w:tr>
    </w:tbl>
    <w:p>
      <w:pPr>
        <w:pStyle w:val="BDOISpacer"/>
      </w:pPr>
    </w:p>
    <w:p>
      <w:pPr>
        <w:pStyle w:val="BDOILabel"/>
      </w:pPr>
      <w:r>
        <w:rPr/>
        <w:t>Description</w:t>
      </w:r>
    </w:p>
    <w:p>
      <w:r>
        <w:rPr/>
        <w:t>Every payment except a warehoused PDC is matched at acceptance on the ARN, invoice, policy or PN number. The outcome is one category: APPLIED (booked invoice with outstanding PR; applied up to 100%, or 98% for 2% CWT clients); PREBOOKED (account found but not booked yet); UNAPPLIED_NO_MATCH (no account found); EXCESS (payment above the outstanding amount; the excess stays unapplied); CANCELLED_REFERENCE (invoice or slip cancelled).</w:t>
      </w:r>
    </w:p>
    <w:p>
      <w:r>
        <w:rPr/>
        <w:t>A pre-booked payment issues its AR and waits as an unapplied item of origin PREBOOKED. It is applied when the invoice is booked (ledger event) or by the job PREBOOKED_REMATCH (every 2 hours); processed items leave the pre-booked queue. Items that wait too long raise PREBOOKED_AGEING.</w:t>
      </w:r>
    </w:p>
    <w:p>
      <w:r>
        <w:rPr/>
        <w:t>A pre-booked payment also opens the New Business payment gate of the account (evidence CASHIERING PRE:&lt;id&gt;), so placement does not wait for booking (FR-OP-132).</w:t>
      </w:r>
    </w:p>
    <w:p>
      <w:pPr>
        <w:pStyle w:val="BDOILabel"/>
      </w:pPr>
      <w:r>
        <w:rPr/>
        <w:t>Preconditions</w:t>
      </w:r>
    </w:p>
    <w:p>
      <w:pPr>
        <w:tabs>
          <w:tab w:pos="312" w:val="left"/>
        </w:tabs>
        <w:spacing w:after="120"/>
        <w:ind w:left="312" w:hanging="283"/>
      </w:pPr>
      <w:r>
        <w:rPr>
          <w:color w:val="004EA8"/>
        </w:rPr>
        <w:t>•</w:t>
        <w:tab/>
      </w:r>
      <w:r>
        <w:rPr/>
        <w:t>None (automatic).</w:t>
      </w:r>
    </w:p>
    <w:p>
      <w:pPr>
        <w:pStyle w:val="BDOILabel"/>
      </w:pPr>
      <w:r>
        <w:rPr/>
        <w:t>Main flow</w:t>
      </w:r>
    </w:p>
    <w:p>
      <w:pPr>
        <w:tabs>
          <w:tab w:pos="312" w:val="left"/>
        </w:tabs>
        <w:spacing w:after="40"/>
        <w:ind w:left="312" w:hanging="283"/>
      </w:pPr>
      <w:r>
        <w:rPr>
          <w:color w:val="004EA8"/>
        </w:rPr>
        <w:t>1.</w:t>
        <w:tab/>
      </w:r>
      <w:r>
        <w:rPr/>
        <w:t>A payment is received (counter, file, PDC, pick-up).</w:t>
      </w:r>
    </w:p>
    <w:p>
      <w:pPr>
        <w:tabs>
          <w:tab w:pos="312" w:val="left"/>
        </w:tabs>
        <w:spacing w:after="40"/>
        <w:ind w:left="312" w:hanging="283"/>
      </w:pPr>
      <w:r>
        <w:rPr>
          <w:color w:val="004EA8"/>
        </w:rPr>
        <w:t>2.</w:t>
        <w:tab/>
      </w:r>
      <w:r>
        <w:rPr/>
        <w:t>BIBS looks up the references and decides the category.</w:t>
      </w:r>
    </w:p>
    <w:p>
      <w:pPr>
        <w:tabs>
          <w:tab w:pos="312" w:val="left"/>
        </w:tabs>
        <w:spacing w:after="120"/>
        <w:ind w:left="312" w:hanging="283"/>
      </w:pPr>
      <w:r>
        <w:rPr>
          <w:color w:val="004EA8"/>
        </w:rPr>
        <w:t>3.</w:t>
        <w:tab/>
      </w:r>
      <w:r>
        <w:rPr/>
        <w:t>BIBS applies, queues as pre-booked, or creates the unapplied item.</w:t>
      </w:r>
    </w:p>
    <w:p>
      <w:pPr>
        <w:pStyle w:val="BDOILabel"/>
      </w:pPr>
      <w:r>
        <w:rPr/>
        <w:t>Alternate and exception flows</w:t>
      </w:r>
    </w:p>
    <w:p>
      <w:pPr>
        <w:tabs>
          <w:tab w:pos="312" w:val="left"/>
        </w:tabs>
        <w:spacing w:after="40"/>
        <w:ind w:left="312" w:hanging="283"/>
      </w:pPr>
      <w:r>
        <w:rPr>
          <w:color w:val="004EA8"/>
        </w:rPr>
        <w:t>•</w:t>
        <w:tab/>
      </w:r>
      <w:r>
        <w:rPr/>
        <w:t xml:space="preserve">The cashier runs </w:t>
      </w:r>
      <w:r>
        <w:rPr>
          <w:b/>
        </w:rPr>
        <w:t>Re-match Now</w:t>
      </w:r>
      <w:r>
        <w:rPr/>
        <w:t xml:space="preserve"> on a pre-booked item, or </w:t>
      </w:r>
      <w:r>
        <w:rPr>
          <w:b/>
        </w:rPr>
        <w:t>Release</w:t>
      </w:r>
      <w:r>
        <w:rPr/>
        <w:t xml:space="preserve"> to move it to the Unapplied Payments workbench.</w:t>
      </w:r>
    </w:p>
    <w:p>
      <w:pPr>
        <w:tabs>
          <w:tab w:pos="312" w:val="left"/>
        </w:tabs>
        <w:spacing w:after="120"/>
        <w:ind w:left="312" w:hanging="283"/>
      </w:pPr>
      <w:r>
        <w:rPr>
          <w:color w:val="004EA8"/>
        </w:rPr>
        <w:t>•</w:t>
        <w:tab/>
      </w:r>
      <w:r>
        <w:rPr/>
        <w:t>The job PAYMENT_AUTOMATCH (hourly) matches again unapplied NO_MATCH and PREBOOKED items with their references.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Application of 2% CWT clients is limited to 98% of the premium; the 2% waits for the BIR 2307.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CWT_APPLICATION_PERCENT (98)</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Several outstanding invoices of one reference are paid oldest first.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Pre-booked ageing threshold 5 days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Alert PREBOOKED_AGEING</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match key of pre-booked payments is ARN, invoice, policy or PN until BDOI confirms it (OQ12).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Pre-booked item already processed</w:t>
            </w:r>
          </w:p>
        </w:tc>
        <w:tc>
          <w:tcPr>
            <w:tcW w:type="dxa" w:w="4079"/>
            <w:tcMar>
              <w:top w:w="50" w:type="dxa"/>
              <w:bottom w:w="50" w:type="dxa"/>
              <w:left w:w="90" w:type="dxa"/>
              <w:right w:w="90" w:type="dxa"/>
            </w:tcMar>
          </w:tcPr>
          <w:p>
            <w:pPr>
              <w:pStyle w:val="BDOITable"/>
            </w:pPr>
            <w:r>
              <w:rPr>
                <w:sz w:val="18"/>
              </w:rPr>
              <w:t>Pre-booked payment of &lt;ARN&gt; is &lt;status&gt;</w:t>
            </w:r>
          </w:p>
        </w:tc>
        <w:tc>
          <w:tcPr>
            <w:tcW w:type="dxa" w:w="3286"/>
            <w:tcMar>
              <w:top w:w="50" w:type="dxa"/>
              <w:bottom w:w="50" w:type="dxa"/>
              <w:left w:w="90" w:type="dxa"/>
              <w:right w:w="90" w:type="dxa"/>
            </w:tcMar>
          </w:tcPr>
          <w:p>
            <w:pPr>
              <w:pStyle w:val="BDOITable"/>
            </w:pPr>
            <w:r>
              <w:rPr>
                <w:sz w:val="18"/>
              </w:rPr>
              <w:t>PREBOOKED_NOT_OPEN</w:t>
            </w:r>
          </w:p>
        </w:tc>
      </w:tr>
    </w:tbl>
    <w:p>
      <w:pPr>
        <w:pStyle w:val="BDOISpacer"/>
      </w:pPr>
    </w:p>
    <w:p>
      <w:pPr>
        <w:pStyle w:val="BDOILabel"/>
      </w:pPr>
      <w:r>
        <w:rPr/>
        <w:t>Notifications</w:t>
      </w:r>
    </w:p>
    <w:p>
      <w:pPr>
        <w:tabs>
          <w:tab w:pos="312" w:val="left"/>
        </w:tabs>
        <w:spacing w:after="120"/>
        <w:ind w:left="312" w:hanging="283"/>
      </w:pPr>
      <w:r>
        <w:rPr>
          <w:color w:val="004EA8"/>
        </w:rPr>
        <w:t>•</w:t>
        <w:tab/>
      </w:r>
      <w:r>
        <w:rPr/>
        <w:t>PREBOOKED_AGEING alert to the Cashiers when an item passes the threshold.</w:t>
      </w:r>
    </w:p>
    <w:p>
      <w:pPr>
        <w:pStyle w:val="BDOILabel"/>
      </w:pPr>
      <w:r>
        <w:rPr/>
        <w:t>Audit</w:t>
      </w:r>
    </w:p>
    <w:p>
      <w:pPr>
        <w:tabs>
          <w:tab w:pos="312" w:val="left"/>
        </w:tabs>
        <w:spacing w:after="120"/>
        <w:ind w:left="312" w:hanging="283"/>
      </w:pPr>
      <w:r>
        <w:rPr>
          <w:color w:val="004EA8"/>
        </w:rPr>
        <w:t>•</w:t>
        <w:tab/>
      </w:r>
      <w:r>
        <w:rPr/>
        <w:t>The category, matched invoice and application are recorded on the payment.</w:t>
      </w:r>
    </w:p>
    <w:p>
      <w:pPr>
        <w:pStyle w:val="BDOILabel"/>
      </w:pPr>
      <w:r>
        <w:rPr/>
        <w:t>Acceptance criteria</w:t>
      </w:r>
    </w:p>
    <w:p>
      <w:pPr>
        <w:tabs>
          <w:tab w:pos="312" w:val="left"/>
        </w:tabs>
        <w:spacing w:after="40"/>
        <w:ind w:left="312" w:hanging="283"/>
      </w:pPr>
      <w:r>
        <w:rPr>
          <w:color w:val="004EA8"/>
        </w:rPr>
        <w:t>1.</w:t>
        <w:tab/>
      </w:r>
      <w:r>
        <w:rPr/>
        <w:t>A payment of 10,000.00 on a booked invoice of 10,000.00 is APPLIED in full.</w:t>
      </w:r>
    </w:p>
    <w:p>
      <w:pPr>
        <w:tabs>
          <w:tab w:pos="312" w:val="left"/>
        </w:tabs>
        <w:spacing w:after="40"/>
        <w:ind w:left="312" w:hanging="283"/>
      </w:pPr>
      <w:r>
        <w:rPr>
          <w:color w:val="004EA8"/>
        </w:rPr>
        <w:t>2.</w:t>
        <w:tab/>
      </w:r>
      <w:r>
        <w:rPr/>
        <w:t>For a 2% CWT client the same payment applies 9,800.00 and leaves 200.00 unapplied.</w:t>
      </w:r>
    </w:p>
    <w:p>
      <w:pPr>
        <w:tabs>
          <w:tab w:pos="312" w:val="left"/>
        </w:tabs>
        <w:spacing w:after="40"/>
        <w:ind w:left="312" w:hanging="283"/>
      </w:pPr>
      <w:r>
        <w:rPr>
          <w:color w:val="004EA8"/>
        </w:rPr>
        <w:t>3.</w:t>
        <w:tab/>
      </w:r>
      <w:r>
        <w:rPr/>
        <w:t>A payment by ARN before booking is PREBOOKED and is applied automatically when the invoice is booked.</w:t>
      </w:r>
    </w:p>
    <w:p>
      <w:pPr>
        <w:tabs>
          <w:tab w:pos="312" w:val="left"/>
        </w:tabs>
        <w:spacing w:after="120"/>
        <w:ind w:left="312" w:hanging="283"/>
      </w:pPr>
      <w:r>
        <w:rPr>
          <w:color w:val="004EA8"/>
        </w:rPr>
        <w:t>4.</w:t>
        <w:tab/>
      </w:r>
      <w:r>
        <w:rPr/>
        <w:t>A payment quoting a cancelled invoice becomes unapplied with origin CANCELLED_REFERENCE.</w:t>
      </w:r>
    </w:p>
    <w:p>
      <w:pPr>
        <w:pStyle w:val="Heading3"/>
      </w:pPr>
      <w:bookmarkStart w:id="137" w:name="_Toc000137"/>
      <w:r>
        <w:rPr/>
        <w:t>FR-OP-019 Apply payments by premium component hierarchy</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CSHID.022 (p.42)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Receive Payment (preview); Receipt page (Applications, Journal)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.../payments/preview; POST .../payments</w:t>
            </w:r>
          </w:p>
        </w:tc>
      </w:tr>
    </w:tbl>
    <w:p>
      <w:pPr>
        <w:pStyle w:val="BDOISpacer"/>
      </w:pPr>
    </w:p>
    <w:p>
      <w:pPr>
        <w:pStyle w:val="BDOILabel"/>
      </w:pPr>
      <w:r>
        <w:rPr/>
        <w:t>Description</w:t>
      </w:r>
    </w:p>
    <w:p>
      <w:r>
        <w:rPr/>
        <w:t>BIBS applies each payment to the premium receivable of the invoice component by component in the order: DST, premium tax / VAT, LGT, FST, other charges, basic premium. It never applies to DTIP. Each application posts OPS_PAYMENT_APPLY (Dr unapplied collections / Cr PR by component) and, when commission is realised on collection, the realised commission and VAT; it records an APPLIED movement APP:&lt;id&gt; on the ledger.</w:t>
      </w:r>
    </w:p>
    <w:p>
      <w:pPr>
        <w:pStyle w:val="BDOILabel"/>
      </w:pPr>
      <w:r>
        <w:rPr/>
        <w:t>Preconditions</w:t>
      </w:r>
    </w:p>
    <w:p>
      <w:pPr>
        <w:tabs>
          <w:tab w:pos="312" w:val="left"/>
        </w:tabs>
        <w:spacing w:after="120"/>
        <w:ind w:left="312" w:hanging="283"/>
      </w:pPr>
      <w:r>
        <w:rPr>
          <w:color w:val="004EA8"/>
        </w:rPr>
        <w:t>•</w:t>
        <w:tab/>
      </w:r>
      <w:r>
        <w:rPr/>
        <w:t>The payment matched a booked invoice with outstanding PR.</w:t>
      </w:r>
    </w:p>
    <w:p>
      <w:pPr>
        <w:pStyle w:val="BDOILabel"/>
      </w:pPr>
      <w:r>
        <w:rPr/>
        <w:t>Main flow</w:t>
      </w:r>
    </w:p>
    <w:p>
      <w:pPr>
        <w:tabs>
          <w:tab w:pos="312" w:val="left"/>
        </w:tabs>
        <w:spacing w:after="40"/>
        <w:ind w:left="312" w:hanging="283"/>
      </w:pPr>
      <w:r>
        <w:rPr>
          <w:color w:val="004EA8"/>
        </w:rPr>
        <w:t>1.</w:t>
        <w:tab/>
      </w:r>
      <w:r>
        <w:rPr/>
        <w:t>BIBS takes the outstanding balance of each component in hierarchy order.</w:t>
      </w:r>
    </w:p>
    <w:p>
      <w:pPr>
        <w:tabs>
          <w:tab w:pos="312" w:val="left"/>
        </w:tabs>
        <w:spacing w:after="40"/>
        <w:ind w:left="312" w:hanging="283"/>
      </w:pPr>
      <w:r>
        <w:rPr>
          <w:color w:val="004EA8"/>
        </w:rPr>
        <w:t>2.</w:t>
        <w:tab/>
      </w:r>
      <w:r>
        <w:rPr/>
        <w:t>BIBS applies the payment until it is used or the PR is cleared.</w:t>
      </w:r>
    </w:p>
    <w:p>
      <w:pPr>
        <w:tabs>
          <w:tab w:pos="312" w:val="left"/>
        </w:tabs>
        <w:spacing w:after="120"/>
        <w:ind w:left="312" w:hanging="283"/>
      </w:pPr>
      <w:r>
        <w:rPr>
          <w:color w:val="004EA8"/>
        </w:rPr>
        <w:t>3.</w:t>
        <w:tab/>
      </w:r>
      <w:r>
        <w:rPr/>
        <w:t>BIBS posts the application and updates the invoice balances and payment status.</w:t>
      </w:r>
    </w:p>
    <w:p>
      <w:pPr>
        <w:pStyle w:val="BDOILabel"/>
      </w:pPr>
      <w:r>
        <w:rPr/>
        <w:t>Alternate and exception flows</w:t>
      </w:r>
    </w:p>
    <w:p>
      <w:pPr>
        <w:tabs>
          <w:tab w:pos="312" w:val="left"/>
        </w:tabs>
        <w:spacing w:after="120"/>
        <w:ind w:left="312" w:hanging="283"/>
      </w:pPr>
      <w:r>
        <w:rPr>
          <w:color w:val="004EA8"/>
        </w:rPr>
        <w:t>•</w:t>
        <w:tab/>
      </w:r>
      <w:r>
        <w:rPr/>
        <w:t>The payment exceeds the PR. The excess becomes an unapplied item of origin EXCESS.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Hierarchy DST &gt; premium tax / VAT &gt; LGT &gt; FST &gt; other &gt; basic.</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Commission is realised pro rata on collection when OPS_COMMISSION_REALIZATION = ON_COLLECTION.</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OPS_COMMISSION_REALIZATION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Application reversed twice</w:t>
            </w:r>
          </w:p>
        </w:tc>
        <w:tc>
          <w:tcPr>
            <w:tcW w:type="dxa" w:w="4079"/>
            <w:tcMar>
              <w:top w:w="50" w:type="dxa"/>
              <w:bottom w:w="50" w:type="dxa"/>
              <w:left w:w="90" w:type="dxa"/>
              <w:right w:w="90" w:type="dxa"/>
            </w:tcMar>
          </w:tcPr>
          <w:p>
            <w:pPr>
              <w:pStyle w:val="BDOITable"/>
            </w:pPr>
            <w:r>
              <w:rPr>
                <w:sz w:val="18"/>
              </w:rPr>
              <w:t>Application &lt;id&gt; is already reversed</w:t>
            </w:r>
          </w:p>
        </w:tc>
        <w:tc>
          <w:tcPr>
            <w:tcW w:type="dxa" w:w="3286"/>
            <w:tcMar>
              <w:top w:w="50" w:type="dxa"/>
              <w:bottom w:w="50" w:type="dxa"/>
              <w:left w:w="90" w:type="dxa"/>
              <w:right w:w="90" w:type="dxa"/>
            </w:tcMar>
          </w:tcPr>
          <w:p>
            <w:pPr>
              <w:pStyle w:val="BDOITable"/>
            </w:pPr>
            <w:r>
              <w:rPr>
                <w:sz w:val="18"/>
              </w:rPr>
              <w:t>APPLICATION_ALREADY_REVERSED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application (component, amount, sequence) is kept with its receipt and journal.</w:t>
      </w:r>
    </w:p>
    <w:p>
      <w:pPr>
        <w:pStyle w:val="BDOILabel"/>
      </w:pPr>
      <w:r>
        <w:rPr/>
        <w:t>Acceptance criteria</w:t>
      </w:r>
    </w:p>
    <w:p>
      <w:pPr>
        <w:tabs>
          <w:tab w:pos="312" w:val="left"/>
        </w:tabs>
        <w:spacing w:after="40"/>
        <w:ind w:left="312" w:hanging="283"/>
      </w:pPr>
      <w:r>
        <w:rPr>
          <w:color w:val="004EA8"/>
        </w:rPr>
        <w:t>1.</w:t>
        <w:tab/>
      </w:r>
      <w:r>
        <w:rPr/>
        <w:t>A partial payment of 1,500.00 on an invoice with DST 1,000.00, VAT 1,200.00 and basic 10,000.00 applies 1,000.00 to DST and 500.00 to VAT.</w:t>
      </w:r>
    </w:p>
    <w:p>
      <w:pPr>
        <w:tabs>
          <w:tab w:pos="312" w:val="left"/>
        </w:tabs>
        <w:spacing w:after="120"/>
        <w:ind w:left="312" w:hanging="283"/>
      </w:pPr>
      <w:r>
        <w:rPr>
          <w:color w:val="004EA8"/>
        </w:rPr>
        <w:t>2.</w:t>
        <w:tab/>
      </w:r>
      <w:r>
        <w:rPr/>
        <w:t>The receipt's Journal tab shows the OPS_PAYMENT_APPLY entry balanced.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Open point. </w:t>
            </w:r>
            <w:r>
              <w:rPr>
                <w:sz w:val="19"/>
              </w:rPr>
              <w:t>The BRD also names a mode-of-payment hierarchy "Check, Cash". Its meaning is not defined (OQ09); BIBS applies each payment separately in the component order.</w:t>
            </w:r>
          </w:p>
        </w:tc>
      </w:tr>
    </w:tbl>
    <w:p>
      <w:pPr>
        <w:pStyle w:val="BDOISpacer"/>
      </w:pPr>
    </w:p>
    <w:p>
      <w:pPr>
        <w:pStyle w:val="Heading3"/>
      </w:pPr>
      <w:bookmarkStart w:id="138" w:name="_Toc000138"/>
      <w:r>
        <w:rPr/>
        <w:t>FR-OP-020 Receive non-premium payments of insurers (AR Insurance)</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CSHID.021 (p.41)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(not stated for this ID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Receive Payment (AR class AR Insurance); Receipts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.../receipts/ar (class AR_INSURANCE)</w:t>
            </w:r>
          </w:p>
        </w:tc>
      </w:tr>
    </w:tbl>
    <w:p>
      <w:pPr>
        <w:pStyle w:val="BDOISpacer"/>
      </w:pPr>
    </w:p>
    <w:p>
      <w:pPr>
        <w:pStyle w:val="BDOILabel"/>
      </w:pPr>
      <w:r>
        <w:rPr/>
        <w:t>Description</w:t>
      </w:r>
    </w:p>
    <w:p>
      <w:r>
        <w:rPr/>
        <w:t>A payment from an insurer that is not premium (refund of remitted premium, other expenses, AR Insurance) is received with the AR class of the non-premium group and the paying insurer. BIBS posts OPS_AR_INSURANCE_RECEIPT (Dr bank / Cr AR Insurer of the insurer) the same business day and does not route it to client premium or to remittance.</w:t>
      </w:r>
    </w:p>
    <w:p>
      <w:pPr>
        <w:pStyle w:val="BDOILabel"/>
      </w:pPr>
      <w:r>
        <w:rPr/>
        <w:t>Preconditions</w:t>
      </w:r>
    </w:p>
    <w:p>
      <w:pPr>
        <w:tabs>
          <w:tab w:pos="312" w:val="left"/>
        </w:tabs>
        <w:spacing w:after="120"/>
        <w:ind w:left="312" w:hanging="283"/>
      </w:pPr>
      <w:r>
        <w:rPr>
          <w:color w:val="004EA8"/>
        </w:rPr>
        <w:t>•</w:t>
        <w:tab/>
      </w:r>
      <w:r>
        <w:rPr/>
        <w:t>The user has CASH_RECEIPT.</w:t>
      </w:r>
    </w:p>
    <w:p>
      <w:pPr>
        <w:pStyle w:val="BDOILabel"/>
      </w:pPr>
      <w:r>
        <w:rPr/>
        <w:t>Main flow</w:t>
      </w:r>
    </w:p>
    <w:p>
      <w:pPr>
        <w:tabs>
          <w:tab w:pos="312" w:val="left"/>
        </w:tabs>
        <w:spacing w:after="40"/>
        <w:ind w:left="312" w:hanging="283"/>
      </w:pPr>
      <w:r>
        <w:rPr>
          <w:color w:val="004EA8"/>
        </w:rPr>
        <w:t>1.</w:t>
        <w:tab/>
      </w:r>
      <w:r>
        <w:rPr/>
        <w:t>The cashier chooses AR class AR Insurance (or Refund / Other expenses) and the insurer as payor.</w:t>
      </w:r>
    </w:p>
    <w:p>
      <w:pPr>
        <w:tabs>
          <w:tab w:pos="312" w:val="left"/>
        </w:tabs>
        <w:spacing w:after="120"/>
        <w:ind w:left="312" w:hanging="283"/>
      </w:pPr>
      <w:r>
        <w:rPr>
          <w:color w:val="004EA8"/>
        </w:rPr>
        <w:t>2.</w:t>
        <w:tab/>
      </w:r>
      <w:r>
        <w:rPr/>
        <w:t>BIBS issues the AR and posts it to AR Insurer.</w:t>
      </w:r>
    </w:p>
    <w:p>
      <w:pPr>
        <w:pStyle w:val="BDOILabel"/>
      </w:pPr>
      <w:r>
        <w:rPr/>
        <w:t>Alternate and exception flows</w:t>
      </w:r>
    </w:p>
    <w:p>
      <w:pPr>
        <w:tabs>
          <w:tab w:pos="312" w:val="left"/>
        </w:tabs>
        <w:spacing w:after="120"/>
        <w:ind w:left="312" w:hanging="283"/>
      </w:pPr>
      <w:r>
        <w:rPr>
          <w:color w:val="004EA8"/>
        </w:rPr>
        <w:t>•</w:t>
        <w:tab/>
      </w:r>
      <w:r>
        <w:rPr/>
        <w:t>No insurer entered. BIBS refuses the AR.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Non-premium ARs never enter payment matching or remittance.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Non-premium AR without insurer</w:t>
            </w:r>
          </w:p>
        </w:tc>
        <w:tc>
          <w:tcPr>
            <w:tcW w:type="dxa" w:w="4079"/>
            <w:tcMar>
              <w:top w:w="50" w:type="dxa"/>
              <w:bottom w:w="50" w:type="dxa"/>
              <w:left w:w="90" w:type="dxa"/>
              <w:right w:w="90" w:type="dxa"/>
            </w:tcMar>
          </w:tcPr>
          <w:p>
            <w:pPr>
              <w:pStyle w:val="BDOITable"/>
            </w:pPr>
            <w:r>
              <w:rPr>
                <w:sz w:val="18"/>
              </w:rPr>
              <w:t>A non-premium AR needs the paying insurer's code</w:t>
            </w:r>
          </w:p>
        </w:tc>
        <w:tc>
          <w:tcPr>
            <w:tcW w:type="dxa" w:w="3286"/>
            <w:tcMar>
              <w:top w:w="50" w:type="dxa"/>
              <w:bottom w:w="50" w:type="dxa"/>
              <w:left w:w="90" w:type="dxa"/>
              <w:right w:w="90" w:type="dxa"/>
            </w:tcMar>
          </w:tcPr>
          <w:p>
            <w:pPr>
              <w:pStyle w:val="BDOITable"/>
            </w:pPr>
            <w:r>
              <w:rPr>
                <w:sz w:val="18"/>
              </w:rPr>
              <w:t>AR_INSURANCE_PAYOR_REQUIRED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As FR-OP-011.</w:t>
      </w:r>
    </w:p>
    <w:p>
      <w:pPr>
        <w:pStyle w:val="BDOILabel"/>
      </w:pPr>
      <w:r>
        <w:rPr/>
        <w:t>Acceptance criteria</w:t>
      </w:r>
    </w:p>
    <w:p>
      <w:pPr>
        <w:tabs>
          <w:tab w:pos="312" w:val="left"/>
        </w:tabs>
        <w:spacing w:after="120"/>
        <w:ind w:left="312" w:hanging="283"/>
      </w:pPr>
      <w:r>
        <w:rPr>
          <w:color w:val="004EA8"/>
        </w:rPr>
        <w:t>1.</w:t>
        <w:tab/>
      </w:r>
      <w:r>
        <w:rPr/>
        <w:t>An insurer refund received as AR Insurance posts Dr bank / Cr AR Insurer and does not change any client invoice.</w:t>
      </w:r>
    </w:p>
    <w:p>
      <w:pPr>
        <w:pStyle w:val="Heading3"/>
      </w:pPr>
      <w:bookmarkStart w:id="139" w:name="_Toc000139"/>
      <w:r>
        <w:rPr/>
        <w:t>FR-OP-021 Issue commission ORs from commission payment details</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CSHID.007 (p.29)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Commission ORs; Interfaces (feed COLLECTION_COMMISSION_PAYMENT)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.../commission-payments; POST .../commission-payments/issue; bulk COMMISSION_PAYMENT</w:t>
            </w:r>
          </w:p>
        </w:tc>
      </w:tr>
    </w:tbl>
    <w:p>
      <w:pPr>
        <w:pStyle w:val="BDOISpacer"/>
      </w:pPr>
    </w:p>
    <w:p>
      <w:pPr>
        <w:pStyle w:val="BDOILabel"/>
      </w:pPr>
      <w:r>
        <w:rPr/>
        <w:t>Description</w:t>
      </w:r>
    </w:p>
    <w:p>
      <w:r>
        <w:rPr/>
        <w:t xml:space="preserve">Commission payment details uploaded from Collection (bulk COMMISSION_PAYMENT or feed COLLECTION_COMMISSION_PAYMENT) are staged as lines. </w:t>
      </w:r>
      <w:r>
        <w:rPr>
          <w:b/>
        </w:rPr>
        <w:t>Issue ORs</w:t>
      </w:r>
      <w:r>
        <w:rPr/>
        <w:t xml:space="preserve"> issues one OR per insurer, certificate and payment; lines of one group that name different payees are rejected. The OR is a cash receipt that credits the commission receivable and makes the deferred VAT due (OPS_OR_ISSUE).</w:t>
      </w:r>
    </w:p>
    <w:p>
      <w:r>
        <w:rPr/>
        <w:t>When a remittance batch is approved, Remittance issues one commission OR per batch, with one line per invoice (FR-OP-035). Direct payment collections issue their OR the same way (FR-OP-094).</w:t>
      </w:r>
    </w:p>
    <w:p>
      <w:pPr>
        <w:pStyle w:val="BDOILabel"/>
      </w:pPr>
      <w:r>
        <w:rPr/>
        <w:t>Preconditions</w:t>
      </w:r>
    </w:p>
    <w:p>
      <w:pPr>
        <w:tabs>
          <w:tab w:pos="312" w:val="left"/>
        </w:tabs>
        <w:spacing w:after="120"/>
        <w:ind w:left="312" w:hanging="283"/>
      </w:pPr>
      <w:r>
        <w:rPr>
          <w:color w:val="004EA8"/>
        </w:rPr>
        <w:t>•</w:t>
        <w:tab/>
      </w:r>
      <w:r>
        <w:rPr/>
        <w:t>The user has CASH_UPLOAD; a Head Office OR series is usable.</w:t>
      </w:r>
    </w:p>
    <w:p>
      <w:pPr>
        <w:pStyle w:val="BDOILabel"/>
      </w:pPr>
      <w:r>
        <w:rPr/>
        <w:t>Main flow</w:t>
      </w:r>
    </w:p>
    <w:p>
      <w:pPr>
        <w:tabs>
          <w:tab w:pos="312" w:val="left"/>
        </w:tabs>
        <w:spacing w:after="40"/>
        <w:ind w:left="312" w:hanging="283"/>
      </w:pPr>
      <w:r>
        <w:rPr>
          <w:color w:val="004EA8"/>
        </w:rPr>
        <w:t>1.</w:t>
        <w:tab/>
      </w:r>
      <w:r>
        <w:rPr/>
        <w:t>The cashier uploads the commission payment details.</w:t>
      </w:r>
    </w:p>
    <w:p>
      <w:pPr>
        <w:tabs>
          <w:tab w:pos="312" w:val="left"/>
        </w:tabs>
        <w:spacing w:after="40"/>
        <w:ind w:left="312" w:hanging="283"/>
      </w:pPr>
      <w:r>
        <w:rPr>
          <w:color w:val="004EA8"/>
        </w:rPr>
        <w:t>2.</w:t>
        <w:tab/>
      </w:r>
      <w:r>
        <w:rPr/>
        <w:t>BIBS stages the lines and groups them by insurer, certificate and payment.</w:t>
      </w:r>
    </w:p>
    <w:p>
      <w:pPr>
        <w:tabs>
          <w:tab w:pos="312" w:val="left"/>
        </w:tabs>
        <w:spacing w:after="120"/>
        <w:ind w:left="312" w:hanging="283"/>
      </w:pPr>
      <w:r>
        <w:rPr>
          <w:color w:val="004EA8"/>
        </w:rPr>
        <w:t>3.</w:t>
        <w:tab/>
      </w:r>
      <w:r>
        <w:rPr/>
        <w:t xml:space="preserve">The cashier clicks </w:t>
      </w:r>
      <w:r>
        <w:rPr>
          <w:b/>
        </w:rPr>
        <w:t>Issue ORs</w:t>
      </w:r>
      <w:r>
        <w:rPr/>
        <w:t>; BIBS issues one OR per group.</w:t>
      </w:r>
    </w:p>
    <w:p>
      <w:pPr>
        <w:pStyle w:val="BDOILabel"/>
      </w:pPr>
      <w:r>
        <w:rPr/>
        <w:t>Alternate and exception flows</w:t>
      </w:r>
    </w:p>
    <w:p>
      <w:pPr>
        <w:tabs>
          <w:tab w:pos="312" w:val="left"/>
        </w:tabs>
        <w:spacing w:after="120"/>
        <w:ind w:left="312" w:hanging="283"/>
      </w:pPr>
      <w:r>
        <w:rPr>
          <w:color w:val="004EA8"/>
        </w:rPr>
        <w:t>•</w:t>
        <w:tab/>
      </w:r>
      <w:r>
        <w:rPr/>
        <w:t>A group with different payees is rejected and stays staged with the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Consolidation only for the same insurer / payee and the same certificate.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Grouping rule to confirm (one OR per batch or per payment, OQ49).</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Feed record incomplete</w:t>
            </w:r>
          </w:p>
        </w:tc>
        <w:tc>
          <w:tcPr>
            <w:tcW w:type="dxa" w:w="4079"/>
            <w:tcMar>
              <w:top w:w="50" w:type="dxa"/>
              <w:bottom w:w="50" w:type="dxa"/>
              <w:left w:w="90" w:type="dxa"/>
              <w:right w:w="90" w:type="dxa"/>
            </w:tcMar>
          </w:tcPr>
          <w:p>
            <w:pPr>
              <w:pStyle w:val="BDOITable"/>
            </w:pPr>
            <w:r>
              <w:rPr>
                <w:sz w:val="18"/>
              </w:rPr>
              <w:t>&lt;errors&gt;</w:t>
            </w:r>
          </w:p>
        </w:tc>
        <w:tc>
          <w:tcPr>
            <w:tcW w:type="dxa" w:w="3286"/>
            <w:tcMar>
              <w:top w:w="50" w:type="dxa"/>
              <w:bottom w:w="50" w:type="dxa"/>
              <w:left w:w="90" w:type="dxa"/>
              <w:right w:w="90" w:type="dxa"/>
            </w:tcMar>
          </w:tcPr>
          <w:p>
            <w:pPr>
              <w:pStyle w:val="BDOITable"/>
            </w:pPr>
            <w:r>
              <w:rPr>
                <w:sz w:val="18"/>
              </w:rPr>
              <w:t>FLOW_IN_RECORD_INVALID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company in the feed</w:t>
            </w:r>
          </w:p>
        </w:tc>
        <w:tc>
          <w:tcPr>
            <w:tcW w:type="dxa" w:w="4079"/>
            <w:tcMar>
              <w:top w:w="50" w:type="dxa"/>
              <w:bottom w:w="50" w:type="dxa"/>
              <w:left w:w="90" w:type="dxa"/>
              <w:right w:w="90" w:type="dxa"/>
            </w:tcMar>
            <w:shd w:val="clear" w:color="auto" w:fill="E5F5FF"/>
          </w:tcPr>
          <w:p>
            <w:pPr>
              <w:pStyle w:val="BDOITable"/>
            </w:pPr>
            <w:r>
              <w:rPr>
                <w:sz w:val="18"/>
              </w:rPr>
              <w:t>Unknown company &lt;code&gt;</w:t>
            </w:r>
          </w:p>
        </w:tc>
        <w:tc>
          <w:tcPr>
            <w:tcW w:type="dxa" w:w="3286"/>
            <w:tcMar>
              <w:top w:w="50" w:type="dxa"/>
              <w:bottom w:w="50" w:type="dxa"/>
              <w:left w:w="90" w:type="dxa"/>
              <w:right w:w="90" w:type="dxa"/>
            </w:tcMar>
            <w:shd w:val="clear" w:color="auto" w:fill="E5F5FF"/>
          </w:tcPr>
          <w:p>
            <w:pPr>
              <w:pStyle w:val="BDOITable"/>
            </w:pPr>
            <w:r>
              <w:rPr>
                <w:sz w:val="18"/>
              </w:rPr>
              <w:t>FLOW_IN_COMPANY_UNKNOWN</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Staged lines keep the upload job and row; each OR keeps its lines.</w:t>
      </w:r>
    </w:p>
    <w:p>
      <w:pPr>
        <w:pStyle w:val="BDOILabel"/>
      </w:pPr>
      <w:r>
        <w:rPr/>
        <w:t>Acceptance criteria</w:t>
      </w:r>
    </w:p>
    <w:p>
      <w:pPr>
        <w:tabs>
          <w:tab w:pos="312" w:val="left"/>
        </w:tabs>
        <w:spacing w:after="40"/>
        <w:ind w:left="312" w:hanging="283"/>
      </w:pPr>
      <w:r>
        <w:rPr>
          <w:color w:val="004EA8"/>
        </w:rPr>
        <w:t>1.</w:t>
        <w:tab/>
      </w:r>
      <w:r>
        <w:rPr/>
        <w:t>Three payment lines of one insurer and certificate are issued as one OR with three lines.</w:t>
      </w:r>
    </w:p>
    <w:p>
      <w:pPr>
        <w:tabs>
          <w:tab w:pos="312" w:val="left"/>
        </w:tabs>
        <w:spacing w:after="120"/>
        <w:ind w:left="312" w:hanging="283"/>
      </w:pPr>
      <w:r>
        <w:rPr>
          <w:color w:val="004EA8"/>
        </w:rPr>
        <w:t>2.</w:t>
        <w:tab/>
      </w:r>
      <w:r>
        <w:rPr/>
        <w:t>A remittance batch of five invoices, once approved, carries one commission OR number.</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CSHID.007 says both "one OR per remittance batch number" and "OR per individual payment unless consolidation criteria are met" (OQ49). BIBS issues one OR per remittance batch for remittance, and one OR per insurer, certificate and payment for the Collection details.</w:t>
            </w:r>
          </w:p>
        </w:tc>
      </w:tr>
    </w:tbl>
    <w:p>
      <w:pPr>
        <w:pStyle w:val="BDOISpacer"/>
      </w:pPr>
    </w:p>
    <w:p>
      <w:pPr>
        <w:pStyle w:val="Heading3"/>
      </w:pPr>
      <w:bookmarkStart w:id="140" w:name="_Toc000140"/>
      <w:r>
        <w:rPr/>
        <w:t>FR-OP-022 Manage unapplied payments and their dispositions</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CSHID.024 (p.42-43), CSHID.025 (p.43-44)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(assign, submit); Cashiering TL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(tabs Unapplied, Monitoring, For Approval, For Reversal, Done); Unapplied Payment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.../unapplied; GET .../unapplied/{id}; POST / PUT .../unapplied/{id}/disposition; POST .../unapplied/{id}/submit, /approve, /withdraw, /reversal, /reversal/approve; POST .../unapplied/bulk/submit, /bulk/approve</w:t>
            </w:r>
          </w:p>
        </w:tc>
      </w:tr>
    </w:tbl>
    <w:p>
      <w:pPr>
        <w:pStyle w:val="BDOISpacer"/>
      </w:pPr>
    </w:p>
    <w:p>
      <w:pPr>
        <w:pStyle w:val="BDOILabel"/>
      </w:pPr>
      <w:r>
        <w:rPr/>
        <w:t>Description</w:t>
      </w:r>
    </w:p>
    <w:p>
      <w:r>
        <w:rPr/>
        <w:t>Every unapplied balance is an item UNP-yyyy-n with its origin (no match, excess, cancelled reference, adjustment, cancellation, DP reinstatement, remittance return, re-application, pre-booked, other), amount, balance, currency, client and unit. The workbench tabs follow the stage of workflow OPS_DISPOSITION.</w:t>
      </w:r>
    </w:p>
    <w:p>
      <w:r>
        <w:rPr/>
        <w:t>The cashier assigns a disposition type from DISPOSITION_TYPE: Apply to other invoice; DST payment application; Refund; Reclass; Transfer to other marketing unit; Others. Each type has an action (APPLY, DST_APPLY, REFUND, RECLASS, TRANSFER, MANUAL) and says whether it needs approval.</w:t>
      </w:r>
    </w:p>
    <w:p>
      <w:r>
        <w:rPr/>
        <w:t>Effects: APPLY applies the amount through the hierarchy to another booked invoice; DST_APPLY applies to its DST only; REFUND sends a request to Disbursement and posts OPS_UNAPPLIED_REFUND when paid; RECLASS and TRANSFER post OPS_UNAPPLIED_RECLASS for the whole balance to another client or unit; MANUAL releases the balance settled outside BIBS.</w:t>
      </w:r>
    </w:p>
    <w:p>
      <w:r>
        <w:rPr/>
        <w:t>A completed disposition can be marked for reversal with a reason and is reversed on approval; a refund is reversed only after Disbursement returned it. A balance left after a partial disposition goes back to the Unapplied tab.</w:t>
      </w:r>
    </w:p>
    <w:p>
      <w:pPr>
        <w:pStyle w:val="BDOILabel"/>
      </w:pPr>
      <w:r>
        <w:rPr/>
        <w:t>Preconditions</w:t>
      </w:r>
    </w:p>
    <w:p>
      <w:pPr>
        <w:tabs>
          <w:tab w:pos="312" w:val="left"/>
        </w:tabs>
        <w:spacing w:after="120"/>
        <w:ind w:left="312" w:hanging="283"/>
      </w:pPr>
      <w:r>
        <w:rPr>
          <w:color w:val="004EA8"/>
        </w:rPr>
        <w:t>•</w:t>
        <w:tab/>
      </w:r>
      <w:r>
        <w:rPr/>
        <w:t>The user has CASH_DISPOSITION.</w:t>
      </w:r>
    </w:p>
    <w:p>
      <w:pPr>
        <w:pStyle w:val="BDOILabel"/>
      </w:pPr>
      <w:r>
        <w:rPr/>
        <w:t>Main flow</w:t>
      </w:r>
    </w:p>
    <w:p>
      <w:pPr>
        <w:tabs>
          <w:tab w:pos="312" w:val="left"/>
        </w:tabs>
        <w:spacing w:after="40"/>
        <w:ind w:left="312" w:hanging="283"/>
      </w:pPr>
      <w:r>
        <w:rPr>
          <w:color w:val="004EA8"/>
        </w:rPr>
        <w:t>1.</w:t>
        <w:tab/>
      </w:r>
      <w:r>
        <w:rPr/>
        <w:t>The cashier opens the Unapplied tab and selects an item.</w:t>
      </w:r>
    </w:p>
    <w:p>
      <w:pPr>
        <w:tabs>
          <w:tab w:pos="312" w:val="left"/>
        </w:tabs>
        <w:spacing w:after="40"/>
        <w:ind w:left="312" w:hanging="283"/>
      </w:pPr>
      <w:r>
        <w:rPr>
          <w:color w:val="004EA8"/>
        </w:rPr>
        <w:t>2.</w:t>
        <w:tab/>
      </w:r>
      <w:r>
        <w:rPr/>
        <w:t>The cashier assigns a disposition with the amount and target; the item moves to Monitoring.</w:t>
      </w:r>
    </w:p>
    <w:p>
      <w:pPr>
        <w:tabs>
          <w:tab w:pos="312" w:val="left"/>
        </w:tabs>
        <w:spacing w:after="40"/>
        <w:ind w:left="312" w:hanging="283"/>
      </w:pPr>
      <w:r>
        <w:rPr>
          <w:color w:val="004EA8"/>
        </w:rPr>
        <w:t>3.</w:t>
        <w:tab/>
      </w:r>
      <w:r>
        <w:rPr/>
        <w:t>For a type that needs approval the cashier submits; the item moves to For Approval.</w:t>
      </w:r>
    </w:p>
    <w:p>
      <w:pPr>
        <w:tabs>
          <w:tab w:pos="312" w:val="left"/>
        </w:tabs>
        <w:spacing w:after="120"/>
        <w:ind w:left="312" w:hanging="283"/>
      </w:pPr>
      <w:r>
        <w:rPr>
          <w:color w:val="004EA8"/>
        </w:rPr>
        <w:t>4.</w:t>
        <w:tab/>
      </w:r>
      <w:r>
        <w:rPr/>
        <w:t>The TL approves; BIBS executes the disposition and the item moves to Done.</w:t>
      </w:r>
    </w:p>
    <w:p>
      <w:pPr>
        <w:pStyle w:val="BDOILabel"/>
      </w:pPr>
      <w:r>
        <w:rPr/>
        <w:t>Alternate and exception flows</w:t>
      </w:r>
    </w:p>
    <w:p>
      <w:pPr>
        <w:tabs>
          <w:tab w:pos="312" w:val="left"/>
        </w:tabs>
        <w:spacing w:after="40"/>
        <w:ind w:left="312" w:hanging="283"/>
      </w:pPr>
      <w:r>
        <w:rPr>
          <w:color w:val="004EA8"/>
        </w:rPr>
        <w:t>•</w:t>
        <w:tab/>
      </w:r>
      <w:r>
        <w:rPr/>
        <w:t xml:space="preserve">Type without approval. The cashier clicks </w:t>
      </w:r>
      <w:r>
        <w:rPr>
          <w:b/>
        </w:rPr>
        <w:t>Process Disposition</w:t>
      </w:r>
      <w:r>
        <w:rPr/>
        <w:t>; BIBS executes it at once.</w:t>
      </w:r>
    </w:p>
    <w:p>
      <w:pPr>
        <w:tabs>
          <w:tab w:pos="312" w:val="left"/>
        </w:tabs>
        <w:spacing w:after="40"/>
        <w:ind w:left="312" w:hanging="283"/>
      </w:pPr>
      <w:r>
        <w:rPr>
          <w:color w:val="004EA8"/>
        </w:rPr>
        <w:t>•</w:t>
        <w:tab/>
      </w:r>
      <w:r>
        <w:rPr/>
        <w:t>The TL returns the disposition to the cashier with a reason (Monitoring).</w:t>
      </w:r>
    </w:p>
    <w:p>
      <w:pPr>
        <w:tabs>
          <w:tab w:pos="312" w:val="left"/>
        </w:tabs>
        <w:spacing w:after="40"/>
        <w:ind w:left="312" w:hanging="283"/>
      </w:pPr>
      <w:r>
        <w:rPr>
          <w:color w:val="004EA8"/>
        </w:rPr>
        <w:t>•</w:t>
        <w:tab/>
      </w:r>
      <w:r>
        <w:rPr/>
        <w:t>The cashier withdraws a disposition in Monitoring; the item returns to Unapplied.</w:t>
      </w:r>
    </w:p>
    <w:p>
      <w:pPr>
        <w:tabs>
          <w:tab w:pos="312" w:val="left"/>
        </w:tabs>
        <w:spacing w:after="40"/>
        <w:ind w:left="312" w:hanging="283"/>
      </w:pPr>
      <w:r>
        <w:rPr>
          <w:color w:val="004EA8"/>
        </w:rPr>
        <w:t>•</w:t>
        <w:tab/>
      </w:r>
      <w:r>
        <w:rPr/>
        <w:t>Reversal. The cashier marks a completed disposition for reversal; the TL approves or rejects the reversal.</w:t>
      </w:r>
    </w:p>
    <w:p>
      <w:pPr>
        <w:tabs>
          <w:tab w:pos="312" w:val="left"/>
        </w:tabs>
        <w:spacing w:after="120"/>
        <w:ind w:left="312" w:hanging="283"/>
      </w:pPr>
      <w:r>
        <w:rPr>
          <w:color w:val="004EA8"/>
        </w:rPr>
        <w:t>•</w:t>
        <w:tab/>
      </w:r>
      <w:r>
        <w:rPr/>
        <w:t>Submit and approve are also done in bulk on a selection.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Refund, reclass, transfer and others need approval; apply and DST application do not (default, OQ15).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Disposition type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approver is never the requester.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Reclass and transfer move the whole balance.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above the balance</w:t>
            </w:r>
          </w:p>
        </w:tc>
        <w:tc>
          <w:tcPr>
            <w:tcW w:type="dxa" w:w="4079"/>
            <w:tcMar>
              <w:top w:w="50" w:type="dxa"/>
              <w:bottom w:w="50" w:type="dxa"/>
              <w:left w:w="90" w:type="dxa"/>
              <w:right w:w="90" w:type="dxa"/>
            </w:tcMar>
          </w:tcPr>
          <w:p>
            <w:pPr>
              <w:pStyle w:val="BDOITable"/>
            </w:pPr>
            <w:r>
              <w:rPr>
                <w:sz w:val="18"/>
              </w:rPr>
              <w:t>The amount must be above zero and at most the balance &lt;balance&gt;</w:t>
            </w:r>
          </w:p>
        </w:tc>
        <w:tc>
          <w:tcPr>
            <w:tcW w:type="dxa" w:w="3286"/>
            <w:tcMar>
              <w:top w:w="50" w:type="dxa"/>
              <w:bottom w:w="50" w:type="dxa"/>
              <w:left w:w="90" w:type="dxa"/>
              <w:right w:w="90" w:type="dxa"/>
            </w:tcMar>
          </w:tcPr>
          <w:p>
            <w:pPr>
              <w:pStyle w:val="BDOITable"/>
            </w:pPr>
            <w:r>
              <w:rPr>
                <w:sz w:val="18"/>
              </w:rPr>
              <w:t>DISPOSITION_AMOUNT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Target missing</w:t>
            </w:r>
          </w:p>
        </w:tc>
        <w:tc>
          <w:tcPr>
            <w:tcW w:type="dxa" w:w="4079"/>
            <w:tcMar>
              <w:top w:w="50" w:type="dxa"/>
              <w:bottom w:w="50" w:type="dxa"/>
              <w:left w:w="90" w:type="dxa"/>
              <w:right w:w="90" w:type="dxa"/>
            </w:tcMar>
            <w:shd w:val="clear" w:color="auto" w:fill="E5F5FF"/>
          </w:tcPr>
          <w:p>
            <w:pPr>
              <w:pStyle w:val="BDOITable"/>
            </w:pPr>
            <w:r>
              <w:rPr>
                <w:sz w:val="18"/>
              </w:rPr>
              <w:t>Enter &lt;target&gt;</w:t>
            </w:r>
          </w:p>
        </w:tc>
        <w:tc>
          <w:tcPr>
            <w:tcW w:type="dxa" w:w="3286"/>
            <w:tcMar>
              <w:top w:w="50" w:type="dxa"/>
              <w:bottom w:w="50" w:type="dxa"/>
              <w:left w:w="90" w:type="dxa"/>
              <w:right w:w="90" w:type="dxa"/>
            </w:tcMar>
            <w:shd w:val="clear" w:color="auto" w:fill="E5F5FF"/>
          </w:tcPr>
          <w:p>
            <w:pPr>
              <w:pStyle w:val="BDOITable"/>
            </w:pPr>
            <w:r>
              <w:rPr>
                <w:sz w:val="18"/>
              </w:rPr>
              <w:t>DISPOSITION_TARGET_REQUIRED</w:t>
            </w:r>
          </w:p>
        </w:tc>
      </w:tr>
      <w:tr>
        <w:trPr>
          <w:cantSplit w:val="true"/>
        </w:trPr>
        <w:tc>
          <w:tcPr>
            <w:tcW w:type="dxa" w:w="2606"/>
            <w:tcMar>
              <w:top w:w="50" w:type="dxa"/>
              <w:bottom w:w="50" w:type="dxa"/>
              <w:left w:w="90" w:type="dxa"/>
              <w:right w:w="90" w:type="dxa"/>
            </w:tcMar>
          </w:tcPr>
          <w:p>
            <w:pPr>
              <w:pStyle w:val="BDOITable"/>
            </w:pPr>
            <w:r>
              <w:rPr>
                <w:sz w:val="18"/>
              </w:rPr>
              <w:t>Target invoice unknown</w:t>
            </w:r>
          </w:p>
        </w:tc>
        <w:tc>
          <w:tcPr>
            <w:tcW w:type="dxa" w:w="4079"/>
            <w:tcMar>
              <w:top w:w="50" w:type="dxa"/>
              <w:bottom w:w="50" w:type="dxa"/>
              <w:left w:w="90" w:type="dxa"/>
              <w:right w:w="90" w:type="dxa"/>
            </w:tcMar>
          </w:tcPr>
          <w:p>
            <w:pPr>
              <w:pStyle w:val="BDOITable"/>
            </w:pPr>
            <w:r>
              <w:rPr>
                <w:sz w:val="18"/>
              </w:rPr>
              <w:t>Unknown invoice &lt;no&gt;</w:t>
            </w:r>
          </w:p>
        </w:tc>
        <w:tc>
          <w:tcPr>
            <w:tcW w:type="dxa" w:w="3286"/>
            <w:tcMar>
              <w:top w:w="50" w:type="dxa"/>
              <w:bottom w:w="50" w:type="dxa"/>
              <w:left w:w="90" w:type="dxa"/>
              <w:right w:w="90" w:type="dxa"/>
            </w:tcMar>
          </w:tcPr>
          <w:p>
            <w:pPr>
              <w:pStyle w:val="BDOITable"/>
            </w:pPr>
            <w:r>
              <w:rPr>
                <w:sz w:val="18"/>
              </w:rPr>
              <w:t>DISPOSITION_INVOICE_UNKNOWN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Target takes no client payment</w:t>
            </w:r>
          </w:p>
        </w:tc>
        <w:tc>
          <w:tcPr>
            <w:tcW w:type="dxa" w:w="4079"/>
            <w:tcMar>
              <w:top w:w="50" w:type="dxa"/>
              <w:bottom w:w="50" w:type="dxa"/>
              <w:left w:w="90" w:type="dxa"/>
              <w:right w:w="90" w:type="dxa"/>
            </w:tcMar>
            <w:shd w:val="clear" w:color="auto" w:fill="E5F5FF"/>
          </w:tcPr>
          <w:p>
            <w:pPr>
              <w:pStyle w:val="BDOITable"/>
            </w:pPr>
            <w:r>
              <w:rPr>
                <w:sz w:val="18"/>
              </w:rPr>
              <w:t>Invoice &lt;no&gt; takes no client payment</w:t>
            </w:r>
          </w:p>
        </w:tc>
        <w:tc>
          <w:tcPr>
            <w:tcW w:type="dxa" w:w="3286"/>
            <w:tcMar>
              <w:top w:w="50" w:type="dxa"/>
              <w:bottom w:w="50" w:type="dxa"/>
              <w:left w:w="90" w:type="dxa"/>
              <w:right w:w="90" w:type="dxa"/>
            </w:tcMar>
            <w:shd w:val="clear" w:color="auto" w:fill="E5F5FF"/>
          </w:tcPr>
          <w:p>
            <w:pPr>
              <w:pStyle w:val="BDOITable"/>
            </w:pPr>
            <w:r>
              <w:rPr>
                <w:sz w:val="18"/>
              </w:rPr>
              <w:t>DISPOSITION_INVOICE_NOT_RECEIVABLE</w:t>
            </w:r>
          </w:p>
        </w:tc>
      </w:tr>
      <w:tr>
        <w:trPr>
          <w:cantSplit w:val="true"/>
        </w:trPr>
        <w:tc>
          <w:tcPr>
            <w:tcW w:type="dxa" w:w="2606"/>
            <w:tcMar>
              <w:top w:w="50" w:type="dxa"/>
              <w:bottom w:w="50" w:type="dxa"/>
              <w:left w:w="90" w:type="dxa"/>
              <w:right w:w="90" w:type="dxa"/>
            </w:tcMar>
          </w:tcPr>
          <w:p>
            <w:pPr>
              <w:pStyle w:val="BDOITable"/>
            </w:pPr>
            <w:r>
              <w:rPr>
                <w:sz w:val="18"/>
              </w:rPr>
              <w:t>Nothing outstanding on the target</w:t>
            </w:r>
          </w:p>
        </w:tc>
        <w:tc>
          <w:tcPr>
            <w:tcW w:type="dxa" w:w="4079"/>
            <w:tcMar>
              <w:top w:w="50" w:type="dxa"/>
              <w:bottom w:w="50" w:type="dxa"/>
              <w:left w:w="90" w:type="dxa"/>
              <w:right w:w="90" w:type="dxa"/>
            </w:tcMar>
          </w:tcPr>
          <w:p>
            <w:pPr>
              <w:pStyle w:val="BDOITable"/>
            </w:pPr>
            <w:r>
              <w:rPr>
                <w:sz w:val="18"/>
              </w:rPr>
              <w:t>Invoice &lt;no&gt; has nothing outstanding to apply to</w:t>
            </w:r>
          </w:p>
        </w:tc>
        <w:tc>
          <w:tcPr>
            <w:tcW w:type="dxa" w:w="3286"/>
            <w:tcMar>
              <w:top w:w="50" w:type="dxa"/>
              <w:bottom w:w="50" w:type="dxa"/>
              <w:left w:w="90" w:type="dxa"/>
              <w:right w:w="90" w:type="dxa"/>
            </w:tcMar>
          </w:tcPr>
          <w:p>
            <w:pPr>
              <w:pStyle w:val="BDOITable"/>
            </w:pPr>
            <w:r>
              <w:rPr>
                <w:sz w:val="18"/>
              </w:rPr>
              <w:t>DISPOSITION_NOTHING_TO_APPLY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Reclass of part of the balance</w:t>
            </w:r>
          </w:p>
        </w:tc>
        <w:tc>
          <w:tcPr>
            <w:tcW w:type="dxa" w:w="4079"/>
            <w:tcMar>
              <w:top w:w="50" w:type="dxa"/>
              <w:bottom w:w="50" w:type="dxa"/>
              <w:left w:w="90" w:type="dxa"/>
              <w:right w:w="90" w:type="dxa"/>
            </w:tcMar>
            <w:shd w:val="clear" w:color="auto" w:fill="E5F5FF"/>
          </w:tcPr>
          <w:p>
            <w:pPr>
              <w:pStyle w:val="BDOITable"/>
            </w:pPr>
            <w:r>
              <w:rPr>
                <w:sz w:val="18"/>
              </w:rPr>
              <w:t>A reclass or transfer moves the whole balance &lt;balance&gt;</w:t>
            </w:r>
          </w:p>
        </w:tc>
        <w:tc>
          <w:tcPr>
            <w:tcW w:type="dxa" w:w="3286"/>
            <w:tcMar>
              <w:top w:w="50" w:type="dxa"/>
              <w:bottom w:w="50" w:type="dxa"/>
              <w:left w:w="90" w:type="dxa"/>
              <w:right w:w="90" w:type="dxa"/>
            </w:tcMar>
            <w:shd w:val="clear" w:color="auto" w:fill="E5F5FF"/>
          </w:tcPr>
          <w:p>
            <w:pPr>
              <w:pStyle w:val="BDOITable"/>
            </w:pPr>
            <w:r>
              <w:rPr>
                <w:sz w:val="18"/>
              </w:rPr>
              <w:t>DISPOSITION_WHOLE_BALANCE</w:t>
            </w:r>
          </w:p>
        </w:tc>
      </w:tr>
      <w:tr>
        <w:trPr>
          <w:cantSplit w:val="true"/>
        </w:trPr>
        <w:tc>
          <w:tcPr>
            <w:tcW w:type="dxa" w:w="2606"/>
            <w:tcMar>
              <w:top w:w="50" w:type="dxa"/>
              <w:bottom w:w="50" w:type="dxa"/>
              <w:left w:w="90" w:type="dxa"/>
              <w:right w:w="90" w:type="dxa"/>
            </w:tcMar>
          </w:tcPr>
          <w:p>
            <w:pPr>
              <w:pStyle w:val="BDOITable"/>
            </w:pPr>
            <w:r>
              <w:rPr>
                <w:sz w:val="18"/>
              </w:rPr>
              <w:t>Type without processing rule</w:t>
            </w:r>
          </w:p>
        </w:tc>
        <w:tc>
          <w:tcPr>
            <w:tcW w:type="dxa" w:w="4079"/>
            <w:tcMar>
              <w:top w:w="50" w:type="dxa"/>
              <w:bottom w:w="50" w:type="dxa"/>
              <w:left w:w="90" w:type="dxa"/>
              <w:right w:w="90" w:type="dxa"/>
            </w:tcMar>
          </w:tcPr>
          <w:p>
            <w:pPr>
              <w:pStyle w:val="BDOITable"/>
            </w:pPr>
            <w:r>
              <w:rPr>
                <w:sz w:val="18"/>
              </w:rPr>
              <w:t>Disposition type &lt;type&gt; has no processing rule (OQ15)</w:t>
            </w:r>
          </w:p>
        </w:tc>
        <w:tc>
          <w:tcPr>
            <w:tcW w:type="dxa" w:w="3286"/>
            <w:tcMar>
              <w:top w:w="50" w:type="dxa"/>
              <w:bottom w:w="50" w:type="dxa"/>
              <w:left w:w="90" w:type="dxa"/>
              <w:right w:w="90" w:type="dxa"/>
            </w:tcMar>
          </w:tcPr>
          <w:p>
            <w:pPr>
              <w:pStyle w:val="BDOITable"/>
            </w:pPr>
            <w:r>
              <w:rPr>
                <w:sz w:val="18"/>
              </w:rPr>
              <w:t>DISPOSITION_TYPE_NOT_CONFIGURED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requester</w:t>
            </w:r>
          </w:p>
        </w:tc>
        <w:tc>
          <w:tcPr>
            <w:tcW w:type="dxa" w:w="4079"/>
            <w:tcMar>
              <w:top w:w="50" w:type="dxa"/>
              <w:bottom w:w="50" w:type="dxa"/>
              <w:left w:w="90" w:type="dxa"/>
              <w:right w:w="90" w:type="dxa"/>
            </w:tcMar>
            <w:shd w:val="clear" w:color="auto" w:fill="E5F5FF"/>
          </w:tcPr>
          <w:p>
            <w:pPr>
              <w:pStyle w:val="BDOITable"/>
            </w:pPr>
            <w:r>
              <w:rPr>
                <w:sz w:val="18"/>
              </w:rPr>
              <w:t>The requester cannot approve the disposition</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r>
        <w:trPr>
          <w:cantSplit w:val="true"/>
        </w:trPr>
        <w:tc>
          <w:tcPr>
            <w:tcW w:type="dxa" w:w="2606"/>
            <w:tcMar>
              <w:top w:w="50" w:type="dxa"/>
              <w:bottom w:w="50" w:type="dxa"/>
              <w:left w:w="90" w:type="dxa"/>
              <w:right w:w="90" w:type="dxa"/>
            </w:tcMar>
          </w:tcPr>
          <w:p>
            <w:pPr>
              <w:pStyle w:val="BDOITable"/>
            </w:pPr>
            <w:r>
              <w:rPr>
                <w:sz w:val="18"/>
              </w:rPr>
              <w:t>Reversal without reason</w:t>
            </w:r>
          </w:p>
        </w:tc>
        <w:tc>
          <w:tcPr>
            <w:tcW w:type="dxa" w:w="4079"/>
            <w:tcMar>
              <w:top w:w="50" w:type="dxa"/>
              <w:bottom w:w="50" w:type="dxa"/>
              <w:left w:w="90" w:type="dxa"/>
              <w:right w:w="90" w:type="dxa"/>
            </w:tcMar>
          </w:tcPr>
          <w:p>
            <w:pPr>
              <w:pStyle w:val="BDOITable"/>
            </w:pPr>
            <w:r>
              <w:rPr>
                <w:sz w:val="18"/>
              </w:rPr>
              <w:t>Enter the reason for the reversal</w:t>
            </w:r>
          </w:p>
        </w:tc>
        <w:tc>
          <w:tcPr>
            <w:tcW w:type="dxa" w:w="3286"/>
            <w:tcMar>
              <w:top w:w="50" w:type="dxa"/>
              <w:bottom w:w="50" w:type="dxa"/>
              <w:left w:w="90" w:type="dxa"/>
              <w:right w:w="90" w:type="dxa"/>
            </w:tcMar>
          </w:tcPr>
          <w:p>
            <w:pPr>
              <w:pStyle w:val="BDOITable"/>
            </w:pPr>
            <w:r>
              <w:rPr>
                <w:sz w:val="18"/>
              </w:rPr>
              <w:t>REVERSAL_REASON_REQUIRED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Refund reversed before return</w:t>
            </w:r>
          </w:p>
        </w:tc>
        <w:tc>
          <w:tcPr>
            <w:tcW w:type="dxa" w:w="4079"/>
            <w:tcMar>
              <w:top w:w="50" w:type="dxa"/>
              <w:bottom w:w="50" w:type="dxa"/>
              <w:left w:w="90" w:type="dxa"/>
              <w:right w:w="90" w:type="dxa"/>
            </w:tcMar>
            <w:shd w:val="clear" w:color="auto" w:fill="E5F5FF"/>
          </w:tcPr>
          <w:p>
            <w:pPr>
              <w:pStyle w:val="BDOITable"/>
            </w:pPr>
            <w:r>
              <w:rPr>
                <w:sz w:val="18"/>
              </w:rPr>
              <w:t>A refund is reversed only after Disbursement returned the request</w:t>
            </w:r>
          </w:p>
        </w:tc>
        <w:tc>
          <w:tcPr>
            <w:tcW w:type="dxa" w:w="3286"/>
            <w:tcMar>
              <w:top w:w="50" w:type="dxa"/>
              <w:bottom w:w="50" w:type="dxa"/>
              <w:left w:w="90" w:type="dxa"/>
              <w:right w:w="90" w:type="dxa"/>
            </w:tcMar>
            <w:shd w:val="clear" w:color="auto" w:fill="E5F5FF"/>
          </w:tcPr>
          <w:p>
            <w:pPr>
              <w:pStyle w:val="BDOITable"/>
            </w:pPr>
            <w:r>
              <w:rPr>
                <w:sz w:val="18"/>
              </w:rPr>
              <w:t>REFUND_NOT_RETURNED</w:t>
            </w:r>
          </w:p>
        </w:tc>
      </w:tr>
      <w:tr>
        <w:trPr>
          <w:cantSplit w:val="true"/>
        </w:trPr>
        <w:tc>
          <w:tcPr>
            <w:tcW w:type="dxa" w:w="2606"/>
            <w:tcMar>
              <w:top w:w="50" w:type="dxa"/>
              <w:bottom w:w="50" w:type="dxa"/>
              <w:left w:w="90" w:type="dxa"/>
              <w:right w:w="90" w:type="dxa"/>
            </w:tcMar>
          </w:tcPr>
          <w:p>
            <w:pPr>
              <w:pStyle w:val="BDOITable"/>
            </w:pPr>
            <w:r>
              <w:rPr>
                <w:sz w:val="18"/>
              </w:rPr>
              <w:t>Action in the wrong tab</w:t>
            </w:r>
          </w:p>
        </w:tc>
        <w:tc>
          <w:tcPr>
            <w:tcW w:type="dxa" w:w="4079"/>
            <w:tcMar>
              <w:top w:w="50" w:type="dxa"/>
              <w:bottom w:w="50" w:type="dxa"/>
              <w:left w:w="90" w:type="dxa"/>
              <w:right w:w="90" w:type="dxa"/>
            </w:tcMar>
          </w:tcPr>
          <w:p>
            <w:pPr>
              <w:pStyle w:val="BDOITable"/>
            </w:pPr>
            <w:r>
              <w:rPr>
                <w:sz w:val="18"/>
              </w:rPr>
              <w:t>&lt;ref&gt; is &lt;stage&gt;, not &lt;expected&gt;</w:t>
            </w:r>
          </w:p>
        </w:tc>
        <w:tc>
          <w:tcPr>
            <w:tcW w:type="dxa" w:w="3286"/>
            <w:tcMar>
              <w:top w:w="50" w:type="dxa"/>
              <w:bottom w:w="50" w:type="dxa"/>
              <w:left w:w="90" w:type="dxa"/>
              <w:right w:w="90" w:type="dxa"/>
            </w:tcMar>
          </w:tcPr>
          <w:p>
            <w:pPr>
              <w:pStyle w:val="BDOITable"/>
            </w:pPr>
            <w:r>
              <w:rPr>
                <w:sz w:val="18"/>
              </w:rPr>
              <w:t>UNAPPLIED_WRONG_STAGE</w:t>
            </w:r>
          </w:p>
        </w:tc>
      </w:tr>
    </w:tbl>
    <w:p>
      <w:pPr>
        <w:pStyle w:val="BDOISpacer"/>
      </w:pPr>
    </w:p>
    <w:p>
      <w:pPr>
        <w:pStyle w:val="BDOILabel"/>
      </w:pPr>
      <w:r>
        <w:rPr/>
        <w:t>Screens and fields: Disposition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Disposition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DISPOSITION_TYPE</w:t>
            </w:r>
          </w:p>
        </w:tc>
        <w:tc>
          <w:tcPr>
            <w:tcW w:type="dxa" w:w="3286"/>
            <w:tcMar>
              <w:top w:w="50" w:type="dxa"/>
              <w:bottom w:w="50" w:type="dxa"/>
              <w:left w:w="90" w:type="dxa"/>
              <w:right w:w="90" w:type="dxa"/>
            </w:tcMar>
          </w:tcPr>
          <w:p>
            <w:pPr>
              <w:pStyle w:val="BDOITable"/>
            </w:pPr>
            <w:r>
              <w:rPr>
                <w:sz w:val="18"/>
              </w:rPr>
              <w:t>Type with a processing rule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 and &lt;= balance; whole balance for reclass / transfer</w:t>
            </w:r>
          </w:p>
        </w:tc>
      </w:tr>
      <w:tr>
        <w:trPr>
          <w:cantSplit w:val="true"/>
        </w:trPr>
        <w:tc>
          <w:tcPr>
            <w:tcW w:type="dxa" w:w="1926"/>
            <w:tcMar>
              <w:top w:w="50" w:type="dxa"/>
              <w:bottom w:w="50" w:type="dxa"/>
              <w:left w:w="90" w:type="dxa"/>
              <w:right w:w="90" w:type="dxa"/>
            </w:tcMar>
          </w:tcPr>
          <w:p>
            <w:pPr>
              <w:pStyle w:val="BDOITable"/>
            </w:pPr>
            <w:r>
              <w:rPr>
                <w:sz w:val="18"/>
              </w:rPr>
              <w:t>Target invoice / client / unit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Ledger / client master / units</w:t>
            </w:r>
          </w:p>
        </w:tc>
        <w:tc>
          <w:tcPr>
            <w:tcW w:type="dxa" w:w="3286"/>
            <w:tcMar>
              <w:top w:w="50" w:type="dxa"/>
              <w:bottom w:w="50" w:type="dxa"/>
              <w:left w:w="90" w:type="dxa"/>
              <w:right w:w="90" w:type="dxa"/>
            </w:tcMar>
          </w:tcPr>
          <w:p>
            <w:pPr>
              <w:pStyle w:val="BDOITable"/>
            </w:pPr>
            <w:r>
              <w:rPr>
                <w:sz w:val="18"/>
              </w:rPr>
              <w:t>By type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CASH_APPROVAL_REQUEST to the approvers on submission.</w:t>
      </w:r>
    </w:p>
    <w:p>
      <w:pPr>
        <w:pStyle w:val="BDOILabel"/>
      </w:pPr>
      <w:r>
        <w:rPr/>
        <w:t>Audit</w:t>
      </w:r>
    </w:p>
    <w:p>
      <w:pPr>
        <w:tabs>
          <w:tab w:pos="312" w:val="left"/>
        </w:tabs>
        <w:spacing w:after="120"/>
        <w:ind w:left="312" w:hanging="283"/>
      </w:pPr>
      <w:r>
        <w:rPr>
          <w:color w:val="004EA8"/>
        </w:rPr>
        <w:t>•</w:t>
        <w:tab/>
      </w:r>
      <w:r>
        <w:rPr/>
        <w:t>Every disposition, approval, return and reversal is kept in the item history with user, time and reason.</w:t>
      </w:r>
    </w:p>
    <w:p>
      <w:pPr>
        <w:pStyle w:val="BDOILabel"/>
      </w:pPr>
      <w:r>
        <w:rPr/>
        <w:t>Acceptance criteria</w:t>
      </w:r>
    </w:p>
    <w:p>
      <w:pPr>
        <w:tabs>
          <w:tab w:pos="312" w:val="left"/>
        </w:tabs>
        <w:spacing w:after="40"/>
        <w:ind w:left="312" w:hanging="283"/>
      </w:pPr>
      <w:r>
        <w:rPr>
          <w:color w:val="004EA8"/>
        </w:rPr>
        <w:t>1.</w:t>
        <w:tab/>
      </w:r>
      <w:r>
        <w:rPr/>
        <w:t>An excess of 500.00 applied to another booked invoice of the client clears 500.00 of that invoice in hierarchy order.</w:t>
      </w:r>
    </w:p>
    <w:p>
      <w:pPr>
        <w:tabs>
          <w:tab w:pos="312" w:val="left"/>
        </w:tabs>
        <w:spacing w:after="40"/>
        <w:ind w:left="312" w:hanging="283"/>
      </w:pPr>
      <w:r>
        <w:rPr>
          <w:color w:val="004EA8"/>
        </w:rPr>
        <w:t>2.</w:t>
        <w:tab/>
      </w:r>
      <w:r>
        <w:rPr/>
        <w:t>A refund needs TL approval and creates a Disbursement request; the item is Done when Disbursement pays it.</w:t>
      </w:r>
    </w:p>
    <w:p>
      <w:pPr>
        <w:tabs>
          <w:tab w:pos="312" w:val="left"/>
        </w:tabs>
        <w:spacing w:after="40"/>
        <w:ind w:left="312" w:hanging="283"/>
      </w:pPr>
      <w:r>
        <w:rPr>
          <w:color w:val="004EA8"/>
        </w:rPr>
        <w:t>3.</w:t>
        <w:tab/>
      </w:r>
      <w:r>
        <w:rPr/>
        <w:t>The cashier who submitted a refund cannot approve it.</w:t>
      </w:r>
    </w:p>
    <w:p>
      <w:pPr>
        <w:tabs>
          <w:tab w:pos="312" w:val="left"/>
        </w:tabs>
        <w:spacing w:after="120"/>
        <w:ind w:left="312" w:hanging="283"/>
      </w:pPr>
      <w:r>
        <w:rPr>
          <w:color w:val="004EA8"/>
        </w:rPr>
        <w:t>4.</w:t>
        <w:tab/>
      </w:r>
      <w:r>
        <w:rPr/>
        <w:t>The tabs show each item in the tab of its stage.</w:t>
      </w:r>
    </w:p>
    <w:p>
      <w:pPr>
        <w:pStyle w:val="Heading3"/>
      </w:pPr>
      <w:bookmarkStart w:id="141" w:name="_Toc000141"/>
      <w:r>
        <w:rPr/>
        <w:t>FR-OP-023 Reverse minimal balances automatically</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CSHID.016 (p.37-38)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(job MINIMAL_BALANCE_SWEEP); Cashiering TL (run now)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Cashiering Setup (Minimal Balance, Run Sweep Now); Reports CSH-MINBAL-PREMIUM, CSH-MINBAL-EXCESS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.../minimal-balance/rules; POST .../minimal-balance/sweep</w:t>
            </w:r>
          </w:p>
        </w:tc>
      </w:tr>
    </w:tbl>
    <w:p>
      <w:pPr>
        <w:pStyle w:val="BDOISpacer"/>
      </w:pPr>
    </w:p>
    <w:p>
      <w:pPr>
        <w:pStyle w:val="BDOILabel"/>
      </w:pPr>
      <w:r>
        <w:rPr/>
        <w:t>Description</w:t>
      </w:r>
    </w:p>
    <w:p>
      <w:r>
        <w:rPr/>
        <w:t xml:space="preserve">The sweep (daily 04:00 PHT, or </w:t>
      </w:r>
      <w:r>
        <w:rPr>
          <w:b/>
        </w:rPr>
        <w:t>Run Sweep Now</w:t>
      </w:r>
      <w:r>
        <w:rPr/>
        <w:t>) applies the rules of the minimal balance table: premium receivable balances of PHP 10.00 or less are reversed (OPS_MINIMAL_BALANCE_REVERSAL, ledger MIN_BAL), unless the balance equals the client's 2% CWT, the DST charged or the whole premium; excess and unapplied payments of PHP 10.00 or less go to AP overages (OPS_EXCESS_TO_OVERAGES).</w:t>
      </w:r>
    </w:p>
    <w:p>
      <w:r>
        <w:rPr/>
        <w:t>Each invoice component is reversed once; an invoice already written off is skipped.</w:t>
      </w:r>
    </w:p>
    <w:p>
      <w:pPr>
        <w:pStyle w:val="BDOILabel"/>
      </w:pPr>
      <w:r>
        <w:rPr/>
        <w:t>Preconditions</w:t>
      </w:r>
    </w:p>
    <w:p>
      <w:pPr>
        <w:tabs>
          <w:tab w:pos="312" w:val="left"/>
        </w:tabs>
        <w:spacing w:after="120"/>
        <w:ind w:left="312" w:hanging="283"/>
      </w:pPr>
      <w:r>
        <w:rPr>
          <w:color w:val="004EA8"/>
        </w:rPr>
        <w:t>•</w:t>
        <w:tab/>
      </w:r>
      <w:r>
        <w:rPr/>
        <w:t>None (job).</w:t>
      </w:r>
    </w:p>
    <w:p>
      <w:pPr>
        <w:pStyle w:val="BDOILabel"/>
      </w:pPr>
      <w:r>
        <w:rPr/>
        <w:t>Main flow</w:t>
      </w:r>
    </w:p>
    <w:p>
      <w:pPr>
        <w:tabs>
          <w:tab w:pos="312" w:val="left"/>
        </w:tabs>
        <w:spacing w:after="40"/>
        <w:ind w:left="312" w:hanging="283"/>
      </w:pPr>
      <w:r>
        <w:rPr>
          <w:color w:val="004EA8"/>
        </w:rPr>
        <w:t>1.</w:t>
        <w:tab/>
      </w:r>
      <w:r>
        <w:rPr/>
        <w:t>The job reads the active rules.</w:t>
      </w:r>
    </w:p>
    <w:p>
      <w:pPr>
        <w:tabs>
          <w:tab w:pos="312" w:val="left"/>
        </w:tabs>
        <w:spacing w:after="40"/>
        <w:ind w:left="312" w:hanging="283"/>
      </w:pPr>
      <w:r>
        <w:rPr>
          <w:color w:val="004EA8"/>
        </w:rPr>
        <w:t>2.</w:t>
        <w:tab/>
      </w:r>
      <w:r>
        <w:rPr/>
        <w:t>For each invoice with a PR balance at or below the limit, BIBS checks the exclusions and reverses the balance.</w:t>
      </w:r>
    </w:p>
    <w:p>
      <w:pPr>
        <w:tabs>
          <w:tab w:pos="312" w:val="left"/>
        </w:tabs>
        <w:spacing w:after="40"/>
        <w:ind w:left="312" w:hanging="283"/>
      </w:pPr>
      <w:r>
        <w:rPr>
          <w:color w:val="004EA8"/>
        </w:rPr>
        <w:t>3.</w:t>
        <w:tab/>
      </w:r>
      <w:r>
        <w:rPr/>
        <w:t>For each unapplied item at or below the limit, BIBS moves it to AP overages and closes it.</w:t>
      </w:r>
    </w:p>
    <w:p>
      <w:pPr>
        <w:tabs>
          <w:tab w:pos="312" w:val="left"/>
        </w:tabs>
        <w:spacing w:after="120"/>
        <w:ind w:left="312" w:hanging="283"/>
      </w:pPr>
      <w:r>
        <w:rPr>
          <w:color w:val="004EA8"/>
        </w:rPr>
        <w:t>4.</w:t>
        <w:tab/>
      </w:r>
      <w:r>
        <w:rPr/>
        <w:t>BIBS logs the sweep once.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PREMIUM rule 10.00, REVERSE, excluding CWT, DST and whole premium.</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Minimal balance rules; parameter MIN_BALANCE_AUTO_MAX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EXCESS rule 10.00 to AP overages.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Minimal balance rules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COMMISSION rule inactive until BDOI confirms it (OQ11).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Minimal balance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reversal is recorded once in the sweep log and as a ledger movement.</w:t>
      </w:r>
    </w:p>
    <w:p>
      <w:pPr>
        <w:pStyle w:val="BDOILabel"/>
      </w:pPr>
      <w:r>
        <w:rPr/>
        <w:t>Acceptance criteria</w:t>
      </w:r>
    </w:p>
    <w:p>
      <w:pPr>
        <w:tabs>
          <w:tab w:pos="312" w:val="left"/>
        </w:tabs>
        <w:spacing w:after="40"/>
        <w:ind w:left="312" w:hanging="283"/>
      </w:pPr>
      <w:r>
        <w:rPr>
          <w:color w:val="004EA8"/>
        </w:rPr>
        <w:t>1.</w:t>
        <w:tab/>
      </w:r>
      <w:r>
        <w:rPr/>
        <w:t>A PR balance of 5.00 is reversed by the sweep; running the sweep again changes nothing.</w:t>
      </w:r>
    </w:p>
    <w:p>
      <w:pPr>
        <w:tabs>
          <w:tab w:pos="312" w:val="left"/>
        </w:tabs>
        <w:spacing w:after="40"/>
        <w:ind w:left="312" w:hanging="283"/>
      </w:pPr>
      <w:r>
        <w:rPr>
          <w:color w:val="004EA8"/>
        </w:rPr>
        <w:t>2.</w:t>
        <w:tab/>
      </w:r>
      <w:r>
        <w:rPr/>
        <w:t>A PR balance of 5.00 that equals the DST charged is not reversed.</w:t>
      </w:r>
    </w:p>
    <w:p>
      <w:pPr>
        <w:tabs>
          <w:tab w:pos="312" w:val="left"/>
        </w:tabs>
        <w:spacing w:after="120"/>
        <w:ind w:left="312" w:hanging="283"/>
      </w:pPr>
      <w:r>
        <w:rPr>
          <w:color w:val="004EA8"/>
        </w:rPr>
        <w:t>3.</w:t>
        <w:tab/>
      </w:r>
      <w:r>
        <w:rPr/>
        <w:t>An unapplied excess of 8.00 moves to AP overages.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The BRD has three minimal balance rules that overlap at 10.00 (CSHID.016, Cashiering summary 5.f, ADJID.026; OQ11). BIBS keeps them as configurable rules and never reverses an invoice twice: the sweep skips invoices written off by the file of FR-OP-059.</w:t>
            </w:r>
          </w:p>
        </w:tc>
      </w:tr>
    </w:tbl>
    <w:p>
      <w:pPr>
        <w:pStyle w:val="BDOISpacer"/>
      </w:pPr>
    </w:p>
    <w:p>
      <w:pPr>
        <w:pStyle w:val="Heading3"/>
      </w:pPr>
      <w:bookmarkStart w:id="142" w:name="_Toc000142"/>
      <w:r>
        <w:rPr/>
        <w:t>FR-OP-024 Search receipts and keep the receipt audit trail</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CSHID.010 (p.33-34), CSHID.011 (p.34-35)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Auditor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(CSHID.010), FIT (CSHID.011)</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Receipts (search); Receipt page (History)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.../receipts; GET .../receipts/{id}</w:t>
            </w:r>
          </w:p>
        </w:tc>
      </w:tr>
    </w:tbl>
    <w:p>
      <w:pPr>
        <w:pStyle w:val="BDOISpacer"/>
      </w:pPr>
    </w:p>
    <w:p>
      <w:pPr>
        <w:pStyle w:val="BDOILabel"/>
      </w:pPr>
      <w:r>
        <w:rPr/>
        <w:t>Description</w:t>
      </w:r>
    </w:p>
    <w:p>
      <w:r>
        <w:rPr/>
        <w:t>Receipts are searched by AR number, OR number, client number, invoice number, payor, assured, amount, date of issuance, policy number and insurer name, singly or combined, with kind and status filters. Names match partially; results are paged. Each search is logged with user, criteria and time.</w:t>
      </w:r>
    </w:p>
    <w:p>
      <w:r>
        <w:rPr/>
        <w:t>Every action on a receipt (create, print, cancel, reinstate, apply, approve) records the AR / OR number, username, time, action and module in the immutable audit trail; the receipt's History tab shows it.</w:t>
      </w:r>
    </w:p>
    <w:p>
      <w:pPr>
        <w:pStyle w:val="BDOILabel"/>
      </w:pPr>
      <w:r>
        <w:rPr/>
        <w:t>Preconditions</w:t>
      </w:r>
    </w:p>
    <w:p>
      <w:pPr>
        <w:tabs>
          <w:tab w:pos="312" w:val="left"/>
        </w:tabs>
        <w:spacing w:after="120"/>
        <w:ind w:left="312" w:hanging="283"/>
      </w:pPr>
      <w:r>
        <w:rPr>
          <w:color w:val="004EA8"/>
        </w:rPr>
        <w:t>•</w:t>
        <w:tab/>
      </w:r>
      <w:r>
        <w:rPr/>
        <w:t>The user has CASH_RECEIPT.</w:t>
      </w:r>
    </w:p>
    <w:p>
      <w:pPr>
        <w:pStyle w:val="BDOILabel"/>
      </w:pPr>
      <w:r>
        <w:rPr/>
        <w:t>Main flow</w:t>
      </w:r>
    </w:p>
    <w:p>
      <w:pPr>
        <w:tabs>
          <w:tab w:pos="312" w:val="left"/>
        </w:tabs>
        <w:spacing w:after="40"/>
        <w:ind w:left="312" w:hanging="283"/>
      </w:pPr>
      <w:r>
        <w:rPr>
          <w:color w:val="004EA8"/>
        </w:rPr>
        <w:t>1.</w:t>
        <w:tab/>
      </w:r>
      <w:r>
        <w:rPr/>
        <w:t>The user enters one or more criteria.</w:t>
      </w:r>
    </w:p>
    <w:p>
      <w:pPr>
        <w:tabs>
          <w:tab w:pos="312" w:val="left"/>
        </w:tabs>
        <w:spacing w:after="40"/>
        <w:ind w:left="312" w:hanging="283"/>
      </w:pPr>
      <w:r>
        <w:rPr>
          <w:color w:val="004EA8"/>
        </w:rPr>
        <w:t>2.</w:t>
        <w:tab/>
      </w:r>
      <w:r>
        <w:rPr/>
        <w:t>BIBS lists the matching receipts.</w:t>
      </w:r>
    </w:p>
    <w:p>
      <w:pPr>
        <w:tabs>
          <w:tab w:pos="312" w:val="left"/>
        </w:tabs>
        <w:spacing w:after="120"/>
        <w:ind w:left="312" w:hanging="283"/>
      </w:pPr>
      <w:r>
        <w:rPr>
          <w:color w:val="004EA8"/>
        </w:rPr>
        <w:t>3.</w:t>
        <w:tab/>
      </w:r>
      <w:r>
        <w:rPr/>
        <w:t>The user opens a receipt and reads its History.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Search logs are kept; retention to be confirmed (OQ47).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Audit rows cannot be changed or deleted.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This FR is the receipt audit; searches are logged in the search log.</w:t>
      </w:r>
    </w:p>
    <w:p>
      <w:pPr>
        <w:pStyle w:val="BDOILabel"/>
      </w:pPr>
      <w:r>
        <w:rPr/>
        <w:t>Acceptance criteria</w:t>
      </w:r>
    </w:p>
    <w:p>
      <w:pPr>
        <w:tabs>
          <w:tab w:pos="312" w:val="left"/>
        </w:tabs>
        <w:spacing w:after="40"/>
        <w:ind w:left="312" w:hanging="283"/>
      </w:pPr>
      <w:r>
        <w:rPr>
          <w:color w:val="004EA8"/>
        </w:rPr>
        <w:t>1.</w:t>
        <w:tab/>
      </w:r>
      <w:r>
        <w:rPr/>
        <w:t>A search by partial assured name and date range returns the matching ARs.</w:t>
      </w:r>
    </w:p>
    <w:p>
      <w:pPr>
        <w:tabs>
          <w:tab w:pos="312" w:val="left"/>
        </w:tabs>
        <w:spacing w:after="120"/>
        <w:ind w:left="312" w:hanging="283"/>
      </w:pPr>
      <w:r>
        <w:rPr>
          <w:color w:val="004EA8"/>
        </w:rPr>
        <w:t>2.</w:t>
        <w:tab/>
      </w:r>
      <w:r>
        <w:rPr/>
        <w:t>The History tab of a cancelled AR shows the creation, the cancellation request and approval with users and times.</w:t>
      </w:r>
    </w:p>
    <w:p>
      <w:pPr>
        <w:pStyle w:val="Heading3"/>
      </w:pPr>
      <w:bookmarkStart w:id="143" w:name="_Toc000143"/>
      <w:r>
        <w:rPr/>
        <w:t>FR-OP-025 Print ARs and ORs in batch</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CSHID.019 (p.39-40)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Not stated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 Print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.../print-batches; GET .../print-batches/{id}; POST .../print-batches/{id}/retry; GET .../print-batches/{id}/file</w:t>
            </w:r>
          </w:p>
        </w:tc>
      </w:tr>
    </w:tbl>
    <w:p>
      <w:pPr>
        <w:pStyle w:val="BDOISpacer"/>
      </w:pPr>
    </w:p>
    <w:p>
      <w:pPr>
        <w:pStyle w:val="BDOILabel"/>
      </w:pPr>
      <w:r>
        <w:rPr/>
        <w:t>Description</w:t>
      </w:r>
    </w:p>
    <w:p>
      <w:r>
        <w:rPr/>
        <w:t>The cashier selects receipts by filter (kind, date range, insurer, BDOI location) or from a list, previews the list and prints them as one merged PDF (batch PRB-yyyy-n). A copy of each receipt is kept. The batch shows progress and lists failures, which the cashier retries or skips.</w:t>
      </w:r>
    </w:p>
    <w:p>
      <w:pPr>
        <w:pStyle w:val="BDOILabel"/>
      </w:pPr>
      <w:r>
        <w:rPr/>
        <w:t>Preconditions</w:t>
      </w:r>
    </w:p>
    <w:p>
      <w:pPr>
        <w:tabs>
          <w:tab w:pos="312" w:val="left"/>
        </w:tabs>
        <w:spacing w:after="120"/>
        <w:ind w:left="312" w:hanging="283"/>
      </w:pPr>
      <w:r>
        <w:rPr>
          <w:color w:val="004EA8"/>
        </w:rPr>
        <w:t>•</w:t>
        <w:tab/>
      </w:r>
      <w:r>
        <w:rPr/>
        <w:t>The user has CASH_PRINT.</w:t>
      </w:r>
    </w:p>
    <w:p>
      <w:pPr>
        <w:pStyle w:val="BDOILabel"/>
      </w:pPr>
      <w:r>
        <w:rPr/>
        <w:t>Main flow</w:t>
      </w:r>
    </w:p>
    <w:p>
      <w:pPr>
        <w:tabs>
          <w:tab w:pos="312" w:val="left"/>
        </w:tabs>
        <w:spacing w:after="40"/>
        <w:ind w:left="312" w:hanging="283"/>
      </w:pPr>
      <w:r>
        <w:rPr>
          <w:color w:val="004EA8"/>
        </w:rPr>
        <w:t>1.</w:t>
        <w:tab/>
      </w:r>
      <w:r>
        <w:rPr/>
        <w:t>The cashier sets the filter and previews the receipts.</w:t>
      </w:r>
    </w:p>
    <w:p>
      <w:pPr>
        <w:tabs>
          <w:tab w:pos="312" w:val="left"/>
        </w:tabs>
        <w:spacing w:after="40"/>
        <w:ind w:left="312" w:hanging="283"/>
      </w:pPr>
      <w:r>
        <w:rPr>
          <w:color w:val="004EA8"/>
        </w:rPr>
        <w:t>2.</w:t>
        <w:tab/>
      </w:r>
      <w:r>
        <w:rPr/>
        <w:t>The cashier starts the batch; BIBS renders the receipts into one PDF.</w:t>
      </w:r>
    </w:p>
    <w:p>
      <w:pPr>
        <w:tabs>
          <w:tab w:pos="312" w:val="left"/>
        </w:tabs>
        <w:spacing w:after="120"/>
        <w:ind w:left="312" w:hanging="283"/>
      </w:pPr>
      <w:r>
        <w:rPr>
          <w:color w:val="004EA8"/>
        </w:rPr>
        <w:t>3.</w:t>
        <w:tab/>
      </w:r>
      <w:r>
        <w:rPr/>
        <w:t>The cashier downloads or prints the file.</w:t>
      </w:r>
    </w:p>
    <w:p>
      <w:pPr>
        <w:pStyle w:val="BDOILabel"/>
      </w:pPr>
      <w:r>
        <w:rPr/>
        <w:t>Alternate and exception flows</w:t>
      </w:r>
    </w:p>
    <w:p>
      <w:pPr>
        <w:tabs>
          <w:tab w:pos="312" w:val="left"/>
        </w:tabs>
        <w:spacing w:after="120"/>
        <w:ind w:left="312" w:hanging="283"/>
      </w:pPr>
      <w:r>
        <w:rPr>
          <w:color w:val="004EA8"/>
        </w:rPr>
        <w:t>•</w:t>
        <w:tab/>
      </w:r>
      <w:r>
        <w:rPr/>
        <w:t xml:space="preserve">Failures. The cashier clicks </w:t>
      </w:r>
      <w:r>
        <w:rPr>
          <w:b/>
        </w:rPr>
        <w:t>Retry</w:t>
      </w:r>
      <w:r>
        <w:rPr/>
        <w:t xml:space="preserve"> for the failed receipts.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At most 500 receipts per batch.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Selection empty or above 500</w:t>
            </w:r>
          </w:p>
        </w:tc>
        <w:tc>
          <w:tcPr>
            <w:tcW w:type="dxa" w:w="4079"/>
            <w:tcMar>
              <w:top w:w="50" w:type="dxa"/>
              <w:bottom w:w="50" w:type="dxa"/>
              <w:left w:w="90" w:type="dxa"/>
              <w:right w:w="90" w:type="dxa"/>
            </w:tcMar>
          </w:tcPr>
          <w:p>
            <w:pPr>
              <w:pStyle w:val="BDOITable"/>
            </w:pPr>
            <w:r>
              <w:rPr>
                <w:sz w:val="18"/>
              </w:rPr>
              <w:t>Select between 1 and 500 receipts to print</w:t>
            </w:r>
          </w:p>
        </w:tc>
        <w:tc>
          <w:tcPr>
            <w:tcW w:type="dxa" w:w="3286"/>
            <w:tcMar>
              <w:top w:w="50" w:type="dxa"/>
              <w:bottom w:w="50" w:type="dxa"/>
              <w:left w:w="90" w:type="dxa"/>
              <w:right w:w="90" w:type="dxa"/>
            </w:tcMar>
          </w:tcPr>
          <w:p>
            <w:pPr>
              <w:pStyle w:val="BDOITable"/>
            </w:pPr>
            <w:r>
              <w:rPr>
                <w:sz w:val="18"/>
              </w:rPr>
              <w:t>PRINT_SELECTION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Retry without failures</w:t>
            </w:r>
          </w:p>
        </w:tc>
        <w:tc>
          <w:tcPr>
            <w:tcW w:type="dxa" w:w="4079"/>
            <w:tcMar>
              <w:top w:w="50" w:type="dxa"/>
              <w:bottom w:w="50" w:type="dxa"/>
              <w:left w:w="90" w:type="dxa"/>
              <w:right w:w="90" w:type="dxa"/>
            </w:tcMar>
            <w:shd w:val="clear" w:color="auto" w:fill="E5F5FF"/>
          </w:tcPr>
          <w:p>
            <w:pPr>
              <w:pStyle w:val="BDOITable"/>
            </w:pPr>
            <w:r>
              <w:rPr>
                <w:sz w:val="18"/>
              </w:rPr>
              <w:t>&lt;batch&gt; has no failures</w:t>
            </w:r>
          </w:p>
        </w:tc>
        <w:tc>
          <w:tcPr>
            <w:tcW w:type="dxa" w:w="3286"/>
            <w:tcMar>
              <w:top w:w="50" w:type="dxa"/>
              <w:bottom w:w="50" w:type="dxa"/>
              <w:left w:w="90" w:type="dxa"/>
              <w:right w:w="90" w:type="dxa"/>
            </w:tcMar>
            <w:shd w:val="clear" w:color="auto" w:fill="E5F5FF"/>
          </w:tcPr>
          <w:p>
            <w:pPr>
              <w:pStyle w:val="BDOITable"/>
            </w:pPr>
            <w:r>
              <w:rPr>
                <w:sz w:val="18"/>
              </w:rPr>
              <w:t>PRINT_NOTHING_FAILED</w:t>
            </w:r>
          </w:p>
        </w:tc>
      </w:tr>
    </w:tbl>
    <w:p>
      <w:pPr>
        <w:pStyle w:val="BDOISpacer"/>
      </w:pPr>
    </w:p>
    <w:p>
      <w:pPr>
        <w:pStyle w:val="BDOILabel"/>
      </w:pPr>
      <w:r>
        <w:rPr/>
        <w:t>Screens and fields: Batch Print (filter)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Kind</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AR / OR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Date From / Date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From &lt;= To</w:t>
            </w:r>
          </w:p>
        </w:tc>
      </w:tr>
      <w:tr>
        <w:trPr>
          <w:cantSplit w:val="true"/>
        </w:trPr>
        <w:tc>
          <w:tcPr>
            <w:tcW w:type="dxa" w:w="1926"/>
            <w:tcMar>
              <w:top w:w="50" w:type="dxa"/>
              <w:bottom w:w="50" w:type="dxa"/>
              <w:left w:w="90" w:type="dxa"/>
              <w:right w:w="90" w:type="dxa"/>
            </w:tcMar>
          </w:tcPr>
          <w:p>
            <w:pPr>
              <w:pStyle w:val="BDOITable"/>
            </w:pPr>
            <w:r>
              <w:rPr>
                <w:sz w:val="18"/>
              </w:rPr>
              <w:t>Insurer Code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batch is logged with user, time and count (print log).</w:t>
      </w:r>
    </w:p>
    <w:p>
      <w:pPr>
        <w:pStyle w:val="BDOILabel"/>
      </w:pPr>
      <w:r>
        <w:rPr/>
        <w:t>Acceptance criteria</w:t>
      </w:r>
    </w:p>
    <w:p>
      <w:pPr>
        <w:tabs>
          <w:tab w:pos="312" w:val="left"/>
        </w:tabs>
        <w:spacing w:after="40"/>
        <w:ind w:left="312" w:hanging="283"/>
      </w:pPr>
      <w:r>
        <w:rPr>
          <w:color w:val="004EA8"/>
        </w:rPr>
        <w:t>1.</w:t>
        <w:tab/>
      </w:r>
      <w:r>
        <w:rPr/>
        <w:t>A batch of 50 ARs of one branch is produced as one PDF within 10 seconds (section 8).</w:t>
      </w:r>
    </w:p>
    <w:p>
      <w:pPr>
        <w:tabs>
          <w:tab w:pos="312" w:val="left"/>
        </w:tabs>
        <w:spacing w:after="120"/>
        <w:ind w:left="312" w:hanging="283"/>
      </w:pPr>
      <w:r>
        <w:rPr>
          <w:color w:val="004EA8"/>
        </w:rPr>
        <w:t>2.</w:t>
        <w:tab/>
      </w:r>
      <w:r>
        <w:rPr/>
        <w:t>A failed receipt is listed and printed on retry.</w:t>
      </w:r>
    </w:p>
    <w:p>
      <w:pPr>
        <w:pStyle w:val="Heading3"/>
      </w:pPr>
      <w:bookmarkStart w:id="144" w:name="_Toc000144"/>
      <w:r>
        <w:rPr/>
        <w:t>FR-OP-026 Process BIR 2307 reversals</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CSHID.026 (p.44), CSHID.027 (p.44-45)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Collection (tag); Cashier (validate, route); Disbursement (release)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BIR 2307 (tags, batches)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.../cwt; GET .../cwt/expected; POST .../cwt/{id}/receive, /checklist, /settle-cash; GET / POST .../cwt/batches; POST .../cwt/batches/{id}/route, /release</w:t>
            </w:r>
          </w:p>
        </w:tc>
      </w:tr>
    </w:tbl>
    <w:p>
      <w:pPr>
        <w:pStyle w:val="BDOISpacer"/>
      </w:pPr>
    </w:p>
    <w:p>
      <w:pPr>
        <w:pStyle w:val="BDOILabel"/>
      </w:pPr>
      <w:r>
        <w:rPr/>
        <w:t>Description</w:t>
      </w:r>
    </w:p>
    <w:p>
      <w:r>
        <w:rPr/>
        <w:t>Marketing tags the 2307 of an invoice with the reference CWT-yyyy-n (FR-OP-113). Cashiering receives the tag and ticks the CWT-copy checklist. For the certificate path, the cashier validates a selection of tags of one insurer into a batch CWB-yyyy-n; BIBS generates the BIR 2307 transaction report and posts OPS_CWT_RECLASS (Dr PR2307 / Cr PR by component), which zeroes the PR.</w:t>
      </w:r>
    </w:p>
    <w:p>
      <w:r>
        <w:rPr/>
        <w:t>The batch is routed to Disbursement directly, not through Remittance (type CWT2307). When Disbursement pays it, the batch is released to the insurer and BIBS posts OPS_CWT_DTIP_OFFSET (Dr DTIP / Cr PR2307).</w:t>
      </w:r>
    </w:p>
    <w:p>
      <w:r>
        <w:rPr/>
        <w:t xml:space="preserve">For the cash path the client pays the 2% in cash; the cashier clicks </w:t>
      </w:r>
      <w:r>
        <w:rPr>
          <w:b/>
        </w:rPr>
        <w:t>Settle in Cash</w:t>
      </w:r>
      <w:r>
        <w:rPr/>
        <w:t>, an AR is issued and applied to the withheld 2%.</w:t>
      </w:r>
    </w:p>
    <w:p>
      <w:pPr>
        <w:pStyle w:val="BDOILabel"/>
      </w:pPr>
      <w:r>
        <w:rPr/>
        <w:t>Preconditions</w:t>
      </w:r>
    </w:p>
    <w:p>
      <w:pPr>
        <w:tabs>
          <w:tab w:pos="312" w:val="left"/>
        </w:tabs>
        <w:spacing w:after="120"/>
        <w:ind w:left="312" w:hanging="283"/>
      </w:pPr>
      <w:r>
        <w:rPr>
          <w:color w:val="004EA8"/>
        </w:rPr>
        <w:t>•</w:t>
        <w:tab/>
      </w:r>
      <w:r>
        <w:rPr/>
        <w:t>The user has CWT_PROCESS; the invoice has a 2% CWT portion outstanding.</w:t>
      </w:r>
    </w:p>
    <w:p>
      <w:pPr>
        <w:pStyle w:val="BDOILabel"/>
      </w:pPr>
      <w:r>
        <w:rPr/>
        <w:t>Main flow</w:t>
      </w:r>
    </w:p>
    <w:p>
      <w:pPr>
        <w:tabs>
          <w:tab w:pos="312" w:val="left"/>
        </w:tabs>
        <w:spacing w:after="40"/>
        <w:ind w:left="312" w:hanging="283"/>
      </w:pPr>
      <w:r>
        <w:rPr>
          <w:color w:val="004EA8"/>
        </w:rPr>
        <w:t>1.</w:t>
        <w:tab/>
      </w:r>
      <w:r>
        <w:rPr/>
        <w:t>Cashiering receives a tagged 2307 (workflow OPS_CWT_2307, section 5).</w:t>
      </w:r>
    </w:p>
    <w:p>
      <w:pPr>
        <w:tabs>
          <w:tab w:pos="312" w:val="left"/>
        </w:tabs>
        <w:spacing w:after="40"/>
        <w:ind w:left="312" w:hanging="283"/>
      </w:pPr>
      <w:r>
        <w:rPr>
          <w:color w:val="004EA8"/>
        </w:rPr>
        <w:t>2.</w:t>
        <w:tab/>
      </w:r>
      <w:r>
        <w:rPr/>
        <w:t>The cashier checks the CWT copy and ticks the checklist.</w:t>
      </w:r>
    </w:p>
    <w:p>
      <w:pPr>
        <w:tabs>
          <w:tab w:pos="312" w:val="left"/>
        </w:tabs>
        <w:spacing w:after="40"/>
        <w:ind w:left="312" w:hanging="283"/>
      </w:pPr>
      <w:r>
        <w:rPr>
          <w:color w:val="004EA8"/>
        </w:rPr>
        <w:t>3.</w:t>
        <w:tab/>
      </w:r>
      <w:r>
        <w:rPr/>
        <w:t>The cashier selects tags of one insurer and validates them; BIBS creates the batch, the report and the reclass entries.</w:t>
      </w:r>
    </w:p>
    <w:p>
      <w:pPr>
        <w:tabs>
          <w:tab w:pos="312" w:val="left"/>
        </w:tabs>
        <w:spacing w:after="40"/>
        <w:ind w:left="312" w:hanging="283"/>
      </w:pPr>
      <w:r>
        <w:rPr>
          <w:color w:val="004EA8"/>
        </w:rPr>
        <w:t>4.</w:t>
        <w:tab/>
      </w:r>
      <w:r>
        <w:rPr/>
        <w:t>The cashier routes the batch to Disbursement.</w:t>
      </w:r>
    </w:p>
    <w:p>
      <w:pPr>
        <w:tabs>
          <w:tab w:pos="312" w:val="left"/>
        </w:tabs>
        <w:spacing w:after="120"/>
        <w:ind w:left="312" w:hanging="283"/>
      </w:pPr>
      <w:r>
        <w:rPr>
          <w:color w:val="004EA8"/>
        </w:rPr>
        <w:t>5.</w:t>
        <w:tab/>
      </w:r>
      <w:r>
        <w:rPr/>
        <w:t>Disbursement pays and releases it to the insurer; BIBS posts the DTIP offset.</w:t>
      </w:r>
    </w:p>
    <w:p>
      <w:pPr>
        <w:pStyle w:val="BDOILabel"/>
      </w:pPr>
      <w:r>
        <w:rPr/>
        <w:t>Alternate and exception flows</w:t>
      </w:r>
    </w:p>
    <w:p>
      <w:pPr>
        <w:tabs>
          <w:tab w:pos="312" w:val="left"/>
        </w:tabs>
        <w:spacing w:after="40"/>
        <w:ind w:left="312" w:hanging="283"/>
      </w:pPr>
      <w:r>
        <w:rPr>
          <w:color w:val="004EA8"/>
        </w:rPr>
        <w:t>•</w:t>
        <w:tab/>
      </w:r>
      <w:r>
        <w:rPr/>
        <w:t>The cashier returns a tag to Marketing with a reason (for example the CWT copy is missing).</w:t>
      </w:r>
    </w:p>
    <w:p>
      <w:pPr>
        <w:tabs>
          <w:tab w:pos="312" w:val="left"/>
        </w:tabs>
        <w:spacing w:after="120"/>
        <w:ind w:left="312" w:hanging="283"/>
      </w:pPr>
      <w:r>
        <w:rPr>
          <w:color w:val="004EA8"/>
        </w:rPr>
        <w:t>•</w:t>
        <w:tab/>
      </w:r>
      <w:r>
        <w:rPr/>
        <w:t xml:space="preserve">Cash path. </w:t>
      </w:r>
      <w:r>
        <w:rPr>
          <w:b/>
        </w:rPr>
        <w:t>Settle in Cash</w:t>
      </w:r>
      <w:r>
        <w:rPr/>
        <w:t xml:space="preserve"> issues the AR and closes the tag as SETTLED_CASH.</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2307 batch holds the certificates of one insurer.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tag is validated only when its CWT copy was received.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When the DTIP offset is posted (validation or release) is to be confirmed (OQ16); BIBS posts it on release.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Tags of several insurers</w:t>
            </w:r>
          </w:p>
        </w:tc>
        <w:tc>
          <w:tcPr>
            <w:tcW w:type="dxa" w:w="4079"/>
            <w:tcMar>
              <w:top w:w="50" w:type="dxa"/>
              <w:bottom w:w="50" w:type="dxa"/>
              <w:left w:w="90" w:type="dxa"/>
              <w:right w:w="90" w:type="dxa"/>
            </w:tcMar>
          </w:tcPr>
          <w:p>
            <w:pPr>
              <w:pStyle w:val="BDOITable"/>
            </w:pPr>
            <w:r>
              <w:rPr>
                <w:sz w:val="18"/>
              </w:rPr>
              <w:t>A 2307 batch holds the certificates of one insurer (CSHID.027)</w:t>
            </w:r>
          </w:p>
        </w:tc>
        <w:tc>
          <w:tcPr>
            <w:tcW w:type="dxa" w:w="3286"/>
            <w:tcMar>
              <w:top w:w="50" w:type="dxa"/>
              <w:bottom w:w="50" w:type="dxa"/>
              <w:left w:w="90" w:type="dxa"/>
              <w:right w:w="90" w:type="dxa"/>
            </w:tcMar>
          </w:tcPr>
          <w:p>
            <w:pPr>
              <w:pStyle w:val="BDOITable"/>
            </w:pPr>
            <w:r>
              <w:rPr>
                <w:sz w:val="18"/>
              </w:rPr>
              <w:t>CWT_BATCH_ONE_INSURER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CWT copy not received</w:t>
            </w:r>
          </w:p>
        </w:tc>
        <w:tc>
          <w:tcPr>
            <w:tcW w:type="dxa" w:w="4079"/>
            <w:tcMar>
              <w:top w:w="50" w:type="dxa"/>
              <w:bottom w:w="50" w:type="dxa"/>
              <w:left w:w="90" w:type="dxa"/>
              <w:right w:w="90" w:type="dxa"/>
            </w:tcMar>
            <w:shd w:val="clear" w:color="auto" w:fill="E5F5FF"/>
          </w:tcPr>
          <w:p>
            <w:pPr>
              <w:pStyle w:val="BDOITable"/>
            </w:pPr>
            <w:r>
              <w:rPr>
                <w:sz w:val="18"/>
              </w:rPr>
              <w:t>The CWT copy of &lt;ref&gt; was not received</w:t>
            </w:r>
          </w:p>
        </w:tc>
        <w:tc>
          <w:tcPr>
            <w:tcW w:type="dxa" w:w="3286"/>
            <w:tcMar>
              <w:top w:w="50" w:type="dxa"/>
              <w:bottom w:w="50" w:type="dxa"/>
              <w:left w:w="90" w:type="dxa"/>
              <w:right w:w="90" w:type="dxa"/>
            </w:tcMar>
            <w:shd w:val="clear" w:color="auto" w:fill="E5F5FF"/>
          </w:tcPr>
          <w:p>
            <w:pPr>
              <w:pStyle w:val="BDOITable"/>
            </w:pPr>
            <w:r>
              <w:rPr>
                <w:sz w:val="18"/>
              </w:rPr>
              <w:t>CWT_COPY_MISSING</w:t>
            </w:r>
          </w:p>
        </w:tc>
      </w:tr>
      <w:tr>
        <w:trPr>
          <w:cantSplit w:val="true"/>
        </w:trPr>
        <w:tc>
          <w:tcPr>
            <w:tcW w:type="dxa" w:w="2606"/>
            <w:tcMar>
              <w:top w:w="50" w:type="dxa"/>
              <w:bottom w:w="50" w:type="dxa"/>
              <w:left w:w="90" w:type="dxa"/>
              <w:right w:w="90" w:type="dxa"/>
            </w:tcMar>
          </w:tcPr>
          <w:p>
            <w:pPr>
              <w:pStyle w:val="BDOITable"/>
            </w:pPr>
            <w:r>
              <w:rPr>
                <w:sz w:val="18"/>
              </w:rPr>
              <w:t>No selection</w:t>
            </w:r>
          </w:p>
        </w:tc>
        <w:tc>
          <w:tcPr>
            <w:tcW w:type="dxa" w:w="4079"/>
            <w:tcMar>
              <w:top w:w="50" w:type="dxa"/>
              <w:bottom w:w="50" w:type="dxa"/>
              <w:left w:w="90" w:type="dxa"/>
              <w:right w:w="90" w:type="dxa"/>
            </w:tcMar>
          </w:tcPr>
          <w:p>
            <w:pPr>
              <w:pStyle w:val="BDOITable"/>
            </w:pPr>
            <w:r>
              <w:rPr>
                <w:sz w:val="18"/>
              </w:rPr>
              <w:t>Select the 2307 tags to validate</w:t>
            </w:r>
          </w:p>
        </w:tc>
        <w:tc>
          <w:tcPr>
            <w:tcW w:type="dxa" w:w="3286"/>
            <w:tcMar>
              <w:top w:w="50" w:type="dxa"/>
              <w:bottom w:w="50" w:type="dxa"/>
              <w:left w:w="90" w:type="dxa"/>
              <w:right w:w="90" w:type="dxa"/>
            </w:tcMar>
          </w:tcPr>
          <w:p>
            <w:pPr>
              <w:pStyle w:val="BDOITable"/>
            </w:pPr>
            <w:r>
              <w:rPr>
                <w:sz w:val="18"/>
              </w:rPr>
              <w:t>CWT_BATCH_EMPTY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Tag settled in cash in a batch</w:t>
            </w:r>
          </w:p>
        </w:tc>
        <w:tc>
          <w:tcPr>
            <w:tcW w:type="dxa" w:w="4079"/>
            <w:tcMar>
              <w:top w:w="50" w:type="dxa"/>
              <w:bottom w:w="50" w:type="dxa"/>
              <w:left w:w="90" w:type="dxa"/>
              <w:right w:w="90" w:type="dxa"/>
            </w:tcMar>
            <w:shd w:val="clear" w:color="auto" w:fill="E5F5FF"/>
          </w:tcPr>
          <w:p>
            <w:pPr>
              <w:pStyle w:val="BDOITable"/>
            </w:pPr>
            <w:r>
              <w:rPr>
                <w:sz w:val="18"/>
              </w:rPr>
              <w:t>&lt;ref&gt; is settled in cash</w:t>
            </w:r>
          </w:p>
        </w:tc>
        <w:tc>
          <w:tcPr>
            <w:tcW w:type="dxa" w:w="3286"/>
            <w:tcMar>
              <w:top w:w="50" w:type="dxa"/>
              <w:bottom w:w="50" w:type="dxa"/>
              <w:left w:w="90" w:type="dxa"/>
              <w:right w:w="90" w:type="dxa"/>
            </w:tcMar>
            <w:shd w:val="clear" w:color="auto" w:fill="E5F5FF"/>
          </w:tcPr>
          <w:p>
            <w:pPr>
              <w:pStyle w:val="BDOITable"/>
            </w:pPr>
            <w:r>
              <w:rPr>
                <w:sz w:val="18"/>
              </w:rPr>
              <w:t>CWT_CASH_IN_BATCH</w:t>
            </w:r>
          </w:p>
        </w:tc>
      </w:tr>
      <w:tr>
        <w:trPr>
          <w:cantSplit w:val="true"/>
        </w:trPr>
        <w:tc>
          <w:tcPr>
            <w:tcW w:type="dxa" w:w="2606"/>
            <w:tcMar>
              <w:top w:w="50" w:type="dxa"/>
              <w:bottom w:w="50" w:type="dxa"/>
              <w:left w:w="90" w:type="dxa"/>
              <w:right w:w="90" w:type="dxa"/>
            </w:tcMar>
          </w:tcPr>
          <w:p>
            <w:pPr>
              <w:pStyle w:val="BDOITable"/>
            </w:pPr>
            <w:r>
              <w:rPr>
                <w:sz w:val="18"/>
              </w:rPr>
              <w:t>Settle in cash a certificate tag</w:t>
            </w:r>
          </w:p>
        </w:tc>
        <w:tc>
          <w:tcPr>
            <w:tcW w:type="dxa" w:w="4079"/>
            <w:tcMar>
              <w:top w:w="50" w:type="dxa"/>
              <w:bottom w:w="50" w:type="dxa"/>
              <w:left w:w="90" w:type="dxa"/>
              <w:right w:w="90" w:type="dxa"/>
            </w:tcMar>
          </w:tcPr>
          <w:p>
            <w:pPr>
              <w:pStyle w:val="BDOITable"/>
            </w:pPr>
            <w:r>
              <w:rPr>
                <w:sz w:val="18"/>
              </w:rPr>
              <w:t>&lt;ref&gt; is a certificate tag</w:t>
            </w:r>
          </w:p>
        </w:tc>
        <w:tc>
          <w:tcPr>
            <w:tcW w:type="dxa" w:w="3286"/>
            <w:tcMar>
              <w:top w:w="50" w:type="dxa"/>
              <w:bottom w:w="50" w:type="dxa"/>
              <w:left w:w="90" w:type="dxa"/>
              <w:right w:w="90" w:type="dxa"/>
            </w:tcMar>
          </w:tcPr>
          <w:p>
            <w:pPr>
              <w:pStyle w:val="BDOITable"/>
            </w:pPr>
            <w:r>
              <w:rPr>
                <w:sz w:val="18"/>
              </w:rPr>
              <w:t>CWT_NOT_CASH</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 below the 2307 amount</w:t>
            </w:r>
          </w:p>
        </w:tc>
        <w:tc>
          <w:tcPr>
            <w:tcW w:type="dxa" w:w="4079"/>
            <w:tcMar>
              <w:top w:w="50" w:type="dxa"/>
              <w:bottom w:w="50" w:type="dxa"/>
              <w:left w:w="90" w:type="dxa"/>
              <w:right w:w="90" w:type="dxa"/>
            </w:tcMar>
            <w:shd w:val="clear" w:color="auto" w:fill="E5F5FF"/>
          </w:tcPr>
          <w:p>
            <w:pPr>
              <w:pStyle w:val="BDOITable"/>
            </w:pPr>
            <w:r>
              <w:rPr>
                <w:sz w:val="18"/>
              </w:rPr>
              <w:t>&lt;ref&gt;: the invoice has less premium outstanding than the 2307 amount</w:t>
            </w:r>
          </w:p>
        </w:tc>
        <w:tc>
          <w:tcPr>
            <w:tcW w:type="dxa" w:w="3286"/>
            <w:tcMar>
              <w:top w:w="50" w:type="dxa"/>
              <w:bottom w:w="50" w:type="dxa"/>
              <w:left w:w="90" w:type="dxa"/>
              <w:right w:w="90" w:type="dxa"/>
            </w:tcMar>
            <w:shd w:val="clear" w:color="auto" w:fill="E5F5FF"/>
          </w:tcPr>
          <w:p>
            <w:pPr>
              <w:pStyle w:val="BDOITable"/>
            </w:pPr>
            <w:r>
              <w:rPr>
                <w:sz w:val="18"/>
              </w:rPr>
              <w:t>CWT_AMOUNT_MISMATCH</w:t>
            </w:r>
          </w:p>
        </w:tc>
      </w:tr>
      <w:tr>
        <w:trPr>
          <w:cantSplit w:val="true"/>
        </w:trPr>
        <w:tc>
          <w:tcPr>
            <w:tcW w:type="dxa" w:w="2606"/>
            <w:tcMar>
              <w:top w:w="50" w:type="dxa"/>
              <w:bottom w:w="50" w:type="dxa"/>
              <w:left w:w="90" w:type="dxa"/>
              <w:right w:w="90" w:type="dxa"/>
            </w:tcMar>
          </w:tcPr>
          <w:p>
            <w:pPr>
              <w:pStyle w:val="BDOITable"/>
            </w:pPr>
            <w:r>
              <w:rPr>
                <w:sz w:val="18"/>
              </w:rPr>
              <w:t>Batch already routed</w:t>
            </w:r>
          </w:p>
        </w:tc>
        <w:tc>
          <w:tcPr>
            <w:tcW w:type="dxa" w:w="4079"/>
            <w:tcMar>
              <w:top w:w="50" w:type="dxa"/>
              <w:bottom w:w="50" w:type="dxa"/>
              <w:left w:w="90" w:type="dxa"/>
              <w:right w:w="90" w:type="dxa"/>
            </w:tcMar>
          </w:tcPr>
          <w:p>
            <w:pPr>
              <w:pStyle w:val="BDOITable"/>
            </w:pPr>
            <w:r>
              <w:rPr>
                <w:sz w:val="18"/>
              </w:rPr>
              <w:t>&lt;batch&gt; is &lt;status&gt;</w:t>
            </w:r>
          </w:p>
        </w:tc>
        <w:tc>
          <w:tcPr>
            <w:tcW w:type="dxa" w:w="3286"/>
            <w:tcMar>
              <w:top w:w="50" w:type="dxa"/>
              <w:bottom w:w="50" w:type="dxa"/>
              <w:left w:w="90" w:type="dxa"/>
              <w:right w:w="90" w:type="dxa"/>
            </w:tcMar>
          </w:tcPr>
          <w:p>
            <w:pPr>
              <w:pStyle w:val="BDOITable"/>
            </w:pPr>
            <w:r>
              <w:rPr>
                <w:sz w:val="18"/>
              </w:rPr>
              <w:t>CWT_BATCH_ROUTED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Tag in another stage</w:t>
            </w:r>
          </w:p>
        </w:tc>
        <w:tc>
          <w:tcPr>
            <w:tcW w:type="dxa" w:w="4079"/>
            <w:tcMar>
              <w:top w:w="50" w:type="dxa"/>
              <w:bottom w:w="50" w:type="dxa"/>
              <w:left w:w="90" w:type="dxa"/>
              <w:right w:w="90" w:type="dxa"/>
            </w:tcMar>
            <w:shd w:val="clear" w:color="auto" w:fill="E5F5FF"/>
          </w:tcPr>
          <w:p>
            <w:pPr>
              <w:pStyle w:val="BDOITable"/>
            </w:pPr>
            <w:r>
              <w:rPr>
                <w:sz w:val="18"/>
              </w:rPr>
              <w:t>&lt;ref&gt; is &lt;stage&gt;</w:t>
            </w:r>
          </w:p>
        </w:tc>
        <w:tc>
          <w:tcPr>
            <w:tcW w:type="dxa" w:w="3286"/>
            <w:tcMar>
              <w:top w:w="50" w:type="dxa"/>
              <w:bottom w:w="50" w:type="dxa"/>
              <w:left w:w="90" w:type="dxa"/>
              <w:right w:w="90" w:type="dxa"/>
            </w:tcMar>
            <w:shd w:val="clear" w:color="auto" w:fill="E5F5FF"/>
          </w:tcPr>
          <w:p>
            <w:pPr>
              <w:pStyle w:val="BDOITable"/>
            </w:pPr>
            <w:r>
              <w:rPr>
                <w:sz w:val="18"/>
              </w:rPr>
              <w:t>CWT_WRONG_STAGE</w:t>
            </w:r>
          </w:p>
        </w:tc>
      </w:tr>
    </w:tbl>
    <w:p>
      <w:pPr>
        <w:pStyle w:val="BDOISpacer"/>
      </w:pPr>
    </w:p>
    <w:p>
      <w:pPr>
        <w:pStyle w:val="BDOILabel"/>
      </w:pPr>
      <w:r>
        <w:rPr/>
        <w:t>Notifications</w:t>
      </w:r>
    </w:p>
    <w:p>
      <w:pPr>
        <w:tabs>
          <w:tab w:pos="312" w:val="left"/>
        </w:tabs>
        <w:spacing w:after="120"/>
        <w:ind w:left="312" w:hanging="283"/>
      </w:pPr>
      <w:r>
        <w:rPr>
          <w:color w:val="004EA8"/>
        </w:rPr>
        <w:t>•</w:t>
        <w:tab/>
      </w:r>
      <w:r>
        <w:rPr/>
        <w:t>Disbursement queue entry when the batch is routed.</w:t>
      </w:r>
    </w:p>
    <w:p>
      <w:pPr>
        <w:pStyle w:val="BDOILabel"/>
      </w:pPr>
      <w:r>
        <w:rPr/>
        <w:t>Audit</w:t>
      </w:r>
    </w:p>
    <w:p>
      <w:pPr>
        <w:tabs>
          <w:tab w:pos="312" w:val="left"/>
        </w:tabs>
        <w:spacing w:after="120"/>
        <w:ind w:left="312" w:hanging="283"/>
      </w:pPr>
      <w:r>
        <w:rPr>
          <w:color w:val="004EA8"/>
        </w:rPr>
        <w:t>•</w:t>
        <w:tab/>
      </w:r>
      <w:r>
        <w:rPr/>
        <w:t>Each tag and batch keeps its workflow history; the report CSH-2307-TXN is kept with the batch.</w:t>
      </w:r>
    </w:p>
    <w:p>
      <w:pPr>
        <w:pStyle w:val="BDOILabel"/>
      </w:pPr>
      <w:r>
        <w:rPr/>
        <w:t>Acceptance criteria</w:t>
      </w:r>
    </w:p>
    <w:p>
      <w:pPr>
        <w:tabs>
          <w:tab w:pos="312" w:val="left"/>
        </w:tabs>
        <w:spacing w:after="40"/>
        <w:ind w:left="312" w:hanging="283"/>
      </w:pPr>
      <w:r>
        <w:rPr>
          <w:color w:val="004EA8"/>
        </w:rPr>
        <w:t>1.</w:t>
        <w:tab/>
      </w:r>
      <w:r>
        <w:rPr/>
        <w:t>Validating two tags of one insurer posts Dr PR2307 / Cr PR and zeroes the 2% PR of both invoices.</w:t>
      </w:r>
    </w:p>
    <w:p>
      <w:pPr>
        <w:tabs>
          <w:tab w:pos="312" w:val="left"/>
        </w:tabs>
        <w:spacing w:after="40"/>
        <w:ind w:left="312" w:hanging="283"/>
      </w:pPr>
      <w:r>
        <w:rPr>
          <w:color w:val="004EA8"/>
        </w:rPr>
        <w:t>2.</w:t>
        <w:tab/>
      </w:r>
      <w:r>
        <w:rPr/>
        <w:t>A batch with tags of two insurers is refused.</w:t>
      </w:r>
    </w:p>
    <w:p>
      <w:pPr>
        <w:tabs>
          <w:tab w:pos="312" w:val="left"/>
        </w:tabs>
        <w:spacing w:after="120"/>
        <w:ind w:left="312" w:hanging="283"/>
      </w:pPr>
      <w:r>
        <w:rPr>
          <w:color w:val="004EA8"/>
        </w:rPr>
        <w:t>3.</w:t>
        <w:tab/>
      </w:r>
      <w:r>
        <w:rPr/>
        <w:t>After Disbursement pays the batch, release posts Dr DTIP / Cr PR2307.</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Superseded source. </w:t>
            </w:r>
            <w:r>
              <w:rPr>
                <w:sz w:val="19"/>
              </w:rPr>
              <w:t>The Marketing tagging is replaced in BRD-4 by the Collections disposition "PR 2307 for reversal" (OQ45); the Disbursement step moves to the Disbursement module of BRD-5 (OQ02). The Cashiering validation, report and postings stay as built.</w:t>
            </w:r>
          </w:p>
        </w:tc>
      </w:tr>
    </w:tbl>
    <w:p>
      <w:pPr>
        <w:pStyle w:val="BDOISpacer"/>
      </w:pPr>
    </w:p>
    <w:p>
      <w:pPr>
        <w:pStyle w:val="Heading3"/>
      </w:pPr>
      <w:bookmarkStart w:id="145" w:name="_Toc000145"/>
      <w:r>
        <w:rPr/>
        <w:t>FR-OP-027 Post the accounting entries of Cashiering</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CSHID.012 (p.35), CSHID.013 (p.35-36), CSHID.014 (p.36)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(CSHID.013: not stated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(CSHID.012, 014), NEW (CSHID.013)</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Receipt page (Journal)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Accounting engine (business events)</w:t>
            </w:r>
          </w:p>
        </w:tc>
      </w:tr>
    </w:tbl>
    <w:p>
      <w:pPr>
        <w:pStyle w:val="BDOISpacer"/>
      </w:pPr>
    </w:p>
    <w:p>
      <w:pPr>
        <w:pStyle w:val="BDOILabel"/>
      </w:pPr>
      <w:r>
        <w:rPr/>
        <w:t>Description</w:t>
      </w:r>
    </w:p>
    <w:p>
      <w:r>
        <w:rPr/>
        <w:t>Each Cashiering transaction is a business event whose GL rule is configured by Comptrollership: OPS_AR_RECEIPT (AR issued), OPS_AR_INSURANCE_RECEIPT, OPS_OR_ISSUE, OPS_PAYMENT_APPLY, OPS_RECEIPT_REINSTATE, OPS_CWT_RECLASS, OPS_CWT_DTIP_OFFSET, OPS_EXCESS_TO_OVERAGES, OPS_MINIMAL_BALANCE_REVERSAL, OPS_UNAPPLIED_REFUND, OPS_UNAPPLIED_RECLASS. Section 5.3 lists the default entries.</w:t>
      </w:r>
    </w:p>
    <w:p>
      <w:r>
        <w:rPr/>
        <w:t>A cancellation re-posts the original events with negative amounts; a reinstatement posts OPS_RECEIPT_REINSTATE and a new application. Amounts in foreign currency are converted to pesos at the Comptrollership BOOK rate with 2 decimals.</w:t>
      </w:r>
    </w:p>
    <w:p>
      <w:pPr>
        <w:pStyle w:val="BDOILabel"/>
      </w:pPr>
      <w:r>
        <w:rPr/>
        <w:t>Preconditions</w:t>
      </w:r>
    </w:p>
    <w:p>
      <w:pPr>
        <w:tabs>
          <w:tab w:pos="312" w:val="left"/>
        </w:tabs>
        <w:spacing w:after="120"/>
        <w:ind w:left="312" w:hanging="283"/>
      </w:pPr>
      <w:r>
        <w:rPr>
          <w:color w:val="004EA8"/>
        </w:rPr>
        <w:t>•</w:t>
        <w:tab/>
      </w:r>
      <w:r>
        <w:rPr/>
        <w:t>The GL rules of the events are configured (OQ07).</w:t>
      </w:r>
    </w:p>
    <w:p>
      <w:pPr>
        <w:pStyle w:val="BDOILabel"/>
      </w:pPr>
      <w:r>
        <w:rPr/>
        <w:t>Main flow</w:t>
      </w:r>
    </w:p>
    <w:p>
      <w:pPr>
        <w:tabs>
          <w:tab w:pos="312" w:val="left"/>
        </w:tabs>
        <w:spacing w:after="40"/>
        <w:ind w:left="312" w:hanging="283"/>
      </w:pPr>
      <w:r>
        <w:rPr>
          <w:color w:val="004EA8"/>
        </w:rPr>
        <w:t>1.</w:t>
        <w:tab/>
      </w:r>
      <w:r>
        <w:rPr/>
        <w:t>A Cashiering transaction is posted.</w:t>
      </w:r>
    </w:p>
    <w:p>
      <w:pPr>
        <w:tabs>
          <w:tab w:pos="312" w:val="left"/>
        </w:tabs>
        <w:spacing w:after="40"/>
        <w:ind w:left="312" w:hanging="283"/>
      </w:pPr>
      <w:r>
        <w:rPr>
          <w:color w:val="004EA8"/>
        </w:rPr>
        <w:t>2.</w:t>
        <w:tab/>
      </w:r>
      <w:r>
        <w:rPr/>
        <w:t>BIBS raises the business event with its amounts, party, cost centre and business line.</w:t>
      </w:r>
    </w:p>
    <w:p>
      <w:pPr>
        <w:tabs>
          <w:tab w:pos="312" w:val="left"/>
        </w:tabs>
        <w:spacing w:after="120"/>
        <w:ind w:left="312" w:hanging="283"/>
      </w:pPr>
      <w:r>
        <w:rPr>
          <w:color w:val="004EA8"/>
        </w:rPr>
        <w:t>3.</w:t>
        <w:tab/>
      </w:r>
      <w:r>
        <w:rPr/>
        <w:t>The accounting engine creates and posts the balanced journal; the journal batch is linked on the receipt and the ledger movement.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GL accounts are never chosen in code; Comptrollership configures the rules (maker-checker).</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bank and cash-on-hand accounts of the @BANK role come from the parameters CASH_BANK_ACCOUNT and CASH_ON_HAND_ACCOUNT.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BOOK rate with 2 decimals, maintained on Currency Rates until its source is agreed (OQ08).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Rate type BOOK</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Journals are immutable; a correction is a reversing event.</w:t>
      </w:r>
    </w:p>
    <w:p>
      <w:pPr>
        <w:pStyle w:val="BDOILabel"/>
      </w:pPr>
      <w:r>
        <w:rPr/>
        <w:t>Acceptance criteria</w:t>
      </w:r>
    </w:p>
    <w:p>
      <w:pPr>
        <w:tabs>
          <w:tab w:pos="312" w:val="left"/>
        </w:tabs>
        <w:spacing w:after="40"/>
        <w:ind w:left="312" w:hanging="283"/>
      </w:pPr>
      <w:r>
        <w:rPr>
          <w:color w:val="004EA8"/>
        </w:rPr>
        <w:t>1.</w:t>
        <w:tab/>
      </w:r>
      <w:r>
        <w:rPr/>
        <w:t>Issuing, applying and cancelling an AR produce three balanced journals; the cancellation nets the first two to zero.</w:t>
      </w:r>
    </w:p>
    <w:p>
      <w:pPr>
        <w:tabs>
          <w:tab w:pos="312" w:val="left"/>
        </w:tabs>
        <w:spacing w:after="120"/>
        <w:ind w:left="312" w:hanging="283"/>
      </w:pPr>
      <w:r>
        <w:rPr>
          <w:color w:val="004EA8"/>
        </w:rPr>
        <w:t>2.</w:t>
        <w:tab/>
      </w:r>
      <w:r>
        <w:rPr/>
        <w:t>A USD AR posts pesos at the BOOK rate of the receipt date.</w:t>
      </w:r>
    </w:p>
    <w:p>
      <w:pPr>
        <w:pStyle w:val="Heading3"/>
      </w:pPr>
      <w:bookmarkStart w:id="146" w:name="_Toc000146"/>
      <w:r>
        <w:rPr/>
        <w:t>FR-OP-028 Generate the Cashiering reports</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CSHID.023 (p.42 and p.125-127)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Cashiering TL; Comptrollership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Operations)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/api/v1/reports (CSH-*)</w:t>
            </w:r>
          </w:p>
        </w:tc>
      </w:tr>
    </w:tbl>
    <w:p>
      <w:pPr>
        <w:pStyle w:val="BDOISpacer"/>
      </w:pPr>
    </w:p>
    <w:p>
      <w:pPr>
        <w:pStyle w:val="BDOILabel"/>
      </w:pPr>
      <w:r>
        <w:rPr/>
        <w:t>Description</w:t>
      </w:r>
    </w:p>
    <w:p>
      <w:r>
        <w:rPr/>
        <w:t>BIBS provides the 21 Cashiering reports of Annex II plus the outstanding AR report, the batch run report and the BIR 2307 transaction report (24 reports, section 6.1). Reports whose fields the Annex does not give carry a draft layout note until BDOI confirms them (OQ42); ageing buckets are to be confirmed (OQ43).</w:t>
      </w:r>
    </w:p>
    <w:p>
      <w:pPr>
        <w:pStyle w:val="BDOILabel"/>
      </w:pPr>
      <w:r>
        <w:rPr/>
        <w:t>Preconditions</w:t>
      </w:r>
    </w:p>
    <w:p>
      <w:pPr>
        <w:tabs>
          <w:tab w:pos="312" w:val="left"/>
        </w:tabs>
        <w:spacing w:after="120"/>
        <w:ind w:left="312" w:hanging="283"/>
      </w:pPr>
      <w:r>
        <w:rPr>
          <w:color w:val="004EA8"/>
        </w:rPr>
        <w:t>•</w:t>
        <w:tab/>
      </w:r>
      <w:r>
        <w:rPr/>
        <w:t>The user has OPS_REPORT_VIEW.</w:t>
      </w:r>
    </w:p>
    <w:p>
      <w:pPr>
        <w:pStyle w:val="BDOILabel"/>
      </w:pPr>
      <w:r>
        <w:rPr/>
        <w:t>Main flow</w:t>
      </w:r>
    </w:p>
    <w:p>
      <w:pPr>
        <w:tabs>
          <w:tab w:pos="312" w:val="left"/>
        </w:tabs>
        <w:spacing w:after="40"/>
        <w:ind w:left="312" w:hanging="283"/>
      </w:pPr>
      <w:r>
        <w:rPr>
          <w:color w:val="004EA8"/>
        </w:rPr>
        <w:t>1.</w:t>
        <w:tab/>
      </w:r>
      <w:r>
        <w:rPr/>
        <w:t>The user chooses the report and its parameters.</w:t>
      </w:r>
    </w:p>
    <w:p>
      <w:pPr>
        <w:tabs>
          <w:tab w:pos="312" w:val="left"/>
        </w:tabs>
        <w:spacing w:after="120"/>
        <w:ind w:left="312" w:hanging="283"/>
      </w:pPr>
      <w:r>
        <w:rPr>
          <w:color w:val="004EA8"/>
        </w:rPr>
        <w:t>2.</w:t>
        <w:tab/>
      </w:r>
      <w:r>
        <w:rPr/>
        <w:t>BIBS generates it; the user views, downloads or prints it (FR-OP-009).</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Layouts of Annex II reports 9-18, 20 and 21 are drafts (OQ42).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layouts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are archived (FR-OP-009).</w:t>
      </w:r>
    </w:p>
    <w:p>
      <w:pPr>
        <w:pStyle w:val="BDOILabel"/>
      </w:pPr>
      <w:r>
        <w:rPr/>
        <w:t>Acceptance criteria</w:t>
      </w:r>
    </w:p>
    <w:p>
      <w:pPr>
        <w:tabs>
          <w:tab w:pos="312" w:val="left"/>
        </w:tabs>
        <w:spacing w:after="40"/>
        <w:ind w:left="312" w:hanging="283"/>
      </w:pPr>
      <w:r>
        <w:rPr>
          <w:color w:val="004EA8"/>
        </w:rPr>
        <w:t>1.</w:t>
        <w:tab/>
      </w:r>
      <w:r>
        <w:rPr/>
        <w:t>CSH-APPLIED-PREM lists AR no., date, amount paid, invoice, payor, risk code, count and total for the chosen dates, in PDF and Excel.</w:t>
      </w:r>
    </w:p>
    <w:p>
      <w:pPr>
        <w:tabs>
          <w:tab w:pos="312" w:val="left"/>
        </w:tabs>
        <w:spacing w:after="120"/>
        <w:ind w:left="312" w:hanging="283"/>
      </w:pPr>
      <w:r>
        <w:rPr>
          <w:color w:val="004EA8"/>
        </w:rPr>
        <w:t>2.</w:t>
        <w:tab/>
      </w:r>
      <w:r>
        <w:rPr/>
        <w:t>CSH-CANCELLED-AR lists the cancelled ARs with their reason.</w:t>
      </w:r>
    </w:p>
    <w:p>
      <w:pPr>
        <w:pStyle w:val="Heading2"/>
      </w:pPr>
      <w:bookmarkStart w:id="147" w:name="_Toc000147"/>
      <w:r>
        <w:rPr/>
        <w:t>4.3 Remittance</w:t>
      </w:r>
      <w:bookmarkEnd w:id="147"/>
    </w:p>
    <w:p>
      <w:r>
        <w:rPr/>
        <w:t xml:space="preserve">Remittance extracts what clients paid, groups it into batches per insurer and type, gets the batches approved, asks Disbursement to pay the insurer and records the insurer's OR. API paths of this section are under </w:t>
      </w:r>
      <w:r>
        <w:rPr>
          <w:rFonts w:ascii="Courier New" w:hAnsi="Courier New" w:cs="Courier New" w:eastAsia="Courier New"/>
          <w:color w:val="2E2E2E"/>
          <w:sz w:val="19"/>
        </w:rPr>
        <w:t>/api/v1/remittance</w:t>
      </w:r>
      <w:r>
        <w:rPr/>
        <w:t>.</w:t>
      </w:r>
    </w:p>
    <w:p>
      <w:r>
        <w:rPr>
          <w:b/>
        </w:rPr>
        <w:t>Reinsurance transactions (BDOI answer of 26-Sep-2026).</w:t>
      </w:r>
      <w:r>
        <w:rPr/>
        <w:t xml:space="preserve"> Remittance handles the reinsurance transactions in Drop 1; the reinsurance module is phase 2. A reinsurer or reinsurance broker is set up as a counterparty and its payable follows the extraction, batch, hold, approval and payment steps of this section, with the same accounting. Which reinsurance transactions are in scope and the "Remittance Addendum" named in the drop plan are not yet defined (IQ20); no treaty or cession processing is in Drop 1.</w:t>
      </w:r>
    </w:p>
    <w:p>
      <w:pPr>
        <w:pStyle w:val="Heading3"/>
      </w:pPr>
      <w:bookmarkStart w:id="148" w:name="_Toc000148"/>
      <w:r>
        <w:rPr/>
        <w:t>FR-OP-030 Extract remittances by schedule, insurer or invoice</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RMTID.001 (p.49), RMTID.003 (p.50-51), RMTID.004 (p.51-52), RMTID.005 (p.52), RMTID.007 (p.52-53), RMTID.008 (p.53)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(job REMITTANCE_EXTRACTION); Remittance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(RMTID.001, 004, 005, 007), CHANGE (RMTID.003), CONFIGURE (RMTID.008)</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Extraction; DTIP Status; Remittance Batches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.../runs; GET .../runs/{id}; GET .../runs/{id}/tags; GET / POST .../eod-requests</w:t>
            </w:r>
          </w:p>
        </w:tc>
      </w:tr>
    </w:tbl>
    <w:p>
      <w:pPr>
        <w:pStyle w:val="BDOISpacer"/>
      </w:pPr>
    </w:p>
    <w:p>
      <w:pPr>
        <w:pStyle w:val="BDOILabel"/>
      </w:pPr>
      <w:r>
        <w:rPr/>
        <w:t>Description</w:t>
      </w:r>
    </w:p>
    <w:p>
      <w:r>
        <w:rPr/>
        <w:t>An extraction run REX-yyyy-n examines the invoices of an insurer whose remittance status is UNPROCESSED, WITH_OUTSTANDING_BALANCE or PARTIALLY_REMITTED. It is started by the scheduled job (daily off-peak, 20:00 PHT by default), manually for an insurer and remittance type, or for one invoice number. Each insurer is processed in its own transaction.</w:t>
      </w:r>
    </w:p>
    <w:p>
      <w:r>
        <w:rPr/>
        <w:t>Every invoice examined gets a tag: EXTRACTED; UNEXTRACTED_DUE (with its blocking reasons, FR-OP-031); UNEXTRACTED_NOT_DUE; RETURNED (extracted then returned by a user).</w:t>
      </w:r>
    </w:p>
    <w:p>
      <w:r>
        <w:rPr/>
        <w:t>Extracted invoices are grouped into batches RMB-&lt;insurer&gt;-yyyy-n per insurer and remittance type (WITH_INCENTIVES, NORMAL_PHP, NORMAL_USD, SPECIAL), assigned to a processor and opened at stage REVIEW_IN_PROCESS (FR-OP-033). Each invoice in a batch is locked by REMITTANCE. The extract file is stored in the extract repository, named by REMIT_FILE_PATTERN.</w:t>
      </w:r>
    </w:p>
    <w:p>
      <w:r>
        <w:rPr/>
        <w:t>A processor searching an invoice during the day can queue it for the end-of-day run (RMTID.005); the evening run extracts the queued invoices once.</w:t>
      </w:r>
    </w:p>
    <w:p>
      <w:pPr>
        <w:pStyle w:val="BDOILabel"/>
      </w:pPr>
      <w:r>
        <w:rPr/>
        <w:t>Preconditions</w:t>
      </w:r>
    </w:p>
    <w:p>
      <w:pPr>
        <w:tabs>
          <w:tab w:pos="312" w:val="left"/>
        </w:tabs>
        <w:spacing w:after="120"/>
        <w:ind w:left="312" w:hanging="283"/>
      </w:pPr>
      <w:r>
        <w:rPr>
          <w:color w:val="004EA8"/>
        </w:rPr>
        <w:t>•</w:t>
        <w:tab/>
      </w:r>
      <w:r>
        <w:rPr/>
        <w:t>The user has REMIT_EXTRACT for a manual run.</w:t>
      </w:r>
    </w:p>
    <w:p>
      <w:pPr>
        <w:pStyle w:val="BDOILabel"/>
      </w:pPr>
      <w:r>
        <w:rPr/>
        <w:t>Main flow</w:t>
      </w:r>
    </w:p>
    <w:p>
      <w:pPr>
        <w:tabs>
          <w:tab w:pos="312" w:val="left"/>
        </w:tabs>
        <w:spacing w:after="40"/>
        <w:ind w:left="312" w:hanging="283"/>
      </w:pPr>
      <w:r>
        <w:rPr>
          <w:color w:val="004EA8"/>
        </w:rPr>
        <w:t>1.</w:t>
        <w:tab/>
      </w:r>
      <w:r>
        <w:rPr/>
        <w:t>The job or the processor starts a run for one or all insurers.</w:t>
      </w:r>
    </w:p>
    <w:p>
      <w:pPr>
        <w:tabs>
          <w:tab w:pos="312" w:val="left"/>
        </w:tabs>
        <w:spacing w:after="40"/>
        <w:ind w:left="312" w:hanging="283"/>
      </w:pPr>
      <w:r>
        <w:rPr>
          <w:color w:val="004EA8"/>
        </w:rPr>
        <w:t>2.</w:t>
        <w:tab/>
      </w:r>
      <w:r>
        <w:rPr/>
        <w:t>BIBS checks each invoice against the eligibility rules and tags it.</w:t>
      </w:r>
    </w:p>
    <w:p>
      <w:pPr>
        <w:tabs>
          <w:tab w:pos="312" w:val="left"/>
        </w:tabs>
        <w:spacing w:after="40"/>
        <w:ind w:left="312" w:hanging="283"/>
      </w:pPr>
      <w:r>
        <w:rPr>
          <w:color w:val="004EA8"/>
        </w:rPr>
        <w:t>3.</w:t>
        <w:tab/>
      </w:r>
      <w:r>
        <w:rPr/>
        <w:t>BIBS groups the extracted invoices into batches, locks them and writes the extract file.</w:t>
      </w:r>
    </w:p>
    <w:p>
      <w:pPr>
        <w:tabs>
          <w:tab w:pos="312" w:val="left"/>
        </w:tabs>
        <w:spacing w:after="120"/>
        <w:ind w:left="312" w:hanging="283"/>
      </w:pPr>
      <w:r>
        <w:rPr>
          <w:color w:val="004EA8"/>
        </w:rPr>
        <w:t>4.</w:t>
        <w:tab/>
      </w:r>
      <w:r>
        <w:rPr/>
        <w:t>BIBS notifies the processors (REMIT_EXTRACTION_DONE).</w:t>
      </w:r>
    </w:p>
    <w:p>
      <w:pPr>
        <w:pStyle w:val="BDOILabel"/>
      </w:pPr>
      <w:r>
        <w:rPr/>
        <w:t>Alternate and exception flows</w:t>
      </w:r>
    </w:p>
    <w:p>
      <w:pPr>
        <w:tabs>
          <w:tab w:pos="312" w:val="left"/>
        </w:tabs>
        <w:spacing w:after="40"/>
        <w:ind w:left="312" w:hanging="283"/>
      </w:pPr>
      <w:r>
        <w:rPr>
          <w:color w:val="004EA8"/>
        </w:rPr>
        <w:t>•</w:t>
        <w:tab/>
      </w:r>
      <w:r>
        <w:rPr/>
        <w:t>Single invoice. The processor enters the invoice and insurer; BIBS extracts it or says why it cannot.</w:t>
      </w:r>
    </w:p>
    <w:p>
      <w:pPr>
        <w:tabs>
          <w:tab w:pos="312" w:val="left"/>
        </w:tabs>
        <w:spacing w:after="40"/>
        <w:ind w:left="312" w:hanging="283"/>
      </w:pPr>
      <w:r>
        <w:rPr>
          <w:color w:val="004EA8"/>
        </w:rPr>
        <w:t>•</w:t>
        <w:tab/>
      </w:r>
      <w:r>
        <w:rPr/>
        <w:t>End-of-day request. The processor queues an invoice; the evening run takes it.</w:t>
      </w:r>
    </w:p>
    <w:p>
      <w:pPr>
        <w:tabs>
          <w:tab w:pos="312" w:val="left"/>
        </w:tabs>
        <w:spacing w:after="120"/>
        <w:ind w:left="312" w:hanging="283"/>
      </w:pPr>
      <w:r>
        <w:rPr>
          <w:color w:val="004EA8"/>
        </w:rPr>
        <w:t>•</w:t>
        <w:tab/>
      </w:r>
      <w:r>
        <w:rPr/>
        <w:t>A run fails for one insurer. The other insurers continue; BIBS raises REMIT_EXTRACTION_FAILED.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remittance type is WITH_INCENTIVES when an early remittance rule covers the invoice (FR-OP-038), otherwise NORMAL_PHP or NORMAL_USD by currency.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Incentive rules; classification to confirm (OQ17)</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Batch numbers RMB-&lt;insurer&gt;-yyyy-n are unique and never reused.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Schedule of the job.</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Job REMITTANCE_EXTRACTION (brokerverse.jobs.remittance-extraction-cron)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Extract file naming.</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REMIT_FILE_PATTERN (OQ17)</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Invoice of another insurer</w:t>
            </w:r>
          </w:p>
        </w:tc>
        <w:tc>
          <w:tcPr>
            <w:tcW w:type="dxa" w:w="4079"/>
            <w:tcMar>
              <w:top w:w="50" w:type="dxa"/>
              <w:bottom w:w="50" w:type="dxa"/>
              <w:left w:w="90" w:type="dxa"/>
              <w:right w:w="90" w:type="dxa"/>
            </w:tcMar>
          </w:tcPr>
          <w:p>
            <w:pPr>
              <w:pStyle w:val="BDOITable"/>
            </w:pPr>
            <w:r>
              <w:rPr>
                <w:sz w:val="18"/>
              </w:rPr>
              <w:t>Invoice &lt;no&gt; is not an invoice of &lt;insurer&gt;</w:t>
            </w:r>
          </w:p>
        </w:tc>
        <w:tc>
          <w:tcPr>
            <w:tcW w:type="dxa" w:w="3286"/>
            <w:tcMar>
              <w:top w:w="50" w:type="dxa"/>
              <w:bottom w:w="50" w:type="dxa"/>
              <w:left w:w="90" w:type="dxa"/>
              <w:right w:w="90" w:type="dxa"/>
            </w:tcMar>
          </w:tcPr>
          <w:p>
            <w:pPr>
              <w:pStyle w:val="BDOITable"/>
            </w:pPr>
            <w:r>
              <w:rPr>
                <w:sz w:val="18"/>
              </w:rPr>
              <w:t>REMIT_INVOICE_INSURER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not extractable</w:t>
            </w:r>
          </w:p>
        </w:tc>
        <w:tc>
          <w:tcPr>
            <w:tcW w:type="dxa" w:w="4079"/>
            <w:tcMar>
              <w:top w:w="50" w:type="dxa"/>
              <w:bottom w:w="50" w:type="dxa"/>
              <w:left w:w="90" w:type="dxa"/>
              <w:right w:w="90" w:type="dxa"/>
            </w:tcMar>
            <w:shd w:val="clear" w:color="auto" w:fill="E5F5FF"/>
          </w:tcPr>
          <w:p>
            <w:pPr>
              <w:pStyle w:val="BDOITable"/>
            </w:pPr>
            <w:r>
              <w:rPr>
                <w:sz w:val="18"/>
              </w:rPr>
              <w:t>Invoice &lt;no&gt; cannot be extracted: remittance status &lt;status&gt;</w:t>
            </w:r>
          </w:p>
        </w:tc>
        <w:tc>
          <w:tcPr>
            <w:tcW w:type="dxa" w:w="3286"/>
            <w:tcMar>
              <w:top w:w="50" w:type="dxa"/>
              <w:bottom w:w="50" w:type="dxa"/>
              <w:left w:w="90" w:type="dxa"/>
              <w:right w:w="90" w:type="dxa"/>
            </w:tcMar>
            <w:shd w:val="clear" w:color="auto" w:fill="E5F5FF"/>
          </w:tcPr>
          <w:p>
            <w:pPr>
              <w:pStyle w:val="BDOITable"/>
            </w:pPr>
            <w:r>
              <w:rPr>
                <w:sz w:val="18"/>
              </w:rPr>
              <w:t>REMIT_INVOICE_NOT_EXTRACTABLE</w:t>
            </w:r>
          </w:p>
        </w:tc>
      </w:tr>
      <w:tr>
        <w:trPr>
          <w:cantSplit w:val="true"/>
        </w:trPr>
        <w:tc>
          <w:tcPr>
            <w:tcW w:type="dxa" w:w="2606"/>
            <w:tcMar>
              <w:top w:w="50" w:type="dxa"/>
              <w:bottom w:w="50" w:type="dxa"/>
              <w:left w:w="90" w:type="dxa"/>
              <w:right w:w="90" w:type="dxa"/>
            </w:tcMar>
          </w:tcPr>
          <w:p>
            <w:pPr>
              <w:pStyle w:val="BDOITable"/>
            </w:pPr>
            <w:r>
              <w:rPr>
                <w:sz w:val="18"/>
              </w:rPr>
              <w:t>Invoice not eligible now</w:t>
            </w:r>
          </w:p>
        </w:tc>
        <w:tc>
          <w:tcPr>
            <w:tcW w:type="dxa" w:w="4079"/>
            <w:tcMar>
              <w:top w:w="50" w:type="dxa"/>
              <w:bottom w:w="50" w:type="dxa"/>
              <w:left w:w="90" w:type="dxa"/>
              <w:right w:w="90" w:type="dxa"/>
            </w:tcMar>
          </w:tcPr>
          <w:p>
            <w:pPr>
              <w:pStyle w:val="BDOITable"/>
            </w:pPr>
            <w:r>
              <w:rPr>
                <w:sz w:val="18"/>
              </w:rPr>
              <w:t>Invoice &lt;no&gt; cannot be remitted now: &lt;reasons&gt;</w:t>
            </w:r>
          </w:p>
        </w:tc>
        <w:tc>
          <w:tcPr>
            <w:tcW w:type="dxa" w:w="3286"/>
            <w:tcMar>
              <w:top w:w="50" w:type="dxa"/>
              <w:bottom w:w="50" w:type="dxa"/>
              <w:left w:w="90" w:type="dxa"/>
              <w:right w:w="90" w:type="dxa"/>
            </w:tcMar>
          </w:tcPr>
          <w:p>
            <w:pPr>
              <w:pStyle w:val="BDOITable"/>
            </w:pPr>
            <w:r>
              <w:rPr>
                <w:sz w:val="18"/>
              </w:rPr>
              <w:t>SPECIAL_REMIT_NOT_ELIGIBLE</w:t>
            </w:r>
          </w:p>
        </w:tc>
      </w:tr>
    </w:tbl>
    <w:p>
      <w:pPr>
        <w:pStyle w:val="BDOISpacer"/>
      </w:pPr>
    </w:p>
    <w:p>
      <w:pPr>
        <w:pStyle w:val="BDOILabel"/>
      </w:pPr>
      <w:r>
        <w:rPr/>
        <w:t>Screens and fields: Extraction (manual run)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 Code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Active insurer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Remittance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REMITTANCE_TYPE</w:t>
            </w:r>
          </w:p>
        </w:tc>
        <w:tc>
          <w:tcPr>
            <w:tcW w:type="dxa" w:w="3286"/>
            <w:tcMar>
              <w:top w:w="50" w:type="dxa"/>
              <w:bottom w:w="50" w:type="dxa"/>
              <w:left w:w="90" w:type="dxa"/>
              <w:right w:w="90" w:type="dxa"/>
            </w:tcMar>
            <w:shd w:val="clear" w:color="auto" w:fill="E5F5FF"/>
          </w:tcPr>
          <w:p>
            <w:pPr>
              <w:pStyle w:val="BDOITable"/>
            </w:pPr>
            <w:r>
              <w:rPr>
                <w:sz w:val="18"/>
              </w:rPr>
              <w:t>Blank = all</w:t>
            </w:r>
          </w:p>
        </w:tc>
      </w:tr>
      <w:tr>
        <w:trPr>
          <w:cantSplit w:val="true"/>
        </w:trPr>
        <w:tc>
          <w:tcPr>
            <w:tcW w:type="dxa" w:w="1926"/>
            <w:tcMar>
              <w:top w:w="50" w:type="dxa"/>
              <w:bottom w:w="50" w:type="dxa"/>
              <w:left w:w="90" w:type="dxa"/>
              <w:right w:w="90" w:type="dxa"/>
            </w:tcMar>
          </w:tcPr>
          <w:p>
            <w:pPr>
              <w:pStyle w:val="BDOITable"/>
            </w:pPr>
            <w:r>
              <w:rPr>
                <w:sz w:val="18"/>
              </w:rPr>
              <w:t>Invoice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Invoice ledger</w:t>
            </w:r>
          </w:p>
        </w:tc>
        <w:tc>
          <w:tcPr>
            <w:tcW w:type="dxa" w:w="3286"/>
            <w:tcMar>
              <w:top w:w="50" w:type="dxa"/>
              <w:bottom w:w="50" w:type="dxa"/>
              <w:left w:w="90" w:type="dxa"/>
              <w:right w:w="90" w:type="dxa"/>
            </w:tcMar>
          </w:tcPr>
          <w:p>
            <w:pPr>
              <w:pStyle w:val="BDOITable"/>
            </w:pPr>
            <w:r>
              <w:rPr>
                <w:sz w:val="18"/>
              </w:rPr>
              <w:t>For a single-invoice extraction</w:t>
            </w:r>
          </w:p>
        </w:tc>
      </w:tr>
    </w:tbl>
    <w:p>
      <w:pPr>
        <w:pStyle w:val="BDOISpacer"/>
      </w:pPr>
    </w:p>
    <w:p>
      <w:pPr>
        <w:pStyle w:val="BDOILabel"/>
      </w:pPr>
      <w:r>
        <w:rPr/>
        <w:t>Notifications</w:t>
      </w:r>
    </w:p>
    <w:p>
      <w:pPr>
        <w:tabs>
          <w:tab w:pos="312" w:val="left"/>
        </w:tabs>
        <w:spacing w:after="120"/>
        <w:ind w:left="312" w:hanging="283"/>
      </w:pPr>
      <w:r>
        <w:rPr>
          <w:color w:val="004EA8"/>
        </w:rPr>
        <w:t>•</w:t>
        <w:tab/>
      </w:r>
      <w:r>
        <w:rPr/>
        <w:t>REMIT_EXTRACTION_DONE to the holders of REMIT_PROCESS; REMIT_EXTRACTION_FAILED alert on failure.</w:t>
      </w:r>
    </w:p>
    <w:p>
      <w:pPr>
        <w:pStyle w:val="BDOILabel"/>
      </w:pPr>
      <w:r>
        <w:rPr/>
        <w:t>Audit</w:t>
      </w:r>
    </w:p>
    <w:p>
      <w:pPr>
        <w:tabs>
          <w:tab w:pos="312" w:val="left"/>
        </w:tabs>
        <w:spacing w:after="120"/>
        <w:ind w:left="312" w:hanging="283"/>
      </w:pPr>
      <w:r>
        <w:rPr>
          <w:color w:val="004EA8"/>
        </w:rPr>
        <w:t>•</w:t>
        <w:tab/>
      </w:r>
      <w:r>
        <w:rPr/>
        <w:t>Each run keeps its trigger, counts, file and the tag of every invoice examined.</w:t>
      </w:r>
    </w:p>
    <w:p>
      <w:pPr>
        <w:pStyle w:val="BDOILabel"/>
      </w:pPr>
      <w:r>
        <w:rPr/>
        <w:t>Acceptance criteria</w:t>
      </w:r>
    </w:p>
    <w:p>
      <w:pPr>
        <w:tabs>
          <w:tab w:pos="312" w:val="left"/>
        </w:tabs>
        <w:spacing w:after="40"/>
        <w:ind w:left="312" w:hanging="283"/>
      </w:pPr>
      <w:r>
        <w:rPr>
          <w:color w:val="004EA8"/>
        </w:rPr>
        <w:t>1.</w:t>
        <w:tab/>
      </w:r>
      <w:r>
        <w:rPr/>
        <w:t>The scheduled run extracts a paid and cleared invoice of INS-MGIC into a batch RMB-INS-MGIC-2026-n with tag EXTRACTED and locks it.</w:t>
      </w:r>
    </w:p>
    <w:p>
      <w:pPr>
        <w:tabs>
          <w:tab w:pos="312" w:val="left"/>
        </w:tabs>
        <w:spacing w:after="40"/>
        <w:ind w:left="312" w:hanging="283"/>
      </w:pPr>
      <w:r>
        <w:rPr>
          <w:color w:val="004EA8"/>
        </w:rPr>
        <w:t>2.</w:t>
        <w:tab/>
      </w:r>
      <w:r>
        <w:rPr/>
        <w:t>An invoice on hold is tagged UNEXTRACTED_DUE with reason ON_HOLD.</w:t>
      </w:r>
    </w:p>
    <w:p>
      <w:pPr>
        <w:tabs>
          <w:tab w:pos="312" w:val="left"/>
        </w:tabs>
        <w:spacing w:after="40"/>
        <w:ind w:left="312" w:hanging="283"/>
      </w:pPr>
      <w:r>
        <w:rPr>
          <w:color w:val="004EA8"/>
        </w:rPr>
        <w:t>3.</w:t>
        <w:tab/>
      </w:r>
      <w:r>
        <w:rPr/>
        <w:t>A manual extraction of an invoice of another insurer is refused with REMIT_INVOICE_INSURER.</w:t>
      </w:r>
    </w:p>
    <w:p>
      <w:pPr>
        <w:tabs>
          <w:tab w:pos="312" w:val="left"/>
        </w:tabs>
        <w:spacing w:after="120"/>
        <w:ind w:left="312" w:hanging="283"/>
      </w:pPr>
      <w:r>
        <w:rPr>
          <w:color w:val="004EA8"/>
        </w:rPr>
        <w:t>4.</w:t>
        <w:tab/>
      </w:r>
      <w:r>
        <w:rPr/>
        <w:t>An invoice queued for the end of day is extracted by the evening run, once.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RMTID.005 asks to "trigger extraction at the end of day if payment application is searched" (OQ18). BIBS lets the processor queue the searched invoice for the evening run. RMTID.001 asks to save extracts on a shared drive with a folder per type; BIBS stores them in the in-system extract repository behind the FileDropPort seam (OQ17).</w:t>
            </w:r>
          </w:p>
        </w:tc>
      </w:tr>
    </w:tbl>
    <w:p>
      <w:pPr>
        <w:pStyle w:val="BDOISpacer"/>
      </w:pPr>
    </w:p>
    <w:p>
      <w:pPr>
        <w:pStyle w:val="Heading3"/>
      </w:pPr>
      <w:bookmarkStart w:id="149" w:name="_Toc000149"/>
      <w:r>
        <w:rPr/>
        <w:t>FR-OP-031 Apply the remittance eligibility rules</w:t>
      </w:r>
      <w:bookmarkEnd w:id="1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RMTID.006 (p.52), RMTID.014 (p.56-57), RMTID.015 (p.57), RMTID.017 (p.58-59), RMTID.018 (p.59), RMTID.020 (p.60-61), RMTID.022 (p.61-62), RMTID.028 (p.64), RMTID.031 (p.65-66), RMTID.035 (p.67)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(RMTID.006, 014, 015, 020, 022, 028, 031, 035), CHANGE (RMTID.017, 018)</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Extraction (run tags); DTIP Status; Report REM-PAIDAR-OVER-DTIP; Report REM-EXCLUDED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.../runs/{id}/tags; GET .../dtip</w:t>
            </w:r>
          </w:p>
        </w:tc>
      </w:tr>
    </w:tbl>
    <w:p>
      <w:pPr>
        <w:pStyle w:val="BDOISpacer"/>
      </w:pPr>
    </w:p>
    <w:p>
      <w:pPr>
        <w:pStyle w:val="BDOILabel"/>
      </w:pPr>
      <w:r>
        <w:rPr/>
        <w:t>Description</w:t>
      </w:r>
    </w:p>
    <w:p>
      <w:r>
        <w:rPr/>
        <w:t>Paid AR is the net applied PR of the invoice from applied and posted payments only (cash, check and every channel). The amount to remit is paid AR less the DTIP already remitted.</w:t>
      </w:r>
    </w:p>
    <w:p>
      <w:r>
        <w:rPr/>
        <w:t>An invoice is not extracted, and its tag lists the reason, when: ON_HOLD (hold flag); PENDING_NEG_ADJ (a negative adjustment request is pending); WRITTEN_OFF; CHECK_HOLDING (a payment is younger than 3 banking days or not cleared); PAID_AR_OVER_DTIP (paid AR above the DTIP balance); NOT_POSTED; OTHERS (another team holds the lock). Cancelled, direct payment and return invoices are skipped.</w:t>
      </w:r>
    </w:p>
    <w:p>
      <w:r>
        <w:rPr/>
        <w:t>Written-off invoices are excluded from every output but remain visible and marked in Invoice 360 and the tags.</w:t>
      </w:r>
    </w:p>
    <w:p>
      <w:r>
        <w:rPr/>
        <w:t>When a negative adjustment is requested on an invoice, Adjustment raises PENDING_NEG_ADJ and Remittance notifies the Remittance Team with the batch the invoice is in (RMTID.035).</w:t>
      </w:r>
    </w:p>
    <w:p>
      <w:pPr>
        <w:pStyle w:val="BDOILabel"/>
      </w:pPr>
      <w:r>
        <w:rPr/>
        <w:t>Preconditions</w:t>
      </w:r>
    </w:p>
    <w:p>
      <w:pPr>
        <w:tabs>
          <w:tab w:pos="312" w:val="left"/>
        </w:tabs>
        <w:spacing w:after="120"/>
        <w:ind w:left="312" w:hanging="283"/>
      </w:pPr>
      <w:r>
        <w:rPr>
          <w:color w:val="004EA8"/>
        </w:rPr>
        <w:t>•</w:t>
        <w:tab/>
      </w:r>
      <w:r>
        <w:rPr/>
        <w:t>None (applied by every extraction and again at submission and approval).</w:t>
      </w:r>
    </w:p>
    <w:p>
      <w:pPr>
        <w:pStyle w:val="BDOILabel"/>
      </w:pPr>
      <w:r>
        <w:rPr/>
        <w:t>Main flow</w:t>
      </w:r>
    </w:p>
    <w:p>
      <w:pPr>
        <w:tabs>
          <w:tab w:pos="312" w:val="left"/>
        </w:tabs>
        <w:spacing w:after="40"/>
        <w:ind w:left="312" w:hanging="283"/>
      </w:pPr>
      <w:r>
        <w:rPr>
          <w:color w:val="004EA8"/>
        </w:rPr>
        <w:t>1.</w:t>
        <w:tab/>
      </w:r>
      <w:r>
        <w:rPr/>
        <w:t>BIBS reads the ledger balances, flags and payments of the invoice.</w:t>
      </w:r>
    </w:p>
    <w:p>
      <w:pPr>
        <w:tabs>
          <w:tab w:pos="312" w:val="left"/>
        </w:tabs>
        <w:spacing w:after="40"/>
        <w:ind w:left="312" w:hanging="283"/>
      </w:pPr>
      <w:r>
        <w:rPr>
          <w:color w:val="004EA8"/>
        </w:rPr>
        <w:t>2.</w:t>
        <w:tab/>
      </w:r>
      <w:r>
        <w:rPr/>
        <w:t>BIBS evaluates each rule and records the reasons.</w:t>
      </w:r>
    </w:p>
    <w:p>
      <w:pPr>
        <w:tabs>
          <w:tab w:pos="312" w:val="left"/>
        </w:tabs>
        <w:spacing w:after="120"/>
        <w:ind w:left="312" w:hanging="283"/>
      </w:pPr>
      <w:r>
        <w:rPr>
          <w:color w:val="004EA8"/>
        </w:rPr>
        <w:t>3.</w:t>
        <w:tab/>
      </w:r>
      <w:r>
        <w:rPr/>
        <w:t>BIBS extracts the invoice only when no rule blocks it.</w:t>
      </w:r>
    </w:p>
    <w:p>
      <w:pPr>
        <w:pStyle w:val="BDOILabel"/>
      </w:pPr>
      <w:r>
        <w:rPr/>
        <w:t>Alternate and exception flows</w:t>
      </w:r>
    </w:p>
    <w:p>
      <w:pPr>
        <w:tabs>
          <w:tab w:pos="312" w:val="left"/>
        </w:tabs>
        <w:spacing w:after="120"/>
        <w:ind w:left="312" w:hanging="283"/>
      </w:pPr>
      <w:r>
        <w:rPr>
          <w:color w:val="004EA8"/>
        </w:rPr>
        <w:t>•</w:t>
        <w:tab/>
      </w:r>
      <w:r>
        <w:rPr/>
        <w:t>Paid AR above DTIP with mode CAP. BIBS extracts the invoice for the DTIP balance only and records the difference.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Holding period 3 banking days on the branch calendar, counted from the last applied value date.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REMIT_CHECK_HOLD_DAYS (3)</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Paid AR above DTIP excluded by default; CAP remits the DTIP balance.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REMIT_PAIDAR_OVER_DTIP_MODE (EXCLUDE)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Negative DTIP is never extracted.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rules are checked again at submission and approval (FR-OP-033, FR-OP-035).</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REMIT_PAIDAR_OVER_DTIP alert per invoice; REMIT_NEG_ADJ_PENDING to the Remittance Team.</w:t>
      </w:r>
    </w:p>
    <w:p>
      <w:pPr>
        <w:pStyle w:val="BDOILabel"/>
      </w:pPr>
      <w:r>
        <w:rPr/>
        <w:t>Audit</w:t>
      </w:r>
    </w:p>
    <w:p>
      <w:pPr>
        <w:tabs>
          <w:tab w:pos="312" w:val="left"/>
        </w:tabs>
        <w:spacing w:after="120"/>
        <w:ind w:left="312" w:hanging="283"/>
      </w:pPr>
      <w:r>
        <w:rPr>
          <w:color w:val="004EA8"/>
        </w:rPr>
        <w:t>•</w:t>
        <w:tab/>
      </w:r>
      <w:r>
        <w:rPr/>
        <w:t>Each run keeps the rule results per invoice.</w:t>
      </w:r>
    </w:p>
    <w:p>
      <w:pPr>
        <w:pStyle w:val="BDOILabel"/>
      </w:pPr>
      <w:r>
        <w:rPr/>
        <w:t>Acceptance criteria</w:t>
      </w:r>
    </w:p>
    <w:p>
      <w:pPr>
        <w:tabs>
          <w:tab w:pos="312" w:val="left"/>
        </w:tabs>
        <w:spacing w:after="40"/>
        <w:ind w:left="312" w:hanging="283"/>
      </w:pPr>
      <w:r>
        <w:rPr>
          <w:color w:val="004EA8"/>
        </w:rPr>
        <w:t>1.</w:t>
        <w:tab/>
      </w:r>
      <w:r>
        <w:rPr/>
        <w:t>An invoice paid by check two banking days ago is UNEXTRACTED_DUE with CHECK_HOLDING and is extracted on the third banking day.</w:t>
      </w:r>
    </w:p>
    <w:p>
      <w:pPr>
        <w:tabs>
          <w:tab w:pos="312" w:val="left"/>
        </w:tabs>
        <w:spacing w:after="40"/>
        <w:ind w:left="312" w:hanging="283"/>
      </w:pPr>
      <w:r>
        <w:rPr>
          <w:color w:val="004EA8"/>
        </w:rPr>
        <w:t>2.</w:t>
        <w:tab/>
      </w:r>
      <w:r>
        <w:rPr/>
        <w:t>An invoice with paid AR 10,500.00 and DTIP 10,000.00 is excluded and listed on REM-PAIDAR-OVER-DTIP with invoice, insurer, paid AR and DTIP.</w:t>
      </w:r>
    </w:p>
    <w:p>
      <w:pPr>
        <w:tabs>
          <w:tab w:pos="312" w:val="left"/>
        </w:tabs>
        <w:spacing w:after="40"/>
        <w:ind w:left="312" w:hanging="283"/>
      </w:pPr>
      <w:r>
        <w:rPr>
          <w:color w:val="004EA8"/>
        </w:rPr>
        <w:t>3.</w:t>
        <w:tab/>
      </w:r>
      <w:r>
        <w:rPr/>
        <w:t>A written-off invoice is never in a batch and shows WRITTEN_OFF on Invoice 360.</w:t>
      </w:r>
    </w:p>
    <w:p>
      <w:pPr>
        <w:tabs>
          <w:tab w:pos="312" w:val="left"/>
        </w:tabs>
        <w:spacing w:after="120"/>
        <w:ind w:left="312" w:hanging="283"/>
      </w:pPr>
      <w:r>
        <w:rPr>
          <w:color w:val="004EA8"/>
        </w:rPr>
        <w:t>4.</w:t>
        <w:tab/>
      </w:r>
      <w:r>
        <w:rPr/>
        <w:t>Submitting a negative adjustment on an invoice in a batch notifies the Remittance Team.</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Differences from the BRD. </w:t>
            </w:r>
            <w:r>
              <w:rPr>
                <w:sz w:val="19"/>
              </w:rPr>
              <w:t>RMTID.014: the expected result caps the remittance at the DTIP balance, while the acceptance criteria exclude the account (OQ19); BIBS excludes by default and caps when the parameter is set to CAP. RMTID.017: the start of the holding period (AR date or deposit date) and the source of "cleared" are open (OQ20); BIBS counts from the last applied value date.</w:t>
            </w:r>
          </w:p>
        </w:tc>
      </w:tr>
    </w:tbl>
    <w:p>
      <w:pPr>
        <w:pStyle w:val="BDOISpacer"/>
      </w:pPr>
    </w:p>
    <w:p>
      <w:pPr>
        <w:pStyle w:val="Heading3"/>
      </w:pPr>
      <w:bookmarkStart w:id="150" w:name="_Toc000150"/>
      <w:r>
        <w:rPr/>
        <w:t>FR-OP-032 Review a batch and exclude records (addendum)</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RMTID.002 (p.50 and addendum p.4-5), RMTID.024 (p.62-63), RMTID.027 (p.64)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(RMTID.002, 024), CHANGE (RMTID.027)</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Batches (queues by stage); Remittance Batch (totals, lines, exclusions, preview)</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.../batches; GET .../batches/{id}; GET .../batches/{id}/preview; POST .../batches/{id}/exclude, /restore</w:t>
            </w:r>
          </w:p>
        </w:tc>
      </w:tr>
    </w:tbl>
    <w:p>
      <w:pPr>
        <w:pStyle w:val="BDOISpacer"/>
      </w:pPr>
    </w:p>
    <w:p>
      <w:pPr>
        <w:pStyle w:val="BDOILabel"/>
      </w:pPr>
      <w:r>
        <w:rPr/>
        <w:t>Description</w:t>
      </w:r>
    </w:p>
    <w:p>
      <w:r>
        <w:rPr/>
        <w:t>The Remittance Batches screen lists the batches by stage (queues) with insurer, type, processor, counts and totals; it filters by insurer and type and supports bulk submit and approve.</w:t>
      </w:r>
    </w:p>
    <w:p>
      <w:r>
        <w:rPr/>
        <w:t>The batch page shows a read-only totals strip (paid AR, commission, VAT, WTAX, DTIP, incentive, net due, payable), the lines, the exclusions panel, the workflow panel and the documents. Financial values cannot be edited (addendum).</w:t>
      </w:r>
    </w:p>
    <w:p>
      <w:r>
        <w:rPr/>
        <w:t xml:space="preserve">The processor marks lines for exclusion with a reason; the invoice is unlocked and can be taken by a later run. An exclusion can be restored while the batch is editable. </w:t>
      </w:r>
      <w:r>
        <w:rPr>
          <w:b/>
        </w:rPr>
        <w:t>Preview submission</w:t>
      </w:r>
      <w:r>
        <w:rPr/>
        <w:t xml:space="preserve"> shows the resulting dataset before submission. Only non-excluded lines are posted and pushed to Disbursement; every exclusion and restore is kept.</w:t>
      </w:r>
    </w:p>
    <w:p>
      <w:pPr>
        <w:pStyle w:val="BDOILabel"/>
      </w:pPr>
      <w:r>
        <w:rPr/>
        <w:t>Preconditions</w:t>
      </w:r>
    </w:p>
    <w:p>
      <w:pPr>
        <w:tabs>
          <w:tab w:pos="312" w:val="left"/>
        </w:tabs>
        <w:spacing w:after="120"/>
        <w:ind w:left="312" w:hanging="283"/>
      </w:pPr>
      <w:r>
        <w:rPr>
          <w:color w:val="004EA8"/>
        </w:rPr>
        <w:t>•</w:t>
        <w:tab/>
      </w:r>
      <w:r>
        <w:rPr/>
        <w:t>The user has REMIT_EXCLUDE; the batch is in REVIEW_IN_PROCESS or ON_HOLD.</w:t>
      </w:r>
    </w:p>
    <w:p>
      <w:pPr>
        <w:pStyle w:val="BDOILabel"/>
      </w:pPr>
      <w:r>
        <w:rPr/>
        <w:t>Main flow</w:t>
      </w:r>
    </w:p>
    <w:p>
      <w:pPr>
        <w:tabs>
          <w:tab w:pos="312" w:val="left"/>
        </w:tabs>
        <w:spacing w:after="40"/>
        <w:ind w:left="312" w:hanging="283"/>
      </w:pPr>
      <w:r>
        <w:rPr>
          <w:color w:val="004EA8"/>
        </w:rPr>
        <w:t>1.</w:t>
        <w:tab/>
      </w:r>
      <w:r>
        <w:rPr/>
        <w:t>The processor opens the batch and reviews the lines.</w:t>
      </w:r>
    </w:p>
    <w:p>
      <w:pPr>
        <w:tabs>
          <w:tab w:pos="312" w:val="left"/>
        </w:tabs>
        <w:spacing w:after="40"/>
        <w:ind w:left="312" w:hanging="283"/>
      </w:pPr>
      <w:r>
        <w:rPr>
          <w:color w:val="004EA8"/>
        </w:rPr>
        <w:t>2.</w:t>
        <w:tab/>
      </w:r>
      <w:r>
        <w:rPr/>
        <w:t xml:space="preserve">The processor selects lines, clicks </w:t>
      </w:r>
      <w:r>
        <w:rPr>
          <w:b/>
        </w:rPr>
        <w:t>Exclude Accounts</w:t>
      </w:r>
      <w:r>
        <w:rPr/>
        <w:t>, chooses a reason and writes a comment.</w:t>
      </w:r>
    </w:p>
    <w:p>
      <w:pPr>
        <w:tabs>
          <w:tab w:pos="312" w:val="left"/>
        </w:tabs>
        <w:spacing w:after="40"/>
        <w:ind w:left="312" w:hanging="283"/>
      </w:pPr>
      <w:r>
        <w:rPr>
          <w:color w:val="004EA8"/>
        </w:rPr>
        <w:t>3.</w:t>
        <w:tab/>
      </w:r>
      <w:r>
        <w:rPr/>
        <w:t>BIBS excludes the lines, unlocks the invoices and recomputes the totals.</w:t>
      </w:r>
    </w:p>
    <w:p>
      <w:pPr>
        <w:tabs>
          <w:tab w:pos="312" w:val="left"/>
        </w:tabs>
        <w:spacing w:after="120"/>
        <w:ind w:left="312" w:hanging="283"/>
      </w:pPr>
      <w:r>
        <w:rPr>
          <w:color w:val="004EA8"/>
        </w:rPr>
        <w:t>4.</w:t>
        <w:tab/>
      </w:r>
      <w:r>
        <w:rPr/>
        <w:t>The processor previews the submission.</w:t>
      </w:r>
    </w:p>
    <w:p>
      <w:pPr>
        <w:pStyle w:val="BDOILabel"/>
      </w:pPr>
      <w:r>
        <w:rPr/>
        <w:t>Alternate and exception flows</w:t>
      </w:r>
    </w:p>
    <w:p>
      <w:pPr>
        <w:tabs>
          <w:tab w:pos="312" w:val="left"/>
        </w:tabs>
        <w:spacing w:after="40"/>
        <w:ind w:left="312" w:hanging="283"/>
      </w:pPr>
      <w:r>
        <w:rPr>
          <w:color w:val="004EA8"/>
        </w:rPr>
        <w:t>•</w:t>
        <w:tab/>
      </w:r>
      <w:r>
        <w:rPr/>
        <w:t>Restore. The processor restores an excluded line; BIBS locks the invoice again.</w:t>
      </w:r>
    </w:p>
    <w:p>
      <w:pPr>
        <w:tabs>
          <w:tab w:pos="312" w:val="left"/>
        </w:tabs>
        <w:spacing w:after="120"/>
        <w:ind w:left="312" w:hanging="283"/>
      </w:pPr>
      <w:r>
        <w:rPr>
          <w:color w:val="004EA8"/>
        </w:rPr>
        <w:t>•</w:t>
        <w:tab/>
      </w:r>
      <w:r>
        <w:rPr/>
        <w:t>The invoice can no longer be restored (taken by another batch, changed status). BIBS refuses the restore.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Exclusion only; no endpoint changes amounts.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Exclusion reasons from the list.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REMIT_EXCLUSION_REASON</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Exclusion and restore only while the batch can change.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Line already excluded</w:t>
            </w:r>
          </w:p>
        </w:tc>
        <w:tc>
          <w:tcPr>
            <w:tcW w:type="dxa" w:w="4079"/>
            <w:tcMar>
              <w:top w:w="50" w:type="dxa"/>
              <w:bottom w:w="50" w:type="dxa"/>
              <w:left w:w="90" w:type="dxa"/>
              <w:right w:w="90" w:type="dxa"/>
            </w:tcMar>
          </w:tcPr>
          <w:p>
            <w:pPr>
              <w:pStyle w:val="BDOITable"/>
            </w:pPr>
            <w:r>
              <w:rPr>
                <w:sz w:val="18"/>
              </w:rPr>
              <w:t>Invoice &lt;no&gt; is already excluded</w:t>
            </w:r>
          </w:p>
        </w:tc>
        <w:tc>
          <w:tcPr>
            <w:tcW w:type="dxa" w:w="3286"/>
            <w:tcMar>
              <w:top w:w="50" w:type="dxa"/>
              <w:bottom w:w="50" w:type="dxa"/>
              <w:left w:w="90" w:type="dxa"/>
              <w:right w:w="90" w:type="dxa"/>
            </w:tcMar>
          </w:tcPr>
          <w:p>
            <w:pPr>
              <w:pStyle w:val="BDOITable"/>
            </w:pPr>
            <w:r>
              <w:rPr>
                <w:sz w:val="18"/>
              </w:rPr>
              <w:t>REMIT_LINE_ALREADY_EXCLUDED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Restore of a line not excluded</w:t>
            </w:r>
          </w:p>
        </w:tc>
        <w:tc>
          <w:tcPr>
            <w:tcW w:type="dxa" w:w="4079"/>
            <w:tcMar>
              <w:top w:w="50" w:type="dxa"/>
              <w:bottom w:w="50" w:type="dxa"/>
              <w:left w:w="90" w:type="dxa"/>
              <w:right w:w="90" w:type="dxa"/>
            </w:tcMar>
            <w:shd w:val="clear" w:color="auto" w:fill="E5F5FF"/>
          </w:tcPr>
          <w:p>
            <w:pPr>
              <w:pStyle w:val="BDOITable"/>
            </w:pPr>
            <w:r>
              <w:rPr>
                <w:sz w:val="18"/>
              </w:rPr>
              <w:t>Invoice &lt;no&gt; is not excluded</w:t>
            </w:r>
          </w:p>
        </w:tc>
        <w:tc>
          <w:tcPr>
            <w:tcW w:type="dxa" w:w="3286"/>
            <w:tcMar>
              <w:top w:w="50" w:type="dxa"/>
              <w:bottom w:w="50" w:type="dxa"/>
              <w:left w:w="90" w:type="dxa"/>
              <w:right w:w="90" w:type="dxa"/>
            </w:tcMar>
            <w:shd w:val="clear" w:color="auto" w:fill="E5F5FF"/>
          </w:tcPr>
          <w:p>
            <w:pPr>
              <w:pStyle w:val="BDOITable"/>
            </w:pPr>
            <w:r>
              <w:rPr>
                <w:sz w:val="18"/>
              </w:rPr>
              <w:t>REMIT_LINE_NOT_EXCLUDED</w:t>
            </w:r>
          </w:p>
        </w:tc>
      </w:tr>
      <w:tr>
        <w:trPr>
          <w:cantSplit w:val="true"/>
        </w:trPr>
        <w:tc>
          <w:tcPr>
            <w:tcW w:type="dxa" w:w="2606"/>
            <w:tcMar>
              <w:top w:w="50" w:type="dxa"/>
              <w:bottom w:w="50" w:type="dxa"/>
              <w:left w:w="90" w:type="dxa"/>
              <w:right w:w="90" w:type="dxa"/>
            </w:tcMar>
          </w:tcPr>
          <w:p>
            <w:pPr>
              <w:pStyle w:val="BDOITable"/>
            </w:pPr>
            <w:r>
              <w:rPr>
                <w:sz w:val="18"/>
              </w:rPr>
              <w:t>Restore no longer possible</w:t>
            </w:r>
          </w:p>
        </w:tc>
        <w:tc>
          <w:tcPr>
            <w:tcW w:type="dxa" w:w="4079"/>
            <w:tcMar>
              <w:top w:w="50" w:type="dxa"/>
              <w:bottom w:w="50" w:type="dxa"/>
              <w:left w:w="90" w:type="dxa"/>
              <w:right w:w="90" w:type="dxa"/>
            </w:tcMar>
          </w:tcPr>
          <w:p>
            <w:pPr>
              <w:pStyle w:val="BDOITable"/>
            </w:pPr>
            <w:r>
              <w:rPr>
                <w:sz w:val="18"/>
              </w:rPr>
              <w:t>Invoice &lt;no&gt; can no longer be restored (remittance status &lt;status&gt;)</w:t>
            </w:r>
          </w:p>
        </w:tc>
        <w:tc>
          <w:tcPr>
            <w:tcW w:type="dxa" w:w="3286"/>
            <w:tcMar>
              <w:top w:w="50" w:type="dxa"/>
              <w:bottom w:w="50" w:type="dxa"/>
              <w:left w:w="90" w:type="dxa"/>
              <w:right w:w="90" w:type="dxa"/>
            </w:tcMar>
          </w:tcPr>
          <w:p>
            <w:pPr>
              <w:pStyle w:val="BDOITable"/>
            </w:pPr>
            <w:r>
              <w:rPr>
                <w:sz w:val="18"/>
              </w:rPr>
              <w:t>REMIT_RESTORE_NOT_ELIGIBLE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Batch no longer editable</w:t>
            </w:r>
          </w:p>
        </w:tc>
        <w:tc>
          <w:tcPr>
            <w:tcW w:type="dxa" w:w="4079"/>
            <w:tcMar>
              <w:top w:w="50" w:type="dxa"/>
              <w:bottom w:w="50" w:type="dxa"/>
              <w:left w:w="90" w:type="dxa"/>
              <w:right w:w="90" w:type="dxa"/>
            </w:tcMar>
            <w:shd w:val="clear" w:color="auto" w:fill="E5F5FF"/>
          </w:tcPr>
          <w:p>
            <w:pPr>
              <w:pStyle w:val="BDOITable"/>
            </w:pPr>
            <w:r>
              <w:rPr>
                <w:sz w:val="18"/>
              </w:rPr>
              <w:t>Batch &lt;no&gt; is &lt;stage&gt;: lines can no longer change</w:t>
            </w:r>
          </w:p>
        </w:tc>
        <w:tc>
          <w:tcPr>
            <w:tcW w:type="dxa" w:w="3286"/>
            <w:tcMar>
              <w:top w:w="50" w:type="dxa"/>
              <w:bottom w:w="50" w:type="dxa"/>
              <w:left w:w="90" w:type="dxa"/>
              <w:right w:w="90" w:type="dxa"/>
            </w:tcMar>
            <w:shd w:val="clear" w:color="auto" w:fill="E5F5FF"/>
          </w:tcPr>
          <w:p>
            <w:pPr>
              <w:pStyle w:val="BDOITable"/>
            </w:pPr>
            <w:r>
              <w:rPr>
                <w:sz w:val="18"/>
              </w:rPr>
              <w:t>REMIT_BATCH_STAGE</w:t>
            </w:r>
          </w:p>
        </w:tc>
      </w:tr>
      <w:tr>
        <w:trPr>
          <w:cantSplit w:val="true"/>
        </w:trPr>
        <w:tc>
          <w:tcPr>
            <w:tcW w:type="dxa" w:w="2606"/>
            <w:tcMar>
              <w:top w:w="50" w:type="dxa"/>
              <w:bottom w:w="50" w:type="dxa"/>
              <w:left w:w="90" w:type="dxa"/>
              <w:right w:w="90" w:type="dxa"/>
            </w:tcMar>
          </w:tcPr>
          <w:p>
            <w:pPr>
              <w:pStyle w:val="BDOITable"/>
            </w:pPr>
            <w:r>
              <w:rPr>
                <w:sz w:val="18"/>
              </w:rPr>
              <w:t>Exclusion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Screens and fields: Exclude Accounts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REMIT_EXCLUSION_REASON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Comment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Others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exclusion and restore keeps user, time, reason and comment on the line.</w:t>
      </w:r>
    </w:p>
    <w:p>
      <w:pPr>
        <w:pStyle w:val="BDOILabel"/>
      </w:pPr>
      <w:r>
        <w:rPr/>
        <w:t>Acceptance criteria</w:t>
      </w:r>
    </w:p>
    <w:p>
      <w:pPr>
        <w:tabs>
          <w:tab w:pos="312" w:val="left"/>
        </w:tabs>
        <w:spacing w:after="40"/>
        <w:ind w:left="312" w:hanging="283"/>
      </w:pPr>
      <w:r>
        <w:rPr>
          <w:color w:val="004EA8"/>
        </w:rPr>
        <w:t>1.</w:t>
        <w:tab/>
      </w:r>
      <w:r>
        <w:rPr/>
        <w:t>The processor cannot change the paid AR or commission of a line.</w:t>
      </w:r>
    </w:p>
    <w:p>
      <w:pPr>
        <w:tabs>
          <w:tab w:pos="312" w:val="left"/>
        </w:tabs>
        <w:spacing w:after="40"/>
        <w:ind w:left="312" w:hanging="283"/>
      </w:pPr>
      <w:r>
        <w:rPr>
          <w:color w:val="004EA8"/>
        </w:rPr>
        <w:t>2.</w:t>
        <w:tab/>
      </w:r>
      <w:r>
        <w:rPr/>
        <w:t>Excluding a line removes it from the totals and the preview and unlocks the invoice.</w:t>
      </w:r>
    </w:p>
    <w:p>
      <w:pPr>
        <w:tabs>
          <w:tab w:pos="312" w:val="left"/>
        </w:tabs>
        <w:spacing w:after="40"/>
        <w:ind w:left="312" w:hanging="283"/>
      </w:pPr>
      <w:r>
        <w:rPr>
          <w:color w:val="004EA8"/>
        </w:rPr>
        <w:t>3.</w:t>
        <w:tab/>
      </w:r>
      <w:r>
        <w:rPr/>
        <w:t>A restored line is back in the totals.</w:t>
      </w:r>
    </w:p>
    <w:p>
      <w:pPr>
        <w:tabs>
          <w:tab w:pos="312" w:val="left"/>
        </w:tabs>
        <w:spacing w:after="120"/>
        <w:ind w:left="312" w:hanging="283"/>
      </w:pPr>
      <w:r>
        <w:rPr>
          <w:color w:val="004EA8"/>
        </w:rPr>
        <w:t>4.</w:t>
        <w:tab/>
      </w:r>
      <w:r>
        <w:rPr/>
        <w:t>Only the remaining lines are posted on approval.</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Addendum. </w:t>
            </w:r>
            <w:r>
              <w:rPr>
                <w:sz w:val="19"/>
              </w:rPr>
              <w:t>The main BRD (p.50) allowed online editing of the extract and pushing it "with or without edit". Addendum 1 (p.4-5) replaces it with exclusion only; BIBS follows the addendum.</w:t>
            </w:r>
          </w:p>
        </w:tc>
      </w:tr>
    </w:tbl>
    <w:p>
      <w:pPr>
        <w:pStyle w:val="BDOISpacer"/>
      </w:pPr>
    </w:p>
    <w:p>
      <w:pPr>
        <w:pStyle w:val="Heading3"/>
      </w:pPr>
      <w:bookmarkStart w:id="151" w:name="_Toc000151"/>
      <w:r>
        <w:rPr/>
        <w:t>FR-OP-033 Process a batch - assign, submit, hold and return</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RMTID.009 (p.53-54), RMTID.010 (p.54), RMTID.019 (p.59-60), RMTID.029 (p.64-65)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Processor; Remittance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(RMTID.009, 010, 029), NEW (RMTID.019)</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 (workflow panel); Remittance Batches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.../batches/{id}/submit, /return, /assign</w:t>
            </w:r>
          </w:p>
        </w:tc>
      </w:tr>
    </w:tbl>
    <w:p>
      <w:pPr>
        <w:pStyle w:val="BDOISpacer"/>
      </w:pPr>
    </w:p>
    <w:p>
      <w:pPr>
        <w:pStyle w:val="BDOILabel"/>
      </w:pPr>
      <w:r>
        <w:rPr/>
        <w:t>Description</w:t>
      </w:r>
    </w:p>
    <w:p>
      <w:r>
        <w:rPr/>
        <w:t>Each batch is a case of workflow OPS_REMITTANCE (section 5), starting at REVIEW_IN_PROCESS with its processor. The TL re-assigns it to another processor.</w:t>
      </w:r>
    </w:p>
    <w:p>
      <w:r>
        <w:rPr>
          <w:b/>
        </w:rPr>
        <w:t>Submit for approval</w:t>
      </w:r>
      <w:r>
        <w:rPr/>
        <w:t xml:space="preserve"> checks every included line again: still locked by Remittance, and not cancelled, on hold, written off or flagged PENDING_NEG_ADJ, and the batch not empty. A batch can be put on hold with a reason and released, or returned with a reason; a return unlocks the lines and tags them RETURNED so a later run can take them again.</w:t>
      </w:r>
    </w:p>
    <w:p>
      <w:r>
        <w:rPr/>
        <w:t>The invoice keeps its remittance status (REVIEW_IN_PROCESS, APPROVED, PARTIALLY_REMITTED, FULLY_REMITTED, REQUESTED_FOR_HOLD, UNPROCESSED, UNAPPLIED_PAYMENT, WITH_OUTSTANDING_BALANCE); the batch has its own stage.</w:t>
      </w:r>
    </w:p>
    <w:p>
      <w:pPr>
        <w:pStyle w:val="BDOILabel"/>
      </w:pPr>
      <w:r>
        <w:rPr/>
        <w:t>Preconditions</w:t>
      </w:r>
    </w:p>
    <w:p>
      <w:pPr>
        <w:tabs>
          <w:tab w:pos="312" w:val="left"/>
        </w:tabs>
        <w:spacing w:after="120"/>
        <w:ind w:left="312" w:hanging="283"/>
      </w:pPr>
      <w:r>
        <w:rPr>
          <w:color w:val="004EA8"/>
        </w:rPr>
        <w:t>•</w:t>
        <w:tab/>
      </w:r>
      <w:r>
        <w:rPr/>
        <w:t>The user has REMIT_PROCESS.</w:t>
      </w:r>
    </w:p>
    <w:p>
      <w:pPr>
        <w:pStyle w:val="BDOILabel"/>
      </w:pPr>
      <w:r>
        <w:rPr/>
        <w:t>Main flow</w:t>
      </w:r>
    </w:p>
    <w:p>
      <w:pPr>
        <w:tabs>
          <w:tab w:pos="312" w:val="left"/>
        </w:tabs>
        <w:spacing w:after="40"/>
        <w:ind w:left="312" w:hanging="283"/>
      </w:pPr>
      <w:r>
        <w:rPr>
          <w:color w:val="004EA8"/>
        </w:rPr>
        <w:t>1.</w:t>
        <w:tab/>
      </w:r>
      <w:r>
        <w:rPr/>
        <w:t>The processor reviews the batch (FR-OP-032).</w:t>
      </w:r>
    </w:p>
    <w:p>
      <w:pPr>
        <w:tabs>
          <w:tab w:pos="312" w:val="left"/>
        </w:tabs>
        <w:spacing w:after="40"/>
        <w:ind w:left="312" w:hanging="283"/>
      </w:pPr>
      <w:r>
        <w:rPr>
          <w:color w:val="004EA8"/>
        </w:rPr>
        <w:t>2.</w:t>
        <w:tab/>
      </w:r>
      <w:r>
        <w:rPr/>
        <w:t xml:space="preserve">The processor clicks </w:t>
      </w:r>
      <w:r>
        <w:rPr>
          <w:b/>
        </w:rPr>
        <w:t>Submit for approval</w:t>
      </w:r>
      <w:r>
        <w:rPr/>
        <w:t>.</w:t>
      </w:r>
    </w:p>
    <w:p>
      <w:pPr>
        <w:tabs>
          <w:tab w:pos="312" w:val="left"/>
        </w:tabs>
        <w:spacing w:after="120"/>
        <w:ind w:left="312" w:hanging="283"/>
      </w:pPr>
      <w:r>
        <w:rPr>
          <w:color w:val="004EA8"/>
        </w:rPr>
        <w:t>3.</w:t>
        <w:tab/>
      </w:r>
      <w:r>
        <w:rPr/>
        <w:t>BIBS validates the lines and moves the batch to FOR_APPROVAL; the approvers are notified.</w:t>
      </w:r>
    </w:p>
    <w:p>
      <w:pPr>
        <w:pStyle w:val="BDOILabel"/>
      </w:pPr>
      <w:r>
        <w:rPr/>
        <w:t>Alternate and exception flows</w:t>
      </w:r>
    </w:p>
    <w:p>
      <w:pPr>
        <w:tabs>
          <w:tab w:pos="312" w:val="left"/>
        </w:tabs>
        <w:spacing w:after="40"/>
        <w:ind w:left="312" w:hanging="283"/>
      </w:pPr>
      <w:r>
        <w:rPr>
          <w:color w:val="004EA8"/>
        </w:rPr>
        <w:t>•</w:t>
        <w:tab/>
      </w:r>
      <w:r>
        <w:rPr/>
        <w:t xml:space="preserve">Hold. The processor holds the batch with a reason; </w:t>
      </w:r>
      <w:r>
        <w:rPr>
          <w:b/>
        </w:rPr>
        <w:t>Release batch</w:t>
      </w:r>
      <w:r>
        <w:rPr/>
        <w:t xml:space="preserve"> returns it to review.</w:t>
      </w:r>
    </w:p>
    <w:p>
      <w:pPr>
        <w:tabs>
          <w:tab w:pos="312" w:val="left"/>
        </w:tabs>
        <w:spacing w:after="40"/>
        <w:ind w:left="312" w:hanging="283"/>
      </w:pPr>
      <w:r>
        <w:rPr>
          <w:color w:val="004EA8"/>
        </w:rPr>
        <w:t>•</w:t>
        <w:tab/>
      </w:r>
      <w:r>
        <w:rPr/>
        <w:t>Return. The processor or TL returns the batch with a reason; the lines are unlocked and tagged RETURNED.</w:t>
      </w:r>
    </w:p>
    <w:p>
      <w:pPr>
        <w:tabs>
          <w:tab w:pos="312" w:val="left"/>
        </w:tabs>
        <w:spacing w:after="40"/>
        <w:ind w:left="312" w:hanging="283"/>
      </w:pPr>
      <w:r>
        <w:rPr>
          <w:color w:val="004EA8"/>
        </w:rPr>
        <w:t>•</w:t>
        <w:tab/>
      </w:r>
      <w:r>
        <w:rPr/>
        <w:t>Re-assign. The TL assigns the batch to another active processor.</w:t>
      </w:r>
    </w:p>
    <w:p>
      <w:pPr>
        <w:tabs>
          <w:tab w:pos="312" w:val="left"/>
        </w:tabs>
        <w:spacing w:after="120"/>
        <w:ind w:left="312" w:hanging="283"/>
      </w:pPr>
      <w:r>
        <w:rPr>
          <w:color w:val="004EA8"/>
        </w:rPr>
        <w:t>•</w:t>
        <w:tab/>
      </w:r>
      <w:r>
        <w:rPr/>
        <w:t>A line became invalid. Submission is refused and lists the problems.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 double submission; the workflow accepts submit only from REVIEW_IN_PROCESS.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Return and hold reasons from the lists.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REMIT_RETURN_REASON; LOV HOLD_REASON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Batch without lines</w:t>
            </w:r>
          </w:p>
        </w:tc>
        <w:tc>
          <w:tcPr>
            <w:tcW w:type="dxa" w:w="4079"/>
            <w:tcMar>
              <w:top w:w="50" w:type="dxa"/>
              <w:bottom w:w="50" w:type="dxa"/>
              <w:left w:w="90" w:type="dxa"/>
              <w:right w:w="90" w:type="dxa"/>
            </w:tcMar>
          </w:tcPr>
          <w:p>
            <w:pPr>
              <w:pStyle w:val="BDOITable"/>
            </w:pPr>
            <w:r>
              <w:rPr>
                <w:sz w:val="18"/>
              </w:rPr>
              <w:t>Batch &lt;no&gt; has no invoice left to remit</w:t>
            </w:r>
          </w:p>
        </w:tc>
        <w:tc>
          <w:tcPr>
            <w:tcW w:type="dxa" w:w="3286"/>
            <w:tcMar>
              <w:top w:w="50" w:type="dxa"/>
              <w:bottom w:w="50" w:type="dxa"/>
              <w:left w:w="90" w:type="dxa"/>
              <w:right w:w="90" w:type="dxa"/>
            </w:tcMar>
          </w:tcPr>
          <w:p>
            <w:pPr>
              <w:pStyle w:val="BDOITable"/>
            </w:pPr>
            <w:r>
              <w:rPr>
                <w:sz w:val="18"/>
              </w:rPr>
              <w:t>REMIT_BATCH_EMPTY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Line no longer valid</w:t>
            </w:r>
          </w:p>
        </w:tc>
        <w:tc>
          <w:tcPr>
            <w:tcW w:type="dxa" w:w="4079"/>
            <w:tcMar>
              <w:top w:w="50" w:type="dxa"/>
              <w:bottom w:w="50" w:type="dxa"/>
              <w:left w:w="90" w:type="dxa"/>
              <w:right w:w="90" w:type="dxa"/>
            </w:tcMar>
            <w:shd w:val="clear" w:color="auto" w:fill="E5F5FF"/>
          </w:tcPr>
          <w:p>
            <w:pPr>
              <w:pStyle w:val="BDOITable"/>
            </w:pPr>
            <w:r>
              <w:rPr>
                <w:sz w:val="18"/>
              </w:rPr>
              <w:t>Batch &lt;no&gt; cannot go on: &lt;problems&gt;</w:t>
            </w:r>
          </w:p>
        </w:tc>
        <w:tc>
          <w:tcPr>
            <w:tcW w:type="dxa" w:w="3286"/>
            <w:tcMar>
              <w:top w:w="50" w:type="dxa"/>
              <w:bottom w:w="50" w:type="dxa"/>
              <w:left w:w="90" w:type="dxa"/>
              <w:right w:w="90" w:type="dxa"/>
            </w:tcMar>
            <w:shd w:val="clear" w:color="auto" w:fill="E5F5FF"/>
          </w:tcPr>
          <w:p>
            <w:pPr>
              <w:pStyle w:val="BDOITable"/>
            </w:pPr>
            <w:r>
              <w:rPr>
                <w:sz w:val="18"/>
              </w:rPr>
              <w:t>REMIT_SUBMISSION_INVALID</w:t>
            </w:r>
          </w:p>
        </w:tc>
      </w:tr>
      <w:tr>
        <w:trPr>
          <w:cantSplit w:val="true"/>
        </w:trPr>
        <w:tc>
          <w:tcPr>
            <w:tcW w:type="dxa" w:w="2606"/>
            <w:tcMar>
              <w:top w:w="50" w:type="dxa"/>
              <w:bottom w:w="50" w:type="dxa"/>
              <w:left w:w="90" w:type="dxa"/>
              <w:right w:w="90" w:type="dxa"/>
            </w:tcMar>
          </w:tcPr>
          <w:p>
            <w:pPr>
              <w:pStyle w:val="BDOITable"/>
            </w:pPr>
            <w:r>
              <w:rPr>
                <w:sz w:val="18"/>
              </w:rPr>
              <w:t>Return after approval</w:t>
            </w:r>
          </w:p>
        </w:tc>
        <w:tc>
          <w:tcPr>
            <w:tcW w:type="dxa" w:w="4079"/>
            <w:tcMar>
              <w:top w:w="50" w:type="dxa"/>
              <w:bottom w:w="50" w:type="dxa"/>
              <w:left w:w="90" w:type="dxa"/>
              <w:right w:w="90" w:type="dxa"/>
            </w:tcMar>
          </w:tcPr>
          <w:p>
            <w:pPr>
              <w:pStyle w:val="BDOITable"/>
            </w:pPr>
            <w:r>
              <w:rPr>
                <w:sz w:val="18"/>
              </w:rPr>
              <w:t>Batch &lt;no&gt; can no longer return</w:t>
            </w:r>
          </w:p>
        </w:tc>
        <w:tc>
          <w:tcPr>
            <w:tcW w:type="dxa" w:w="3286"/>
            <w:tcMar>
              <w:top w:w="50" w:type="dxa"/>
              <w:bottom w:w="50" w:type="dxa"/>
              <w:left w:w="90" w:type="dxa"/>
              <w:right w:w="90" w:type="dxa"/>
            </w:tcMar>
          </w:tcPr>
          <w:p>
            <w:pPr>
              <w:pStyle w:val="BDOITable"/>
            </w:pPr>
            <w:r>
              <w:rPr>
                <w:sz w:val="18"/>
              </w:rPr>
              <w:t>REMIT_BATCH_STAGE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'&lt;action&gt;'</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REMIT_BATCH_FOR_APPROVAL to the approvers on submission; REMIT_BATCH_DECIDED to the processor on return.</w:t>
      </w:r>
    </w:p>
    <w:p>
      <w:pPr>
        <w:pStyle w:val="BDOILabel"/>
      </w:pPr>
      <w:r>
        <w:rPr/>
        <w:t>Audit</w:t>
      </w:r>
    </w:p>
    <w:p>
      <w:pPr>
        <w:tabs>
          <w:tab w:pos="312" w:val="left"/>
        </w:tabs>
        <w:spacing w:after="120"/>
        <w:ind w:left="312" w:hanging="283"/>
      </w:pPr>
      <w:r>
        <w:rPr>
          <w:color w:val="004EA8"/>
        </w:rPr>
        <w:t>•</w:t>
        <w:tab/>
      </w:r>
      <w:r>
        <w:rPr/>
        <w:t>Each transition is in the batch history with user, time, reason and comment.</w:t>
      </w:r>
    </w:p>
    <w:p>
      <w:pPr>
        <w:pStyle w:val="BDOILabel"/>
      </w:pPr>
      <w:r>
        <w:rPr/>
        <w:t>Acceptance criteria</w:t>
      </w:r>
    </w:p>
    <w:p>
      <w:pPr>
        <w:tabs>
          <w:tab w:pos="312" w:val="left"/>
        </w:tabs>
        <w:spacing w:after="40"/>
        <w:ind w:left="312" w:hanging="283"/>
      </w:pPr>
      <w:r>
        <w:rPr>
          <w:color w:val="004EA8"/>
        </w:rPr>
        <w:t>1.</w:t>
        <w:tab/>
      </w:r>
      <w:r>
        <w:rPr/>
        <w:t>A batch with one line placed on hold after extraction cannot be submitted; the message names the invoice and HOLD.</w:t>
      </w:r>
    </w:p>
    <w:p>
      <w:pPr>
        <w:tabs>
          <w:tab w:pos="312" w:val="left"/>
        </w:tabs>
        <w:spacing w:after="40"/>
        <w:ind w:left="312" w:hanging="283"/>
      </w:pPr>
      <w:r>
        <w:rPr>
          <w:color w:val="004EA8"/>
        </w:rPr>
        <w:t>2.</w:t>
        <w:tab/>
      </w:r>
      <w:r>
        <w:rPr/>
        <w:t>A returned batch releases its invoices; the next run extracts them again.</w:t>
      </w:r>
    </w:p>
    <w:p>
      <w:pPr>
        <w:tabs>
          <w:tab w:pos="312" w:val="left"/>
        </w:tabs>
        <w:spacing w:after="120"/>
        <w:ind w:left="312" w:hanging="283"/>
      </w:pPr>
      <w:r>
        <w:rPr>
          <w:color w:val="004EA8"/>
        </w:rPr>
        <w:t>3.</w:t>
        <w:tab/>
      </w:r>
      <w:r>
        <w:rPr/>
        <w:t>The TL re-assigns a batch; the new processor sees it in the queue.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RMTID.019 lists eight statuses that mix payment states (Unapplied Payment, With Outstanding Balance) and remittance states (OQ21). BIBS keeps the payment status and the remittance status of the invoice separately and gives the batch its own stages.</w:t>
            </w:r>
          </w:p>
        </w:tc>
      </w:tr>
    </w:tbl>
    <w:p>
      <w:pPr>
        <w:pStyle w:val="BDOISpacer"/>
      </w:pPr>
    </w:p>
    <w:p>
      <w:pPr>
        <w:pStyle w:val="Heading3"/>
      </w:pPr>
      <w:bookmarkStart w:id="152" w:name="_Toc000152"/>
      <w:r>
        <w:rPr/>
        <w:t>FR-OP-034 Produce the remittance schedule and payment request</w:t>
      </w:r>
      <w:bookmarkEnd w:id="1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RMTID.011 (p.54-55)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 (Documents)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.../batches/{id}/documents/{kind}</w:t>
            </w:r>
          </w:p>
        </w:tc>
      </w:tr>
    </w:tbl>
    <w:p>
      <w:pPr>
        <w:pStyle w:val="BDOISpacer"/>
      </w:pPr>
    </w:p>
    <w:p>
      <w:pPr>
        <w:pStyle w:val="BDOILabel"/>
      </w:pPr>
      <w:r>
        <w:rPr/>
        <w:t>Description</w:t>
      </w:r>
    </w:p>
    <w:p>
      <w:r>
        <w:rPr/>
        <w:t>The remittance schedule (PDF and XLSX) and the payment request (PDF) are generated from the templates REMITTANCE_SCHEDULE and REMITTANCE_PAYMENT_REQUEST and stored on the batch. They show the batch number, insurer, remittance type and the payment details per invoice; the layouts follow Annex III (Normal, Special, With Incentives).</w:t>
      </w:r>
    </w:p>
    <w:p>
      <w:pPr>
        <w:pStyle w:val="BDOILabel"/>
      </w:pPr>
      <w:r>
        <w:rPr/>
        <w:t>Preconditions</w:t>
      </w:r>
    </w:p>
    <w:p>
      <w:pPr>
        <w:tabs>
          <w:tab w:pos="312" w:val="left"/>
        </w:tabs>
        <w:spacing w:after="120"/>
        <w:ind w:left="312" w:hanging="283"/>
      </w:pPr>
      <w:r>
        <w:rPr>
          <w:color w:val="004EA8"/>
        </w:rPr>
        <w:t>•</w:t>
        <w:tab/>
      </w:r>
      <w:r>
        <w:rPr/>
        <w:t>The batch is submitted or approved.</w:t>
      </w:r>
    </w:p>
    <w:p>
      <w:pPr>
        <w:pStyle w:val="BDOILabel"/>
      </w:pPr>
      <w:r>
        <w:rPr/>
        <w:t>Main flow</w:t>
      </w:r>
    </w:p>
    <w:p>
      <w:pPr>
        <w:tabs>
          <w:tab w:pos="312" w:val="left"/>
        </w:tabs>
        <w:spacing w:after="40"/>
        <w:ind w:left="312" w:hanging="283"/>
      </w:pPr>
      <w:r>
        <w:rPr>
          <w:color w:val="004EA8"/>
        </w:rPr>
        <w:t>1.</w:t>
        <w:tab/>
      </w:r>
      <w:r>
        <w:rPr/>
        <w:t>The processor opens the Documents tab of the batch.</w:t>
      </w:r>
    </w:p>
    <w:p>
      <w:pPr>
        <w:tabs>
          <w:tab w:pos="312" w:val="left"/>
        </w:tabs>
        <w:spacing w:after="120"/>
        <w:ind w:left="312" w:hanging="283"/>
      </w:pPr>
      <w:r>
        <w:rPr>
          <w:color w:val="004EA8"/>
        </w:rPr>
        <w:t>2.</w:t>
        <w:tab/>
      </w:r>
      <w:r>
        <w:rPr/>
        <w:t>The processor downloads or prints the schedule and the payment request.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Schedule layouts are drafts until BDOI confirms them (Mall Assurance columns of the Normal schedule, OQ42).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document is generated from stored values, so a regenerated file shows the same content.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Document generation is recorded on the batch.</w:t>
      </w:r>
    </w:p>
    <w:p>
      <w:pPr>
        <w:pStyle w:val="BDOILabel"/>
      </w:pPr>
      <w:r>
        <w:rPr/>
        <w:t>Acceptance criteria</w:t>
      </w:r>
    </w:p>
    <w:p>
      <w:pPr>
        <w:tabs>
          <w:tab w:pos="312" w:val="left"/>
        </w:tabs>
        <w:spacing w:after="40"/>
        <w:ind w:left="312" w:hanging="283"/>
      </w:pPr>
      <w:r>
        <w:rPr>
          <w:color w:val="004EA8"/>
        </w:rPr>
        <w:t>1.</w:t>
        <w:tab/>
      </w:r>
      <w:r>
        <w:rPr/>
        <w:t>The schedule of an approved batch lists each invoice with paid AR, realised commission, VAT, WTAX, DTIP and net due, and the totals equal the batch totals.</w:t>
      </w:r>
    </w:p>
    <w:p>
      <w:pPr>
        <w:tabs>
          <w:tab w:pos="312" w:val="left"/>
        </w:tabs>
        <w:spacing w:after="120"/>
        <w:ind w:left="312" w:hanging="283"/>
      </w:pPr>
      <w:r>
        <w:rPr>
          <w:color w:val="004EA8"/>
        </w:rPr>
        <w:t>2.</w:t>
        <w:tab/>
      </w:r>
      <w:r>
        <w:rPr/>
        <w:t>The payment request shows the payable amount, insurer and approver.</w:t>
      </w:r>
    </w:p>
    <w:p>
      <w:pPr>
        <w:pStyle w:val="Heading3"/>
      </w:pPr>
      <w:bookmarkStart w:id="153" w:name="_Toc000153"/>
      <w:r>
        <w:rPr/>
        <w:t>FR-OP-035 Approve a batch, post the remittance and request payment</w:t>
      </w:r>
      <w:bookmarkEnd w:id="15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RMTID.010 (p.54), RMTID.019 (p.59-60)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 (workflow panel)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.../batches/{id}/approve</w:t>
            </w:r>
          </w:p>
        </w:tc>
      </w:tr>
    </w:tbl>
    <w:p>
      <w:pPr>
        <w:pStyle w:val="BDOISpacer"/>
      </w:pPr>
    </w:p>
    <w:p>
      <w:pPr>
        <w:pStyle w:val="BDOILabel"/>
      </w:pPr>
      <w:r>
        <w:rPr/>
        <w:t>Description</w:t>
      </w:r>
    </w:p>
    <w:p>
      <w:r>
        <w:rPr/>
        <w:t>The TL approves the submitted batch (</w:t>
      </w:r>
      <w:r>
        <w:rPr>
          <w:b/>
        </w:rPr>
        <w:t>Approve and push to Disbursement</w:t>
      </w:r>
      <w:r>
        <w:rPr/>
        <w:t>). In the approval transaction BIBS: re-checks every line; posts OPS_REMITTANCE per line (Dr DTIP, Dr CWT / Cr commission receivable, Cr due to insurer for disbursement); records REMITTED movements on DTIP, commission, VAT and WTAX and sets the invoices APPROVED; for a With Incentives batch posts OPS_REMIT_INCENTIVE; sends a payment request of type REMITTANCE for the payable to Disbursement; and issues the commission OR (and the incentive OR) through Cashiering.</w:t>
      </w:r>
    </w:p>
    <w:p>
      <w:r>
        <w:rPr/>
        <w:t>Commission, VAT and WTAX are realised pro rata on the cumulative DTIP remitted; the remittance that clears the DTIP takes the remaining balances. Net due = paid AR + WTAX - commission - VAT; payable = net due - incentive with VAT.</w:t>
      </w:r>
    </w:p>
    <w:p>
      <w:pPr>
        <w:pStyle w:val="BDOILabel"/>
      </w:pPr>
      <w:r>
        <w:rPr/>
        <w:t>Preconditions</w:t>
      </w:r>
    </w:p>
    <w:p>
      <w:pPr>
        <w:tabs>
          <w:tab w:pos="312" w:val="left"/>
        </w:tabs>
        <w:spacing w:after="120"/>
        <w:ind w:left="312" w:hanging="283"/>
      </w:pPr>
      <w:r>
        <w:rPr>
          <w:color w:val="004EA8"/>
        </w:rPr>
        <w:t>•</w:t>
        <w:tab/>
      </w:r>
      <w:r>
        <w:rPr/>
        <w:t>The batch is FOR_APPROVAL; the user has REMIT_APPROVE and did not submit it.</w:t>
      </w:r>
    </w:p>
    <w:p>
      <w:pPr>
        <w:pStyle w:val="BDOILabel"/>
      </w:pPr>
      <w:r>
        <w:rPr/>
        <w:t>Main flow</w:t>
      </w:r>
    </w:p>
    <w:p>
      <w:pPr>
        <w:tabs>
          <w:tab w:pos="312" w:val="left"/>
        </w:tabs>
        <w:spacing w:after="40"/>
        <w:ind w:left="312" w:hanging="283"/>
      </w:pPr>
      <w:r>
        <w:rPr>
          <w:color w:val="004EA8"/>
        </w:rPr>
        <w:t>1.</w:t>
        <w:tab/>
      </w:r>
      <w:r>
        <w:rPr/>
        <w:t>The TL reviews the batch and its preview.</w:t>
      </w:r>
    </w:p>
    <w:p>
      <w:pPr>
        <w:tabs>
          <w:tab w:pos="312" w:val="left"/>
        </w:tabs>
        <w:spacing w:after="40"/>
        <w:ind w:left="312" w:hanging="283"/>
      </w:pPr>
      <w:r>
        <w:rPr>
          <w:color w:val="004EA8"/>
        </w:rPr>
        <w:t>2.</w:t>
        <w:tab/>
      </w:r>
      <w:r>
        <w:rPr/>
        <w:t>The TL approves.</w:t>
      </w:r>
    </w:p>
    <w:p>
      <w:pPr>
        <w:tabs>
          <w:tab w:pos="312" w:val="left"/>
        </w:tabs>
        <w:spacing w:after="120"/>
        <w:ind w:left="312" w:hanging="283"/>
      </w:pPr>
      <w:r>
        <w:rPr>
          <w:color w:val="004EA8"/>
        </w:rPr>
        <w:t>3.</w:t>
        <w:tab/>
      </w:r>
      <w:r>
        <w:rPr/>
        <w:t>BIBS posts, sends the payment request and issues the ORs; the batch moves to APPROVED.</w:t>
      </w:r>
    </w:p>
    <w:p>
      <w:pPr>
        <w:pStyle w:val="BDOILabel"/>
      </w:pPr>
      <w:r>
        <w:rPr/>
        <w:t>Alternate and exception flows</w:t>
      </w:r>
    </w:p>
    <w:p>
      <w:pPr>
        <w:tabs>
          <w:tab w:pos="312" w:val="left"/>
        </w:tabs>
        <w:spacing w:after="40"/>
        <w:ind w:left="312" w:hanging="283"/>
      </w:pPr>
      <w:r>
        <w:rPr>
          <w:color w:val="004EA8"/>
        </w:rPr>
        <w:t>•</w:t>
        <w:tab/>
      </w:r>
      <w:r>
        <w:rPr/>
        <w:t>Send back. The TL sends the batch back to the processor with a reason (REVIEW_IN_PROCESS).</w:t>
      </w:r>
    </w:p>
    <w:p>
      <w:pPr>
        <w:tabs>
          <w:tab w:pos="312" w:val="left"/>
        </w:tabs>
        <w:spacing w:after="120"/>
        <w:ind w:left="312" w:hanging="283"/>
      </w:pPr>
      <w:r>
        <w:rPr>
          <w:color w:val="004EA8"/>
        </w:rPr>
        <w:t>•</w:t>
        <w:tab/>
      </w:r>
      <w:r>
        <w:rPr/>
        <w:t>Return. The TL returns the batch (RETURNED).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is never the submitter.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Posting, payment request and ORs are idempotent on the batch.</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submitter</w:t>
            </w:r>
          </w:p>
        </w:tc>
        <w:tc>
          <w:tcPr>
            <w:tcW w:type="dxa" w:w="4079"/>
            <w:tcMar>
              <w:top w:w="50" w:type="dxa"/>
              <w:bottom w:w="50" w:type="dxa"/>
              <w:left w:w="90" w:type="dxa"/>
              <w:right w:w="90" w:type="dxa"/>
            </w:tcMar>
          </w:tcPr>
          <w:p>
            <w:pPr>
              <w:pStyle w:val="BDOITable"/>
            </w:pPr>
            <w:r>
              <w:rPr>
                <w:sz w:val="18"/>
              </w:rPr>
              <w:t>Batch &lt;no&gt; must be approved by another user</w:t>
            </w:r>
          </w:p>
        </w:tc>
        <w:tc>
          <w:tcPr>
            <w:tcW w:type="dxa" w:w="3286"/>
            <w:tcMar>
              <w:top w:w="50" w:type="dxa"/>
              <w:bottom w:w="50" w:type="dxa"/>
              <w:left w:w="90" w:type="dxa"/>
              <w:right w:w="90" w:type="dxa"/>
            </w:tcMar>
          </w:tcPr>
          <w:p>
            <w:pPr>
              <w:pStyle w:val="BDOITable"/>
            </w:pPr>
            <w:r>
              <w:rPr>
                <w:sz w:val="18"/>
              </w:rPr>
              <w:t>REMIT_FOUR_EYES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Line no longer valid</w:t>
            </w:r>
          </w:p>
        </w:tc>
        <w:tc>
          <w:tcPr>
            <w:tcW w:type="dxa" w:w="4079"/>
            <w:tcMar>
              <w:top w:w="50" w:type="dxa"/>
              <w:bottom w:w="50" w:type="dxa"/>
              <w:left w:w="90" w:type="dxa"/>
              <w:right w:w="90" w:type="dxa"/>
            </w:tcMar>
            <w:shd w:val="clear" w:color="auto" w:fill="E5F5FF"/>
          </w:tcPr>
          <w:p>
            <w:pPr>
              <w:pStyle w:val="BDOITable"/>
            </w:pPr>
            <w:r>
              <w:rPr>
                <w:sz w:val="18"/>
              </w:rPr>
              <w:t>Batch &lt;no&gt; cannot go on: &lt;problems&gt;</w:t>
            </w:r>
          </w:p>
        </w:tc>
        <w:tc>
          <w:tcPr>
            <w:tcW w:type="dxa" w:w="3286"/>
            <w:tcMar>
              <w:top w:w="50" w:type="dxa"/>
              <w:bottom w:w="50" w:type="dxa"/>
              <w:left w:w="90" w:type="dxa"/>
              <w:right w:w="90" w:type="dxa"/>
            </w:tcMar>
            <w:shd w:val="clear" w:color="auto" w:fill="E5F5FF"/>
          </w:tcPr>
          <w:p>
            <w:pPr>
              <w:pStyle w:val="BDOITable"/>
            </w:pPr>
            <w:r>
              <w:rPr>
                <w:sz w:val="18"/>
              </w:rPr>
              <w:t>REMIT_SUBMISSION_INVALID</w:t>
            </w:r>
          </w:p>
        </w:tc>
      </w:tr>
    </w:tbl>
    <w:p>
      <w:pPr>
        <w:pStyle w:val="BDOISpacer"/>
      </w:pPr>
    </w:p>
    <w:p>
      <w:pPr>
        <w:pStyle w:val="BDOILabel"/>
      </w:pPr>
      <w:r>
        <w:rPr/>
        <w:t>Notifications</w:t>
      </w:r>
    </w:p>
    <w:p>
      <w:pPr>
        <w:tabs>
          <w:tab w:pos="312" w:val="left"/>
        </w:tabs>
        <w:spacing w:after="120"/>
        <w:ind w:left="312" w:hanging="283"/>
      </w:pPr>
      <w:r>
        <w:rPr>
          <w:color w:val="004EA8"/>
        </w:rPr>
        <w:t>•</w:t>
        <w:tab/>
      </w:r>
      <w:r>
        <w:rPr/>
        <w:t>REMIT_BATCH_DECIDED to the processor; the Disbursement queue receives the request.</w:t>
      </w:r>
    </w:p>
    <w:p>
      <w:pPr>
        <w:pStyle w:val="BDOILabel"/>
      </w:pPr>
      <w:r>
        <w:rPr/>
        <w:t>Audit</w:t>
      </w:r>
    </w:p>
    <w:p>
      <w:pPr>
        <w:tabs>
          <w:tab w:pos="312" w:val="left"/>
        </w:tabs>
        <w:spacing w:after="120"/>
        <w:ind w:left="312" w:hanging="283"/>
      </w:pPr>
      <w:r>
        <w:rPr>
          <w:color w:val="004EA8"/>
        </w:rPr>
        <w:t>•</w:t>
        <w:tab/>
      </w:r>
      <w:r>
        <w:rPr/>
        <w:t>The approval, journals, payment request number and OR numbers are recorded on the batch.</w:t>
      </w:r>
    </w:p>
    <w:p>
      <w:pPr>
        <w:pStyle w:val="BDOILabel"/>
      </w:pPr>
      <w:r>
        <w:rPr/>
        <w:t>Acceptance criteria</w:t>
      </w:r>
    </w:p>
    <w:p>
      <w:pPr>
        <w:tabs>
          <w:tab w:pos="312" w:val="left"/>
        </w:tabs>
        <w:spacing w:after="40"/>
        <w:ind w:left="312" w:hanging="283"/>
      </w:pPr>
      <w:r>
        <w:rPr>
          <w:color w:val="004EA8"/>
        </w:rPr>
        <w:t>1.</w:t>
        <w:tab/>
      </w:r>
      <w:r>
        <w:rPr/>
        <w:t>The processor who submitted a batch cannot approve it.</w:t>
      </w:r>
    </w:p>
    <w:p>
      <w:pPr>
        <w:tabs>
          <w:tab w:pos="312" w:val="left"/>
        </w:tabs>
        <w:spacing w:after="40"/>
        <w:ind w:left="312" w:hanging="283"/>
      </w:pPr>
      <w:r>
        <w:rPr>
          <w:color w:val="004EA8"/>
        </w:rPr>
        <w:t>2.</w:t>
        <w:tab/>
      </w:r>
      <w:r>
        <w:rPr/>
        <w:t>Approval posts one balanced OPS_REMITTANCE journal per line and one payment request for the payable.</w:t>
      </w:r>
    </w:p>
    <w:p>
      <w:pPr>
        <w:tabs>
          <w:tab w:pos="312" w:val="left"/>
        </w:tabs>
        <w:spacing w:after="120"/>
        <w:ind w:left="312" w:hanging="283"/>
      </w:pPr>
      <w:r>
        <w:rPr>
          <w:color w:val="004EA8"/>
        </w:rPr>
        <w:t>3.</w:t>
        <w:tab/>
      </w:r>
      <w:r>
        <w:rPr/>
        <w:t>The batch shows the commission OR number issued by Cashiering.</w:t>
      </w:r>
    </w:p>
    <w:p>
      <w:pPr>
        <w:pStyle w:val="Heading3"/>
      </w:pPr>
      <w:bookmarkStart w:id="154" w:name="_Toc000154"/>
      <w:r>
        <w:rPr/>
        <w:t>FR-OP-036 Follow Disbursement and track remittance status</w:t>
      </w:r>
      <w:bookmarkEnd w:id="15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RMTID.034 (p.67), RMTID.036 (p.67-68)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Remittance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 (workflow panel, history); Invoice 360 (Remittances); Disbursement Queue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.../batches/{id}; GET /api/v1/ops/invoices/{no}; /api/v1/ops/disbursements</w:t>
            </w:r>
          </w:p>
        </w:tc>
      </w:tr>
    </w:tbl>
    <w:p>
      <w:pPr>
        <w:pStyle w:val="BDOISpacer"/>
      </w:pPr>
    </w:p>
    <w:p>
      <w:pPr>
        <w:pStyle w:val="BDOILabel"/>
      </w:pPr>
      <w:r>
        <w:rPr/>
        <w:t>Description</w:t>
      </w:r>
    </w:p>
    <w:p>
      <w:r>
        <w:rPr/>
        <w:t>When Disbursement assigns the DV number, BIBS makes each invoice FULLY_REMITTED (no DTIP left) or PARTIALLY_REMITTED, releases the lock and moves the batch to FULLY_REMITTED or PARTIALLY_REMITTED. When Disbursement returns the request, the processors are notified.</w:t>
      </w:r>
    </w:p>
    <w:p>
      <w:r>
        <w:rPr/>
        <w:t>The stage timeline of the batch and of the invoice shows every stage from extraction to disbursement with time stamps; users set their notification preferences per event (in-app, e-mail) on Notification Settings.</w:t>
      </w:r>
    </w:p>
    <w:p>
      <w:pPr>
        <w:pStyle w:val="BDOILabel"/>
      </w:pPr>
      <w:r>
        <w:rPr/>
        <w:t>Preconditions</w:t>
      </w:r>
    </w:p>
    <w:p>
      <w:pPr>
        <w:tabs>
          <w:tab w:pos="312" w:val="left"/>
        </w:tabs>
        <w:spacing w:after="120"/>
        <w:ind w:left="312" w:hanging="283"/>
      </w:pPr>
      <w:r>
        <w:rPr>
          <w:color w:val="004EA8"/>
        </w:rPr>
        <w:t>•</w:t>
        <w:tab/>
      </w:r>
      <w:r>
        <w:rPr/>
        <w:t>The batch is APPROVED.</w:t>
      </w:r>
    </w:p>
    <w:p>
      <w:pPr>
        <w:pStyle w:val="BDOILabel"/>
      </w:pPr>
      <w:r>
        <w:rPr/>
        <w:t>Main flow</w:t>
      </w:r>
    </w:p>
    <w:p>
      <w:pPr>
        <w:tabs>
          <w:tab w:pos="312" w:val="left"/>
        </w:tabs>
        <w:spacing w:after="40"/>
        <w:ind w:left="312" w:hanging="283"/>
      </w:pPr>
      <w:r>
        <w:rPr>
          <w:color w:val="004EA8"/>
        </w:rPr>
        <w:t>1.</w:t>
        <w:tab/>
      </w:r>
      <w:r>
        <w:rPr/>
        <w:t>Disbursement acknowledges, assigns the DV and pays the request (FR-OP-120).</w:t>
      </w:r>
    </w:p>
    <w:p>
      <w:pPr>
        <w:tabs>
          <w:tab w:pos="312" w:val="left"/>
        </w:tabs>
        <w:spacing w:after="120"/>
        <w:ind w:left="312" w:hanging="283"/>
      </w:pPr>
      <w:r>
        <w:rPr>
          <w:color w:val="004EA8"/>
        </w:rPr>
        <w:t>2.</w:t>
        <w:tab/>
      </w:r>
      <w:r>
        <w:rPr/>
        <w:t>BIBS updates the invoices and the batch and notifies the users.</w:t>
      </w:r>
    </w:p>
    <w:p>
      <w:pPr>
        <w:pStyle w:val="BDOILabel"/>
      </w:pPr>
      <w:r>
        <w:rPr/>
        <w:t>Alternate and exception flows</w:t>
      </w:r>
    </w:p>
    <w:p>
      <w:pPr>
        <w:tabs>
          <w:tab w:pos="312" w:val="left"/>
        </w:tabs>
        <w:spacing w:after="120"/>
        <w:ind w:left="312" w:hanging="283"/>
      </w:pPr>
      <w:r>
        <w:rPr>
          <w:color w:val="004EA8"/>
        </w:rPr>
        <w:t>•</w:t>
        <w:tab/>
      </w:r>
      <w:r>
        <w:rPr/>
        <w:t>Disbursement returns the request. The processors are notified; re-sending is manual (OQ02).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Users may opt out of a notification event.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Notification Settings</w:t>
            </w:r>
          </w:p>
        </w:tc>
      </w:tr>
    </w:tbl>
    <w:p>
      <w:pPr>
        <w:pStyle w:val="BDOISpacer"/>
      </w:pPr>
    </w:p>
    <w:p>
      <w:pPr>
        <w:pStyle w:val="BDOILabel"/>
      </w:pPr>
      <w:r>
        <w:rPr/>
        <w:t>Notifications</w:t>
      </w:r>
    </w:p>
    <w:p>
      <w:pPr>
        <w:tabs>
          <w:tab w:pos="312" w:val="left"/>
        </w:tabs>
        <w:spacing w:after="120"/>
        <w:ind w:left="312" w:hanging="283"/>
      </w:pPr>
      <w:r>
        <w:rPr>
          <w:color w:val="004EA8"/>
        </w:rPr>
        <w:t>•</w:t>
        <w:tab/>
      </w:r>
      <w:r>
        <w:rPr/>
        <w:t>OPS_DISBURSEMENT_STATUS on each status change of the payment request.</w:t>
      </w:r>
    </w:p>
    <w:p>
      <w:pPr>
        <w:pStyle w:val="BDOILabel"/>
      </w:pPr>
      <w:r>
        <w:rPr/>
        <w:t>Audit</w:t>
      </w:r>
    </w:p>
    <w:p>
      <w:pPr>
        <w:tabs>
          <w:tab w:pos="312" w:val="left"/>
        </w:tabs>
        <w:spacing w:after="120"/>
        <w:ind w:left="312" w:hanging="283"/>
      </w:pPr>
      <w:r>
        <w:rPr>
          <w:color w:val="004EA8"/>
        </w:rPr>
        <w:t>•</w:t>
        <w:tab/>
      </w:r>
      <w:r>
        <w:rPr/>
        <w:t>Each status change is kept with its time on the batch, the invoice and the request.</w:t>
      </w:r>
    </w:p>
    <w:p>
      <w:pPr>
        <w:pStyle w:val="BDOILabel"/>
      </w:pPr>
      <w:r>
        <w:rPr/>
        <w:t>Acceptance criteria</w:t>
      </w:r>
    </w:p>
    <w:p>
      <w:pPr>
        <w:tabs>
          <w:tab w:pos="312" w:val="left"/>
        </w:tabs>
        <w:spacing w:after="40"/>
        <w:ind w:left="312" w:hanging="283"/>
      </w:pPr>
      <w:r>
        <w:rPr>
          <w:color w:val="004EA8"/>
        </w:rPr>
        <w:t>1.</w:t>
        <w:tab/>
      </w:r>
      <w:r>
        <w:rPr/>
        <w:t>A DV assigned for the full payable makes the batch FULLY_REMITTED and unlocks its invoices.</w:t>
      </w:r>
    </w:p>
    <w:p>
      <w:pPr>
        <w:tabs>
          <w:tab w:pos="312" w:val="left"/>
        </w:tabs>
        <w:spacing w:after="120"/>
        <w:ind w:left="312" w:hanging="283"/>
      </w:pPr>
      <w:r>
        <w:rPr>
          <w:color w:val="004EA8"/>
        </w:rPr>
        <w:t>2.</w:t>
        <w:tab/>
      </w:r>
      <w:r>
        <w:rPr/>
        <w:t>A user who switched off OPS_DISBURSEMENT_STATUS e-mails still sees the in-app notice.</w:t>
      </w:r>
    </w:p>
    <w:p>
      <w:pPr>
        <w:pStyle w:val="Heading3"/>
      </w:pPr>
      <w:bookmarkStart w:id="155" w:name="_Toc000155"/>
      <w:r>
        <w:rPr/>
        <w:t>FR-OP-037 Upload the insurer OR schedule and report exceptions</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RMTID.012 (p.55-56), RMTID.013 (p.56), RMTID.016 (p.57-58)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(RMTID.016: not stated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(RMTID.012, 013), CHANGE (RMTID.016)</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OR Upload (upload, history); Report REM-OR-EXCEPTION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.../insurer-or/upload; GET .../insurer-or/runs; GET .../insurer-or/runs/{id}; feed INSURER_REMIT_OR</w:t>
            </w:r>
          </w:p>
        </w:tc>
      </w:tr>
    </w:tbl>
    <w:p>
      <w:pPr>
        <w:pStyle w:val="BDOISpacer"/>
      </w:pPr>
    </w:p>
    <w:p>
      <w:pPr>
        <w:pStyle w:val="BDOILabel"/>
      </w:pPr>
      <w:r>
        <w:rPr/>
        <w:t>Description</w:t>
      </w:r>
    </w:p>
    <w:p>
      <w:r>
        <w:rPr/>
        <w:t>The insurer returns the remittance schedule with its OR number, date and amount per client invoice. The processor uploads it (columns batchNo, invoiceNo, orNo, orDate, orAmount); the upload runs through the feed INSURER_REMIT_OR, one record per invoice.</w:t>
      </w:r>
    </w:p>
    <w:p>
      <w:r>
        <w:rPr/>
        <w:t>Each valid row sets the insurer OR on the batch line and the invoice. The line is MATCHED when the OR amount equals the paid AR, AMOUNT_MISMATCH otherwise. The batch reaches OR_RECEIVED when every included line has an OR.</w:t>
      </w:r>
    </w:p>
    <w:p>
      <w:r>
        <w:rPr/>
        <w:t>The exception report REM-OR-EXCEPTION lists, per upload, the reference, OR amount, paid PR, status and reason, with a summary; it opens from the upload history.</w:t>
      </w:r>
    </w:p>
    <w:p>
      <w:pPr>
        <w:pStyle w:val="BDOILabel"/>
      </w:pPr>
      <w:r>
        <w:rPr/>
        <w:t>Preconditions</w:t>
      </w:r>
    </w:p>
    <w:p>
      <w:pPr>
        <w:tabs>
          <w:tab w:pos="312" w:val="left"/>
        </w:tabs>
        <w:spacing w:after="120"/>
        <w:ind w:left="312" w:hanging="283"/>
      </w:pPr>
      <w:r>
        <w:rPr>
          <w:color w:val="004EA8"/>
        </w:rPr>
        <w:t>•</w:t>
        <w:tab/>
      </w:r>
      <w:r>
        <w:rPr/>
        <w:t>The user has REMIT_OR_UPLOAD; the batch is approved.</w:t>
      </w:r>
    </w:p>
    <w:p>
      <w:pPr>
        <w:pStyle w:val="BDOILabel"/>
      </w:pPr>
      <w:r>
        <w:rPr/>
        <w:t>Main flow</w:t>
      </w:r>
    </w:p>
    <w:p>
      <w:pPr>
        <w:tabs>
          <w:tab w:pos="312" w:val="left"/>
        </w:tabs>
        <w:spacing w:after="40"/>
        <w:ind w:left="312" w:hanging="283"/>
      </w:pPr>
      <w:r>
        <w:rPr>
          <w:color w:val="004EA8"/>
        </w:rPr>
        <w:t>1.</w:t>
        <w:tab/>
      </w:r>
      <w:r>
        <w:rPr/>
        <w:t>The processor uploads the insurer schedule.</w:t>
      </w:r>
    </w:p>
    <w:p>
      <w:pPr>
        <w:tabs>
          <w:tab w:pos="312" w:val="left"/>
        </w:tabs>
        <w:spacing w:after="40"/>
        <w:ind w:left="312" w:hanging="283"/>
      </w:pPr>
      <w:r>
        <w:rPr>
          <w:color w:val="004EA8"/>
        </w:rPr>
        <w:t>2.</w:t>
        <w:tab/>
      </w:r>
      <w:r>
        <w:rPr/>
        <w:t>BIBS validates each row and updates the lines.</w:t>
      </w:r>
    </w:p>
    <w:p>
      <w:pPr>
        <w:tabs>
          <w:tab w:pos="312" w:val="left"/>
        </w:tabs>
        <w:spacing w:after="40"/>
        <w:ind w:left="312" w:hanging="283"/>
      </w:pPr>
      <w:r>
        <w:rPr>
          <w:color w:val="004EA8"/>
        </w:rPr>
        <w:t>3.</w:t>
        <w:tab/>
      </w:r>
      <w:r>
        <w:rPr/>
        <w:t>BIBS shows the counts (records read, matches, amount mismatches, refused).</w:t>
      </w:r>
    </w:p>
    <w:p>
      <w:pPr>
        <w:tabs>
          <w:tab w:pos="312" w:val="left"/>
        </w:tabs>
        <w:spacing w:after="120"/>
        <w:ind w:left="312" w:hanging="283"/>
      </w:pPr>
      <w:r>
        <w:rPr>
          <w:color w:val="004EA8"/>
        </w:rPr>
        <w:t>4.</w:t>
        <w:tab/>
      </w:r>
      <w:r>
        <w:rPr/>
        <w:t>The processor opens the exception report.</w:t>
      </w:r>
    </w:p>
    <w:p>
      <w:pPr>
        <w:pStyle w:val="BDOILabel"/>
      </w:pPr>
      <w:r>
        <w:rPr/>
        <w:t>Alternate and exception flows</w:t>
      </w:r>
    </w:p>
    <w:p>
      <w:pPr>
        <w:tabs>
          <w:tab w:pos="312" w:val="left"/>
        </w:tabs>
        <w:spacing w:after="120"/>
        <w:ind w:left="312" w:hanging="283"/>
      </w:pPr>
      <w:r>
        <w:rPr>
          <w:color w:val="004EA8"/>
        </w:rPr>
        <w:t>•</w:t>
        <w:tab/>
      </w:r>
      <w:r>
        <w:rPr/>
        <w:t>Rows refused (unknown batch, excluded line, duplicate OR) are listed with their reason; the other rows are kept.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OR amount is compared with the paid AR of the invoice, exact amount (tolerance to be given, OQ22).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OR number is recorded once per client.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Batch not approved</w:t>
            </w:r>
          </w:p>
        </w:tc>
        <w:tc>
          <w:tcPr>
            <w:tcW w:type="dxa" w:w="4079"/>
            <w:tcMar>
              <w:top w:w="50" w:type="dxa"/>
              <w:bottom w:w="50" w:type="dxa"/>
              <w:left w:w="90" w:type="dxa"/>
              <w:right w:w="90" w:type="dxa"/>
            </w:tcMar>
          </w:tcPr>
          <w:p>
            <w:pPr>
              <w:pStyle w:val="BDOITable"/>
            </w:pPr>
            <w:r>
              <w:rPr>
                <w:sz w:val="18"/>
              </w:rPr>
              <w:t>Batch &lt;no&gt; is &lt;stage&gt;: not yet approved</w:t>
            </w:r>
          </w:p>
        </w:tc>
        <w:tc>
          <w:tcPr>
            <w:tcW w:type="dxa" w:w="3286"/>
            <w:tcMar>
              <w:top w:w="50" w:type="dxa"/>
              <w:bottom w:w="50" w:type="dxa"/>
              <w:left w:w="90" w:type="dxa"/>
              <w:right w:w="90" w:type="dxa"/>
            </w:tcMar>
          </w:tcPr>
          <w:p>
            <w:pPr>
              <w:pStyle w:val="BDOITable"/>
            </w:pPr>
            <w:r>
              <w:rPr>
                <w:sz w:val="18"/>
              </w:rPr>
              <w:t>REMIT_OR_BATCH_STAGE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Line excluded</w:t>
            </w:r>
          </w:p>
        </w:tc>
        <w:tc>
          <w:tcPr>
            <w:tcW w:type="dxa" w:w="4079"/>
            <w:tcMar>
              <w:top w:w="50" w:type="dxa"/>
              <w:bottom w:w="50" w:type="dxa"/>
              <w:left w:w="90" w:type="dxa"/>
              <w:right w:w="90" w:type="dxa"/>
            </w:tcMar>
            <w:shd w:val="clear" w:color="auto" w:fill="E5F5FF"/>
          </w:tcPr>
          <w:p>
            <w:pPr>
              <w:pStyle w:val="BDOITable"/>
            </w:pPr>
            <w:r>
              <w:rPr>
                <w:sz w:val="18"/>
              </w:rPr>
              <w:t>Invoice &lt;no&gt; was excluded from &lt;batch&gt;</w:t>
            </w:r>
          </w:p>
        </w:tc>
        <w:tc>
          <w:tcPr>
            <w:tcW w:type="dxa" w:w="3286"/>
            <w:tcMar>
              <w:top w:w="50" w:type="dxa"/>
              <w:bottom w:w="50" w:type="dxa"/>
              <w:left w:w="90" w:type="dxa"/>
              <w:right w:w="90" w:type="dxa"/>
            </w:tcMar>
            <w:shd w:val="clear" w:color="auto" w:fill="E5F5FF"/>
          </w:tcPr>
          <w:p>
            <w:pPr>
              <w:pStyle w:val="BDOITable"/>
            </w:pPr>
            <w:r>
              <w:rPr>
                <w:sz w:val="18"/>
              </w:rPr>
              <w:t>REMIT_OR_LINE_EXCLUDED</w:t>
            </w:r>
          </w:p>
        </w:tc>
      </w:tr>
      <w:tr>
        <w:trPr>
          <w:cantSplit w:val="true"/>
        </w:trPr>
        <w:tc>
          <w:tcPr>
            <w:tcW w:type="dxa" w:w="2606"/>
            <w:tcMar>
              <w:top w:w="50" w:type="dxa"/>
              <w:bottom w:w="50" w:type="dxa"/>
              <w:left w:w="90" w:type="dxa"/>
              <w:right w:w="90" w:type="dxa"/>
            </w:tcMar>
          </w:tcPr>
          <w:p>
            <w:pPr>
              <w:pStyle w:val="BDOITable"/>
            </w:pPr>
            <w:r>
              <w:rPr>
                <w:sz w:val="18"/>
              </w:rPr>
              <w:t>OR already recorded</w:t>
            </w:r>
          </w:p>
        </w:tc>
        <w:tc>
          <w:tcPr>
            <w:tcW w:type="dxa" w:w="4079"/>
            <w:tcMar>
              <w:top w:w="50" w:type="dxa"/>
              <w:bottom w:w="50" w:type="dxa"/>
              <w:left w:w="90" w:type="dxa"/>
              <w:right w:w="90" w:type="dxa"/>
            </w:tcMar>
          </w:tcPr>
          <w:p>
            <w:pPr>
              <w:pStyle w:val="BDOITable"/>
            </w:pPr>
            <w:r>
              <w:rPr>
                <w:sz w:val="18"/>
              </w:rPr>
              <w:t>OR &lt;no&gt; was already recorded for client &lt;client&gt;</w:t>
            </w:r>
          </w:p>
        </w:tc>
        <w:tc>
          <w:tcPr>
            <w:tcW w:type="dxa" w:w="3286"/>
            <w:tcMar>
              <w:top w:w="50" w:type="dxa"/>
              <w:bottom w:w="50" w:type="dxa"/>
              <w:left w:w="90" w:type="dxa"/>
              <w:right w:w="90" w:type="dxa"/>
            </w:tcMar>
          </w:tcPr>
          <w:p>
            <w:pPr>
              <w:pStyle w:val="BDOITable"/>
            </w:pPr>
            <w:r>
              <w:rPr>
                <w:sz w:val="18"/>
              </w:rPr>
              <w:t>REMIT_OR_DUPLICATE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Missing column</w:t>
            </w:r>
          </w:p>
        </w:tc>
        <w:tc>
          <w:tcPr>
            <w:tcW w:type="dxa" w:w="4079"/>
            <w:tcMar>
              <w:top w:w="50" w:type="dxa"/>
              <w:bottom w:w="50" w:type="dxa"/>
              <w:left w:w="90" w:type="dxa"/>
              <w:right w:w="90" w:type="dxa"/>
            </w:tcMar>
            <w:shd w:val="clear" w:color="auto" w:fill="E5F5FF"/>
          </w:tcPr>
          <w:p>
            <w:pPr>
              <w:pStyle w:val="BDOITable"/>
            </w:pPr>
            <w:r>
              <w:rPr>
                <w:sz w:val="18"/>
              </w:rPr>
              <w:t>The file must have the columns &lt;columns&gt;</w:t>
            </w:r>
          </w:p>
        </w:tc>
        <w:tc>
          <w:tcPr>
            <w:tcW w:type="dxa" w:w="3286"/>
            <w:tcMar>
              <w:top w:w="50" w:type="dxa"/>
              <w:bottom w:w="50" w:type="dxa"/>
              <w:left w:w="90" w:type="dxa"/>
              <w:right w:w="90" w:type="dxa"/>
            </w:tcMar>
            <w:shd w:val="clear" w:color="auto" w:fill="E5F5FF"/>
          </w:tcPr>
          <w:p>
            <w:pPr>
              <w:pStyle w:val="BDOITable"/>
            </w:pPr>
            <w:r>
              <w:rPr>
                <w:sz w:val="18"/>
              </w:rPr>
              <w:t>FEED_FILE_COLUMNS</w:t>
            </w:r>
          </w:p>
        </w:tc>
      </w:tr>
      <w:tr>
        <w:trPr>
          <w:cantSplit w:val="true"/>
        </w:trPr>
        <w:tc>
          <w:tcPr>
            <w:tcW w:type="dxa" w:w="2606"/>
            <w:tcMar>
              <w:top w:w="50" w:type="dxa"/>
              <w:bottom w:w="50" w:type="dxa"/>
              <w:left w:w="90" w:type="dxa"/>
              <w:right w:w="90" w:type="dxa"/>
            </w:tcMar>
          </w:tcPr>
          <w:p>
            <w:pPr>
              <w:pStyle w:val="BDOITable"/>
            </w:pPr>
            <w:r>
              <w:rPr>
                <w:sz w:val="18"/>
              </w:rPr>
              <w:t>Missing value</w:t>
            </w:r>
          </w:p>
        </w:tc>
        <w:tc>
          <w:tcPr>
            <w:tcW w:type="dxa" w:w="4079"/>
            <w:tcMar>
              <w:top w:w="50" w:type="dxa"/>
              <w:bottom w:w="50" w:type="dxa"/>
              <w:left w:w="90" w:type="dxa"/>
              <w:right w:w="90" w:type="dxa"/>
            </w:tcMar>
          </w:tcPr>
          <w:p>
            <w:pPr>
              <w:pStyle w:val="BDOITable"/>
            </w:pPr>
            <w:r>
              <w:rPr>
                <w:sz w:val="18"/>
              </w:rPr>
              <w:t>Line &lt;n&gt;: &lt;column&gt; is missing</w:t>
            </w:r>
          </w:p>
        </w:tc>
        <w:tc>
          <w:tcPr>
            <w:tcW w:type="dxa" w:w="3286"/>
            <w:tcMar>
              <w:top w:w="50" w:type="dxa"/>
              <w:bottom w:w="50" w:type="dxa"/>
              <w:left w:w="90" w:type="dxa"/>
              <w:right w:w="90" w:type="dxa"/>
            </w:tcMar>
          </w:tcPr>
          <w:p>
            <w:pPr>
              <w:pStyle w:val="BDOITable"/>
            </w:pPr>
            <w:r>
              <w:rPr>
                <w:sz w:val="18"/>
              </w:rPr>
              <w:t>FEED_VALUE_MISSING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Bad date or amount</w:t>
            </w:r>
          </w:p>
        </w:tc>
        <w:tc>
          <w:tcPr>
            <w:tcW w:type="dxa" w:w="4079"/>
            <w:tcMar>
              <w:top w:w="50" w:type="dxa"/>
              <w:bottom w:w="50" w:type="dxa"/>
              <w:left w:w="90" w:type="dxa"/>
              <w:right w:w="90" w:type="dxa"/>
            </w:tcMar>
            <w:shd w:val="clear" w:color="auto" w:fill="E5F5FF"/>
          </w:tcPr>
          <w:p>
            <w:pPr>
              <w:pStyle w:val="BDOITable"/>
            </w:pPr>
            <w:r>
              <w:rPr>
                <w:sz w:val="18"/>
              </w:rPr>
              <w:t>Line &lt;n&gt;: &lt;column&gt; must be YYYY-MM-DD / an amount</w:t>
            </w:r>
          </w:p>
        </w:tc>
        <w:tc>
          <w:tcPr>
            <w:tcW w:type="dxa" w:w="3286"/>
            <w:tcMar>
              <w:top w:w="50" w:type="dxa"/>
              <w:bottom w:w="50" w:type="dxa"/>
              <w:left w:w="90" w:type="dxa"/>
              <w:right w:w="90" w:type="dxa"/>
            </w:tcMar>
            <w:shd w:val="clear" w:color="auto" w:fill="E5F5FF"/>
          </w:tcPr>
          <w:p>
            <w:pPr>
              <w:pStyle w:val="BDOITable"/>
            </w:pPr>
            <w:r>
              <w:rPr>
                <w:sz w:val="18"/>
              </w:rPr>
              <w:t>FEED_VALUE_INVALID</w:t>
            </w:r>
          </w:p>
        </w:tc>
      </w:tr>
      <w:tr>
        <w:trPr>
          <w:cantSplit w:val="true"/>
        </w:trPr>
        <w:tc>
          <w:tcPr>
            <w:tcW w:type="dxa" w:w="2606"/>
            <w:tcMar>
              <w:top w:w="50" w:type="dxa"/>
              <w:bottom w:w="50" w:type="dxa"/>
              <w:left w:w="90" w:type="dxa"/>
              <w:right w:w="90" w:type="dxa"/>
            </w:tcMar>
          </w:tcPr>
          <w:p>
            <w:pPr>
              <w:pStyle w:val="BDOITable"/>
            </w:pPr>
            <w:r>
              <w:rPr>
                <w:sz w:val="18"/>
              </w:rPr>
              <w:t>Empty file</w:t>
            </w:r>
          </w:p>
        </w:tc>
        <w:tc>
          <w:tcPr>
            <w:tcW w:type="dxa" w:w="4079"/>
            <w:tcMar>
              <w:top w:w="50" w:type="dxa"/>
              <w:bottom w:w="50" w:type="dxa"/>
              <w:left w:w="90" w:type="dxa"/>
              <w:right w:w="90" w:type="dxa"/>
            </w:tcMar>
          </w:tcPr>
          <w:p>
            <w:pPr>
              <w:pStyle w:val="BDOITable"/>
            </w:pPr>
            <w:r>
              <w:rPr>
                <w:sz w:val="18"/>
              </w:rPr>
              <w:t>The file has no lines</w:t>
            </w:r>
          </w:p>
        </w:tc>
        <w:tc>
          <w:tcPr>
            <w:tcW w:type="dxa" w:w="3286"/>
            <w:tcMar>
              <w:top w:w="50" w:type="dxa"/>
              <w:bottom w:w="50" w:type="dxa"/>
              <w:left w:w="90" w:type="dxa"/>
              <w:right w:w="90" w:type="dxa"/>
            </w:tcMar>
          </w:tcPr>
          <w:p>
            <w:pPr>
              <w:pStyle w:val="BDOITable"/>
            </w:pPr>
            <w:r>
              <w:rPr>
                <w:sz w:val="18"/>
              </w:rPr>
              <w:t>FEED_FILE_EMPTY</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upload is a flow-in run with its records; the OR and its upload are kept on the line.</w:t>
      </w:r>
    </w:p>
    <w:p>
      <w:pPr>
        <w:pStyle w:val="BDOILabel"/>
      </w:pPr>
      <w:r>
        <w:rPr/>
        <w:t>Acceptance criteria</w:t>
      </w:r>
    </w:p>
    <w:p>
      <w:pPr>
        <w:tabs>
          <w:tab w:pos="312" w:val="left"/>
        </w:tabs>
        <w:spacing w:after="40"/>
        <w:ind w:left="312" w:hanging="283"/>
      </w:pPr>
      <w:r>
        <w:rPr>
          <w:color w:val="004EA8"/>
        </w:rPr>
        <w:t>1.</w:t>
        <w:tab/>
      </w:r>
      <w:r>
        <w:rPr/>
        <w:t>An upload with the OR of every line moves the batch to OR_RECEIVED.</w:t>
      </w:r>
    </w:p>
    <w:p>
      <w:pPr>
        <w:tabs>
          <w:tab w:pos="312" w:val="left"/>
        </w:tabs>
        <w:spacing w:after="40"/>
        <w:ind w:left="312" w:hanging="283"/>
      </w:pPr>
      <w:r>
        <w:rPr>
          <w:color w:val="004EA8"/>
        </w:rPr>
        <w:t>2.</w:t>
        <w:tab/>
      </w:r>
      <w:r>
        <w:rPr/>
        <w:t>An OR amount 100.00 below the paid AR is AMOUNT_MISMATCH and listed on REM-OR-EXCEPTION.</w:t>
      </w:r>
    </w:p>
    <w:p>
      <w:pPr>
        <w:tabs>
          <w:tab w:pos="312" w:val="left"/>
        </w:tabs>
        <w:spacing w:after="120"/>
        <w:ind w:left="312" w:hanging="283"/>
      </w:pPr>
      <w:r>
        <w:rPr>
          <w:color w:val="004EA8"/>
        </w:rPr>
        <w:t>3.</w:t>
        <w:tab/>
      </w:r>
      <w:r>
        <w:rPr/>
        <w:t>A row without OR number is refused with its line number.</w:t>
      </w:r>
    </w:p>
    <w:p>
      <w:pPr>
        <w:pStyle w:val="Heading3"/>
      </w:pPr>
      <w:bookmarkStart w:id="156" w:name="_Toc000156"/>
      <w:r>
        <w:rPr/>
        <w:t>FR-OP-038 Apply the early remittance incentive</w:t>
      </w:r>
      <w:bookmarkEnd w:id="15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RMTID.023 (p.62)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TL (rules);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Incentive Rules; Remittance Batch (incentive amounts)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.../incentive-rules; PUT .../incentive-rules/{id}</w:t>
            </w:r>
          </w:p>
        </w:tc>
      </w:tr>
    </w:tbl>
    <w:p>
      <w:pPr>
        <w:pStyle w:val="BDOISpacer"/>
      </w:pPr>
    </w:p>
    <w:p>
      <w:pPr>
        <w:pStyle w:val="BDOILabel"/>
      </w:pPr>
      <w:r>
        <w:rPr/>
        <w:t>Description</w:t>
      </w:r>
    </w:p>
    <w:p>
      <w:r>
        <w:rPr/>
        <w:t>An incentive rule holds the insurer, product line (blank = all), segment (blank = all), rate as a percent of basic premium, window in days and the start of the window (inception or booking), with effective dates. An invoice remitted within the window goes into a With Incentives batch; its incentive = rate x basic premium share, with VAT at the invoice's VAT to commission ratio. On approval BIBS posts OPS_REMIT_INCENTIVE (Dr due for disbursement / Cr incentive income, output VAT) and issues the incentive OR.</w:t>
      </w:r>
    </w:p>
    <w:p>
      <w:r>
        <w:rPr/>
        <w:t>The same rules are read by Production Reconciliation to validate early incentives (FR-OP-078).</w:t>
      </w:r>
    </w:p>
    <w:p>
      <w:pPr>
        <w:pStyle w:val="BDOILabel"/>
      </w:pPr>
      <w:r>
        <w:rPr/>
        <w:t>Preconditions</w:t>
      </w:r>
    </w:p>
    <w:p>
      <w:pPr>
        <w:tabs>
          <w:tab w:pos="312" w:val="left"/>
        </w:tabs>
        <w:spacing w:after="120"/>
        <w:ind w:left="312" w:hanging="283"/>
      </w:pPr>
      <w:r>
        <w:rPr>
          <w:color w:val="004EA8"/>
        </w:rPr>
        <w:t>•</w:t>
        <w:tab/>
      </w:r>
      <w:r>
        <w:rPr/>
        <w:t>The user has REMIT_APPROVE to maintain rules.</w:t>
      </w:r>
    </w:p>
    <w:p>
      <w:pPr>
        <w:pStyle w:val="BDOILabel"/>
      </w:pPr>
      <w:r>
        <w:rPr/>
        <w:t>Main flow</w:t>
      </w:r>
    </w:p>
    <w:p>
      <w:pPr>
        <w:tabs>
          <w:tab w:pos="312" w:val="left"/>
        </w:tabs>
        <w:spacing w:after="40"/>
        <w:ind w:left="312" w:hanging="283"/>
      </w:pPr>
      <w:r>
        <w:rPr>
          <w:color w:val="004EA8"/>
        </w:rPr>
        <w:t>1.</w:t>
        <w:tab/>
      </w:r>
      <w:r>
        <w:rPr/>
        <w:t>The TL adds a rule for an insurer.</w:t>
      </w:r>
    </w:p>
    <w:p>
      <w:pPr>
        <w:tabs>
          <w:tab w:pos="312" w:val="left"/>
        </w:tabs>
        <w:spacing w:after="40"/>
        <w:ind w:left="312" w:hanging="283"/>
      </w:pPr>
      <w:r>
        <w:rPr>
          <w:color w:val="004EA8"/>
        </w:rPr>
        <w:t>2.</w:t>
        <w:tab/>
      </w:r>
      <w:r>
        <w:rPr/>
        <w:t>Each extraction checks whether an invoice is within the window of a rule.</w:t>
      </w:r>
    </w:p>
    <w:p>
      <w:pPr>
        <w:tabs>
          <w:tab w:pos="312" w:val="left"/>
        </w:tabs>
        <w:spacing w:after="120"/>
        <w:ind w:left="312" w:hanging="283"/>
      </w:pPr>
      <w:r>
        <w:rPr>
          <w:color w:val="004EA8"/>
        </w:rPr>
        <w:t>3.</w:t>
        <w:tab/>
      </w:r>
      <w:r>
        <w:rPr/>
        <w:t>The incentive is computed on the batch and posted on approval.</w:t>
      </w:r>
    </w:p>
    <w:p>
      <w:pPr>
        <w:pStyle w:val="BDOILabel"/>
      </w:pPr>
      <w:r>
        <w:rPr/>
        <w:t>Alternate and exception flows</w:t>
      </w:r>
    </w:p>
    <w:p>
      <w:pPr>
        <w:tabs>
          <w:tab w:pos="312" w:val="left"/>
        </w:tabs>
        <w:spacing w:after="120"/>
        <w:ind w:left="312" w:hanging="283"/>
      </w:pPr>
      <w:r>
        <w:rPr>
          <w:color w:val="004EA8"/>
        </w:rPr>
        <w:t>•</w:t>
        <w:tab/>
      </w:r>
      <w:r>
        <w:rPr/>
        <w:t>Remitted after the window. No incentive; the invoice goes to a Normal batch.</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Rates, windows and basis per insurer (demo INS-MGIC Property CBG 2%, 30 days from inception; values from BDOI, OQ23).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Incentive Rules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End before start</w:t>
            </w:r>
          </w:p>
        </w:tc>
        <w:tc>
          <w:tcPr>
            <w:tcW w:type="dxa" w:w="4079"/>
            <w:tcMar>
              <w:top w:w="50" w:type="dxa"/>
              <w:bottom w:w="50" w:type="dxa"/>
              <w:left w:w="90" w:type="dxa"/>
              <w:right w:w="90" w:type="dxa"/>
            </w:tcMar>
          </w:tcPr>
          <w:p>
            <w:pPr>
              <w:pStyle w:val="BDOITable"/>
            </w:pPr>
            <w:r>
              <w:rPr>
                <w:sz w:val="18"/>
              </w:rPr>
              <w:t>The rule cannot end before it starts</w:t>
            </w:r>
          </w:p>
        </w:tc>
        <w:tc>
          <w:tcPr>
            <w:tcW w:type="dxa" w:w="3286"/>
            <w:tcMar>
              <w:top w:w="50" w:type="dxa"/>
              <w:bottom w:w="50" w:type="dxa"/>
              <w:left w:w="90" w:type="dxa"/>
              <w:right w:w="90" w:type="dxa"/>
            </w:tcMar>
          </w:tcPr>
          <w:p>
            <w:pPr>
              <w:pStyle w:val="BDOITable"/>
            </w:pPr>
            <w:r>
              <w:rPr>
                <w:sz w:val="18"/>
              </w:rPr>
              <w:t>INCENTIVE_RULE_PERIOD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company</w:t>
            </w:r>
          </w:p>
        </w:tc>
        <w:tc>
          <w:tcPr>
            <w:tcW w:type="dxa" w:w="4079"/>
            <w:tcMar>
              <w:top w:w="50" w:type="dxa"/>
              <w:bottom w:w="50" w:type="dxa"/>
              <w:left w:w="90" w:type="dxa"/>
              <w:right w:w="90" w:type="dxa"/>
            </w:tcMar>
            <w:shd w:val="clear" w:color="auto" w:fill="E5F5FF"/>
          </w:tcPr>
          <w:p>
            <w:pPr>
              <w:pStyle w:val="BDOITable"/>
            </w:pPr>
            <w:r>
              <w:rPr>
                <w:sz w:val="18"/>
              </w:rPr>
              <w:t>Choose the company of the rule</w:t>
            </w:r>
          </w:p>
        </w:tc>
        <w:tc>
          <w:tcPr>
            <w:tcW w:type="dxa" w:w="3286"/>
            <w:tcMar>
              <w:top w:w="50" w:type="dxa"/>
              <w:bottom w:w="50" w:type="dxa"/>
              <w:left w:w="90" w:type="dxa"/>
              <w:right w:w="90" w:type="dxa"/>
            </w:tcMar>
            <w:shd w:val="clear" w:color="auto" w:fill="E5F5FF"/>
          </w:tcPr>
          <w:p>
            <w:pPr>
              <w:pStyle w:val="BDOITable"/>
            </w:pPr>
            <w:r>
              <w:rPr>
                <w:sz w:val="18"/>
              </w:rPr>
              <w:t>COMPANY_REQUIRED</w:t>
            </w:r>
          </w:p>
        </w:tc>
      </w:tr>
    </w:tbl>
    <w:p>
      <w:pPr>
        <w:pStyle w:val="BDOISpacer"/>
      </w:pPr>
    </w:p>
    <w:p>
      <w:pPr>
        <w:pStyle w:val="BDOILabel"/>
      </w:pPr>
      <w:r>
        <w:rPr/>
        <w:t>Screens and fields: Incentive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 Code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Product Line (blank = all)</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Product lines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Segment (blank = all)</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Segments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Rate (% of basic premium)</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Window (days)</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Window Starts From</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Inception / Booking</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Effective From / Effective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 / 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&gt;= From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Description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Rule changes are audited.</w:t>
      </w:r>
    </w:p>
    <w:p>
      <w:pPr>
        <w:pStyle w:val="BDOILabel"/>
      </w:pPr>
      <w:r>
        <w:rPr/>
        <w:t>Acceptance criteria</w:t>
      </w:r>
    </w:p>
    <w:p>
      <w:pPr>
        <w:tabs>
          <w:tab w:pos="312" w:val="left"/>
        </w:tabs>
        <w:spacing w:after="40"/>
        <w:ind w:left="312" w:hanging="283"/>
      </w:pPr>
      <w:r>
        <w:rPr>
          <w:color w:val="004EA8"/>
        </w:rPr>
        <w:t>1.</w:t>
        <w:tab/>
      </w:r>
      <w:r>
        <w:rPr/>
        <w:t>A CBG property invoice of INS-MGIC remitted 20 days after inception is in a With Incentives batch with a 2% incentive.</w:t>
      </w:r>
    </w:p>
    <w:p>
      <w:pPr>
        <w:tabs>
          <w:tab w:pos="312" w:val="left"/>
        </w:tabs>
        <w:spacing w:after="120"/>
        <w:ind w:left="312" w:hanging="283"/>
      </w:pPr>
      <w:r>
        <w:rPr>
          <w:color w:val="004EA8"/>
        </w:rPr>
        <w:t>2.</w:t>
        <w:tab/>
      </w:r>
      <w:r>
        <w:rPr/>
        <w:t>The same invoice remitted after 40 days has no incentive.</w:t>
      </w:r>
    </w:p>
    <w:p>
      <w:pPr>
        <w:pStyle w:val="Heading3"/>
      </w:pPr>
      <w:bookmarkStart w:id="157" w:name="_Toc000157"/>
      <w:r>
        <w:rPr/>
        <w:t>FR-OP-039 Search remittance accounts and payment details</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RMTID.025 (p.63)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DTIP Status; Remittance Batches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.../dtip; GET .../accounts; GET .../batches</w:t>
            </w:r>
          </w:p>
        </w:tc>
      </w:tr>
    </w:tbl>
    <w:p>
      <w:pPr>
        <w:pStyle w:val="BDOISpacer"/>
      </w:pPr>
    </w:p>
    <w:p>
      <w:pPr>
        <w:pStyle w:val="BDOILabel"/>
      </w:pPr>
      <w:r>
        <w:rPr/>
        <w:t>Description</w:t>
      </w:r>
    </w:p>
    <w:p>
      <w:r>
        <w:rPr/>
        <w:t>DTIP Status shows the DTIP position of each invoice with its remittance status and the last extraction tag and reasons. It searches by invoice number, remittance batch number, endorsement reference, policy number and assured name, partially and without regard to case or format, and filters by insurer and remittance status. From a result the user opens Invoice 360 (FR-OP-005).</w:t>
      </w:r>
    </w:p>
    <w:p>
      <w:pPr>
        <w:pStyle w:val="BDOILabel"/>
      </w:pPr>
      <w:r>
        <w:rPr/>
        <w:t>Preconditions</w:t>
      </w:r>
    </w:p>
    <w:p>
      <w:pPr>
        <w:tabs>
          <w:tab w:pos="312" w:val="left"/>
        </w:tabs>
        <w:spacing w:after="120"/>
        <w:ind w:left="312" w:hanging="283"/>
      </w:pPr>
      <w:r>
        <w:rPr>
          <w:color w:val="004EA8"/>
        </w:rPr>
        <w:t>•</w:t>
        <w:tab/>
      </w:r>
      <w:r>
        <w:rPr/>
        <w:t>The user has REMIT_PROCESS.</w:t>
      </w:r>
    </w:p>
    <w:p>
      <w:pPr>
        <w:pStyle w:val="BDOILabel"/>
      </w:pPr>
      <w:r>
        <w:rPr/>
        <w:t>Main flow</w:t>
      </w:r>
    </w:p>
    <w:p>
      <w:pPr>
        <w:tabs>
          <w:tab w:pos="312" w:val="left"/>
        </w:tabs>
        <w:spacing w:after="40"/>
        <w:ind w:left="312" w:hanging="283"/>
      </w:pPr>
      <w:r>
        <w:rPr>
          <w:color w:val="004EA8"/>
        </w:rPr>
        <w:t>1.</w:t>
        <w:tab/>
      </w:r>
      <w:r>
        <w:rPr/>
        <w:t>The processor enters a search value.</w:t>
      </w:r>
    </w:p>
    <w:p>
      <w:pPr>
        <w:tabs>
          <w:tab w:pos="312" w:val="left"/>
        </w:tabs>
        <w:spacing w:after="40"/>
        <w:ind w:left="312" w:hanging="283"/>
      </w:pPr>
      <w:r>
        <w:rPr>
          <w:color w:val="004EA8"/>
        </w:rPr>
        <w:t>2.</w:t>
        <w:tab/>
      </w:r>
      <w:r>
        <w:rPr/>
        <w:t>BIBS lists the matching invoices with DTIP, paid AR, remitted and tag.</w:t>
      </w:r>
    </w:p>
    <w:p>
      <w:pPr>
        <w:tabs>
          <w:tab w:pos="312" w:val="left"/>
        </w:tabs>
        <w:spacing w:after="120"/>
        <w:ind w:left="312" w:hanging="283"/>
      </w:pPr>
      <w:r>
        <w:rPr>
          <w:color w:val="004EA8"/>
        </w:rPr>
        <w:t>3.</w:t>
        <w:tab/>
      </w:r>
      <w:r>
        <w:rPr/>
        <w:t>The processor opens an invoice.</w:t>
      </w:r>
    </w:p>
    <w:p>
      <w:pPr>
        <w:pStyle w:val="BDOILabel"/>
      </w:pPr>
      <w:r>
        <w:rPr/>
        <w:t>Screens and fields: DTIP Status (filters)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Search</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Invoice, batch, endorsement reference, policy or assured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Insurer Code</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Insurer master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Remittance Status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Remittance statuses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Searching "dela cruz" finds the invoices of assured "DELA CRUZ, JUAN".</w:t>
      </w:r>
    </w:p>
    <w:p>
      <w:pPr>
        <w:tabs>
          <w:tab w:pos="312" w:val="left"/>
        </w:tabs>
        <w:spacing w:after="120"/>
        <w:ind w:left="312" w:hanging="283"/>
      </w:pPr>
      <w:r>
        <w:rPr>
          <w:color w:val="004EA8"/>
        </w:rPr>
        <w:t>2.</w:t>
        <w:tab/>
      </w:r>
      <w:r>
        <w:rPr/>
        <w:t>Searching a batch number lists the invoices of the batch.</w:t>
      </w:r>
    </w:p>
    <w:p>
      <w:pPr>
        <w:pStyle w:val="Heading3"/>
      </w:pPr>
      <w:bookmarkStart w:id="158" w:name="_Toc000158"/>
      <w:r>
        <w:rPr/>
        <w:t>FR-OP-040 Process special remittance requests in Remittance</w:t>
      </w:r>
      <w:bookmarkEnd w:id="15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RMTID.030 (p.65), RMTID.033 (p.66-67)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TL; Remittance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(RMTID.030), CONFIGURE (RMTID.033)</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Special Remittance; Special Remittance Request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.../special; GET .../special/{id}; POST .../special/{id}/approve, /reject; feed COLLECTION_SPECIAL_REMIT</w:t>
            </w:r>
          </w:p>
        </w:tc>
      </w:tr>
    </w:tbl>
    <w:p>
      <w:pPr>
        <w:pStyle w:val="BDOISpacer"/>
      </w:pPr>
    </w:p>
    <w:p>
      <w:pPr>
        <w:pStyle w:val="BDOILabel"/>
      </w:pPr>
      <w:r>
        <w:rPr/>
        <w:t>Description</w:t>
      </w:r>
    </w:p>
    <w:p>
      <w:r>
        <w:rPr/>
        <w:t>Special remittance requests raised by Marketing (FR-OP-112) or received from Collection through the feed COLLECTION_SPECIAL_REMIT are listed with their condition, invoice, status and history. The TL approves or rejects them. Approval creates a SPECIAL batch at once, without a processor, so that another user approves the batch; the request follows the batch to PUSHED_TO_DISBURSEMENT or RETURNED.</w:t>
      </w:r>
    </w:p>
    <w:p>
      <w:r>
        <w:rPr/>
        <w:t>Every status change is notified to the requester with the request number and new status.</w:t>
      </w:r>
    </w:p>
    <w:p>
      <w:pPr>
        <w:pStyle w:val="BDOILabel"/>
      </w:pPr>
      <w:r>
        <w:rPr/>
        <w:t>Preconditions</w:t>
      </w:r>
    </w:p>
    <w:p>
      <w:pPr>
        <w:tabs>
          <w:tab w:pos="312" w:val="left"/>
        </w:tabs>
        <w:spacing w:after="120"/>
        <w:ind w:left="312" w:hanging="283"/>
      </w:pPr>
      <w:r>
        <w:rPr>
          <w:color w:val="004EA8"/>
        </w:rPr>
        <w:t>•</w:t>
        <w:tab/>
      </w:r>
      <w:r>
        <w:rPr/>
        <w:t>The user has SPECIAL_REMIT_APPROVE (decide) or REMIT_PROCESS (view).</w:t>
      </w:r>
    </w:p>
    <w:p>
      <w:pPr>
        <w:pStyle w:val="BDOILabel"/>
      </w:pPr>
      <w:r>
        <w:rPr/>
        <w:t>Main flow</w:t>
      </w:r>
    </w:p>
    <w:p>
      <w:pPr>
        <w:tabs>
          <w:tab w:pos="312" w:val="left"/>
        </w:tabs>
        <w:spacing w:after="40"/>
        <w:ind w:left="312" w:hanging="283"/>
      </w:pPr>
      <w:r>
        <w:rPr>
          <w:color w:val="004EA8"/>
        </w:rPr>
        <w:t>1.</w:t>
        <w:tab/>
      </w:r>
      <w:r>
        <w:rPr/>
        <w:t>The TL opens a request FOR_APPROVAL.</w:t>
      </w:r>
    </w:p>
    <w:p>
      <w:pPr>
        <w:tabs>
          <w:tab w:pos="312" w:val="left"/>
        </w:tabs>
        <w:spacing w:after="40"/>
        <w:ind w:left="312" w:hanging="283"/>
      </w:pPr>
      <w:r>
        <w:rPr>
          <w:color w:val="004EA8"/>
        </w:rPr>
        <w:t>2.</w:t>
        <w:tab/>
      </w:r>
      <w:r>
        <w:rPr/>
        <w:t>The TL approves; BIBS creates the SPECIAL batch and extracts the invoice into it.</w:t>
      </w:r>
    </w:p>
    <w:p>
      <w:pPr>
        <w:tabs>
          <w:tab w:pos="312" w:val="left"/>
        </w:tabs>
        <w:spacing w:after="120"/>
        <w:ind w:left="312" w:hanging="283"/>
      </w:pPr>
      <w:r>
        <w:rPr>
          <w:color w:val="004EA8"/>
        </w:rPr>
        <w:t>3.</w:t>
        <w:tab/>
      </w:r>
      <w:r>
        <w:rPr/>
        <w:t>The batch goes through FR-OP-033 and FR-OP-035; the request becomes PUSHED_TO_DISBURSEMENT.</w:t>
      </w:r>
    </w:p>
    <w:p>
      <w:pPr>
        <w:pStyle w:val="BDOILabel"/>
      </w:pPr>
      <w:r>
        <w:rPr/>
        <w:t>Alternate and exception flows</w:t>
      </w:r>
    </w:p>
    <w:p>
      <w:pPr>
        <w:tabs>
          <w:tab w:pos="312" w:val="left"/>
        </w:tabs>
        <w:spacing w:after="40"/>
        <w:ind w:left="312" w:hanging="283"/>
      </w:pPr>
      <w:r>
        <w:rPr>
          <w:color w:val="004EA8"/>
        </w:rPr>
        <w:t>•</w:t>
        <w:tab/>
      </w:r>
      <w:r>
        <w:rPr/>
        <w:t>Reject with a reason (REJECTED).</w:t>
      </w:r>
    </w:p>
    <w:p>
      <w:pPr>
        <w:tabs>
          <w:tab w:pos="312" w:val="left"/>
        </w:tabs>
        <w:spacing w:after="120"/>
        <w:ind w:left="312" w:hanging="283"/>
      </w:pPr>
      <w:r>
        <w:rPr>
          <w:color w:val="004EA8"/>
        </w:rPr>
        <w:t>•</w:t>
        <w:tab/>
      </w:r>
      <w:r>
        <w:rPr/>
        <w:t>The batch is returned; the request becomes RETURNED.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is never the requester.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Stage notifications are configured per stage.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OPS_SPECIAL_REMIT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requester</w:t>
            </w:r>
          </w:p>
        </w:tc>
        <w:tc>
          <w:tcPr>
            <w:tcW w:type="dxa" w:w="4079"/>
            <w:tcMar>
              <w:top w:w="50" w:type="dxa"/>
              <w:bottom w:w="50" w:type="dxa"/>
              <w:left w:w="90" w:type="dxa"/>
              <w:right w:w="90" w:type="dxa"/>
            </w:tcMar>
          </w:tcPr>
          <w:p>
            <w:pPr>
              <w:pStyle w:val="BDOITable"/>
            </w:pPr>
            <w:r>
              <w:rPr>
                <w:sz w:val="18"/>
              </w:rPr>
              <w:t>Request &lt;no&gt; must be approved by another user</w:t>
            </w:r>
          </w:p>
        </w:tc>
        <w:tc>
          <w:tcPr>
            <w:tcW w:type="dxa" w:w="3286"/>
            <w:tcMar>
              <w:top w:w="50" w:type="dxa"/>
              <w:bottom w:w="50" w:type="dxa"/>
              <w:left w:w="90" w:type="dxa"/>
              <w:right w:w="90" w:type="dxa"/>
            </w:tcMar>
          </w:tcPr>
          <w:p>
            <w:pPr>
              <w:pStyle w:val="BDOITable"/>
            </w:pPr>
            <w:r>
              <w:rPr>
                <w:sz w:val="18"/>
              </w:rPr>
              <w:t>SPECIAL_REMIT_FOUR_EYES</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requester on approval, rejection, push and return.</w:t>
      </w:r>
    </w:p>
    <w:p>
      <w:pPr>
        <w:pStyle w:val="BDOILabel"/>
      </w:pPr>
      <w:r>
        <w:rPr/>
        <w:t>Audit</w:t>
      </w:r>
    </w:p>
    <w:p>
      <w:pPr>
        <w:tabs>
          <w:tab w:pos="312" w:val="left"/>
        </w:tabs>
        <w:spacing w:after="120"/>
        <w:ind w:left="312" w:hanging="283"/>
      </w:pPr>
      <w:r>
        <w:rPr>
          <w:color w:val="004EA8"/>
        </w:rPr>
        <w:t>•</w:t>
        <w:tab/>
      </w:r>
      <w:r>
        <w:rPr/>
        <w:t>The request history keeps each decision with user, time and reason.</w:t>
      </w:r>
    </w:p>
    <w:p>
      <w:pPr>
        <w:pStyle w:val="BDOILabel"/>
      </w:pPr>
      <w:r>
        <w:rPr/>
        <w:t>Acceptance criteria</w:t>
      </w:r>
    </w:p>
    <w:p>
      <w:pPr>
        <w:tabs>
          <w:tab w:pos="312" w:val="left"/>
        </w:tabs>
        <w:spacing w:after="40"/>
        <w:ind w:left="312" w:hanging="283"/>
      </w:pPr>
      <w:r>
        <w:rPr>
          <w:color w:val="004EA8"/>
        </w:rPr>
        <w:t>1.</w:t>
        <w:tab/>
      </w:r>
      <w:r>
        <w:rPr/>
        <w:t>Approving a special remittance creates a SPECIAL batch containing the invoice.</w:t>
      </w:r>
    </w:p>
    <w:p>
      <w:pPr>
        <w:tabs>
          <w:tab w:pos="312" w:val="left"/>
        </w:tabs>
        <w:spacing w:after="120"/>
        <w:ind w:left="312" w:hanging="283"/>
      </w:pPr>
      <w:r>
        <w:rPr>
          <w:color w:val="004EA8"/>
        </w:rPr>
        <w:t>2.</w:t>
        <w:tab/>
      </w:r>
      <w:r>
        <w:rPr/>
        <w:t>The requester receives a notice with the request number when the batch is pushed to Disbursement.</w:t>
      </w:r>
    </w:p>
    <w:p>
      <w:pPr>
        <w:pStyle w:val="Heading3"/>
      </w:pPr>
      <w:bookmarkStart w:id="159" w:name="_Toc000159"/>
      <w:r>
        <w:rPr/>
        <w:t>FR-OP-041 Generate the Remittance reports</w:t>
      </w:r>
      <w:bookmarkEnd w:id="1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RMTID.039 (p.69 and p.127-129)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Processor; Remittance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Operations)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/api/v1/reports (REM-*)</w:t>
            </w:r>
          </w:p>
        </w:tc>
      </w:tr>
    </w:tbl>
    <w:p>
      <w:pPr>
        <w:pStyle w:val="BDOISpacer"/>
      </w:pPr>
    </w:p>
    <w:p>
      <w:pPr>
        <w:pStyle w:val="BDOILabel"/>
      </w:pPr>
      <w:r>
        <w:rPr/>
        <w:t>Description</w:t>
      </w:r>
    </w:p>
    <w:p>
      <w:r>
        <w:rPr/>
        <w:t>BIBS provides the 8 Remittance reports of Annex III and four more (REM-PAIDAR-OVER-DTIP, REM-OR-EXCEPTION, REM-EXCLUDED, REM-HOLD), section 6.2. Layouts the Annex does not detail are drafts (OQ42).</w:t>
      </w:r>
    </w:p>
    <w:p>
      <w:pPr>
        <w:pStyle w:val="BDOILabel"/>
      </w:pPr>
      <w:r>
        <w:rPr/>
        <w:t>Preconditions</w:t>
      </w:r>
    </w:p>
    <w:p>
      <w:pPr>
        <w:tabs>
          <w:tab w:pos="312" w:val="left"/>
        </w:tabs>
        <w:spacing w:after="120"/>
        <w:ind w:left="312" w:hanging="283"/>
      </w:pPr>
      <w:r>
        <w:rPr>
          <w:color w:val="004EA8"/>
        </w:rPr>
        <w:t>•</w:t>
        <w:tab/>
      </w:r>
      <w:r>
        <w:rPr/>
        <w:t>The user has OPS_REPORT_VIEW.</w:t>
      </w:r>
    </w:p>
    <w:p>
      <w:pPr>
        <w:pStyle w:val="BDOILabel"/>
      </w:pPr>
      <w:r>
        <w:rPr/>
        <w:t>Main flow</w:t>
      </w:r>
    </w:p>
    <w:p>
      <w:pPr>
        <w:tabs>
          <w:tab w:pos="312" w:val="left"/>
        </w:tabs>
        <w:spacing w:after="120"/>
        <w:ind w:left="312" w:hanging="283"/>
      </w:pPr>
      <w:r>
        <w:rPr>
          <w:color w:val="004EA8"/>
        </w:rPr>
        <w:t>1.</w:t>
        <w:tab/>
      </w:r>
      <w:r>
        <w:rPr/>
        <w:t>The user chooses the report and its parameters and generates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Layout of report 8 (List of Remitted Accounts with Batch Number) is a draft (OQ42).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layouts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are archived (FR-OP-009).</w:t>
      </w:r>
    </w:p>
    <w:p>
      <w:pPr>
        <w:pStyle w:val="BDOILabel"/>
      </w:pPr>
      <w:r>
        <w:rPr/>
        <w:t>Acceptance criteria</w:t>
      </w:r>
    </w:p>
    <w:p>
      <w:pPr>
        <w:tabs>
          <w:tab w:pos="312" w:val="left"/>
        </w:tabs>
        <w:spacing w:after="40"/>
        <w:ind w:left="312" w:hanging="283"/>
      </w:pPr>
      <w:r>
        <w:rPr>
          <w:color w:val="004EA8"/>
        </w:rPr>
        <w:t>1.</w:t>
        <w:tab/>
      </w:r>
      <w:r>
        <w:rPr/>
        <w:t>REM-TRACKER lists insurer, remit type, batch number, accounts extracted, net due, incentive and due date.</w:t>
      </w:r>
    </w:p>
    <w:p>
      <w:pPr>
        <w:tabs>
          <w:tab w:pos="312" w:val="left"/>
        </w:tabs>
        <w:spacing w:after="120"/>
        <w:ind w:left="312" w:hanging="283"/>
      </w:pPr>
      <w:r>
        <w:rPr>
          <w:color w:val="004EA8"/>
        </w:rPr>
        <w:t>2.</w:t>
        <w:tab/>
      </w:r>
      <w:r>
        <w:rPr/>
        <w:t>REM-DTIP-DETAIL lists the outstanding DTIP per invoice with the ageing columns of Annex III #6.</w:t>
      </w:r>
    </w:p>
    <w:p>
      <w:pPr>
        <w:pStyle w:val="Heading2"/>
      </w:pPr>
      <w:bookmarkStart w:id="160" w:name="_Toc000160"/>
      <w:r>
        <w:rPr/>
        <w:t>4.4 Adjustment / Cancellation</w:t>
      </w:r>
      <w:bookmarkEnd w:id="160"/>
    </w:p>
    <w:p>
      <w:r>
        <w:rPr/>
        <w:t xml:space="preserve">Adjustment processes endorsement and cancellation requests on booked invoices: financial, non-financial and internal, singly or in batches. API paths of this section are under </w:t>
      </w:r>
      <w:r>
        <w:rPr>
          <w:rFonts w:ascii="Courier New" w:hAnsi="Courier New" w:cs="Courier New" w:eastAsia="Courier New"/>
          <w:color w:val="2E2E2E"/>
          <w:sz w:val="19"/>
        </w:rPr>
        <w:t>/api/v1/adjustment</w:t>
      </w:r>
      <w:r>
        <w:rPr/>
        <w:t>.</w:t>
      </w:r>
    </w:p>
    <w:p>
      <w:pPr>
        <w:pStyle w:val="Heading3"/>
      </w:pPr>
      <w:bookmarkStart w:id="161" w:name="_Toc000161"/>
      <w:r>
        <w:rPr/>
        <w:t>FR-OP-050 Raise an endorsement or cancellation request</w:t>
      </w:r>
      <w:bookmarkEnd w:id="1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ADJID.001 (p.89), ADJID.002 (p.89-90), ADJID.003 (p.90), ADJID.004 (p.90-91), ADJID.020 (p.98)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Collection / TL (ADJ_REQUEST); Adjustment Processor (ADJ_PROCESS)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(ADJID.001, 003), NEW (ADJID.002, 004), FIT (ADJID.020)</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(wizard); Change Request; Endorsement Request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.../requests/preview; POST .../requests; PUT .../requests/{id}; POST .../requests/{id}/submit</w:t>
            </w:r>
          </w:p>
        </w:tc>
      </w:tr>
    </w:tbl>
    <w:p>
      <w:pPr>
        <w:pStyle w:val="BDOISpacer"/>
      </w:pPr>
    </w:p>
    <w:p>
      <w:pPr>
        <w:pStyle w:val="BDOILabel"/>
      </w:pPr>
      <w:r>
        <w:rPr/>
        <w:t>Description</w:t>
      </w:r>
    </w:p>
    <w:p>
      <w:r>
        <w:rPr/>
        <w:t>The New Request wizard has three steps: choose one or more booked invoices (up to 50; one request ENR-yyyy-n is raised per invoice); enter the request (the form adapts to the type); review the recompute (FR-OP-054) and save or submit. The ARN, invoice, policy, client, insurer, segment and AO are copied from the ledger, so every request is linked to the original account reference.</w:t>
      </w:r>
    </w:p>
    <w:p>
      <w:r>
        <w:rPr/>
        <w:t>The class comes from the endorsement type (list ENDORSEMENT_TYPE): financial (change of TSI, insured items, commission rate, premium rate or amount, extension of cover, change of cover, adjustment in charges, minimal balance), non-financial (descriptive changes, change of period cover, extension of period covered, extension of cover without premium, change of assured name or information) or internal adjustment.</w:t>
      </w:r>
    </w:p>
    <w:p>
      <w:r>
        <w:rPr/>
        <w:t>A financial request needs a request type of Annex V (list ENDORSEMENT_REQUEST_TYPE): Flat Cancellation; Flat Cancellation - Retain DST; Partial Cancellation; Increase / Decrease in TSI; Increase / Decrease of Premium Rate; VAT / Premium Tax exempt; Increase / Decrease of taxes; Change of Cover; Extension of Cover; Write-off; Decrease / Increase in Commission; Cancellation Reversal. A cancellation needs a reason (Annex V, 33 values). A non-financial request carries no request type, sum insured or amount.</w:t>
      </w:r>
    </w:p>
    <w:p>
      <w:r>
        <w:rPr/>
        <w:t>The invoice is locked by ADJUSTMENT while a request is open (FR-OP-006); a request that reduces the invoice raises PENDING_NEG_ADJ at submission.</w:t>
      </w:r>
    </w:p>
    <w:p>
      <w:pPr>
        <w:pStyle w:val="BDOILabel"/>
      </w:pPr>
      <w:r>
        <w:rPr/>
        <w:t>Preconditions</w:t>
      </w:r>
    </w:p>
    <w:p>
      <w:pPr>
        <w:tabs>
          <w:tab w:pos="312" w:val="left"/>
        </w:tabs>
        <w:spacing w:after="120"/>
        <w:ind w:left="312" w:hanging="283"/>
      </w:pPr>
      <w:r>
        <w:rPr>
          <w:color w:val="004EA8"/>
        </w:rPr>
        <w:t>•</w:t>
        <w:tab/>
      </w:r>
      <w:r>
        <w:rPr/>
        <w:t>The user has ADJ_REQUEST or ADJ_PROCESS; the invoice is booked.</w:t>
      </w:r>
    </w:p>
    <w:p>
      <w:pPr>
        <w:pStyle w:val="BDOILabel"/>
      </w:pPr>
      <w:r>
        <w:rPr/>
        <w:t>Main flow</w:t>
      </w:r>
    </w:p>
    <w:p>
      <w:pPr>
        <w:tabs>
          <w:tab w:pos="312" w:val="left"/>
        </w:tabs>
        <w:spacing w:after="40"/>
        <w:ind w:left="312" w:hanging="283"/>
      </w:pPr>
      <w:r>
        <w:rPr>
          <w:color w:val="004EA8"/>
        </w:rPr>
        <w:t>1.</w:t>
        <w:tab/>
      </w:r>
      <w:r>
        <w:rPr/>
        <w:t xml:space="preserve">The user opens </w:t>
      </w:r>
      <w:r>
        <w:rPr>
          <w:b/>
        </w:rPr>
        <w:t>New Request</w:t>
      </w:r>
      <w:r>
        <w:rPr/>
        <w:t xml:space="preserve"> and chooses the invoices.</w:t>
      </w:r>
    </w:p>
    <w:p>
      <w:pPr>
        <w:tabs>
          <w:tab w:pos="312" w:val="left"/>
        </w:tabs>
        <w:spacing w:after="40"/>
        <w:ind w:left="312" w:hanging="283"/>
      </w:pPr>
      <w:r>
        <w:rPr>
          <w:color w:val="004EA8"/>
        </w:rPr>
        <w:t>2.</w:t>
        <w:tab/>
      </w:r>
      <w:r>
        <w:rPr/>
        <w:t>The user chooses the endorsement type, request type, reason, effective date and description, and enters the changes.</w:t>
      </w:r>
    </w:p>
    <w:p>
      <w:pPr>
        <w:tabs>
          <w:tab w:pos="312" w:val="left"/>
        </w:tabs>
        <w:spacing w:after="40"/>
        <w:ind w:left="312" w:hanging="283"/>
      </w:pPr>
      <w:r>
        <w:rPr>
          <w:color w:val="004EA8"/>
        </w:rPr>
        <w:t>3.</w:t>
        <w:tab/>
      </w:r>
      <w:r>
        <w:rPr/>
        <w:t>BIBS shows the recompute preview.</w:t>
      </w:r>
    </w:p>
    <w:p>
      <w:pPr>
        <w:tabs>
          <w:tab w:pos="312" w:val="left"/>
        </w:tabs>
        <w:spacing w:after="120"/>
        <w:ind w:left="312" w:hanging="283"/>
      </w:pPr>
      <w:r>
        <w:rPr>
          <w:color w:val="004EA8"/>
        </w:rPr>
        <w:t>4.</w:t>
        <w:tab/>
      </w:r>
      <w:r>
        <w:rPr/>
        <w:t>The user saves the draft or submits; submitted requests move to FOR_VALIDATION.</w:t>
      </w:r>
    </w:p>
    <w:p>
      <w:pPr>
        <w:pStyle w:val="BDOILabel"/>
      </w:pPr>
      <w:r>
        <w:rPr/>
        <w:t>Alternate and exception flows</w:t>
      </w:r>
    </w:p>
    <w:p>
      <w:pPr>
        <w:tabs>
          <w:tab w:pos="312" w:val="left"/>
        </w:tabs>
        <w:spacing w:after="40"/>
        <w:ind w:left="312" w:hanging="283"/>
      </w:pPr>
      <w:r>
        <w:rPr>
          <w:color w:val="004EA8"/>
        </w:rPr>
        <w:t>•</w:t>
        <w:tab/>
      </w:r>
      <w:r>
        <w:rPr/>
        <w:t>The invoice is in a remittance batch (locked). BIBS refuses the request.</w:t>
      </w:r>
    </w:p>
    <w:p>
      <w:pPr>
        <w:tabs>
          <w:tab w:pos="312" w:val="left"/>
        </w:tabs>
        <w:spacing w:after="40"/>
        <w:ind w:left="312" w:hanging="283"/>
      </w:pPr>
      <w:r>
        <w:rPr>
          <w:color w:val="004EA8"/>
        </w:rPr>
        <w:t>•</w:t>
        <w:tab/>
      </w:r>
      <w:r>
        <w:rPr/>
        <w:t>A cancellation while another financial request is open on the invoice (for example a TSI change with a partial cancellation). BIBS refuses it.</w:t>
      </w:r>
    </w:p>
    <w:p>
      <w:pPr>
        <w:tabs>
          <w:tab w:pos="312" w:val="left"/>
        </w:tabs>
        <w:spacing w:after="120"/>
        <w:ind w:left="312" w:hanging="283"/>
      </w:pPr>
      <w:r>
        <w:rPr>
          <w:color w:val="004EA8"/>
        </w:rPr>
        <w:t>•</w:t>
        <w:tab/>
      </w:r>
      <w:r>
        <w:rPr/>
        <w:t>Batch upload of requests (ADJ_BATCH) raises one request per row (FR-OP-056).</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request per invoice; the wizard raises several at once.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Effective date within the cover of the invoice.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Change of period keeps the term; extension moves inception and expiry.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No request on a return invoice, a cancelled or written-off invoice.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Type lists as the BRD (section 9.2).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ENDORSEMENT_TYPE; ENDORSEMENT_REQUEST_TYPE; CANCELLATION_REASON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invoice</w:t>
            </w:r>
          </w:p>
        </w:tc>
        <w:tc>
          <w:tcPr>
            <w:tcW w:type="dxa" w:w="4079"/>
            <w:tcMar>
              <w:top w:w="50" w:type="dxa"/>
              <w:bottom w:w="50" w:type="dxa"/>
              <w:left w:w="90" w:type="dxa"/>
              <w:right w:w="90" w:type="dxa"/>
            </w:tcMar>
          </w:tcPr>
          <w:p>
            <w:pPr>
              <w:pStyle w:val="BDOITable"/>
            </w:pPr>
            <w:r>
              <w:rPr>
                <w:sz w:val="18"/>
              </w:rPr>
              <w:t>Select at least one invoice</w:t>
            </w:r>
          </w:p>
        </w:tc>
        <w:tc>
          <w:tcPr>
            <w:tcW w:type="dxa" w:w="3286"/>
            <w:tcMar>
              <w:top w:w="50" w:type="dxa"/>
              <w:bottom w:w="50" w:type="dxa"/>
              <w:left w:w="90" w:type="dxa"/>
              <w:right w:w="90" w:type="dxa"/>
            </w:tcMar>
          </w:tcPr>
          <w:p>
            <w:pPr>
              <w:pStyle w:val="BDOITable"/>
            </w:pPr>
            <w:r>
              <w:rPr>
                <w:sz w:val="18"/>
              </w:rPr>
              <w:t>ADJ_INVOICES_REQUIRED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Too many invoices</w:t>
            </w:r>
          </w:p>
        </w:tc>
        <w:tc>
          <w:tcPr>
            <w:tcW w:type="dxa" w:w="4079"/>
            <w:tcMar>
              <w:top w:w="50" w:type="dxa"/>
              <w:bottom w:w="50" w:type="dxa"/>
              <w:left w:w="90" w:type="dxa"/>
              <w:right w:w="90" w:type="dxa"/>
            </w:tcMar>
            <w:shd w:val="clear" w:color="auto" w:fill="E5F5FF"/>
          </w:tcPr>
          <w:p>
            <w:pPr>
              <w:pStyle w:val="BDOITable"/>
            </w:pPr>
            <w:r>
              <w:rPr>
                <w:sz w:val="18"/>
              </w:rPr>
              <w:t>Select between 1 and 50 invoices</w:t>
            </w:r>
          </w:p>
        </w:tc>
        <w:tc>
          <w:tcPr>
            <w:tcW w:type="dxa" w:w="3286"/>
            <w:tcMar>
              <w:top w:w="50" w:type="dxa"/>
              <w:bottom w:w="50" w:type="dxa"/>
              <w:left w:w="90" w:type="dxa"/>
              <w:right w:w="90" w:type="dxa"/>
            </w:tcMar>
            <w:shd w:val="clear" w:color="auto" w:fill="E5F5FF"/>
          </w:tcPr>
          <w:p>
            <w:pPr>
              <w:pStyle w:val="BDOITable"/>
            </w:pPr>
            <w:r>
              <w:rPr>
                <w:sz w:val="18"/>
              </w:rPr>
              <w:t>ADJ_INVOICES_REQUIRED</w:t>
            </w:r>
          </w:p>
        </w:tc>
      </w:tr>
      <w:tr>
        <w:trPr>
          <w:cantSplit w:val="true"/>
        </w:trPr>
        <w:tc>
          <w:tcPr>
            <w:tcW w:type="dxa" w:w="2606"/>
            <w:tcMar>
              <w:top w:w="50" w:type="dxa"/>
              <w:bottom w:w="50" w:type="dxa"/>
              <w:left w:w="90" w:type="dxa"/>
              <w:right w:w="90" w:type="dxa"/>
            </w:tcMar>
          </w:tcPr>
          <w:p>
            <w:pPr>
              <w:pStyle w:val="BDOITable"/>
            </w:pPr>
            <w:r>
              <w:rPr>
                <w:sz w:val="18"/>
              </w:rPr>
              <w:t>Header incomplete</w:t>
            </w:r>
          </w:p>
        </w:tc>
        <w:tc>
          <w:tcPr>
            <w:tcW w:type="dxa" w:w="4079"/>
            <w:tcMar>
              <w:top w:w="50" w:type="dxa"/>
              <w:bottom w:w="50" w:type="dxa"/>
              <w:left w:w="90" w:type="dxa"/>
              <w:right w:w="90" w:type="dxa"/>
            </w:tcMar>
          </w:tcPr>
          <w:p>
            <w:pPr>
              <w:pStyle w:val="BDOITable"/>
            </w:pPr>
            <w:r>
              <w:rPr>
                <w:sz w:val="18"/>
              </w:rPr>
              <w:t>Enter the endorsement type, effective date and description</w:t>
            </w:r>
          </w:p>
        </w:tc>
        <w:tc>
          <w:tcPr>
            <w:tcW w:type="dxa" w:w="3286"/>
            <w:tcMar>
              <w:top w:w="50" w:type="dxa"/>
              <w:bottom w:w="50" w:type="dxa"/>
              <w:left w:w="90" w:type="dxa"/>
              <w:right w:w="90" w:type="dxa"/>
            </w:tcMar>
          </w:tcPr>
          <w:p>
            <w:pPr>
              <w:pStyle w:val="BDOITable"/>
            </w:pPr>
            <w:r>
              <w:rPr>
                <w:sz w:val="18"/>
              </w:rPr>
              <w:t>ADJ_REQUEST_INCOMPLETE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Financial without request type</w:t>
            </w:r>
          </w:p>
        </w:tc>
        <w:tc>
          <w:tcPr>
            <w:tcW w:type="dxa" w:w="4079"/>
            <w:tcMar>
              <w:top w:w="50" w:type="dxa"/>
              <w:bottom w:w="50" w:type="dxa"/>
              <w:left w:w="90" w:type="dxa"/>
              <w:right w:w="90" w:type="dxa"/>
            </w:tcMar>
            <w:shd w:val="clear" w:color="auto" w:fill="E5F5FF"/>
          </w:tcPr>
          <w:p>
            <w:pPr>
              <w:pStyle w:val="BDOITable"/>
            </w:pPr>
            <w:r>
              <w:rPr>
                <w:sz w:val="18"/>
              </w:rPr>
              <w:t>Select the request type of a financial endorsement</w:t>
            </w:r>
          </w:p>
        </w:tc>
        <w:tc>
          <w:tcPr>
            <w:tcW w:type="dxa" w:w="3286"/>
            <w:tcMar>
              <w:top w:w="50" w:type="dxa"/>
              <w:bottom w:w="50" w:type="dxa"/>
              <w:left w:w="90" w:type="dxa"/>
              <w:right w:w="90" w:type="dxa"/>
            </w:tcMar>
            <w:shd w:val="clear" w:color="auto" w:fill="E5F5FF"/>
          </w:tcPr>
          <w:p>
            <w:pPr>
              <w:pStyle w:val="BDOITable"/>
            </w:pPr>
            <w:r>
              <w:rPr>
                <w:sz w:val="18"/>
              </w:rPr>
              <w:t>ADJ_REQUEST_TYPE_REQUIRED</w:t>
            </w:r>
          </w:p>
        </w:tc>
      </w:tr>
      <w:tr>
        <w:trPr>
          <w:cantSplit w:val="true"/>
        </w:trPr>
        <w:tc>
          <w:tcPr>
            <w:tcW w:type="dxa" w:w="2606"/>
            <w:tcMar>
              <w:top w:w="50" w:type="dxa"/>
              <w:bottom w:w="50" w:type="dxa"/>
              <w:left w:w="90" w:type="dxa"/>
              <w:right w:w="90" w:type="dxa"/>
            </w:tcMar>
          </w:tcPr>
          <w:p>
            <w:pPr>
              <w:pStyle w:val="BDOITable"/>
            </w:pPr>
            <w:r>
              <w:rPr>
                <w:sz w:val="18"/>
              </w:rPr>
              <w:t>Non-financial with amounts</w:t>
            </w:r>
          </w:p>
        </w:tc>
        <w:tc>
          <w:tcPr>
            <w:tcW w:type="dxa" w:w="4079"/>
            <w:tcMar>
              <w:top w:w="50" w:type="dxa"/>
              <w:bottom w:w="50" w:type="dxa"/>
              <w:left w:w="90" w:type="dxa"/>
              <w:right w:w="90" w:type="dxa"/>
            </w:tcMar>
          </w:tcPr>
          <w:p>
            <w:pPr>
              <w:pStyle w:val="BDOITable"/>
            </w:pPr>
            <w:r>
              <w:rPr>
                <w:sz w:val="18"/>
              </w:rPr>
              <w:t>A non-financial endorsement carries no request type, sum insured or amount change</w:t>
            </w:r>
          </w:p>
        </w:tc>
        <w:tc>
          <w:tcPr>
            <w:tcW w:type="dxa" w:w="3286"/>
            <w:tcMar>
              <w:top w:w="50" w:type="dxa"/>
              <w:bottom w:w="50" w:type="dxa"/>
              <w:left w:w="90" w:type="dxa"/>
              <w:right w:w="90" w:type="dxa"/>
            </w:tcMar>
          </w:tcPr>
          <w:p>
            <w:pPr>
              <w:pStyle w:val="BDOITable"/>
            </w:pPr>
            <w:r>
              <w:rPr>
                <w:sz w:val="18"/>
              </w:rPr>
              <w:t>ADJ_NON_FINANCIAL_WITH_AMOUNTS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Cancellation without reason</w:t>
            </w:r>
          </w:p>
        </w:tc>
        <w:tc>
          <w:tcPr>
            <w:tcW w:type="dxa" w:w="4079"/>
            <w:tcMar>
              <w:top w:w="50" w:type="dxa"/>
              <w:bottom w:w="50" w:type="dxa"/>
              <w:left w:w="90" w:type="dxa"/>
              <w:right w:w="90" w:type="dxa"/>
            </w:tcMar>
            <w:shd w:val="clear" w:color="auto" w:fill="E5F5FF"/>
          </w:tcPr>
          <w:p>
            <w:pPr>
              <w:pStyle w:val="BDOITable"/>
            </w:pPr>
            <w:r>
              <w:rPr>
                <w:sz w:val="18"/>
              </w:rPr>
              <w:t>Select the reason for cancellation</w:t>
            </w:r>
          </w:p>
        </w:tc>
        <w:tc>
          <w:tcPr>
            <w:tcW w:type="dxa" w:w="3286"/>
            <w:tcMar>
              <w:top w:w="50" w:type="dxa"/>
              <w:bottom w:w="50" w:type="dxa"/>
              <w:left w:w="90" w:type="dxa"/>
              <w:right w:w="90" w:type="dxa"/>
            </w:tcMar>
            <w:shd w:val="clear" w:color="auto" w:fill="E5F5FF"/>
          </w:tcPr>
          <w:p>
            <w:pPr>
              <w:pStyle w:val="BDOITable"/>
            </w:pPr>
            <w:r>
              <w:rPr>
                <w:sz w:val="18"/>
              </w:rPr>
              <w:t>ADJ_CANCELLATION_REASON_REQUIRED</w:t>
            </w:r>
          </w:p>
        </w:tc>
      </w:tr>
      <w:tr>
        <w:trPr>
          <w:cantSplit w:val="true"/>
        </w:trPr>
        <w:tc>
          <w:tcPr>
            <w:tcW w:type="dxa" w:w="2606"/>
            <w:tcMar>
              <w:top w:w="50" w:type="dxa"/>
              <w:bottom w:w="50" w:type="dxa"/>
              <w:left w:w="90" w:type="dxa"/>
              <w:right w:w="90" w:type="dxa"/>
            </w:tcMar>
          </w:tcPr>
          <w:p>
            <w:pPr>
              <w:pStyle w:val="BDOITable"/>
            </w:pPr>
            <w:r>
              <w:rPr>
                <w:sz w:val="18"/>
              </w:rPr>
              <w:t>TSI change without amount</w:t>
            </w:r>
          </w:p>
        </w:tc>
        <w:tc>
          <w:tcPr>
            <w:tcW w:type="dxa" w:w="4079"/>
            <w:tcMar>
              <w:top w:w="50" w:type="dxa"/>
              <w:bottom w:w="50" w:type="dxa"/>
              <w:left w:w="90" w:type="dxa"/>
              <w:right w:w="90" w:type="dxa"/>
            </w:tcMar>
          </w:tcPr>
          <w:p>
            <w:pPr>
              <w:pStyle w:val="BDOITable"/>
            </w:pPr>
            <w:r>
              <w:rPr>
                <w:sz w:val="18"/>
              </w:rPr>
              <w:t>Enter the increase or decrease of the total sum insured</w:t>
            </w:r>
          </w:p>
        </w:tc>
        <w:tc>
          <w:tcPr>
            <w:tcW w:type="dxa" w:w="3286"/>
            <w:tcMar>
              <w:top w:w="50" w:type="dxa"/>
              <w:bottom w:w="50" w:type="dxa"/>
              <w:left w:w="90" w:type="dxa"/>
              <w:right w:w="90" w:type="dxa"/>
            </w:tcMar>
          </w:tcPr>
          <w:p>
            <w:pPr>
              <w:pStyle w:val="BDOITable"/>
            </w:pPr>
            <w:r>
              <w:rPr>
                <w:sz w:val="18"/>
              </w:rPr>
              <w:t>ADJ_TSI_CHANGE_REQUIRED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Other type without amounts</w:t>
            </w:r>
          </w:p>
        </w:tc>
        <w:tc>
          <w:tcPr>
            <w:tcW w:type="dxa" w:w="4079"/>
            <w:tcMar>
              <w:top w:w="50" w:type="dxa"/>
              <w:bottom w:w="50" w:type="dxa"/>
              <w:left w:w="90" w:type="dxa"/>
              <w:right w:w="90" w:type="dxa"/>
            </w:tcMar>
            <w:shd w:val="clear" w:color="auto" w:fill="E5F5FF"/>
          </w:tcPr>
          <w:p>
            <w:pPr>
              <w:pStyle w:val="BDOITable"/>
            </w:pPr>
            <w:r>
              <w:rPr>
                <w:sz w:val="18"/>
              </w:rPr>
              <w:t>Enter the premium, charges or commission change</w:t>
            </w:r>
          </w:p>
        </w:tc>
        <w:tc>
          <w:tcPr>
            <w:tcW w:type="dxa" w:w="3286"/>
            <w:tcMar>
              <w:top w:w="50" w:type="dxa"/>
              <w:bottom w:w="50" w:type="dxa"/>
              <w:left w:w="90" w:type="dxa"/>
              <w:right w:w="90" w:type="dxa"/>
            </w:tcMar>
            <w:shd w:val="clear" w:color="auto" w:fill="E5F5FF"/>
          </w:tcPr>
          <w:p>
            <w:pPr>
              <w:pStyle w:val="BDOITable"/>
            </w:pPr>
            <w:r>
              <w:rPr>
                <w:sz w:val="18"/>
              </w:rPr>
              <w:t>ADJ_AMOUNTS_REQUIRED</w:t>
            </w:r>
          </w:p>
        </w:tc>
      </w:tr>
      <w:tr>
        <w:trPr>
          <w:cantSplit w:val="true"/>
        </w:trPr>
        <w:tc>
          <w:tcPr>
            <w:tcW w:type="dxa" w:w="2606"/>
            <w:tcMar>
              <w:top w:w="50" w:type="dxa"/>
              <w:bottom w:w="50" w:type="dxa"/>
              <w:left w:w="90" w:type="dxa"/>
              <w:right w:w="90" w:type="dxa"/>
            </w:tcMar>
          </w:tcPr>
          <w:p>
            <w:pPr>
              <w:pStyle w:val="BDOITable"/>
            </w:pPr>
            <w:r>
              <w:rPr>
                <w:sz w:val="18"/>
              </w:rPr>
              <w:t>Effective date outside cover</w:t>
            </w:r>
          </w:p>
        </w:tc>
        <w:tc>
          <w:tcPr>
            <w:tcW w:type="dxa" w:w="4079"/>
            <w:tcMar>
              <w:top w:w="50" w:type="dxa"/>
              <w:bottom w:w="50" w:type="dxa"/>
              <w:left w:w="90" w:type="dxa"/>
              <w:right w:w="90" w:type="dxa"/>
            </w:tcMar>
          </w:tcPr>
          <w:p>
            <w:pPr>
              <w:pStyle w:val="BDOITable"/>
            </w:pPr>
            <w:r>
              <w:rPr>
                <w:sz w:val="18"/>
              </w:rPr>
              <w:t>The effective date must be within the cover &lt;inception&gt; to &lt;expiry&gt;</w:t>
            </w:r>
          </w:p>
        </w:tc>
        <w:tc>
          <w:tcPr>
            <w:tcW w:type="dxa" w:w="3286"/>
            <w:tcMar>
              <w:top w:w="50" w:type="dxa"/>
              <w:bottom w:w="50" w:type="dxa"/>
              <w:left w:w="90" w:type="dxa"/>
              <w:right w:w="90" w:type="dxa"/>
            </w:tcMar>
          </w:tcPr>
          <w:p>
            <w:pPr>
              <w:pStyle w:val="BDOITable"/>
            </w:pPr>
            <w:r>
              <w:rPr>
                <w:sz w:val="18"/>
              </w:rPr>
              <w:t>ADJ_EFFECTIVE_DATE_OUTSIDE_TERM</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Invalid new period</w:t>
            </w:r>
          </w:p>
        </w:tc>
        <w:tc>
          <w:tcPr>
            <w:tcW w:type="dxa" w:w="4079"/>
            <w:tcMar>
              <w:top w:w="50" w:type="dxa"/>
              <w:bottom w:w="50" w:type="dxa"/>
              <w:left w:w="90" w:type="dxa"/>
              <w:right w:w="90" w:type="dxa"/>
            </w:tcMar>
            <w:shd w:val="clear" w:color="auto" w:fill="E5F5FF"/>
          </w:tcPr>
          <w:p>
            <w:pPr>
              <w:pStyle w:val="BDOITable"/>
            </w:pPr>
            <w:r>
              <w:rPr>
                <w:sz w:val="18"/>
              </w:rPr>
              <w:t>Enter a valid new period (a change of period keeps the term of &lt;inception&gt; to &lt;expiry&gt;)</w:t>
            </w:r>
          </w:p>
        </w:tc>
        <w:tc>
          <w:tcPr>
            <w:tcW w:type="dxa" w:w="3286"/>
            <w:tcMar>
              <w:top w:w="50" w:type="dxa"/>
              <w:bottom w:w="50" w:type="dxa"/>
              <w:left w:w="90" w:type="dxa"/>
              <w:right w:w="90" w:type="dxa"/>
            </w:tcMar>
            <w:shd w:val="clear" w:color="auto" w:fill="E5F5FF"/>
          </w:tcPr>
          <w:p>
            <w:pPr>
              <w:pStyle w:val="BDOITable"/>
            </w:pPr>
            <w:r>
              <w:rPr>
                <w:sz w:val="18"/>
              </w:rPr>
              <w:t>ADJ_PERIOD_INVALID</w:t>
            </w:r>
          </w:p>
        </w:tc>
      </w:tr>
      <w:tr>
        <w:trPr>
          <w:cantSplit w:val="true"/>
        </w:trPr>
        <w:tc>
          <w:tcPr>
            <w:tcW w:type="dxa" w:w="2606"/>
            <w:tcMar>
              <w:top w:w="50" w:type="dxa"/>
              <w:bottom w:w="50" w:type="dxa"/>
              <w:left w:w="90" w:type="dxa"/>
              <w:right w:w="90" w:type="dxa"/>
            </w:tcMar>
          </w:tcPr>
          <w:p>
            <w:pPr>
              <w:pStyle w:val="BDOITable"/>
            </w:pPr>
            <w:r>
              <w:rPr>
                <w:sz w:val="18"/>
              </w:rPr>
              <w:t>Return invoice</w:t>
            </w:r>
          </w:p>
        </w:tc>
        <w:tc>
          <w:tcPr>
            <w:tcW w:type="dxa" w:w="4079"/>
            <w:tcMar>
              <w:top w:w="50" w:type="dxa"/>
              <w:bottom w:w="50" w:type="dxa"/>
              <w:left w:w="90" w:type="dxa"/>
              <w:right w:w="90" w:type="dxa"/>
            </w:tcMar>
          </w:tcPr>
          <w:p>
            <w:pPr>
              <w:pStyle w:val="BDOITable"/>
            </w:pPr>
            <w:r>
              <w:rPr>
                <w:sz w:val="18"/>
              </w:rPr>
              <w:t>&lt;invoice&gt; is a return invoice: raise the request on the original</w:t>
            </w:r>
          </w:p>
        </w:tc>
        <w:tc>
          <w:tcPr>
            <w:tcW w:type="dxa" w:w="3286"/>
            <w:tcMar>
              <w:top w:w="50" w:type="dxa"/>
              <w:bottom w:w="50" w:type="dxa"/>
              <w:left w:w="90" w:type="dxa"/>
              <w:right w:w="90" w:type="dxa"/>
            </w:tcMar>
          </w:tcPr>
          <w:p>
            <w:pPr>
              <w:pStyle w:val="BDOITable"/>
            </w:pPr>
            <w:r>
              <w:rPr>
                <w:sz w:val="18"/>
              </w:rPr>
              <w:t>ADJ_RETURN_INVOICE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cancelled or written off</w:t>
            </w:r>
          </w:p>
        </w:tc>
        <w:tc>
          <w:tcPr>
            <w:tcW w:type="dxa" w:w="4079"/>
            <w:tcMar>
              <w:top w:w="50" w:type="dxa"/>
              <w:bottom w:w="50" w:type="dxa"/>
              <w:left w:w="90" w:type="dxa"/>
              <w:right w:w="90" w:type="dxa"/>
            </w:tcMar>
            <w:shd w:val="clear" w:color="auto" w:fill="E5F5FF"/>
          </w:tcPr>
          <w:p>
            <w:pPr>
              <w:pStyle w:val="BDOITable"/>
            </w:pPr>
            <w:r>
              <w:rPr>
                <w:sz w:val="18"/>
              </w:rPr>
              <w:t>&lt;invoice&gt; is cancelled or written off</w:t>
            </w:r>
          </w:p>
        </w:tc>
        <w:tc>
          <w:tcPr>
            <w:tcW w:type="dxa" w:w="3286"/>
            <w:tcMar>
              <w:top w:w="50" w:type="dxa"/>
              <w:bottom w:w="50" w:type="dxa"/>
              <w:left w:w="90" w:type="dxa"/>
              <w:right w:w="90" w:type="dxa"/>
            </w:tcMar>
            <w:shd w:val="clear" w:color="auto" w:fill="E5F5FF"/>
          </w:tcPr>
          <w:p>
            <w:pPr>
              <w:pStyle w:val="BDOITable"/>
            </w:pPr>
            <w:r>
              <w:rPr>
                <w:sz w:val="18"/>
              </w:rPr>
              <w:t>ADJ_INVOICE_CLOSED</w:t>
            </w:r>
          </w:p>
        </w:tc>
      </w:tr>
      <w:tr>
        <w:trPr>
          <w:cantSplit w:val="true"/>
        </w:trPr>
        <w:tc>
          <w:tcPr>
            <w:tcW w:type="dxa" w:w="2606"/>
            <w:tcMar>
              <w:top w:w="50" w:type="dxa"/>
              <w:bottom w:w="50" w:type="dxa"/>
              <w:left w:w="90" w:type="dxa"/>
              <w:right w:w="90" w:type="dxa"/>
            </w:tcMar>
          </w:tcPr>
          <w:p>
            <w:pPr>
              <w:pStyle w:val="BDOITable"/>
            </w:pPr>
            <w:r>
              <w:rPr>
                <w:sz w:val="18"/>
              </w:rPr>
              <w:t>Cancellation with another open financial request</w:t>
            </w:r>
          </w:p>
        </w:tc>
        <w:tc>
          <w:tcPr>
            <w:tcW w:type="dxa" w:w="4079"/>
            <w:tcMar>
              <w:top w:w="50" w:type="dxa"/>
              <w:bottom w:w="50" w:type="dxa"/>
              <w:left w:w="90" w:type="dxa"/>
              <w:right w:w="90" w:type="dxa"/>
            </w:tcMar>
          </w:tcPr>
          <w:p>
            <w:pPr>
              <w:pStyle w:val="BDOITable"/>
            </w:pPr>
            <w:r>
              <w:rPr>
                <w:sz w:val="18"/>
              </w:rPr>
              <w:t>Request &lt;no&gt; (&lt;type&gt;) is still open on &lt;invoice&gt;: a cancellation cannot be combined with another financial change</w:t>
            </w:r>
          </w:p>
        </w:tc>
        <w:tc>
          <w:tcPr>
            <w:tcW w:type="dxa" w:w="3286"/>
            <w:tcMar>
              <w:top w:w="50" w:type="dxa"/>
              <w:bottom w:w="50" w:type="dxa"/>
              <w:left w:w="90" w:type="dxa"/>
              <w:right w:w="90" w:type="dxa"/>
            </w:tcMar>
          </w:tcPr>
          <w:p>
            <w:pPr>
              <w:pStyle w:val="BDOITable"/>
            </w:pPr>
            <w:r>
              <w:rPr>
                <w:sz w:val="18"/>
              </w:rPr>
              <w:t>ADJ_INCOMPATIBLE_REQUEST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in remittance</w:t>
            </w:r>
          </w:p>
        </w:tc>
        <w:tc>
          <w:tcPr>
            <w:tcW w:type="dxa" w:w="4079"/>
            <w:tcMar>
              <w:top w:w="50" w:type="dxa"/>
              <w:bottom w:w="50" w:type="dxa"/>
              <w:left w:w="90" w:type="dxa"/>
              <w:right w:w="90" w:type="dxa"/>
            </w:tcMar>
            <w:shd w:val="clear" w:color="auto" w:fill="E5F5FF"/>
          </w:tcPr>
          <w:p>
            <w:pPr>
              <w:pStyle w:val="BDOITable"/>
            </w:pPr>
            <w:r>
              <w:rPr>
                <w:sz w:val="18"/>
              </w:rPr>
              <w:t>Invoice &lt;no&gt; is locked by REMITTANCE (&lt;reason&gt;)</w:t>
            </w:r>
          </w:p>
        </w:tc>
        <w:tc>
          <w:tcPr>
            <w:tcW w:type="dxa" w:w="3286"/>
            <w:tcMar>
              <w:top w:w="50" w:type="dxa"/>
              <w:bottom w:w="50" w:type="dxa"/>
              <w:left w:w="90" w:type="dxa"/>
              <w:right w:w="90" w:type="dxa"/>
            </w:tcMar>
            <w:shd w:val="clear" w:color="auto" w:fill="E5F5FF"/>
          </w:tcPr>
          <w:p>
            <w:pPr>
              <w:pStyle w:val="BDOITable"/>
            </w:pPr>
            <w:r>
              <w:rPr>
                <w:sz w:val="18"/>
              </w:rPr>
              <w:t>INVOICE_LOCKED</w:t>
            </w:r>
          </w:p>
        </w:tc>
      </w:tr>
      <w:tr>
        <w:trPr>
          <w:cantSplit w:val="true"/>
        </w:trPr>
        <w:tc>
          <w:tcPr>
            <w:tcW w:type="dxa" w:w="2606"/>
            <w:tcMar>
              <w:top w:w="50" w:type="dxa"/>
              <w:bottom w:w="50" w:type="dxa"/>
              <w:left w:w="90" w:type="dxa"/>
              <w:right w:w="90" w:type="dxa"/>
            </w:tcMar>
          </w:tcPr>
          <w:p>
            <w:pPr>
              <w:pStyle w:val="BDOITable"/>
            </w:pPr>
            <w:r>
              <w:rPr>
                <w:sz w:val="18"/>
              </w:rPr>
              <w:t>Type without class</w:t>
            </w:r>
          </w:p>
        </w:tc>
        <w:tc>
          <w:tcPr>
            <w:tcW w:type="dxa" w:w="4079"/>
            <w:tcMar>
              <w:top w:w="50" w:type="dxa"/>
              <w:bottom w:w="50" w:type="dxa"/>
              <w:left w:w="90" w:type="dxa"/>
              <w:right w:w="90" w:type="dxa"/>
            </w:tcMar>
          </w:tcPr>
          <w:p>
            <w:pPr>
              <w:pStyle w:val="BDOITable"/>
            </w:pPr>
            <w:r>
              <w:rPr>
                <w:sz w:val="18"/>
              </w:rPr>
              <w:t>Endorsement type &lt;code&gt; has no class (FINANCIAL / NON_FINANCIAL)</w:t>
            </w:r>
          </w:p>
        </w:tc>
        <w:tc>
          <w:tcPr>
            <w:tcW w:type="dxa" w:w="3286"/>
            <w:tcMar>
              <w:top w:w="50" w:type="dxa"/>
              <w:bottom w:w="50" w:type="dxa"/>
              <w:left w:w="90" w:type="dxa"/>
              <w:right w:w="90" w:type="dxa"/>
            </w:tcMar>
          </w:tcPr>
          <w:p>
            <w:pPr>
              <w:pStyle w:val="BDOITable"/>
            </w:pPr>
            <w:r>
              <w:rPr>
                <w:sz w:val="18"/>
              </w:rPr>
              <w:t>ADJ_TYPE_WITHOUT_CLASS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Change after submission</w:t>
            </w:r>
          </w:p>
        </w:tc>
        <w:tc>
          <w:tcPr>
            <w:tcW w:type="dxa" w:w="4079"/>
            <w:tcMar>
              <w:top w:w="50" w:type="dxa"/>
              <w:bottom w:w="50" w:type="dxa"/>
              <w:left w:w="90" w:type="dxa"/>
              <w:right w:w="90" w:type="dxa"/>
            </w:tcMar>
            <w:shd w:val="clear" w:color="auto" w:fill="E5F5FF"/>
          </w:tcPr>
          <w:p>
            <w:pPr>
              <w:pStyle w:val="BDOITable"/>
            </w:pPr>
            <w:r>
              <w:rPr>
                <w:sz w:val="18"/>
              </w:rPr>
              <w:t>&lt;request&gt; is &lt;stage&gt; and can no longer be changed</w:t>
            </w:r>
          </w:p>
        </w:tc>
        <w:tc>
          <w:tcPr>
            <w:tcW w:type="dxa" w:w="3286"/>
            <w:tcMar>
              <w:top w:w="50" w:type="dxa"/>
              <w:bottom w:w="50" w:type="dxa"/>
              <w:left w:w="90" w:type="dxa"/>
              <w:right w:w="90" w:type="dxa"/>
            </w:tcMar>
            <w:shd w:val="clear" w:color="auto" w:fill="E5F5FF"/>
          </w:tcPr>
          <w:p>
            <w:pPr>
              <w:pStyle w:val="BDOITable"/>
            </w:pPr>
            <w:r>
              <w:rPr>
                <w:sz w:val="18"/>
              </w:rPr>
              <w:t>ADJ_REQUEST_NOT_EDITABLE</w:t>
            </w:r>
          </w:p>
        </w:tc>
      </w:tr>
    </w:tbl>
    <w:p>
      <w:pPr>
        <w:pStyle w:val="BDOISpacer"/>
      </w:pPr>
    </w:p>
    <w:p>
      <w:pPr>
        <w:pStyle w:val="BDOILabel"/>
      </w:pPr>
      <w:r>
        <w:rPr/>
        <w:t>Screens and fields: New Request (request step)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Endorsement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ENDORSEMENT_TYPE</w:t>
            </w:r>
          </w:p>
        </w:tc>
        <w:tc>
          <w:tcPr>
            <w:tcW w:type="dxa" w:w="3286"/>
            <w:tcMar>
              <w:top w:w="50" w:type="dxa"/>
              <w:bottom w:w="50" w:type="dxa"/>
              <w:left w:w="90" w:type="dxa"/>
              <w:right w:w="90" w:type="dxa"/>
            </w:tcMar>
          </w:tcPr>
          <w:p>
            <w:pPr>
              <w:pStyle w:val="BDOITable"/>
            </w:pPr>
            <w:r>
              <w:rPr>
                <w:sz w:val="18"/>
              </w:rPr>
              <w:t>Class from the parent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Request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LOV ENDORSEMENT_REQUEST_TYPE</w:t>
            </w:r>
          </w:p>
        </w:tc>
        <w:tc>
          <w:tcPr>
            <w:tcW w:type="dxa" w:w="3286"/>
            <w:tcMar>
              <w:top w:w="50" w:type="dxa"/>
              <w:bottom w:w="50" w:type="dxa"/>
              <w:left w:w="90" w:type="dxa"/>
              <w:right w:w="90" w:type="dxa"/>
            </w:tcMar>
            <w:shd w:val="clear" w:color="auto" w:fill="E5F5FF"/>
          </w:tcPr>
          <w:p>
            <w:pPr>
              <w:pStyle w:val="BDOITable"/>
            </w:pPr>
            <w:r>
              <w:rPr>
                <w:sz w:val="18"/>
              </w:rPr>
              <w:t>Required for financial</w:t>
            </w:r>
          </w:p>
        </w:tc>
      </w:tr>
      <w:tr>
        <w:trPr>
          <w:cantSplit w:val="true"/>
        </w:trPr>
        <w:tc>
          <w:tcPr>
            <w:tcW w:type="dxa" w:w="1926"/>
            <w:tcMar>
              <w:top w:w="50" w:type="dxa"/>
              <w:bottom w:w="50" w:type="dxa"/>
              <w:left w:w="90" w:type="dxa"/>
              <w:right w:w="90" w:type="dxa"/>
            </w:tcMar>
          </w:tcPr>
          <w:p>
            <w:pPr>
              <w:pStyle w:val="BDOITable"/>
            </w:pPr>
            <w:r>
              <w:rPr>
                <w:sz w:val="18"/>
              </w:rPr>
              <w:t>Reason for Cancellation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LOV CANCELLATION_REASON</w:t>
            </w:r>
          </w:p>
        </w:tc>
        <w:tc>
          <w:tcPr>
            <w:tcW w:type="dxa" w:w="3286"/>
            <w:tcMar>
              <w:top w:w="50" w:type="dxa"/>
              <w:bottom w:w="50" w:type="dxa"/>
              <w:left w:w="90" w:type="dxa"/>
              <w:right w:w="90" w:type="dxa"/>
            </w:tcMar>
          </w:tcPr>
          <w:p>
            <w:pPr>
              <w:pStyle w:val="BDOITable"/>
            </w:pPr>
            <w:r>
              <w:rPr>
                <w:sz w:val="18"/>
              </w:rPr>
              <w:t>Required for cancellations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Within the cover</w:t>
            </w:r>
          </w:p>
        </w:tc>
      </w:tr>
      <w:tr>
        <w:trPr>
          <w:cantSplit w:val="true"/>
        </w:trPr>
        <w:tc>
          <w:tcPr>
            <w:tcW w:type="dxa" w:w="1926"/>
            <w:tcMar>
              <w:top w:w="50" w:type="dxa"/>
              <w:bottom w:w="50" w:type="dxa"/>
              <w:left w:w="90" w:type="dxa"/>
              <w:right w:w="90" w:type="dxa"/>
            </w:tcMar>
          </w:tcPr>
          <w:p>
            <w:pPr>
              <w:pStyle w:val="BDOITable"/>
            </w:pPr>
            <w:r>
              <w:rPr>
                <w:sz w:val="18"/>
              </w:rPr>
              <w:t>Insurer Endorsement Ref.</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Description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Sum Insured Change</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Signed; required for TSI change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Premium Rate (%)</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Blank = product rate</w:t>
            </w:r>
          </w:p>
        </w:tc>
      </w:tr>
      <w:tr>
        <w:trPr>
          <w:cantSplit w:val="true"/>
        </w:trPr>
        <w:tc>
          <w:tcPr>
            <w:tcW w:type="dxa" w:w="1926"/>
            <w:tcMar>
              <w:top w:w="50" w:type="dxa"/>
              <w:bottom w:w="50" w:type="dxa"/>
              <w:left w:w="90" w:type="dxa"/>
              <w:right w:w="90" w:type="dxa"/>
            </w:tcMar>
          </w:tcPr>
          <w:p>
            <w:pPr>
              <w:pStyle w:val="BDOITable"/>
            </w:pPr>
            <w:r>
              <w:rPr>
                <w:sz w:val="18"/>
              </w:rPr>
              <w:t>Refund / Premium Basis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Pro-rata / Short-period</w:t>
            </w:r>
          </w:p>
        </w:tc>
        <w:tc>
          <w:tcPr>
            <w:tcW w:type="dxa" w:w="3286"/>
            <w:tcMar>
              <w:top w:w="50" w:type="dxa"/>
              <w:bottom w:w="50" w:type="dxa"/>
              <w:left w:w="90" w:type="dxa"/>
              <w:right w:w="90" w:type="dxa"/>
            </w:tcMar>
          </w:tcPr>
          <w:p>
            <w:pPr>
              <w:pStyle w:val="BDOITable"/>
            </w:pPr>
            <w:r>
              <w:rPr>
                <w:sz w:val="18"/>
              </w:rPr>
              <w:t>Cancellations and TSI changes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New Inception / New Expiry</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Period change and extension</w:t>
            </w:r>
          </w:p>
        </w:tc>
      </w:tr>
      <w:tr>
        <w:trPr>
          <w:cantSplit w:val="true"/>
        </w:trPr>
        <w:tc>
          <w:tcPr>
            <w:tcW w:type="dxa" w:w="1926"/>
            <w:tcMar>
              <w:top w:w="50" w:type="dxa"/>
              <w:bottom w:w="50" w:type="dxa"/>
              <w:left w:w="90" w:type="dxa"/>
              <w:right w:w="90" w:type="dxa"/>
            </w:tcMar>
          </w:tcPr>
          <w:p>
            <w:pPr>
              <w:pStyle w:val="BDOITable"/>
            </w:pPr>
            <w:r>
              <w:rPr>
                <w:sz w:val="18"/>
              </w:rPr>
              <w:t>Premium / charges / commission change</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Other financial types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Additional / Other Instructions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ADJ_REQUEST_STATUS to the Adjustment team when submitted.</w:t>
      </w:r>
    </w:p>
    <w:p>
      <w:pPr>
        <w:pStyle w:val="BDOILabel"/>
      </w:pPr>
      <w:r>
        <w:rPr/>
        <w:t>Audit</w:t>
      </w:r>
    </w:p>
    <w:p>
      <w:pPr>
        <w:tabs>
          <w:tab w:pos="312" w:val="left"/>
        </w:tabs>
        <w:spacing w:after="120"/>
        <w:ind w:left="312" w:hanging="283"/>
      </w:pPr>
      <w:r>
        <w:rPr>
          <w:color w:val="004EA8"/>
        </w:rPr>
        <w:t>•</w:t>
        <w:tab/>
      </w:r>
      <w:r>
        <w:rPr/>
        <w:t>Create, change, submit and cancel are recorded with before and after values.</w:t>
      </w:r>
    </w:p>
    <w:p>
      <w:pPr>
        <w:pStyle w:val="BDOILabel"/>
      </w:pPr>
      <w:r>
        <w:rPr/>
        <w:t>Acceptance criteria</w:t>
      </w:r>
    </w:p>
    <w:p>
      <w:pPr>
        <w:tabs>
          <w:tab w:pos="312" w:val="left"/>
        </w:tabs>
        <w:spacing w:after="40"/>
        <w:ind w:left="312" w:hanging="283"/>
      </w:pPr>
      <w:r>
        <w:rPr>
          <w:color w:val="004EA8"/>
        </w:rPr>
        <w:t>1.</w:t>
        <w:tab/>
      </w:r>
      <w:r>
        <w:rPr/>
        <w:t>A flat cancellation of a booked invoice is raised with a reason and submitted; the invoice shows PENDING_NEG_ADJ and the lock.</w:t>
      </w:r>
    </w:p>
    <w:p>
      <w:pPr>
        <w:tabs>
          <w:tab w:pos="312" w:val="left"/>
        </w:tabs>
        <w:spacing w:after="40"/>
        <w:ind w:left="312" w:hanging="283"/>
      </w:pPr>
      <w:r>
        <w:rPr>
          <w:color w:val="004EA8"/>
        </w:rPr>
        <w:t>2.</w:t>
        <w:tab/>
      </w:r>
      <w:r>
        <w:rPr/>
        <w:t>A request on an invoice in a remittance batch is refused with INVOICE_LOCKED.</w:t>
      </w:r>
    </w:p>
    <w:p>
      <w:pPr>
        <w:tabs>
          <w:tab w:pos="312" w:val="left"/>
        </w:tabs>
        <w:spacing w:after="40"/>
        <w:ind w:left="312" w:hanging="283"/>
      </w:pPr>
      <w:r>
        <w:rPr>
          <w:color w:val="004EA8"/>
        </w:rPr>
        <w:t>3.</w:t>
        <w:tab/>
      </w:r>
      <w:r>
        <w:rPr/>
        <w:t>A non-financial change of assured information is raised without amounts.</w:t>
      </w:r>
    </w:p>
    <w:p>
      <w:pPr>
        <w:tabs>
          <w:tab w:pos="312" w:val="left"/>
        </w:tabs>
        <w:spacing w:after="120"/>
        <w:ind w:left="312" w:hanging="283"/>
      </w:pPr>
      <w:r>
        <w:rPr>
          <w:color w:val="004EA8"/>
        </w:rPr>
        <w:t>4.</w:t>
        <w:tab/>
      </w:r>
      <w:r>
        <w:rPr/>
        <w:t>Choosing three invoices raises three requests.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Differences from the BRD. </w:t>
            </w:r>
            <w:r>
              <w:rPr>
                <w:sz w:val="19"/>
              </w:rPr>
              <w:t>ADJID.001 allows "multiple accounts" in one transaction; BIBS raises one request per invoice so that each is validated, posted and traced on its own (R6 4.1). ADJID.003 / 004 say Marketing updates the account with a non-financial endorsement; booking records the non-financial endorsement with its description, and the account data are not changed until the ownership is agreed (OQ32).</w:t>
            </w:r>
          </w:p>
        </w:tc>
      </w:tr>
    </w:tbl>
    <w:p>
      <w:pPr>
        <w:pStyle w:val="BDOISpacer"/>
      </w:pPr>
    </w:p>
    <w:p>
      <w:pPr>
        <w:pStyle w:val="Heading3"/>
      </w:pPr>
      <w:bookmarkStart w:id="162" w:name="_Toc000162"/>
      <w:r>
        <w:rPr/>
        <w:t>FR-OP-051 Detect duplicate endorsement requests</w:t>
      </w:r>
      <w:bookmarkEnd w:id="16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ADJID.023 (p.99)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requester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(duplicate warning)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w:t>
            </w:r>
          </w:p>
        </w:tc>
      </w:tr>
    </w:tbl>
    <w:p>
      <w:pPr>
        <w:pStyle w:val="BDOISpacer"/>
      </w:pPr>
    </w:p>
    <w:p>
      <w:pPr>
        <w:pStyle w:val="BDOILabel"/>
      </w:pPr>
      <w:r>
        <w:rPr/>
        <w:t>Description</w:t>
      </w:r>
    </w:p>
    <w:p>
      <w:r>
        <w:rPr/>
        <w:t>A request is a possible duplicate when another request that is not cancelled has the same invoice, request type, reason and endorsement reference. BIBS warns and names the earlier requests; the user cancels or proceeds with a justification, which is kept on the request and in the audit trail.</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user saves or submits a request.</w:t>
      </w:r>
    </w:p>
    <w:p>
      <w:pPr>
        <w:tabs>
          <w:tab w:pos="312" w:val="left"/>
        </w:tabs>
        <w:spacing w:after="40"/>
        <w:ind w:left="312" w:hanging="283"/>
      </w:pPr>
      <w:r>
        <w:rPr>
          <w:color w:val="004EA8"/>
        </w:rPr>
        <w:t>2.</w:t>
        <w:tab/>
      </w:r>
      <w:r>
        <w:rPr/>
        <w:t>BIBS finds a possible duplicate and refuses without a justification.</w:t>
      </w:r>
    </w:p>
    <w:p>
      <w:pPr>
        <w:tabs>
          <w:tab w:pos="312" w:val="left"/>
        </w:tabs>
        <w:spacing w:after="120"/>
        <w:ind w:left="312" w:hanging="283"/>
      </w:pPr>
      <w:r>
        <w:rPr>
          <w:color w:val="004EA8"/>
        </w:rPr>
        <w:t>3.</w:t>
        <w:tab/>
      </w:r>
      <w:r>
        <w:rPr/>
        <w:t>The user gives the justification and saves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Duplicate keys - invoice, request type, reason, endorsement reference.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Possible duplicate</w:t>
            </w:r>
          </w:p>
        </w:tc>
        <w:tc>
          <w:tcPr>
            <w:tcW w:type="dxa" w:w="4079"/>
            <w:tcMar>
              <w:top w:w="50" w:type="dxa"/>
              <w:bottom w:w="50" w:type="dxa"/>
              <w:left w:w="90" w:type="dxa"/>
              <w:right w:w="90" w:type="dxa"/>
            </w:tcMar>
          </w:tcPr>
          <w:p>
            <w:pPr>
              <w:pStyle w:val="BDOITable"/>
            </w:pPr>
            <w:r>
              <w:rPr>
                <w:sz w:val="18"/>
              </w:rPr>
              <w:t>Possible duplicate of &lt;requests&gt; (same invoice, request type, reason and endorsement reference): give the justification to proceed</w:t>
            </w:r>
          </w:p>
        </w:tc>
        <w:tc>
          <w:tcPr>
            <w:tcW w:type="dxa" w:w="3286"/>
            <w:tcMar>
              <w:top w:w="50" w:type="dxa"/>
              <w:bottom w:w="50" w:type="dxa"/>
              <w:left w:w="90" w:type="dxa"/>
              <w:right w:w="90" w:type="dxa"/>
            </w:tcMar>
          </w:tcPr>
          <w:p>
            <w:pPr>
              <w:pStyle w:val="BDOITable"/>
            </w:pPr>
            <w:r>
              <w:rPr>
                <w:sz w:val="18"/>
              </w:rPr>
              <w:t>ADJ_DUPLICATE_REQUEST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override justification is recorded.</w:t>
      </w:r>
    </w:p>
    <w:p>
      <w:pPr>
        <w:pStyle w:val="BDOILabel"/>
      </w:pPr>
      <w:r>
        <w:rPr/>
        <w:t>Acceptance criteria</w:t>
      </w:r>
    </w:p>
    <w:p>
      <w:pPr>
        <w:tabs>
          <w:tab w:pos="312" w:val="left"/>
        </w:tabs>
        <w:spacing w:after="120"/>
        <w:ind w:left="312" w:hanging="283"/>
      </w:pPr>
      <w:r>
        <w:rPr>
          <w:color w:val="004EA8"/>
        </w:rPr>
        <w:t>1.</w:t>
        <w:tab/>
      </w:r>
      <w:r>
        <w:rPr/>
        <w:t>A second flat cancellation of the same invoice with the same reason is refused until a justification is given.</w:t>
      </w:r>
    </w:p>
    <w:p>
      <w:pPr>
        <w:pStyle w:val="Heading3"/>
      </w:pPr>
      <w:bookmarkStart w:id="163" w:name="_Toc000163"/>
      <w:r>
        <w:rPr/>
        <w:t>FR-OP-052 Attach supporting documents to endorsement requests</w:t>
      </w:r>
      <w:bookmarkEnd w:id="16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ADJID.025 (p.100)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Requester; Adjustment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Endorsement Request page (Documents)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/api/v1/attachments (entity EndorsementRequest)</w:t>
            </w:r>
          </w:p>
        </w:tc>
      </w:tr>
    </w:tbl>
    <w:p>
      <w:pPr>
        <w:pStyle w:val="BDOISpacer"/>
      </w:pPr>
    </w:p>
    <w:p>
      <w:pPr>
        <w:pStyle w:val="BDOILabel"/>
      </w:pPr>
      <w:r>
        <w:rPr/>
        <w:t>Description</w:t>
      </w:r>
    </w:p>
    <w:p>
      <w:r>
        <w:rPr/>
        <w:t>Supporting documents are attached to the request with a document type from ENDORSEMENT_DOC_TYPE. The platform checks file type, size and integrity (checksum) and allows several files.</w:t>
      </w:r>
    </w:p>
    <w:p>
      <w:pPr>
        <w:pStyle w:val="BDOILabel"/>
      </w:pPr>
      <w:r>
        <w:rPr/>
        <w:t>Preconditions</w:t>
      </w:r>
    </w:p>
    <w:p>
      <w:pPr>
        <w:tabs>
          <w:tab w:pos="312" w:val="left"/>
        </w:tabs>
        <w:spacing w:after="120"/>
        <w:ind w:left="312" w:hanging="283"/>
      </w:pPr>
      <w:r>
        <w:rPr>
          <w:color w:val="004EA8"/>
        </w:rPr>
        <w:t>•</w:t>
        <w:tab/>
      </w:r>
      <w:r>
        <w:rPr/>
        <w:t>The user has ATTACHMENT_MANAGE.</w:t>
      </w:r>
    </w:p>
    <w:p>
      <w:pPr>
        <w:pStyle w:val="BDOILabel"/>
      </w:pPr>
      <w:r>
        <w:rPr/>
        <w:t>Main flow</w:t>
      </w:r>
    </w:p>
    <w:p>
      <w:pPr>
        <w:tabs>
          <w:tab w:pos="312" w:val="left"/>
        </w:tabs>
        <w:spacing w:after="40"/>
        <w:ind w:left="312" w:hanging="283"/>
      </w:pPr>
      <w:r>
        <w:rPr>
          <w:color w:val="004EA8"/>
        </w:rPr>
        <w:t>1.</w:t>
        <w:tab/>
      </w:r>
      <w:r>
        <w:rPr/>
        <w:t>The user opens the Documents tab and uploads files with their type.</w:t>
      </w:r>
    </w:p>
    <w:p>
      <w:pPr>
        <w:tabs>
          <w:tab w:pos="312" w:val="left"/>
        </w:tabs>
        <w:spacing w:after="120"/>
        <w:ind w:left="312" w:hanging="283"/>
      </w:pPr>
      <w:r>
        <w:rPr>
          <w:color w:val="004EA8"/>
        </w:rPr>
        <w:t>2.</w:t>
        <w:tab/>
      </w:r>
      <w:r>
        <w:rPr/>
        <w:t>BIBS stores and lists them with uploader and time.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document list is blank in the BRD; only 'Other supporting document' until BDOI lists them (OQ32).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ENDORSEMENT_DOC_TYPE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File type or size not allowed</w:t>
            </w:r>
          </w:p>
        </w:tc>
        <w:tc>
          <w:tcPr>
            <w:tcW w:type="dxa" w:w="4079"/>
            <w:tcMar>
              <w:top w:w="50" w:type="dxa"/>
              <w:bottom w:w="50" w:type="dxa"/>
              <w:left w:w="90" w:type="dxa"/>
              <w:right w:w="90" w:type="dxa"/>
            </w:tcMar>
          </w:tcPr>
          <w:p>
            <w:pPr>
              <w:pStyle w:val="BDOITable"/>
            </w:pPr>
            <w:r>
              <w:rPr>
                <w:sz w:val="18"/>
              </w:rPr>
              <w:t>The file type or size is not allowed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Uploads and deletions are audited.</w:t>
      </w:r>
    </w:p>
    <w:p>
      <w:pPr>
        <w:pStyle w:val="BDOILabel"/>
      </w:pPr>
      <w:r>
        <w:rPr/>
        <w:t>Acceptance criteria</w:t>
      </w:r>
    </w:p>
    <w:p>
      <w:pPr>
        <w:tabs>
          <w:tab w:pos="312" w:val="left"/>
        </w:tabs>
        <w:spacing w:after="120"/>
        <w:ind w:left="312" w:hanging="283"/>
      </w:pPr>
      <w:r>
        <w:rPr>
          <w:color w:val="004EA8"/>
        </w:rPr>
        <w:t>1.</w:t>
        <w:tab/>
      </w:r>
      <w:r>
        <w:rPr/>
        <w:t>A PDF endorsement copy uploaded to a request is listed and opens from the Documents tab.</w:t>
      </w:r>
    </w:p>
    <w:p>
      <w:pPr>
        <w:pStyle w:val="Heading3"/>
      </w:pPr>
      <w:bookmarkStart w:id="164" w:name="_Toc000164"/>
      <w:r>
        <w:rPr/>
        <w:t>FR-OP-053 Validate, approve or return endorsement requests</w:t>
      </w:r>
      <w:bookmarkEnd w:id="16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ADJID.005 (p.91-92), ADJID.007 (p.92), ADJID.010 (p.94)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Adjustment Processor (validate, return); Adjustment TL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(ADJID.005, 010), CHANGE (ADJID.007)</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Adjustment Workbench (tabs per stage); Endorsement Request page (workflow panel); Posting Batches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.../requests/{id}/validate, /approve, /resubmit; POST .../batches/return</w:t>
            </w:r>
          </w:p>
        </w:tc>
      </w:tr>
    </w:tbl>
    <w:p>
      <w:pPr>
        <w:pStyle w:val="BDOISpacer"/>
      </w:pPr>
    </w:p>
    <w:p>
      <w:pPr>
        <w:pStyle w:val="BDOILabel"/>
      </w:pPr>
      <w:r>
        <w:rPr/>
        <w:t>Description</w:t>
      </w:r>
    </w:p>
    <w:p>
      <w:r>
        <w:rPr/>
        <w:t>Requests follow workflow OPS_ENDORSEMENT (section 5). The processor validates a submitted request for approval or, when it has no financial effect, directly for posting. The TL approves it. Extension of cover with additional premium (FIN_EXTENSION) always needs approval.</w:t>
      </w:r>
    </w:p>
    <w:p>
      <w:r>
        <w:rPr/>
        <w:t>A request can be returned from validation, approval or the posting batch with a reason from ADJ_RETURN_REASON; returned requests are excluded from posting, flagged and the requester is notified. Posted requests cannot be returned. The requester corrects and resubmits, or cancels.</w:t>
      </w:r>
    </w:p>
    <w:p>
      <w:pPr>
        <w:pStyle w:val="BDOILabel"/>
      </w:pPr>
      <w:r>
        <w:rPr/>
        <w:t>Preconditions</w:t>
      </w:r>
    </w:p>
    <w:p>
      <w:pPr>
        <w:tabs>
          <w:tab w:pos="312" w:val="left"/>
        </w:tabs>
        <w:spacing w:after="120"/>
        <w:ind w:left="312" w:hanging="283"/>
      </w:pPr>
      <w:r>
        <w:rPr>
          <w:color w:val="004EA8"/>
        </w:rPr>
        <w:t>•</w:t>
        <w:tab/>
      </w:r>
      <w:r>
        <w:rPr/>
        <w:t>The request is in the stage of the action; the user has its permission.</w:t>
      </w:r>
    </w:p>
    <w:p>
      <w:pPr>
        <w:pStyle w:val="BDOILabel"/>
      </w:pPr>
      <w:r>
        <w:rPr/>
        <w:t>Main flow</w:t>
      </w:r>
    </w:p>
    <w:p>
      <w:pPr>
        <w:tabs>
          <w:tab w:pos="312" w:val="left"/>
        </w:tabs>
        <w:spacing w:after="40"/>
        <w:ind w:left="312" w:hanging="283"/>
      </w:pPr>
      <w:r>
        <w:rPr>
          <w:color w:val="004EA8"/>
        </w:rPr>
        <w:t>1.</w:t>
        <w:tab/>
      </w:r>
      <w:r>
        <w:rPr/>
        <w:t>The processor opens the request FOR_VALIDATION and checks it.</w:t>
      </w:r>
    </w:p>
    <w:p>
      <w:pPr>
        <w:tabs>
          <w:tab w:pos="312" w:val="left"/>
        </w:tabs>
        <w:spacing w:after="40"/>
        <w:ind w:left="312" w:hanging="283"/>
      </w:pPr>
      <w:r>
        <w:rPr>
          <w:color w:val="004EA8"/>
        </w:rPr>
        <w:t>2.</w:t>
        <w:tab/>
      </w:r>
      <w:r>
        <w:rPr/>
        <w:t xml:space="preserve">The processor clicks </w:t>
      </w:r>
      <w:r>
        <w:rPr>
          <w:b/>
        </w:rPr>
        <w:t>Validate for approval</w:t>
      </w:r>
      <w:r>
        <w:rPr/>
        <w:t xml:space="preserve"> (or </w:t>
      </w:r>
      <w:r>
        <w:rPr>
          <w:b/>
        </w:rPr>
        <w:t>Validate for posting</w:t>
      </w:r>
      <w:r>
        <w:rPr/>
        <w:t>).</w:t>
      </w:r>
    </w:p>
    <w:p>
      <w:pPr>
        <w:tabs>
          <w:tab w:pos="312" w:val="left"/>
        </w:tabs>
        <w:spacing w:after="120"/>
        <w:ind w:left="312" w:hanging="283"/>
      </w:pPr>
      <w:r>
        <w:rPr>
          <w:color w:val="004EA8"/>
        </w:rPr>
        <w:t>3.</w:t>
        <w:tab/>
      </w:r>
      <w:r>
        <w:rPr/>
        <w:t xml:space="preserve">The TL clicks </w:t>
      </w:r>
      <w:r>
        <w:rPr>
          <w:b/>
        </w:rPr>
        <w:t>Approve</w:t>
      </w:r>
      <w:r>
        <w:rPr/>
        <w:t>; the request moves to FOR_POSTING.</w:t>
      </w:r>
    </w:p>
    <w:p>
      <w:pPr>
        <w:pStyle w:val="BDOILabel"/>
      </w:pPr>
      <w:r>
        <w:rPr/>
        <w:t>Alternate and exception flows</w:t>
      </w:r>
    </w:p>
    <w:p>
      <w:pPr>
        <w:tabs>
          <w:tab w:pos="312" w:val="left"/>
        </w:tabs>
        <w:spacing w:after="40"/>
        <w:ind w:left="312" w:hanging="283"/>
      </w:pPr>
      <w:r>
        <w:rPr>
          <w:color w:val="004EA8"/>
        </w:rPr>
        <w:t>•</w:t>
        <w:tab/>
      </w:r>
      <w:r>
        <w:rPr/>
        <w:t>Return with a reason; the requester is notified (RETURNED).</w:t>
      </w:r>
    </w:p>
    <w:p>
      <w:pPr>
        <w:tabs>
          <w:tab w:pos="312" w:val="left"/>
        </w:tabs>
        <w:spacing w:after="120"/>
        <w:ind w:left="312" w:hanging="283"/>
      </w:pPr>
      <w:r>
        <w:rPr>
          <w:color w:val="004EA8"/>
        </w:rPr>
        <w:t>•</w:t>
        <w:tab/>
      </w:r>
      <w:r>
        <w:rPr/>
        <w:t>Several requests are returned from Posting Batches in one action, each with its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never raised, submitted or validated the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Return reasons from the list.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ADJ_RETURN_REASON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involved earlier</w:t>
            </w:r>
          </w:p>
        </w:tc>
        <w:tc>
          <w:tcPr>
            <w:tcW w:type="dxa" w:w="4079"/>
            <w:tcMar>
              <w:top w:w="50" w:type="dxa"/>
              <w:bottom w:w="50" w:type="dxa"/>
              <w:left w:w="90" w:type="dxa"/>
              <w:right w:w="90" w:type="dxa"/>
            </w:tcMar>
          </w:tcPr>
          <w:p>
            <w:pPr>
              <w:pStyle w:val="BDOITable"/>
            </w:pPr>
            <w:r>
              <w:rPr>
                <w:sz w:val="18"/>
              </w:rPr>
              <w:t>A request is approved by someone who did not raise or validate it</w:t>
            </w:r>
          </w:p>
        </w:tc>
        <w:tc>
          <w:tcPr>
            <w:tcW w:type="dxa" w:w="3286"/>
            <w:tcMar>
              <w:top w:w="50" w:type="dxa"/>
              <w:bottom w:w="50" w:type="dxa"/>
              <w:left w:w="90" w:type="dxa"/>
              <w:right w:w="90" w:type="dxa"/>
            </w:tcMar>
          </w:tcPr>
          <w:p>
            <w:pPr>
              <w:pStyle w:val="BDOITable"/>
            </w:pPr>
            <w:r>
              <w:rPr>
                <w:sz w:val="18"/>
              </w:rPr>
              <w:t>ADJ_FOUR_EYES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the return reason</w:t>
            </w:r>
          </w:p>
        </w:tc>
        <w:tc>
          <w:tcPr>
            <w:tcW w:type="dxa" w:w="3286"/>
            <w:tcMar>
              <w:top w:w="50" w:type="dxa"/>
              <w:bottom w:w="50" w:type="dxa"/>
              <w:left w:w="90" w:type="dxa"/>
              <w:right w:w="90" w:type="dxa"/>
            </w:tcMar>
            <w:shd w:val="clear" w:color="auto" w:fill="E5F5FF"/>
          </w:tcPr>
          <w:p>
            <w:pPr>
              <w:pStyle w:val="BDOITable"/>
            </w:pPr>
            <w:r>
              <w:rPr>
                <w:sz w:val="18"/>
              </w:rPr>
              <w:t>ADJ_RETURN_REASON_REQUIRED</w:t>
            </w:r>
          </w:p>
        </w:tc>
      </w:tr>
      <w:tr>
        <w:trPr>
          <w:cantSplit w:val="true"/>
        </w:trPr>
        <w:tc>
          <w:tcPr>
            <w:tcW w:type="dxa" w:w="2606"/>
            <w:tcMar>
              <w:top w:w="50" w:type="dxa"/>
              <w:bottom w:w="50" w:type="dxa"/>
              <w:left w:w="90" w:type="dxa"/>
              <w:right w:w="90" w:type="dxa"/>
            </w:tcMar>
          </w:tcPr>
          <w:p>
            <w:pPr>
              <w:pStyle w:val="BDOITable"/>
            </w:pPr>
            <w:r>
              <w:rPr>
                <w:sz w:val="18"/>
              </w:rPr>
              <w:t>Action in the wrong stage</w:t>
            </w:r>
          </w:p>
        </w:tc>
        <w:tc>
          <w:tcPr>
            <w:tcW w:type="dxa" w:w="4079"/>
            <w:tcMar>
              <w:top w:w="50" w:type="dxa"/>
              <w:bottom w:w="50" w:type="dxa"/>
              <w:left w:w="90" w:type="dxa"/>
              <w:right w:w="90" w:type="dxa"/>
            </w:tcMar>
          </w:tcPr>
          <w:p>
            <w:pPr>
              <w:pStyle w:val="BDOITable"/>
            </w:pPr>
            <w:r>
              <w:rPr>
                <w:sz w:val="18"/>
              </w:rPr>
              <w:t>&lt;request&gt; is &lt;stage&gt;, not &lt;expected&gt;</w:t>
            </w:r>
          </w:p>
        </w:tc>
        <w:tc>
          <w:tcPr>
            <w:tcW w:type="dxa" w:w="3286"/>
            <w:tcMar>
              <w:top w:w="50" w:type="dxa"/>
              <w:bottom w:w="50" w:type="dxa"/>
              <w:left w:w="90" w:type="dxa"/>
              <w:right w:w="90" w:type="dxa"/>
            </w:tcMar>
          </w:tcPr>
          <w:p>
            <w:pPr>
              <w:pStyle w:val="BDOITable"/>
            </w:pPr>
            <w:r>
              <w:rPr>
                <w:sz w:val="18"/>
              </w:rPr>
              <w:t>ADJ_WRONG_STAGE</w:t>
            </w:r>
          </w:p>
        </w:tc>
      </w:tr>
    </w:tbl>
    <w:p>
      <w:pPr>
        <w:pStyle w:val="BDOISpacer"/>
      </w:pPr>
    </w:p>
    <w:p>
      <w:pPr>
        <w:pStyle w:val="BDOILabel"/>
      </w:pPr>
      <w:r>
        <w:rPr/>
        <w:t>Screens and fields: Return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ADJ_RETURN_REASON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Comment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Others</w:t>
            </w:r>
          </w:p>
        </w:tc>
      </w:tr>
    </w:tbl>
    <w:p>
      <w:pPr>
        <w:pStyle w:val="BDOISpacer"/>
      </w:pPr>
    </w:p>
    <w:p>
      <w:pPr>
        <w:pStyle w:val="BDOILabel"/>
      </w:pPr>
      <w:r>
        <w:rPr/>
        <w:t>Notifications</w:t>
      </w:r>
    </w:p>
    <w:p>
      <w:pPr>
        <w:tabs>
          <w:tab w:pos="312" w:val="left"/>
        </w:tabs>
        <w:spacing w:after="120"/>
        <w:ind w:left="312" w:hanging="283"/>
      </w:pPr>
      <w:r>
        <w:rPr>
          <w:color w:val="004EA8"/>
        </w:rPr>
        <w:t>•</w:t>
        <w:tab/>
      </w:r>
      <w:r>
        <w:rPr/>
        <w:t>ADJ_REQUEST_STATUS to the team of the next stage, and to the requester on return, posting and cancellation.</w:t>
      </w:r>
    </w:p>
    <w:p>
      <w:pPr>
        <w:pStyle w:val="BDOILabel"/>
      </w:pPr>
      <w:r>
        <w:rPr/>
        <w:t>Audit</w:t>
      </w:r>
    </w:p>
    <w:p>
      <w:pPr>
        <w:tabs>
          <w:tab w:pos="312" w:val="left"/>
        </w:tabs>
        <w:spacing w:after="120"/>
        <w:ind w:left="312" w:hanging="283"/>
      </w:pPr>
      <w:r>
        <w:rPr>
          <w:color w:val="004EA8"/>
        </w:rPr>
        <w:t>•</w:t>
        <w:tab/>
      </w:r>
      <w:r>
        <w:rPr/>
        <w:t>Each transition is in the request history with reason and comment.</w:t>
      </w:r>
    </w:p>
    <w:p>
      <w:pPr>
        <w:pStyle w:val="BDOILabel"/>
      </w:pPr>
      <w:r>
        <w:rPr/>
        <w:t>Acceptance criteria</w:t>
      </w:r>
    </w:p>
    <w:p>
      <w:pPr>
        <w:tabs>
          <w:tab w:pos="312" w:val="left"/>
        </w:tabs>
        <w:spacing w:after="40"/>
        <w:ind w:left="312" w:hanging="283"/>
      </w:pPr>
      <w:r>
        <w:rPr>
          <w:color w:val="004EA8"/>
        </w:rPr>
        <w:t>1.</w:t>
        <w:tab/>
      </w:r>
      <w:r>
        <w:rPr/>
        <w:t>The processor who validated a request cannot approve it.</w:t>
      </w:r>
    </w:p>
    <w:p>
      <w:pPr>
        <w:tabs>
          <w:tab w:pos="312" w:val="left"/>
        </w:tabs>
        <w:spacing w:after="40"/>
        <w:ind w:left="312" w:hanging="283"/>
      </w:pPr>
      <w:r>
        <w:rPr>
          <w:color w:val="004EA8"/>
        </w:rPr>
        <w:t>2.</w:t>
        <w:tab/>
      </w:r>
      <w:r>
        <w:rPr/>
        <w:t>An extension of cover with additional premium cannot skip the approval.</w:t>
      </w:r>
    </w:p>
    <w:p>
      <w:pPr>
        <w:tabs>
          <w:tab w:pos="312" w:val="left"/>
        </w:tabs>
        <w:spacing w:after="120"/>
        <w:ind w:left="312" w:hanging="283"/>
      </w:pPr>
      <w:r>
        <w:rPr>
          <w:color w:val="004EA8"/>
        </w:rPr>
        <w:t>3.</w:t>
        <w:tab/>
      </w:r>
      <w:r>
        <w:rPr/>
        <w:t>A request returned from the posting batch is not posted and the requester sees the reason.</w:t>
      </w:r>
    </w:p>
    <w:p>
      <w:pPr>
        <w:pStyle w:val="Heading3"/>
      </w:pPr>
      <w:bookmarkStart w:id="165" w:name="_Toc000165"/>
      <w:r>
        <w:rPr/>
        <w:t>FR-OP-054 Recompute premium, commission and refund per insurer (addendum)</w:t>
      </w:r>
      <w:bookmarkEnd w:id="16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ADJID.014 (p.95-96 and addendum p.5)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(Recompute step); Endorsement Request page (Recompute)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.../requests/preview; GET .../requests/{id}/recompute</w:t>
            </w:r>
          </w:p>
        </w:tc>
      </w:tr>
    </w:tbl>
    <w:p>
      <w:pPr>
        <w:pStyle w:val="BDOISpacer"/>
      </w:pPr>
    </w:p>
    <w:p>
      <w:pPr>
        <w:pStyle w:val="BDOILabel"/>
      </w:pPr>
      <w:r>
        <w:rPr/>
        <w:t>Description</w:t>
      </w:r>
    </w:p>
    <w:p>
      <w:r>
        <w:rPr/>
        <w:t>BIBS recomputes the premium, commission, refund premium and sum insured by request type. Cancellations use booking's own posting preview, so the preview equals the posting. A TSI change is rated once per insurer share with the catalogue calculator in endorsement mode (remaining term pro-rata or short-period, each insurer at its commission rate, the lead with its branch LGT). Other types take the entered component changes (commission derived from the invoice rate when blank).</w:t>
      </w:r>
    </w:p>
    <w:p>
      <w:r>
        <w:rPr/>
        <w:t>The before and after values per component and the change per insurer are stored on the request at every save, submission, validation and posting, so the original values are never overwritten.</w:t>
      </w:r>
    </w:p>
    <w:p>
      <w:r>
        <w:rPr/>
        <w:t>When the change affects BDOI income or commission, posting issues a service invoice, or credits the insurer's service invoice for a decrease, through booking (addendum).</w:t>
      </w:r>
    </w:p>
    <w:p>
      <w:pPr>
        <w:pStyle w:val="BDOILabel"/>
      </w:pPr>
      <w:r>
        <w:rPr/>
        <w:t>Preconditions</w:t>
      </w:r>
    </w:p>
    <w:p>
      <w:pPr>
        <w:tabs>
          <w:tab w:pos="312" w:val="left"/>
        </w:tabs>
        <w:spacing w:after="120"/>
        <w:ind w:left="312" w:hanging="283"/>
      </w:pPr>
      <w:r>
        <w:rPr>
          <w:color w:val="004EA8"/>
        </w:rPr>
        <w:t>•</w:t>
        <w:tab/>
      </w:r>
      <w:r>
        <w:rPr/>
        <w:t>The request has its type and changes.</w:t>
      </w:r>
    </w:p>
    <w:p>
      <w:pPr>
        <w:pStyle w:val="BDOILabel"/>
      </w:pPr>
      <w:r>
        <w:rPr/>
        <w:t>Main flow</w:t>
      </w:r>
    </w:p>
    <w:p>
      <w:pPr>
        <w:tabs>
          <w:tab w:pos="312" w:val="left"/>
        </w:tabs>
        <w:spacing w:after="40"/>
        <w:ind w:left="312" w:hanging="283"/>
      </w:pPr>
      <w:r>
        <w:rPr>
          <w:color w:val="004EA8"/>
        </w:rPr>
        <w:t>1.</w:t>
        <w:tab/>
      </w:r>
      <w:r>
        <w:rPr/>
        <w:t>The user enters the request.</w:t>
      </w:r>
    </w:p>
    <w:p>
      <w:pPr>
        <w:tabs>
          <w:tab w:pos="312" w:val="left"/>
        </w:tabs>
        <w:spacing w:after="40"/>
        <w:ind w:left="312" w:hanging="283"/>
      </w:pPr>
      <w:r>
        <w:rPr>
          <w:color w:val="004EA8"/>
        </w:rPr>
        <w:t>2.</w:t>
        <w:tab/>
      </w:r>
      <w:r>
        <w:rPr/>
        <w:t>BIBS shows the before / after table and the breakdown per insurer with the service invoice, payment and remittance effects.</w:t>
      </w:r>
    </w:p>
    <w:p>
      <w:pPr>
        <w:tabs>
          <w:tab w:pos="312" w:val="left"/>
        </w:tabs>
        <w:spacing w:after="120"/>
        <w:ind w:left="312" w:hanging="283"/>
      </w:pPr>
      <w:r>
        <w:rPr>
          <w:color w:val="004EA8"/>
        </w:rPr>
        <w:t>3.</w:t>
        <w:tab/>
      </w:r>
      <w:r>
        <w:rPr/>
        <w:t>BIBS stores the result on the request.</w:t>
      </w:r>
    </w:p>
    <w:p>
      <w:pPr>
        <w:pStyle w:val="BDOILabel"/>
      </w:pPr>
      <w:r>
        <w:rPr/>
        <w:t>Alternate and exception flows</w:t>
      </w:r>
    </w:p>
    <w:p>
      <w:pPr>
        <w:tabs>
          <w:tab w:pos="312" w:val="left"/>
        </w:tabs>
        <w:spacing w:after="120"/>
        <w:ind w:left="312" w:hanging="283"/>
      </w:pPr>
      <w:r>
        <w:rPr>
          <w:color w:val="004EA8"/>
        </w:rPr>
        <w:t>•</w:t>
        <w:tab/>
      </w:r>
      <w:r>
        <w:rPr/>
        <w:t>An insurer has no commission configuration. The recompute says which insurer is missing.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Refund basis pro-rata or short-period, chosen per request (OQ36).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Request field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Service invoice on an income or commission change; credit of the insurer's service invoice on a decrease (OQ34).</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Before / after per component and the insurer breakdown are kept for every stage.</w:t>
      </w:r>
    </w:p>
    <w:p>
      <w:pPr>
        <w:pStyle w:val="BDOILabel"/>
      </w:pPr>
      <w:r>
        <w:rPr/>
        <w:t>Acceptance criteria</w:t>
      </w:r>
    </w:p>
    <w:p>
      <w:pPr>
        <w:tabs>
          <w:tab w:pos="312" w:val="left"/>
        </w:tabs>
        <w:spacing w:after="40"/>
        <w:ind w:left="312" w:hanging="283"/>
      </w:pPr>
      <w:r>
        <w:rPr>
          <w:color w:val="004EA8"/>
        </w:rPr>
        <w:t>1.</w:t>
        <w:tab/>
      </w:r>
      <w:r>
        <w:rPr/>
        <w:t>A decrease in TSI of a 60/40 co-insured invoice shows the premium and commission change per insurer.</w:t>
      </w:r>
    </w:p>
    <w:p>
      <w:pPr>
        <w:tabs>
          <w:tab w:pos="312" w:val="left"/>
        </w:tabs>
        <w:spacing w:after="40"/>
        <w:ind w:left="312" w:hanging="283"/>
      </w:pPr>
      <w:r>
        <w:rPr>
          <w:color w:val="004EA8"/>
        </w:rPr>
        <w:t>2.</w:t>
        <w:tab/>
      </w:r>
      <w:r>
        <w:rPr/>
        <w:t>A commission increase without premium change issues a service invoice at posting.</w:t>
      </w:r>
    </w:p>
    <w:p>
      <w:pPr>
        <w:tabs>
          <w:tab w:pos="312" w:val="left"/>
        </w:tabs>
        <w:spacing w:after="120"/>
        <w:ind w:left="312" w:hanging="283"/>
      </w:pPr>
      <w:r>
        <w:rPr>
          <w:color w:val="004EA8"/>
        </w:rPr>
        <w:t>3.</w:t>
        <w:tab/>
      </w:r>
      <w:r>
        <w:rPr/>
        <w:t>The recompute of a flat cancellation equals the amounts posted by booking.</w:t>
      </w:r>
    </w:p>
    <w:p>
      <w:pPr>
        <w:pStyle w:val="Heading3"/>
      </w:pPr>
      <w:bookmarkStart w:id="166" w:name="_Toc000166"/>
      <w:r>
        <w:rPr/>
        <w:t>FR-OP-055 Handle a TSI increase above the package limit</w:t>
      </w:r>
      <w:bookmarkEnd w:id="16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ADJID.008 (p.92-93)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Marketing AO (quotation)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Endorsement Request page (Quotation No.)</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.../requests/{id}/quotation</w:t>
            </w:r>
          </w:p>
        </w:tc>
      </w:tr>
    </w:tbl>
    <w:p>
      <w:pPr>
        <w:pStyle w:val="BDOISpacer"/>
      </w:pPr>
    </w:p>
    <w:p>
      <w:pPr>
        <w:pStyle w:val="BDOILabel"/>
      </w:pPr>
      <w:r>
        <w:rPr/>
        <w:t>Description</w:t>
      </w:r>
    </w:p>
    <w:p>
      <w:r>
        <w:rPr/>
        <w:t>A TSI increase is checked against the package TSI limit of the product in the catalogue. When the increase takes the account above the limit, submission opens a hand-off QUOTATION_REQUIRED for Marketing (QUOTE_MAINTAIN) to prepare a quotation, and validation waits until the quotation number is linked on the request. The added insurer and the co-insurance shares follow the quotation; non-package shares are recomputed on the endorsed sum insured and remaining period (FR-OP-054).</w:t>
      </w:r>
    </w:p>
    <w:p>
      <w:pPr>
        <w:pStyle w:val="BDOILabel"/>
      </w:pPr>
      <w:r>
        <w:rPr/>
        <w:t>Preconditions</w:t>
      </w:r>
    </w:p>
    <w:p>
      <w:pPr>
        <w:tabs>
          <w:tab w:pos="312" w:val="left"/>
        </w:tabs>
        <w:spacing w:after="120"/>
        <w:ind w:left="312" w:hanging="283"/>
      </w:pPr>
      <w:r>
        <w:rPr>
          <w:color w:val="004EA8"/>
        </w:rPr>
        <w:t>•</w:t>
        <w:tab/>
      </w:r>
      <w:r>
        <w:rPr/>
        <w:t>The request is a TSI increase.</w:t>
      </w:r>
    </w:p>
    <w:p>
      <w:pPr>
        <w:pStyle w:val="BDOILabel"/>
      </w:pPr>
      <w:r>
        <w:rPr/>
        <w:t>Main flow</w:t>
      </w:r>
    </w:p>
    <w:p>
      <w:pPr>
        <w:tabs>
          <w:tab w:pos="312" w:val="left"/>
        </w:tabs>
        <w:spacing w:after="40"/>
        <w:ind w:left="312" w:hanging="283"/>
      </w:pPr>
      <w:r>
        <w:rPr>
          <w:color w:val="004EA8"/>
        </w:rPr>
        <w:t>1.</w:t>
        <w:tab/>
      </w:r>
      <w:r>
        <w:rPr/>
        <w:t>The user submits the TSI increase.</w:t>
      </w:r>
    </w:p>
    <w:p>
      <w:pPr>
        <w:tabs>
          <w:tab w:pos="312" w:val="left"/>
        </w:tabs>
        <w:spacing w:after="40"/>
        <w:ind w:left="312" w:hanging="283"/>
      </w:pPr>
      <w:r>
        <w:rPr>
          <w:color w:val="004EA8"/>
        </w:rPr>
        <w:t>2.</w:t>
        <w:tab/>
      </w:r>
      <w:r>
        <w:rPr/>
        <w:t>BIBS finds the limit exceeded and opens the hand-off to Marketing.</w:t>
      </w:r>
    </w:p>
    <w:p>
      <w:pPr>
        <w:tabs>
          <w:tab w:pos="312" w:val="left"/>
        </w:tabs>
        <w:spacing w:after="40"/>
        <w:ind w:left="312" w:hanging="283"/>
      </w:pPr>
      <w:r>
        <w:rPr>
          <w:color w:val="004EA8"/>
        </w:rPr>
        <w:t>3.</w:t>
        <w:tab/>
      </w:r>
      <w:r>
        <w:rPr/>
        <w:t xml:space="preserve">Marketing prepares the quotation; the user enters the </w:t>
      </w:r>
      <w:r>
        <w:rPr>
          <w:b/>
        </w:rPr>
        <w:t>Quotation No.</w:t>
      </w:r>
      <w:r>
        <w:rPr/>
        <w:t xml:space="preserve"> on the request.</w:t>
      </w:r>
    </w:p>
    <w:p>
      <w:pPr>
        <w:tabs>
          <w:tab w:pos="312" w:val="left"/>
        </w:tabs>
        <w:spacing w:after="120"/>
        <w:ind w:left="312" w:hanging="283"/>
      </w:pPr>
      <w:r>
        <w:rPr>
          <w:color w:val="004EA8"/>
        </w:rPr>
        <w:t>4.</w:t>
        <w:tab/>
      </w:r>
      <w:r>
        <w:rPr/>
        <w:t>The processor validates the request.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Limit from the catalogue product (max_sum_insured); insurer capacity per product to be confirmed (OQ33).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Catalogue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Validation before the quotation</w:t>
            </w:r>
          </w:p>
        </w:tc>
        <w:tc>
          <w:tcPr>
            <w:tcW w:type="dxa" w:w="4079"/>
            <w:tcMar>
              <w:top w:w="50" w:type="dxa"/>
              <w:bottom w:w="50" w:type="dxa"/>
              <w:left w:w="90" w:type="dxa"/>
              <w:right w:w="90" w:type="dxa"/>
            </w:tcMar>
          </w:tcPr>
          <w:p>
            <w:pPr>
              <w:pStyle w:val="BDOITable"/>
            </w:pPr>
            <w:r>
              <w:rPr>
                <w:sz w:val="18"/>
              </w:rPr>
              <w:t>The TSI increase exceeds the package limit: link the quotation prepared by Marketing first (ADJID.008)</w:t>
            </w:r>
          </w:p>
        </w:tc>
        <w:tc>
          <w:tcPr>
            <w:tcW w:type="dxa" w:w="3286"/>
            <w:tcMar>
              <w:top w:w="50" w:type="dxa"/>
              <w:bottom w:w="50" w:type="dxa"/>
              <w:left w:w="90" w:type="dxa"/>
              <w:right w:w="90" w:type="dxa"/>
            </w:tcMar>
          </w:tcPr>
          <w:p>
            <w:pPr>
              <w:pStyle w:val="BDOITable"/>
            </w:pPr>
            <w:r>
              <w:rPr>
                <w:sz w:val="18"/>
              </w:rPr>
              <w:t>ADJ_QUOTATION_REQUIRED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Link without number</w:t>
            </w:r>
          </w:p>
        </w:tc>
        <w:tc>
          <w:tcPr>
            <w:tcW w:type="dxa" w:w="4079"/>
            <w:tcMar>
              <w:top w:w="50" w:type="dxa"/>
              <w:bottom w:w="50" w:type="dxa"/>
              <w:left w:w="90" w:type="dxa"/>
              <w:right w:w="90" w:type="dxa"/>
            </w:tcMar>
            <w:shd w:val="clear" w:color="auto" w:fill="E5F5FF"/>
          </w:tcPr>
          <w:p>
            <w:pPr>
              <w:pStyle w:val="BDOITable"/>
            </w:pPr>
            <w:r>
              <w:rPr>
                <w:sz w:val="18"/>
              </w:rPr>
              <w:t>Enter the quotation number</w:t>
            </w:r>
          </w:p>
        </w:tc>
        <w:tc>
          <w:tcPr>
            <w:tcW w:type="dxa" w:w="3286"/>
            <w:tcMar>
              <w:top w:w="50" w:type="dxa"/>
              <w:bottom w:w="50" w:type="dxa"/>
              <w:left w:w="90" w:type="dxa"/>
              <w:right w:w="90" w:type="dxa"/>
            </w:tcMar>
            <w:shd w:val="clear" w:color="auto" w:fill="E5F5FF"/>
          </w:tcPr>
          <w:p>
            <w:pPr>
              <w:pStyle w:val="BDOITable"/>
            </w:pPr>
            <w:r>
              <w:rPr>
                <w:sz w:val="18"/>
              </w:rPr>
              <w:t>ADJ_QUOTATION_REF_REQUIRED</w:t>
            </w:r>
          </w:p>
        </w:tc>
      </w:tr>
      <w:tr>
        <w:trPr>
          <w:cantSplit w:val="true"/>
        </w:trPr>
        <w:tc>
          <w:tcPr>
            <w:tcW w:type="dxa" w:w="2606"/>
            <w:tcMar>
              <w:top w:w="50" w:type="dxa"/>
              <w:bottom w:w="50" w:type="dxa"/>
              <w:left w:w="90" w:type="dxa"/>
              <w:right w:w="90" w:type="dxa"/>
            </w:tcMar>
          </w:tcPr>
          <w:p>
            <w:pPr>
              <w:pStyle w:val="BDOITable"/>
            </w:pPr>
            <w:r>
              <w:rPr>
                <w:sz w:val="18"/>
              </w:rPr>
              <w:t>Link on a request that needs none</w:t>
            </w:r>
          </w:p>
        </w:tc>
        <w:tc>
          <w:tcPr>
            <w:tcW w:type="dxa" w:w="4079"/>
            <w:tcMar>
              <w:top w:w="50" w:type="dxa"/>
              <w:bottom w:w="50" w:type="dxa"/>
              <w:left w:w="90" w:type="dxa"/>
              <w:right w:w="90" w:type="dxa"/>
            </w:tcMar>
          </w:tcPr>
          <w:p>
            <w:pPr>
              <w:pStyle w:val="BDOITable"/>
            </w:pPr>
            <w:r>
              <w:rPr>
                <w:sz w:val="18"/>
              </w:rPr>
              <w:t>&lt;request&gt; needs no quotation link</w:t>
            </w:r>
          </w:p>
        </w:tc>
        <w:tc>
          <w:tcPr>
            <w:tcW w:type="dxa" w:w="3286"/>
            <w:tcMar>
              <w:top w:w="50" w:type="dxa"/>
              <w:bottom w:w="50" w:type="dxa"/>
              <w:left w:w="90" w:type="dxa"/>
              <w:right w:w="90" w:type="dxa"/>
            </w:tcMar>
          </w:tcPr>
          <w:p>
            <w:pPr>
              <w:pStyle w:val="BDOITable"/>
            </w:pPr>
            <w:r>
              <w:rPr>
                <w:sz w:val="18"/>
              </w:rPr>
              <w:t>ADJ_QUOTATION_NOT_REQUIRED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hand-off appears to Marketing on Hand-offs and Extracts.</w:t>
      </w:r>
    </w:p>
    <w:p>
      <w:pPr>
        <w:pStyle w:val="BDOILabel"/>
      </w:pPr>
      <w:r>
        <w:rPr/>
        <w:t>Audit</w:t>
      </w:r>
    </w:p>
    <w:p>
      <w:pPr>
        <w:tabs>
          <w:tab w:pos="312" w:val="left"/>
        </w:tabs>
        <w:spacing w:after="120"/>
        <w:ind w:left="312" w:hanging="283"/>
      </w:pPr>
      <w:r>
        <w:rPr>
          <w:color w:val="004EA8"/>
        </w:rPr>
        <w:t>•</w:t>
        <w:tab/>
      </w:r>
      <w:r>
        <w:rPr/>
        <w:t>The linked quotation number is recorded.</w:t>
      </w:r>
    </w:p>
    <w:p>
      <w:pPr>
        <w:pStyle w:val="BDOILabel"/>
      </w:pPr>
      <w:r>
        <w:rPr/>
        <w:t>Acceptance criteria</w:t>
      </w:r>
    </w:p>
    <w:p>
      <w:pPr>
        <w:tabs>
          <w:tab w:pos="312" w:val="left"/>
        </w:tabs>
        <w:spacing w:after="40"/>
        <w:ind w:left="312" w:hanging="283"/>
      </w:pPr>
      <w:r>
        <w:rPr>
          <w:color w:val="004EA8"/>
        </w:rPr>
        <w:t>1.</w:t>
        <w:tab/>
      </w:r>
      <w:r>
        <w:rPr/>
        <w:t>A TSI increase above the package limit cannot be validated before the quotation number is linked.</w:t>
      </w:r>
    </w:p>
    <w:p>
      <w:pPr>
        <w:tabs>
          <w:tab w:pos="312" w:val="left"/>
        </w:tabs>
        <w:spacing w:after="120"/>
        <w:ind w:left="312" w:hanging="283"/>
      </w:pPr>
      <w:r>
        <w:rPr>
          <w:color w:val="004EA8"/>
        </w:rPr>
        <w:t>2.</w:t>
        <w:tab/>
      </w:r>
      <w:r>
        <w:rPr/>
        <w:t>A TSI increase within the limit needs no quotation.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ADJID.008 asks to prompt the AO to prepare a quotation. The quotation module has no endorsement quotation call, so BIBS opens a hand-off and links the quotation by its number.</w:t>
            </w:r>
          </w:p>
        </w:tc>
      </w:tr>
    </w:tbl>
    <w:p>
      <w:pPr>
        <w:pStyle w:val="BDOISpacer"/>
      </w:pPr>
    </w:p>
    <w:p>
      <w:pPr>
        <w:pStyle w:val="Heading3"/>
      </w:pPr>
      <w:bookmarkStart w:id="167" w:name="_Toc000167"/>
      <w:r>
        <w:rPr/>
        <w:t>FR-OP-056 Post requests singly or in batches</w:t>
      </w:r>
      <w:bookmarkEnd w:id="16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ADJID.006 (p.92), ADJID.011 (p.94)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Adjustment Processor (ADJ_POST)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Posting Batches; Batch Request Upload; Endorsement Request page (Accounting)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.../batches; GET .../batches; GET .../batches/{no}; POST .../requests/{id}/post; GET .../requests/{id}/journal; bulk ADJ_BATCH</w:t>
            </w:r>
          </w:p>
        </w:tc>
      </w:tr>
    </w:tbl>
    <w:p>
      <w:pPr>
        <w:pStyle w:val="BDOISpacer"/>
      </w:pPr>
    </w:p>
    <w:p>
      <w:pPr>
        <w:pStyle w:val="BDOILabel"/>
      </w:pPr>
      <w:r>
        <w:rPr/>
        <w:t>Description</w:t>
      </w:r>
    </w:p>
    <w:p>
      <w:r>
        <w:rPr/>
        <w:t>The processor selects requests FOR_POSTING and posts them as a validation batch VB-yyyy-n; each request is posted in its own transaction and a failure does not stop the others. The batch result shows posted, payments to re-apply and failed requests. Requests can also be uploaded in a batch file (ADJ_BATCH); re-uploading the same request number does not create duplicates.</w:t>
      </w:r>
    </w:p>
    <w:p>
      <w:r>
        <w:rPr/>
        <w:t>Posting: financial endorsements and cancellations are posted through booking's endorsement posting with source ADJ:&lt;request&gt; (endorsement invoice EN-yyyy-n or return invoice, journal and open items; the default entries per type are Comptrollership rules); non-financial endorsements are recorded by booking without GL; internal requests without financial effect post nothing. A decrease or cancellation records ADJUSTED movements on the original invoice; cancellations set the CANCELLED flag.</w:t>
      </w:r>
    </w:p>
    <w:p>
      <w:pPr>
        <w:pStyle w:val="BDOILabel"/>
      </w:pPr>
      <w:r>
        <w:rPr/>
        <w:t>Preconditions</w:t>
      </w:r>
    </w:p>
    <w:p>
      <w:pPr>
        <w:tabs>
          <w:tab w:pos="312" w:val="left"/>
        </w:tabs>
        <w:spacing w:after="120"/>
        <w:ind w:left="312" w:hanging="283"/>
      </w:pPr>
      <w:r>
        <w:rPr>
          <w:color w:val="004EA8"/>
        </w:rPr>
        <w:t>•</w:t>
        <w:tab/>
      </w:r>
      <w:r>
        <w:rPr/>
        <w:t>The requests are FOR_POSTING.</w:t>
      </w:r>
    </w:p>
    <w:p>
      <w:pPr>
        <w:pStyle w:val="BDOILabel"/>
      </w:pPr>
      <w:r>
        <w:rPr/>
        <w:t>Main flow</w:t>
      </w:r>
    </w:p>
    <w:p>
      <w:pPr>
        <w:tabs>
          <w:tab w:pos="312" w:val="left"/>
        </w:tabs>
        <w:spacing w:after="40"/>
        <w:ind w:left="312" w:hanging="283"/>
      </w:pPr>
      <w:r>
        <w:rPr>
          <w:color w:val="004EA8"/>
        </w:rPr>
        <w:t>1.</w:t>
        <w:tab/>
      </w:r>
      <w:r>
        <w:rPr/>
        <w:t xml:space="preserve">The processor opens Posting Batches, selects requests and clicks </w:t>
      </w:r>
      <w:r>
        <w:rPr>
          <w:b/>
        </w:rPr>
        <w:t>Post selected</w:t>
      </w:r>
      <w:r>
        <w:rPr/>
        <w:t>.</w:t>
      </w:r>
    </w:p>
    <w:p>
      <w:pPr>
        <w:tabs>
          <w:tab w:pos="312" w:val="left"/>
        </w:tabs>
        <w:spacing w:after="40"/>
        <w:ind w:left="312" w:hanging="283"/>
      </w:pPr>
      <w:r>
        <w:rPr>
          <w:color w:val="004EA8"/>
        </w:rPr>
        <w:t>2.</w:t>
        <w:tab/>
      </w:r>
      <w:r>
        <w:rPr/>
        <w:t>BIBS posts each request and shows the batch result.</w:t>
      </w:r>
    </w:p>
    <w:p>
      <w:pPr>
        <w:tabs>
          <w:tab w:pos="312" w:val="left"/>
        </w:tabs>
        <w:spacing w:after="120"/>
        <w:ind w:left="312" w:hanging="283"/>
      </w:pPr>
      <w:r>
        <w:rPr>
          <w:color w:val="004EA8"/>
        </w:rPr>
        <w:t>3.</w:t>
        <w:tab/>
      </w:r>
      <w:r>
        <w:rPr/>
        <w:t>The Accounting tab of each request shows its journal.</w:t>
      </w:r>
    </w:p>
    <w:p>
      <w:pPr>
        <w:pStyle w:val="BDOILabel"/>
      </w:pPr>
      <w:r>
        <w:rPr/>
        <w:t>Alternate and exception flows</w:t>
      </w:r>
    </w:p>
    <w:p>
      <w:pPr>
        <w:tabs>
          <w:tab w:pos="312" w:val="left"/>
        </w:tabs>
        <w:spacing w:after="40"/>
        <w:ind w:left="312" w:hanging="283"/>
      </w:pPr>
      <w:r>
        <w:rPr>
          <w:color w:val="004EA8"/>
        </w:rPr>
        <w:t>•</w:t>
        <w:tab/>
      </w:r>
      <w:r>
        <w:rPr/>
        <w:t>A request fails. It stays FOR_POSTING with the message; the others are posted.</w:t>
      </w:r>
    </w:p>
    <w:p>
      <w:pPr>
        <w:tabs>
          <w:tab w:pos="312" w:val="left"/>
        </w:tabs>
        <w:spacing w:after="120"/>
        <w:ind w:left="312" w:hanging="283"/>
      </w:pPr>
      <w:r>
        <w:rPr>
          <w:color w:val="004EA8"/>
        </w:rPr>
        <w:t>•</w:t>
        <w:tab/>
      </w:r>
      <w:r>
        <w:rPr/>
        <w:t>Return selected requests before posting (FR-OP-053).</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GL entries per endorsement type are Comptrollership rules (OQ07).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Posting is idempotent on the request.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Nothing selected</w:t>
            </w:r>
          </w:p>
        </w:tc>
        <w:tc>
          <w:tcPr>
            <w:tcW w:type="dxa" w:w="4079"/>
            <w:tcMar>
              <w:top w:w="50" w:type="dxa"/>
              <w:bottom w:w="50" w:type="dxa"/>
              <w:left w:w="90" w:type="dxa"/>
              <w:right w:w="90" w:type="dxa"/>
            </w:tcMar>
          </w:tcPr>
          <w:p>
            <w:pPr>
              <w:pStyle w:val="BDOITable"/>
            </w:pPr>
            <w:r>
              <w:rPr>
                <w:sz w:val="18"/>
              </w:rPr>
              <w:t>Select the requests to post</w:t>
            </w:r>
          </w:p>
        </w:tc>
        <w:tc>
          <w:tcPr>
            <w:tcW w:type="dxa" w:w="3286"/>
            <w:tcMar>
              <w:top w:w="50" w:type="dxa"/>
              <w:bottom w:w="50" w:type="dxa"/>
              <w:left w:w="90" w:type="dxa"/>
              <w:right w:w="90" w:type="dxa"/>
            </w:tcMar>
          </w:tcPr>
          <w:p>
            <w:pPr>
              <w:pStyle w:val="BDOITable"/>
            </w:pPr>
            <w:r>
              <w:rPr>
                <w:sz w:val="18"/>
              </w:rPr>
              <w:t>ADJ_BATCH_EMPTY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Posting failed</w:t>
            </w:r>
          </w:p>
        </w:tc>
        <w:tc>
          <w:tcPr>
            <w:tcW w:type="dxa" w:w="4079"/>
            <w:tcMar>
              <w:top w:w="50" w:type="dxa"/>
              <w:bottom w:w="50" w:type="dxa"/>
              <w:left w:w="90" w:type="dxa"/>
              <w:right w:w="90" w:type="dxa"/>
            </w:tcMar>
            <w:shd w:val="clear" w:color="auto" w:fill="E5F5FF"/>
          </w:tcPr>
          <w:p>
            <w:pPr>
              <w:pStyle w:val="BDOITable"/>
            </w:pPr>
            <w:r>
              <w:rPr>
                <w:sz w:val="18"/>
              </w:rPr>
              <w:t>&lt;message of the failed request&gt;</w:t>
            </w:r>
          </w:p>
        </w:tc>
        <w:tc>
          <w:tcPr>
            <w:tcW w:type="dxa" w:w="3286"/>
            <w:tcMar>
              <w:top w:w="50" w:type="dxa"/>
              <w:bottom w:w="50" w:type="dxa"/>
              <w:left w:w="90" w:type="dxa"/>
              <w:right w:w="90" w:type="dxa"/>
            </w:tcMar>
            <w:shd w:val="clear" w:color="auto" w:fill="E5F5FF"/>
          </w:tcPr>
          <w:p>
            <w:pPr>
              <w:pStyle w:val="BDOITable"/>
            </w:pPr>
            <w:r>
              <w:rPr>
                <w:sz w:val="18"/>
              </w:rPr>
              <w:t>ADJ_POSTING_FAILED</w:t>
            </w:r>
          </w:p>
        </w:tc>
      </w:tr>
    </w:tbl>
    <w:p>
      <w:pPr>
        <w:pStyle w:val="BDOISpacer"/>
      </w:pPr>
    </w:p>
    <w:p>
      <w:pPr>
        <w:pStyle w:val="BDOILabel"/>
      </w:pPr>
      <w:r>
        <w:rPr/>
        <w:t>Notifications</w:t>
      </w:r>
    </w:p>
    <w:p>
      <w:pPr>
        <w:tabs>
          <w:tab w:pos="312" w:val="left"/>
        </w:tabs>
        <w:spacing w:after="120"/>
        <w:ind w:left="312" w:hanging="283"/>
      </w:pPr>
      <w:r>
        <w:rPr>
          <w:color w:val="004EA8"/>
        </w:rPr>
        <w:t>•</w:t>
        <w:tab/>
      </w:r>
      <w:r>
        <w:rPr/>
        <w:t>ADJ_REQUEST_STATUS to the requester on posting.</w:t>
      </w:r>
    </w:p>
    <w:p>
      <w:pPr>
        <w:pStyle w:val="BDOILabel"/>
      </w:pPr>
      <w:r>
        <w:rPr/>
        <w:t>Audit</w:t>
      </w:r>
    </w:p>
    <w:p>
      <w:pPr>
        <w:tabs>
          <w:tab w:pos="312" w:val="left"/>
        </w:tabs>
        <w:spacing w:after="120"/>
        <w:ind w:left="312" w:hanging="283"/>
      </w:pPr>
      <w:r>
        <w:rPr>
          <w:color w:val="004EA8"/>
        </w:rPr>
        <w:t>•</w:t>
        <w:tab/>
      </w:r>
      <w:r>
        <w:rPr/>
        <w:t>The batch, each request result and the journal references are kept.</w:t>
      </w:r>
    </w:p>
    <w:p>
      <w:pPr>
        <w:pStyle w:val="BDOILabel"/>
      </w:pPr>
      <w:r>
        <w:rPr/>
        <w:t>Acceptance criteria</w:t>
      </w:r>
    </w:p>
    <w:p>
      <w:pPr>
        <w:tabs>
          <w:tab w:pos="312" w:val="left"/>
        </w:tabs>
        <w:spacing w:after="40"/>
        <w:ind w:left="312" w:hanging="283"/>
      </w:pPr>
      <w:r>
        <w:rPr>
          <w:color w:val="004EA8"/>
        </w:rPr>
        <w:t>1.</w:t>
        <w:tab/>
      </w:r>
      <w:r>
        <w:rPr/>
        <w:t>A batch of three requests posts all three; a fourth with a locked invoice fails without stopping the others.</w:t>
      </w:r>
    </w:p>
    <w:p>
      <w:pPr>
        <w:tabs>
          <w:tab w:pos="312" w:val="left"/>
        </w:tabs>
        <w:spacing w:after="120"/>
        <w:ind w:left="312" w:hanging="283"/>
      </w:pPr>
      <w:r>
        <w:rPr>
          <w:color w:val="004EA8"/>
        </w:rPr>
        <w:t>2.</w:t>
        <w:tab/>
      </w:r>
      <w:r>
        <w:rPr/>
        <w:t>The Validation List (FR-OP-062) shows the GL lines of the posted requests.</w:t>
      </w:r>
    </w:p>
    <w:p>
      <w:pPr>
        <w:pStyle w:val="Heading3"/>
      </w:pPr>
      <w:bookmarkStart w:id="168" w:name="_Toc000168"/>
      <w:r>
        <w:rPr/>
        <w:t>FR-OP-057 Set up excess payments, re-apply payments and AR Insurer</w:t>
      </w:r>
      <w:bookmarkEnd w:id="16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ADJID.009 (p.93-94), ADJID.012 (p.94-95), ADJID.013 (p.95)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Adjustment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Endorsement Request page; Adjustment Workbench (Payments to Re-apply); Unapplied Payments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.../requests/{id}/post, /reapply</w:t>
            </w:r>
          </w:p>
        </w:tc>
      </w:tr>
    </w:tbl>
    <w:p>
      <w:pPr>
        <w:pStyle w:val="BDOISpacer"/>
      </w:pPr>
    </w:p>
    <w:p>
      <w:pPr>
        <w:pStyle w:val="BDOILabel"/>
      </w:pPr>
      <w:r>
        <w:rPr/>
        <w:t>Description</w:t>
      </w:r>
    </w:p>
    <w:p>
      <w:r>
        <w:rPr/>
        <w:t>After a decrease or cancellation of a paid invoice, BIBS releases the lock and asks Cashiering to re-apply the payments against the reduced premium. Cashiering reverses the applications above the new premium and applies the money again in hierarchy order; the excess becomes one unapplied item (origin REAPPLY) for disposition by Marketing and Cashiering (apply to another invoice or refund, FR-OP-022). Realised commission is reversed with the applications.</w:t>
      </w:r>
    </w:p>
    <w:p>
      <w:r>
        <w:rPr/>
        <w:t>When the invoice was already remitted and its DTIP becomes negative, BIBS sets up the amount (at most the remitted DTIP) as AR Insurer per insurer share (OPS_AR_INSURER_SETUP) and keeps PENDING_NEG_ADJ so that Remittance offsets or excludes the invoice.</w:t>
      </w:r>
    </w:p>
    <w:p>
      <w:r>
        <w:rPr/>
        <w:t xml:space="preserve">When Cashiering is not available the request moves to AWAITING_REAPPLICATION ("Payments to Re-apply") and </w:t>
      </w:r>
      <w:r>
        <w:rPr>
          <w:b/>
        </w:rPr>
        <w:t>Re-apply Payments</w:t>
      </w:r>
      <w:r>
        <w:rPr/>
        <w:t xml:space="preserve"> retries later.</w:t>
      </w:r>
    </w:p>
    <w:p>
      <w:pPr>
        <w:pStyle w:val="BDOILabel"/>
      </w:pPr>
      <w:r>
        <w:rPr/>
        <w:t>Preconditions</w:t>
      </w:r>
    </w:p>
    <w:p>
      <w:pPr>
        <w:tabs>
          <w:tab w:pos="312" w:val="left"/>
        </w:tabs>
        <w:spacing w:after="120"/>
        <w:ind w:left="312" w:hanging="283"/>
      </w:pPr>
      <w:r>
        <w:rPr>
          <w:color w:val="004EA8"/>
        </w:rPr>
        <w:t>•</w:t>
        <w:tab/>
      </w:r>
      <w:r>
        <w:rPr/>
        <w:t>A decrease or cancellation is posted on a paid or remitted invoice.</w:t>
      </w:r>
    </w:p>
    <w:p>
      <w:pPr>
        <w:pStyle w:val="BDOILabel"/>
      </w:pPr>
      <w:r>
        <w:rPr/>
        <w:t>Main flow</w:t>
      </w:r>
    </w:p>
    <w:p>
      <w:pPr>
        <w:tabs>
          <w:tab w:pos="312" w:val="left"/>
        </w:tabs>
        <w:spacing w:after="40"/>
        <w:ind w:left="312" w:hanging="283"/>
      </w:pPr>
      <w:r>
        <w:rPr>
          <w:color w:val="004EA8"/>
        </w:rPr>
        <w:t>1.</w:t>
        <w:tab/>
      </w:r>
      <w:r>
        <w:rPr/>
        <w:t>BIBS posts the request (FR-OP-056).</w:t>
      </w:r>
    </w:p>
    <w:p>
      <w:pPr>
        <w:tabs>
          <w:tab w:pos="312" w:val="left"/>
        </w:tabs>
        <w:spacing w:after="40"/>
        <w:ind w:left="312" w:hanging="283"/>
      </w:pPr>
      <w:r>
        <w:rPr>
          <w:color w:val="004EA8"/>
        </w:rPr>
        <w:t>2.</w:t>
        <w:tab/>
      </w:r>
      <w:r>
        <w:rPr/>
        <w:t>BIBS calls Cashiering to re-apply the payments of the invoice.</w:t>
      </w:r>
    </w:p>
    <w:p>
      <w:pPr>
        <w:tabs>
          <w:tab w:pos="312" w:val="left"/>
        </w:tabs>
        <w:spacing w:after="40"/>
        <w:ind w:left="312" w:hanging="283"/>
      </w:pPr>
      <w:r>
        <w:rPr>
          <w:color w:val="004EA8"/>
        </w:rPr>
        <w:t>3.</w:t>
        <w:tab/>
      </w:r>
      <w:r>
        <w:rPr/>
        <w:t>BIBS records the excess and its unapplied item on the request.</w:t>
      </w:r>
    </w:p>
    <w:p>
      <w:pPr>
        <w:tabs>
          <w:tab w:pos="312" w:val="left"/>
        </w:tabs>
        <w:spacing w:after="120"/>
        <w:ind w:left="312" w:hanging="283"/>
      </w:pPr>
      <w:r>
        <w:rPr>
          <w:color w:val="004EA8"/>
        </w:rPr>
        <w:t>4.</w:t>
        <w:tab/>
      </w:r>
      <w:r>
        <w:rPr/>
        <w:t>For a remitted invoice, BIBS sets up the AR Insurer.</w:t>
      </w:r>
    </w:p>
    <w:p>
      <w:pPr>
        <w:pStyle w:val="BDOILabel"/>
      </w:pPr>
      <w:r>
        <w:rPr/>
        <w:t>Alternate and exception flows</w:t>
      </w:r>
    </w:p>
    <w:p>
      <w:pPr>
        <w:tabs>
          <w:tab w:pos="312" w:val="left"/>
        </w:tabs>
        <w:spacing w:after="120"/>
        <w:ind w:left="312" w:hanging="283"/>
      </w:pPr>
      <w:r>
        <w:rPr>
          <w:color w:val="004EA8"/>
        </w:rPr>
        <w:t>•</w:t>
        <w:tab/>
      </w:r>
      <w:r>
        <w:rPr/>
        <w:t>Re-application unavailable. The request waits in AWAITING_REAPPLICATION.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Re-application is idempotent per request and invoice.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AR Insurer never exceeds the DTIP remitted.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Re-application unavailable</w:t>
            </w:r>
          </w:p>
        </w:tc>
        <w:tc>
          <w:tcPr>
            <w:tcW w:type="dxa" w:w="4079"/>
            <w:tcMar>
              <w:top w:w="50" w:type="dxa"/>
              <w:bottom w:w="50" w:type="dxa"/>
              <w:left w:w="90" w:type="dxa"/>
              <w:right w:w="90" w:type="dxa"/>
            </w:tcMar>
          </w:tcPr>
          <w:p>
            <w:pPr>
              <w:pStyle w:val="BDOITable"/>
            </w:pPr>
            <w:r>
              <w:rPr>
                <w:sz w:val="18"/>
              </w:rPr>
              <w:t>Payments can only be re-applied once Cashiering is available; the request stays awaiting re-application</w:t>
            </w:r>
          </w:p>
        </w:tc>
        <w:tc>
          <w:tcPr>
            <w:tcW w:type="dxa" w:w="3286"/>
            <w:tcMar>
              <w:top w:w="50" w:type="dxa"/>
              <w:bottom w:w="50" w:type="dxa"/>
              <w:left w:w="90" w:type="dxa"/>
              <w:right w:w="90" w:type="dxa"/>
            </w:tcMar>
          </w:tcPr>
          <w:p>
            <w:pPr>
              <w:pStyle w:val="BDOITable"/>
            </w:pPr>
            <w:r>
              <w:rPr>
                <w:sz w:val="18"/>
              </w:rPr>
              <w:t>PAYMENT_REAPPLIER_UNAVAILABLE</w:t>
            </w:r>
          </w:p>
        </w:tc>
      </w:tr>
    </w:tbl>
    <w:p>
      <w:pPr>
        <w:pStyle w:val="BDOISpacer"/>
      </w:pPr>
    </w:p>
    <w:p>
      <w:pPr>
        <w:pStyle w:val="BDOILabel"/>
      </w:pPr>
      <w:r>
        <w:rPr/>
        <w:t>Notifications</w:t>
      </w:r>
    </w:p>
    <w:p>
      <w:pPr>
        <w:tabs>
          <w:tab w:pos="312" w:val="left"/>
        </w:tabs>
        <w:spacing w:after="120"/>
        <w:ind w:left="312" w:hanging="283"/>
      </w:pPr>
      <w:r>
        <w:rPr>
          <w:color w:val="004EA8"/>
        </w:rPr>
        <w:t>•</w:t>
        <w:tab/>
      </w:r>
      <w:r>
        <w:rPr/>
        <w:t>The unapplied item appears in the Unapplied Payments workbench.</w:t>
      </w:r>
    </w:p>
    <w:p>
      <w:pPr>
        <w:pStyle w:val="BDOILabel"/>
      </w:pPr>
      <w:r>
        <w:rPr/>
        <w:t>Audit</w:t>
      </w:r>
    </w:p>
    <w:p>
      <w:pPr>
        <w:tabs>
          <w:tab w:pos="312" w:val="left"/>
        </w:tabs>
        <w:spacing w:after="120"/>
        <w:ind w:left="312" w:hanging="283"/>
      </w:pPr>
      <w:r>
        <w:rPr>
          <w:color w:val="004EA8"/>
        </w:rPr>
        <w:t>•</w:t>
        <w:tab/>
      </w:r>
      <w:r>
        <w:rPr/>
        <w:t>The excess, unapplied reference and AR Insurer journal are kept on the request.</w:t>
      </w:r>
    </w:p>
    <w:p>
      <w:pPr>
        <w:pStyle w:val="BDOILabel"/>
      </w:pPr>
      <w:r>
        <w:rPr/>
        <w:t>Acceptance criteria</w:t>
      </w:r>
    </w:p>
    <w:p>
      <w:pPr>
        <w:tabs>
          <w:tab w:pos="312" w:val="left"/>
        </w:tabs>
        <w:spacing w:after="40"/>
        <w:ind w:left="312" w:hanging="283"/>
      </w:pPr>
      <w:r>
        <w:rPr>
          <w:color w:val="004EA8"/>
        </w:rPr>
        <w:t>1.</w:t>
        <w:tab/>
      </w:r>
      <w:r>
        <w:rPr/>
        <w:t>Cancelling a fully paid, not remitted invoice of 10,000.00 creates an unapplied item of 10,000.00.</w:t>
      </w:r>
    </w:p>
    <w:p>
      <w:pPr>
        <w:tabs>
          <w:tab w:pos="312" w:val="left"/>
        </w:tabs>
        <w:spacing w:after="120"/>
        <w:ind w:left="312" w:hanging="283"/>
      </w:pPr>
      <w:r>
        <w:rPr>
          <w:color w:val="004EA8"/>
        </w:rPr>
        <w:t>2.</w:t>
        <w:tab/>
      </w:r>
      <w:r>
        <w:rPr/>
        <w:t>Cancelling a remitted invoice sets up AR Insurer equal to the remitted DTIP and keeps PENDING_NEG_ADJ.</w:t>
      </w:r>
    </w:p>
    <w:p>
      <w:pPr>
        <w:pStyle w:val="Heading3"/>
      </w:pPr>
      <w:bookmarkStart w:id="169" w:name="_Toc000169"/>
      <w:r>
        <w:rPr/>
        <w:t>FR-OP-058 Control over-adjustment</w:t>
      </w:r>
      <w:bookmarkEnd w:id="16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ADJID.028 (p.103)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requester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Not stated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(baseline justification); Invoice 360 (adjustment totals)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.../requests/{id}/submit</w:t>
            </w:r>
          </w:p>
        </w:tc>
      </w:tr>
    </w:tbl>
    <w:p>
      <w:pPr>
        <w:pStyle w:val="BDOISpacer"/>
      </w:pPr>
    </w:p>
    <w:p>
      <w:pPr>
        <w:pStyle w:val="BDOILabel"/>
      </w:pPr>
      <w:r>
        <w:rPr/>
        <w:t>Description</w:t>
      </w:r>
    </w:p>
    <w:p>
      <w:r>
        <w:rPr/>
        <w:t>BIBS keeps the cumulative adjustments of each original invoice against its original premium, DTIP and commission. When a request would take the cumulative adjustments above the baseline percent of the original premium, or below zero, submission needs a justification and raises the alert ADJ_OVER_BASELINE. Previous adjustments are shown before the request is submitted; duplicates are blocked by FR-OP-051.</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user submits a request.</w:t>
      </w:r>
    </w:p>
    <w:p>
      <w:pPr>
        <w:tabs>
          <w:tab w:pos="312" w:val="left"/>
        </w:tabs>
        <w:spacing w:after="40"/>
        <w:ind w:left="312" w:hanging="283"/>
      </w:pPr>
      <w:r>
        <w:rPr>
          <w:color w:val="004EA8"/>
        </w:rPr>
        <w:t>2.</w:t>
        <w:tab/>
      </w:r>
      <w:r>
        <w:rPr/>
        <w:t>BIBS adds the request to the cumulative adjustments and compares with the baseline.</w:t>
      </w:r>
    </w:p>
    <w:p>
      <w:pPr>
        <w:tabs>
          <w:tab w:pos="312" w:val="left"/>
        </w:tabs>
        <w:spacing w:after="120"/>
        <w:ind w:left="312" w:hanging="283"/>
      </w:pPr>
      <w:r>
        <w:rPr>
          <w:color w:val="004EA8"/>
        </w:rPr>
        <w:t>3.</w:t>
        <w:tab/>
      </w:r>
      <w:r>
        <w:rPr/>
        <w:t>Above the baseline, BIBS asks for the justification and raises the alert.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Baseline 100% of the original premium (default, OQ37).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ADJ_BASELINE_PERCENT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Above the baseline without justification</w:t>
            </w:r>
          </w:p>
        </w:tc>
        <w:tc>
          <w:tcPr>
            <w:tcW w:type="dxa" w:w="4079"/>
            <w:tcMar>
              <w:top w:w="50" w:type="dxa"/>
              <w:bottom w:w="50" w:type="dxa"/>
              <w:left w:w="90" w:type="dxa"/>
              <w:right w:w="90" w:type="dxa"/>
            </w:tcMar>
          </w:tcPr>
          <w:p>
            <w:pPr>
              <w:pStyle w:val="BDOITable"/>
            </w:pPr>
            <w:r>
              <w:rPr>
                <w:sz w:val="18"/>
              </w:rPr>
              <w:t>Cumulative adjustments of &lt;amount&gt; exceed the baseline of &lt;n&gt;% of the original premium &lt;amount&gt;</w:t>
            </w:r>
          </w:p>
        </w:tc>
        <w:tc>
          <w:tcPr>
            <w:tcW w:type="dxa" w:w="3286"/>
            <w:tcMar>
              <w:top w:w="50" w:type="dxa"/>
              <w:bottom w:w="50" w:type="dxa"/>
              <w:left w:w="90" w:type="dxa"/>
              <w:right w:w="90" w:type="dxa"/>
            </w:tcMar>
          </w:tcPr>
          <w:p>
            <w:pPr>
              <w:pStyle w:val="BDOITable"/>
            </w:pPr>
            <w:r>
              <w:rPr>
                <w:sz w:val="18"/>
              </w:rPr>
              <w:t>ADJ_OVER_BASELINE</w:t>
            </w:r>
          </w:p>
        </w:tc>
      </w:tr>
    </w:tbl>
    <w:p>
      <w:pPr>
        <w:pStyle w:val="BDOISpacer"/>
      </w:pPr>
    </w:p>
    <w:p>
      <w:pPr>
        <w:pStyle w:val="BDOILabel"/>
      </w:pPr>
      <w:r>
        <w:rPr/>
        <w:t>Notifications</w:t>
      </w:r>
    </w:p>
    <w:p>
      <w:pPr>
        <w:tabs>
          <w:tab w:pos="312" w:val="left"/>
        </w:tabs>
        <w:spacing w:after="120"/>
        <w:ind w:left="312" w:hanging="283"/>
      </w:pPr>
      <w:r>
        <w:rPr>
          <w:color w:val="004EA8"/>
        </w:rPr>
        <w:t>•</w:t>
        <w:tab/>
      </w:r>
      <w:r>
        <w:rPr/>
        <w:t>ADJ_OVER_BASELINE alert to the Adjustment TL.</w:t>
      </w:r>
    </w:p>
    <w:p>
      <w:pPr>
        <w:pStyle w:val="BDOILabel"/>
      </w:pPr>
      <w:r>
        <w:rPr/>
        <w:t>Audit</w:t>
      </w:r>
    </w:p>
    <w:p>
      <w:pPr>
        <w:tabs>
          <w:tab w:pos="312" w:val="left"/>
        </w:tabs>
        <w:spacing w:after="120"/>
        <w:ind w:left="312" w:hanging="283"/>
      </w:pPr>
      <w:r>
        <w:rPr>
          <w:color w:val="004EA8"/>
        </w:rPr>
        <w:t>•</w:t>
        <w:tab/>
      </w:r>
      <w:r>
        <w:rPr/>
        <w:t>The justification and the cumulative totals are recorded.</w:t>
      </w:r>
    </w:p>
    <w:p>
      <w:pPr>
        <w:pStyle w:val="BDOILabel"/>
      </w:pPr>
      <w:r>
        <w:rPr/>
        <w:t>Acceptance criteria</w:t>
      </w:r>
    </w:p>
    <w:p>
      <w:pPr>
        <w:tabs>
          <w:tab w:pos="312" w:val="left"/>
        </w:tabs>
        <w:spacing w:after="40"/>
        <w:ind w:left="312" w:hanging="283"/>
      </w:pPr>
      <w:r>
        <w:rPr>
          <w:color w:val="004EA8"/>
        </w:rPr>
        <w:t>1.</w:t>
        <w:tab/>
      </w:r>
      <w:r>
        <w:rPr/>
        <w:t>A second premium increase that takes the adjustments above 100% of the original premium needs a justification.</w:t>
      </w:r>
    </w:p>
    <w:p>
      <w:pPr>
        <w:tabs>
          <w:tab w:pos="312" w:val="left"/>
        </w:tabs>
        <w:spacing w:after="120"/>
        <w:ind w:left="312" w:hanging="283"/>
      </w:pPr>
      <w:r>
        <w:rPr>
          <w:color w:val="004EA8"/>
        </w:rPr>
        <w:t>2.</w:t>
        <w:tab/>
      </w:r>
      <w:r>
        <w:rPr/>
        <w:t>A decrease that would make the premium negative is refused without justification.</w:t>
      </w:r>
    </w:p>
    <w:p>
      <w:pPr>
        <w:pStyle w:val="Heading3"/>
      </w:pPr>
      <w:bookmarkStart w:id="170" w:name="_Toc000170"/>
      <w:r>
        <w:rPr/>
        <w:t>FR-OP-059 Write off minimal balances from a file</w:t>
      </w:r>
      <w:bookmarkEnd w:id="17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ADJID.026 (p.101-102)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Adjustment Processor (ADJ_POST)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Minimal Balance File; Report ADJ-MINBAL-FILE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bulk MINIMAL_BALANCE_FILE; GET .../write-offs</w:t>
            </w:r>
          </w:p>
        </w:tc>
      </w:tr>
    </w:tbl>
    <w:p>
      <w:pPr>
        <w:pStyle w:val="BDOISpacer"/>
      </w:pPr>
    </w:p>
    <w:p>
      <w:pPr>
        <w:pStyle w:val="BDOILabel"/>
      </w:pPr>
      <w:r>
        <w:rPr/>
        <w:t>Description</w:t>
      </w:r>
    </w:p>
    <w:p>
      <w:r>
        <w:rPr/>
        <w:t>The processor uploads a file of invoices with minimal balances (columns Invoice No and Balance). A row is processed when the invoice exists, its PR balance equals the file, lies within 10.00-100.00, was not written off and no other module locks it. A debit balance is written off and a credit balance credited (outcomes WRITE_OFF / CREDIT) with the event OPS_WRITE_OFF, a WRITE_OFF movement and the WRITTEN_OFF flag, once per invoice. The run lists the rows not processed with their reason; ADJ-MINBAL-FILE summarises the file.</w:t>
      </w:r>
    </w:p>
    <w:p>
      <w:pPr>
        <w:pStyle w:val="BDOILabel"/>
      </w:pPr>
      <w:r>
        <w:rPr/>
        <w:t>Preconditions</w:t>
      </w:r>
    </w:p>
    <w:p>
      <w:pPr>
        <w:tabs>
          <w:tab w:pos="312" w:val="left"/>
        </w:tabs>
        <w:spacing w:after="120"/>
        <w:ind w:left="312" w:hanging="283"/>
      </w:pPr>
      <w:r>
        <w:rPr>
          <w:color w:val="004EA8"/>
        </w:rPr>
        <w:t>•</w:t>
        <w:tab/>
      </w:r>
      <w:r>
        <w:rPr/>
        <w:t>The user has ADJ_POST.</w:t>
      </w:r>
    </w:p>
    <w:p>
      <w:pPr>
        <w:pStyle w:val="BDOILabel"/>
      </w:pPr>
      <w:r>
        <w:rPr/>
        <w:t>Main flow</w:t>
      </w:r>
    </w:p>
    <w:p>
      <w:pPr>
        <w:tabs>
          <w:tab w:pos="312" w:val="left"/>
        </w:tabs>
        <w:spacing w:after="40"/>
        <w:ind w:left="312" w:hanging="283"/>
      </w:pPr>
      <w:r>
        <w:rPr>
          <w:color w:val="004EA8"/>
        </w:rPr>
        <w:t>1.</w:t>
        <w:tab/>
      </w:r>
      <w:r>
        <w:rPr/>
        <w:t>The processor uploads the file.</w:t>
      </w:r>
    </w:p>
    <w:p>
      <w:pPr>
        <w:tabs>
          <w:tab w:pos="312" w:val="left"/>
        </w:tabs>
        <w:spacing w:after="40"/>
        <w:ind w:left="312" w:hanging="283"/>
      </w:pPr>
      <w:r>
        <w:rPr>
          <w:color w:val="004EA8"/>
        </w:rPr>
        <w:t>2.</w:t>
        <w:tab/>
      </w:r>
      <w:r>
        <w:rPr/>
        <w:t>BIBS checks each row and writes off or credits the balance.</w:t>
      </w:r>
    </w:p>
    <w:p>
      <w:pPr>
        <w:tabs>
          <w:tab w:pos="312" w:val="left"/>
        </w:tabs>
        <w:spacing w:after="120"/>
        <w:ind w:left="312" w:hanging="283"/>
      </w:pPr>
      <w:r>
        <w:rPr>
          <w:color w:val="004EA8"/>
        </w:rPr>
        <w:t>3.</w:t>
        <w:tab/>
      </w:r>
      <w:r>
        <w:rPr/>
        <w:t>BIBS shows the run summary and the written-off list.</w:t>
      </w:r>
    </w:p>
    <w:p>
      <w:pPr>
        <w:pStyle w:val="BDOILabel"/>
      </w:pPr>
      <w:r>
        <w:rPr/>
        <w:t>Alternate and exception flows</w:t>
      </w:r>
    </w:p>
    <w:p>
      <w:pPr>
        <w:tabs>
          <w:tab w:pos="312" w:val="left"/>
        </w:tabs>
        <w:spacing w:after="120"/>
        <w:ind w:left="312" w:hanging="283"/>
      </w:pPr>
      <w:r>
        <w:rPr>
          <w:color w:val="004EA8"/>
        </w:rPr>
        <w:t>•</w:t>
        <w:tab/>
      </w:r>
      <w:r>
        <w:rPr/>
        <w:t>Duplicate file. Refused (BULK_DUPLICATE_FILE).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Range 10.00-100.00 (OQ11).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MIN_BALANCE_FILE_RANGE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invoice is written off once.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Balance outside range</w:t>
            </w:r>
          </w:p>
        </w:tc>
        <w:tc>
          <w:tcPr>
            <w:tcW w:type="dxa" w:w="4079"/>
            <w:tcMar>
              <w:top w:w="50" w:type="dxa"/>
              <w:bottom w:w="50" w:type="dxa"/>
              <w:left w:w="90" w:type="dxa"/>
              <w:right w:w="90" w:type="dxa"/>
            </w:tcMar>
          </w:tcPr>
          <w:p>
            <w:pPr>
              <w:pStyle w:val="BDOITable"/>
            </w:pPr>
            <w:r>
              <w:rPr>
                <w:sz w:val="18"/>
              </w:rPr>
              <w:t>&lt;invoice&gt; has a balance of &lt;amount&gt;, outside the file range</w:t>
            </w:r>
          </w:p>
        </w:tc>
        <w:tc>
          <w:tcPr>
            <w:tcW w:type="dxa" w:w="3286"/>
            <w:tcMar>
              <w:top w:w="50" w:type="dxa"/>
              <w:bottom w:w="50" w:type="dxa"/>
              <w:left w:w="90" w:type="dxa"/>
              <w:right w:w="90" w:type="dxa"/>
            </w:tcMar>
          </w:tcPr>
          <w:p>
            <w:pPr>
              <w:pStyle w:val="BDOITable"/>
            </w:pPr>
            <w:r>
              <w:rPr>
                <w:sz w:val="18"/>
              </w:rPr>
              <w:t>ADJ_BALANCE_OUT_OF_RANGE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PR balance</w:t>
            </w:r>
          </w:p>
        </w:tc>
        <w:tc>
          <w:tcPr>
            <w:tcW w:type="dxa" w:w="4079"/>
            <w:tcMar>
              <w:top w:w="50" w:type="dxa"/>
              <w:bottom w:w="50" w:type="dxa"/>
              <w:left w:w="90" w:type="dxa"/>
              <w:right w:w="90" w:type="dxa"/>
            </w:tcMar>
            <w:shd w:val="clear" w:color="auto" w:fill="E5F5FF"/>
          </w:tcPr>
          <w:p>
            <w:pPr>
              <w:pStyle w:val="BDOITable"/>
            </w:pPr>
            <w:r>
              <w:rPr>
                <w:sz w:val="18"/>
              </w:rPr>
              <w:t>&lt;invoice&gt; has no premium receivable balance</w:t>
            </w:r>
          </w:p>
        </w:tc>
        <w:tc>
          <w:tcPr>
            <w:tcW w:type="dxa" w:w="3286"/>
            <w:tcMar>
              <w:top w:w="50" w:type="dxa"/>
              <w:bottom w:w="50" w:type="dxa"/>
              <w:left w:w="90" w:type="dxa"/>
              <w:right w:w="90" w:type="dxa"/>
            </w:tcMar>
            <w:shd w:val="clear" w:color="auto" w:fill="E5F5FF"/>
          </w:tcPr>
          <w:p>
            <w:pPr>
              <w:pStyle w:val="BDOITable"/>
            </w:pPr>
            <w:r>
              <w:rPr>
                <w:sz w:val="18"/>
              </w:rPr>
              <w:t>ADJ_NOTHING_TO_WRITE_OFF</w:t>
            </w:r>
          </w:p>
        </w:tc>
      </w:tr>
      <w:tr>
        <w:trPr>
          <w:cantSplit w:val="true"/>
        </w:trPr>
        <w:tc>
          <w:tcPr>
            <w:tcW w:type="dxa" w:w="2606"/>
            <w:tcMar>
              <w:top w:w="50" w:type="dxa"/>
              <w:bottom w:w="50" w:type="dxa"/>
              <w:left w:w="90" w:type="dxa"/>
              <w:right w:w="90" w:type="dxa"/>
            </w:tcMar>
          </w:tcPr>
          <w:p>
            <w:pPr>
              <w:pStyle w:val="BDOITable"/>
            </w:pPr>
            <w:r>
              <w:rPr>
                <w:sz w:val="18"/>
              </w:rPr>
              <w:t>Invoice locked</w:t>
            </w:r>
          </w:p>
        </w:tc>
        <w:tc>
          <w:tcPr>
            <w:tcW w:type="dxa" w:w="4079"/>
            <w:tcMar>
              <w:top w:w="50" w:type="dxa"/>
              <w:bottom w:w="50" w:type="dxa"/>
              <w:left w:w="90" w:type="dxa"/>
              <w:right w:w="90" w:type="dxa"/>
            </w:tcMar>
          </w:tcPr>
          <w:p>
            <w:pPr>
              <w:pStyle w:val="BDOITable"/>
            </w:pPr>
            <w:r>
              <w:rPr>
                <w:sz w:val="18"/>
              </w:rPr>
              <w:t>Invoice &lt;no&gt; is locked by &lt;owner&gt;</w:t>
            </w:r>
          </w:p>
        </w:tc>
        <w:tc>
          <w:tcPr>
            <w:tcW w:type="dxa" w:w="3286"/>
            <w:tcMar>
              <w:top w:w="50" w:type="dxa"/>
              <w:bottom w:w="50" w:type="dxa"/>
              <w:left w:w="90" w:type="dxa"/>
              <w:right w:w="90" w:type="dxa"/>
            </w:tcMar>
          </w:tcPr>
          <w:p>
            <w:pPr>
              <w:pStyle w:val="BDOITable"/>
            </w:pPr>
            <w:r>
              <w:rPr>
                <w:sz w:val="18"/>
              </w:rPr>
              <w:t>INVOICE_LOCKED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processed invoice is recorded once with the file.</w:t>
      </w:r>
    </w:p>
    <w:p>
      <w:pPr>
        <w:pStyle w:val="BDOILabel"/>
      </w:pPr>
      <w:r>
        <w:rPr/>
        <w:t>Acceptance criteria</w:t>
      </w:r>
    </w:p>
    <w:p>
      <w:pPr>
        <w:tabs>
          <w:tab w:pos="312" w:val="left"/>
        </w:tabs>
        <w:spacing w:after="40"/>
        <w:ind w:left="312" w:hanging="283"/>
      </w:pPr>
      <w:r>
        <w:rPr>
          <w:color w:val="004EA8"/>
        </w:rPr>
        <w:t>1.</w:t>
        <w:tab/>
      </w:r>
      <w:r>
        <w:rPr/>
        <w:t>A balance of 50.00 in the file is written off and Remittance then refuses the invoice as WRITTEN_OFF.</w:t>
      </w:r>
    </w:p>
    <w:p>
      <w:pPr>
        <w:tabs>
          <w:tab w:pos="312" w:val="left"/>
        </w:tabs>
        <w:spacing w:after="120"/>
        <w:ind w:left="312" w:hanging="283"/>
      </w:pPr>
      <w:r>
        <w:rPr>
          <w:color w:val="004EA8"/>
        </w:rPr>
        <w:t>2.</w:t>
        <w:tab/>
      </w:r>
      <w:r>
        <w:rPr/>
        <w:t>A balance of 150.00 is refused with ADJ_BALANCE_OUT_OF_RANGE.</w:t>
      </w:r>
    </w:p>
    <w:p>
      <w:pPr>
        <w:pStyle w:val="Heading3"/>
      </w:pPr>
      <w:bookmarkStart w:id="171" w:name="_Toc000171"/>
      <w:r>
        <w:rPr/>
        <w:t>FR-OP-060 Generate the endorsement slip and the validation slip</w:t>
      </w:r>
      <w:bookmarkEnd w:id="17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ADJID.015 (p.96), ADJID.018 (p.97-98)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Adjustment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Endorsement Request page (Endorsement Slip, Validation Slip)</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.../requests/{id}/endorsement-slip; GET .../requests/{id}/validation-slip</w:t>
            </w:r>
          </w:p>
        </w:tc>
      </w:tr>
    </w:tbl>
    <w:p>
      <w:pPr>
        <w:pStyle w:val="BDOISpacer"/>
      </w:pPr>
    </w:p>
    <w:p>
      <w:pPr>
        <w:pStyle w:val="BDOILabel"/>
      </w:pPr>
      <w:r>
        <w:rPr/>
        <w:t>Description</w:t>
      </w:r>
    </w:p>
    <w:p>
      <w:r>
        <w:rPr/>
        <w:t>The endorsement slip (template ENDORSEMENT_SLIP) is a PDF with the Annex V fields: date, insurer and co-insurers, endorsement request number, invoice number, request type, reason for cancellation, effective date, additional instructions, assured, risk code and description, policy number, period of cover, Marketing AO, market segment, total sum insured and its change, premium rate, payment status (outstanding, fully or partially paid with amount, date and remaining AR), remittance status, approved by. It is numbered once ES-yyyy-n and is not produced for internal adjustments.</w:t>
      </w:r>
    </w:p>
    <w:p>
      <w:r>
        <w:rPr/>
        <w:t>The validation slip (template VALIDATION_SLIP) summarises a validated request with the validation status, before / after, insurer breakdown and GL entries; it is not produced before validation.</w:t>
      </w:r>
    </w:p>
    <w:p>
      <w:pPr>
        <w:pStyle w:val="BDOILabel"/>
      </w:pPr>
      <w:r>
        <w:rPr/>
        <w:t>Preconditions</w:t>
      </w:r>
    </w:p>
    <w:p>
      <w:pPr>
        <w:tabs>
          <w:tab w:pos="312" w:val="left"/>
        </w:tabs>
        <w:spacing w:after="120"/>
        <w:ind w:left="312" w:hanging="283"/>
      </w:pPr>
      <w:r>
        <w:rPr>
          <w:color w:val="004EA8"/>
        </w:rPr>
        <w:t>•</w:t>
        <w:tab/>
      </w:r>
      <w:r>
        <w:rPr/>
        <w:t>Endorsement slip - the request is external (not internal). Validation slip - the request passed validation.</w:t>
      </w:r>
    </w:p>
    <w:p>
      <w:pPr>
        <w:pStyle w:val="BDOILabel"/>
      </w:pPr>
      <w:r>
        <w:rPr/>
        <w:t>Main flow</w:t>
      </w:r>
    </w:p>
    <w:p>
      <w:pPr>
        <w:tabs>
          <w:tab w:pos="312" w:val="left"/>
        </w:tabs>
        <w:spacing w:after="40"/>
        <w:ind w:left="312" w:hanging="283"/>
      </w:pPr>
      <w:r>
        <w:rPr>
          <w:color w:val="004EA8"/>
        </w:rPr>
        <w:t>1.</w:t>
        <w:tab/>
      </w:r>
      <w:r>
        <w:rPr/>
        <w:t xml:space="preserve">The user opens the request and clicks </w:t>
      </w:r>
      <w:r>
        <w:rPr>
          <w:b/>
        </w:rPr>
        <w:t>Endorsement Slip</w:t>
      </w:r>
      <w:r>
        <w:rPr/>
        <w:t xml:space="preserve"> or </w:t>
      </w:r>
      <w:r>
        <w:rPr>
          <w:b/>
        </w:rPr>
        <w:t>Validation Slip</w:t>
      </w:r>
      <w:r>
        <w:rPr/>
        <w:t>.</w:t>
      </w:r>
    </w:p>
    <w:p>
      <w:pPr>
        <w:tabs>
          <w:tab w:pos="312" w:val="left"/>
        </w:tabs>
        <w:spacing w:after="120"/>
        <w:ind w:left="312" w:hanging="283"/>
      </w:pPr>
      <w:r>
        <w:rPr>
          <w:color w:val="004EA8"/>
        </w:rPr>
        <w:t>2.</w:t>
        <w:tab/>
      </w:r>
      <w:r>
        <w:rPr/>
        <w:t>BIBS generates the PDF for download or print.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Slip number assigned once and kept.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Slip for an internal adjustment</w:t>
            </w:r>
          </w:p>
        </w:tc>
        <w:tc>
          <w:tcPr>
            <w:tcW w:type="dxa" w:w="4079"/>
            <w:tcMar>
              <w:top w:w="50" w:type="dxa"/>
              <w:bottom w:w="50" w:type="dxa"/>
              <w:left w:w="90" w:type="dxa"/>
              <w:right w:w="90" w:type="dxa"/>
            </w:tcMar>
          </w:tcPr>
          <w:p>
            <w:pPr>
              <w:pStyle w:val="BDOITable"/>
            </w:pPr>
            <w:r>
              <w:rPr>
                <w:sz w:val="18"/>
              </w:rPr>
              <w:t>Internal adjustments have no endorsement slip (ADJID.015)</w:t>
            </w:r>
          </w:p>
        </w:tc>
        <w:tc>
          <w:tcPr>
            <w:tcW w:type="dxa" w:w="3286"/>
            <w:tcMar>
              <w:top w:w="50" w:type="dxa"/>
              <w:bottom w:w="50" w:type="dxa"/>
              <w:left w:w="90" w:type="dxa"/>
              <w:right w:w="90" w:type="dxa"/>
            </w:tcMar>
          </w:tcPr>
          <w:p>
            <w:pPr>
              <w:pStyle w:val="BDOITable"/>
            </w:pPr>
            <w:r>
              <w:rPr>
                <w:sz w:val="18"/>
              </w:rPr>
              <w:t>ADJ_NO_SLIP_FOR_INTERNAL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Validation slip before validation</w:t>
            </w:r>
          </w:p>
        </w:tc>
        <w:tc>
          <w:tcPr>
            <w:tcW w:type="dxa" w:w="4079"/>
            <w:tcMar>
              <w:top w:w="50" w:type="dxa"/>
              <w:bottom w:w="50" w:type="dxa"/>
              <w:left w:w="90" w:type="dxa"/>
              <w:right w:w="90" w:type="dxa"/>
            </w:tcMar>
            <w:shd w:val="clear" w:color="auto" w:fill="E5F5FF"/>
          </w:tcPr>
          <w:p>
            <w:pPr>
              <w:pStyle w:val="BDOITable"/>
            </w:pPr>
            <w:r>
              <w:rPr>
                <w:sz w:val="18"/>
              </w:rPr>
              <w:t>&lt;request&gt; has not passed validation yet</w:t>
            </w:r>
          </w:p>
        </w:tc>
        <w:tc>
          <w:tcPr>
            <w:tcW w:type="dxa" w:w="3286"/>
            <w:tcMar>
              <w:top w:w="50" w:type="dxa"/>
              <w:bottom w:w="50" w:type="dxa"/>
              <w:left w:w="90" w:type="dxa"/>
              <w:right w:w="90" w:type="dxa"/>
            </w:tcMar>
            <w:shd w:val="clear" w:color="auto" w:fill="E5F5FF"/>
          </w:tcPr>
          <w:p>
            <w:pPr>
              <w:pStyle w:val="BDOITable"/>
            </w:pPr>
            <w:r>
              <w:rPr>
                <w:sz w:val="18"/>
              </w:rPr>
              <w:t>ADJ_NOT_VALIDATED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Slip generation is recorded with its number.</w:t>
      </w:r>
    </w:p>
    <w:p>
      <w:pPr>
        <w:pStyle w:val="BDOILabel"/>
      </w:pPr>
      <w:r>
        <w:rPr/>
        <w:t>Acceptance criteria</w:t>
      </w:r>
    </w:p>
    <w:p>
      <w:pPr>
        <w:tabs>
          <w:tab w:pos="312" w:val="left"/>
        </w:tabs>
        <w:spacing w:after="40"/>
        <w:ind w:left="312" w:hanging="283"/>
      </w:pPr>
      <w:r>
        <w:rPr>
          <w:color w:val="004EA8"/>
        </w:rPr>
        <w:t>1.</w:t>
        <w:tab/>
      </w:r>
      <w:r>
        <w:rPr/>
        <w:t>The endorsement slip of a flat cancellation shows the Annex V fields and a number ES-2026-n; regenerating it keeps the number.</w:t>
      </w:r>
    </w:p>
    <w:p>
      <w:pPr>
        <w:tabs>
          <w:tab w:pos="312" w:val="left"/>
        </w:tabs>
        <w:spacing w:after="120"/>
        <w:ind w:left="312" w:hanging="283"/>
      </w:pPr>
      <w:r>
        <w:rPr>
          <w:color w:val="004EA8"/>
        </w:rPr>
        <w:t>2.</w:t>
        <w:tab/>
      </w:r>
      <w:r>
        <w:rPr/>
        <w:t>An internal adjustment has no endorsement slip.</w:t>
      </w:r>
    </w:p>
    <w:p>
      <w:pPr>
        <w:pStyle w:val="Heading3"/>
      </w:pPr>
      <w:bookmarkStart w:id="172" w:name="_Toc000172"/>
      <w:r>
        <w:rPr/>
        <w:t>FR-OP-061 Search requests, view history and ageing</w:t>
      </w:r>
      <w:bookmarkEnd w:id="17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ADJID.021 (p.98-99), ADJID.022 (p.99), ADJID.024 (p.100)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Adjustment users; Marketing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Adjustment Workbench; Endorsement Request page (History); Invoice Search and Invoice 360 (Adjustments)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.../requests; GET .../requests/{id}; GET .../invoices/{no}/requests; GET /api/v1/ops/invoices/{no}</w:t>
            </w:r>
          </w:p>
        </w:tc>
      </w:tr>
    </w:tbl>
    <w:p>
      <w:pPr>
        <w:pStyle w:val="BDOISpacer"/>
      </w:pPr>
    </w:p>
    <w:p>
      <w:pPr>
        <w:pStyle w:val="BDOILabel"/>
      </w:pPr>
      <w:r>
        <w:rPr/>
        <w:t>Description</w:t>
      </w:r>
    </w:p>
    <w:p>
      <w:r>
        <w:rPr/>
        <w:t>The Adjustment Workbench lists requests by stage tab with counts, searches by request, invoice, ARN, policy or assured, and shows the ageing of each request from submission (or creation) to completion in Philippine days, with the flags.</w:t>
      </w:r>
    </w:p>
    <w:p>
      <w:r>
        <w:rPr/>
        <w:t>The request page keeps the complete history with the old and new details, status and remarks. From an ARN the user opens Invoice 360 with the payment and remittance history and the requests of the invoice (auto-complete on ARN).</w:t>
      </w:r>
    </w:p>
    <w:p>
      <w:pPr>
        <w:pStyle w:val="BDOILabel"/>
      </w:pPr>
      <w:r>
        <w:rPr/>
        <w:t>Preconditions</w:t>
      </w:r>
    </w:p>
    <w:p>
      <w:pPr>
        <w:tabs>
          <w:tab w:pos="312" w:val="left"/>
        </w:tabs>
        <w:spacing w:after="120"/>
        <w:ind w:left="312" w:hanging="283"/>
      </w:pPr>
      <w:r>
        <w:rPr>
          <w:color w:val="004EA8"/>
        </w:rPr>
        <w:t>•</w:t>
        <w:tab/>
      </w:r>
      <w:r>
        <w:rPr/>
        <w:t>The user has an ADJ_* permission or OPS_VIEW.</w:t>
      </w:r>
    </w:p>
    <w:p>
      <w:pPr>
        <w:pStyle w:val="BDOILabel"/>
      </w:pPr>
      <w:r>
        <w:rPr/>
        <w:t>Main flow</w:t>
      </w:r>
    </w:p>
    <w:p>
      <w:pPr>
        <w:tabs>
          <w:tab w:pos="312" w:val="left"/>
        </w:tabs>
        <w:spacing w:after="40"/>
        <w:ind w:left="312" w:hanging="283"/>
      </w:pPr>
      <w:r>
        <w:rPr>
          <w:color w:val="004EA8"/>
        </w:rPr>
        <w:t>1.</w:t>
        <w:tab/>
      </w:r>
      <w:r>
        <w:rPr/>
        <w:t>The user searches or opens a stage tab.</w:t>
      </w:r>
    </w:p>
    <w:p>
      <w:pPr>
        <w:tabs>
          <w:tab w:pos="312" w:val="left"/>
        </w:tabs>
        <w:spacing w:after="120"/>
        <w:ind w:left="312" w:hanging="283"/>
      </w:pPr>
      <w:r>
        <w:rPr>
          <w:color w:val="004EA8"/>
        </w:rPr>
        <w:t>2.</w:t>
        <w:tab/>
      </w:r>
      <w:r>
        <w:rPr/>
        <w:t>The user opens a request and its History tab.</w:t>
      </w: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A request submitted 3 days ago shows ageing 3 in the workbench.</w:t>
      </w:r>
    </w:p>
    <w:p>
      <w:pPr>
        <w:tabs>
          <w:tab w:pos="312" w:val="left"/>
        </w:tabs>
        <w:spacing w:after="40"/>
        <w:ind w:left="312" w:hanging="283"/>
      </w:pPr>
      <w:r>
        <w:rPr>
          <w:color w:val="004EA8"/>
        </w:rPr>
        <w:t>2.</w:t>
        <w:tab/>
      </w:r>
      <w:r>
        <w:rPr/>
        <w:t>The History tab shows the before and after values of each change.</w:t>
      </w:r>
    </w:p>
    <w:p>
      <w:pPr>
        <w:tabs>
          <w:tab w:pos="312" w:val="left"/>
        </w:tabs>
        <w:spacing w:after="120"/>
        <w:ind w:left="312" w:hanging="283"/>
      </w:pPr>
      <w:r>
        <w:rPr>
          <w:color w:val="004EA8"/>
        </w:rPr>
        <w:t>3.</w:t>
        <w:tab/>
      </w:r>
      <w:r>
        <w:rPr/>
        <w:t>Searching an ARN lists its requests and opens Invoice 360.</w:t>
      </w:r>
    </w:p>
    <w:p>
      <w:pPr>
        <w:pStyle w:val="Heading3"/>
      </w:pPr>
      <w:bookmarkStart w:id="173" w:name="_Toc000173"/>
      <w:r>
        <w:rPr/>
        <w:t>FR-OP-062 Generate the Adjustment reports</w:t>
      </w:r>
      <w:bookmarkEnd w:id="17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ADJID.016 (p.96), ADJID.017 (p.97), ADJID.019 (p.98)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Adjustment users; Comptrollership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Operations)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/api/v1/reports (ADJ-*); job ADJ_DAILY_REPORT</w:t>
            </w:r>
          </w:p>
        </w:tc>
      </w:tr>
    </w:tbl>
    <w:p>
      <w:pPr>
        <w:pStyle w:val="BDOISpacer"/>
      </w:pPr>
    </w:p>
    <w:p>
      <w:pPr>
        <w:pStyle w:val="BDOILabel"/>
      </w:pPr>
      <w:r>
        <w:rPr/>
        <w:t>Description</w:t>
      </w:r>
    </w:p>
    <w:p>
      <w:r>
        <w:rPr/>
        <w:t>ADJ-DAILY: Adjustment and Daily Endorsement Report of the requests raised or posted in the period, by type and user. The job ADJ_DAILY_REPORT (18:00 PHT) exports it as Excel for the business date, archives it and notifies the holders of ADJ_APPROVE.</w:t>
      </w:r>
    </w:p>
    <w:p>
      <w:r>
        <w:rPr/>
        <w:t>ADJ-VALIDATION-LIST: posted requests with one row per GL line - type of cancellation / adjustment, invoice, endorsement reference and request number, segment, requesting AO, policy, assured, insurer, GL code, debit / credit, reason, validation date, validation batch number.</w:t>
      </w:r>
    </w:p>
    <w:p>
      <w:r>
        <w:rPr/>
        <w:t>ADJ-REGISTER: Adjustment Report filtered by date, account, segment, AO and risk type. ADJ-AGING: ageing with buckets (ADJID.021).</w:t>
      </w:r>
    </w:p>
    <w:p>
      <w:pPr>
        <w:pStyle w:val="BDOILabel"/>
      </w:pPr>
      <w:r>
        <w:rPr/>
        <w:t>Preconditions</w:t>
      </w:r>
    </w:p>
    <w:p>
      <w:pPr>
        <w:tabs>
          <w:tab w:pos="312" w:val="left"/>
        </w:tabs>
        <w:spacing w:after="120"/>
        <w:ind w:left="312" w:hanging="283"/>
      </w:pPr>
      <w:r>
        <w:rPr>
          <w:color w:val="004EA8"/>
        </w:rPr>
        <w:t>•</w:t>
        <w:tab/>
      </w:r>
      <w:r>
        <w:rPr/>
        <w:t>The user has OPS_REPORT_VIEW.</w:t>
      </w:r>
    </w:p>
    <w:p>
      <w:pPr>
        <w:pStyle w:val="BDOILabel"/>
      </w:pPr>
      <w:r>
        <w:rPr/>
        <w:t>Main flow</w:t>
      </w:r>
    </w:p>
    <w:p>
      <w:pPr>
        <w:tabs>
          <w:tab w:pos="312" w:val="left"/>
        </w:tabs>
        <w:spacing w:after="120"/>
        <w:ind w:left="312" w:hanging="283"/>
      </w:pPr>
      <w:r>
        <w:rPr>
          <w:color w:val="004EA8"/>
        </w:rPr>
        <w:t>1.</w:t>
        <w:tab/>
      </w:r>
      <w:r>
        <w:rPr/>
        <w:t>The user chooses the report and parameters and generates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Layouts not given by the BRD are drafts (OQ42).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layouts</w:t>
            </w:r>
          </w:p>
        </w:tc>
      </w:tr>
    </w:tbl>
    <w:p>
      <w:pPr>
        <w:pStyle w:val="BDOISpacer"/>
      </w:pPr>
    </w:p>
    <w:p>
      <w:pPr>
        <w:pStyle w:val="BDOILabel"/>
      </w:pPr>
      <w:r>
        <w:rPr/>
        <w:t>Notifications</w:t>
      </w:r>
    </w:p>
    <w:p>
      <w:pPr>
        <w:tabs>
          <w:tab w:pos="312" w:val="left"/>
        </w:tabs>
        <w:spacing w:after="120"/>
        <w:ind w:left="312" w:hanging="283"/>
      </w:pPr>
      <w:r>
        <w:rPr>
          <w:color w:val="004EA8"/>
        </w:rPr>
        <w:t>•</w:t>
        <w:tab/>
      </w:r>
      <w:r>
        <w:rPr/>
        <w:t>The daily report notification to the Adjustment TL.</w:t>
      </w:r>
    </w:p>
    <w:p>
      <w:pPr>
        <w:pStyle w:val="BDOILabel"/>
      </w:pPr>
      <w:r>
        <w:rPr/>
        <w:t>Audit</w:t>
      </w:r>
    </w:p>
    <w:p>
      <w:pPr>
        <w:tabs>
          <w:tab w:pos="312" w:val="left"/>
        </w:tabs>
        <w:spacing w:after="120"/>
        <w:ind w:left="312" w:hanging="283"/>
      </w:pPr>
      <w:r>
        <w:rPr>
          <w:color w:val="004EA8"/>
        </w:rPr>
        <w:t>•</w:t>
        <w:tab/>
      </w:r>
      <w:r>
        <w:rPr/>
        <w:t>Runs are archived.</w:t>
      </w:r>
    </w:p>
    <w:p>
      <w:pPr>
        <w:pStyle w:val="BDOILabel"/>
      </w:pPr>
      <w:r>
        <w:rPr/>
        <w:t>Acceptance criteria</w:t>
      </w:r>
    </w:p>
    <w:p>
      <w:pPr>
        <w:tabs>
          <w:tab w:pos="312" w:val="left"/>
        </w:tabs>
        <w:spacing w:after="40"/>
        <w:ind w:left="312" w:hanging="283"/>
      </w:pPr>
      <w:r>
        <w:rPr>
          <w:color w:val="004EA8"/>
        </w:rPr>
        <w:t>1.</w:t>
        <w:tab/>
      </w:r>
      <w:r>
        <w:rPr/>
        <w:t>The Validation List of a day matches the journals of the requests posted that day.</w:t>
      </w:r>
    </w:p>
    <w:p>
      <w:pPr>
        <w:tabs>
          <w:tab w:pos="312" w:val="left"/>
        </w:tabs>
        <w:spacing w:after="120"/>
        <w:ind w:left="312" w:hanging="283"/>
      </w:pPr>
      <w:r>
        <w:rPr>
          <w:color w:val="004EA8"/>
        </w:rPr>
        <w:t>2.</w:t>
        <w:tab/>
      </w:r>
      <w:r>
        <w:rPr/>
        <w:t>The daily report is archived every business day at 18:00.</w:t>
      </w:r>
    </w:p>
    <w:p>
      <w:pPr>
        <w:pStyle w:val="Heading2"/>
      </w:pPr>
      <w:bookmarkStart w:id="174" w:name="_Toc000174"/>
      <w:r>
        <w:rPr/>
        <w:t>4.5 Production Reconciliation</w:t>
      </w:r>
      <w:bookmarkEnd w:id="174"/>
    </w:p>
    <w:p>
      <w:r>
        <w:rPr/>
        <w:t xml:space="preserve">Production Reconciliation sends each insurer a register of the accounts BDOI booked with it, takes in the insurer's answer, matches both sides and follows every difference to closure. The work is organised in cycles: one open cycle per insurer and production month (workflow OPS_RECON, section 5). API paths of this section are under </w:t>
      </w:r>
      <w:r>
        <w:rPr>
          <w:rFonts w:ascii="Courier New" w:hAnsi="Courier New" w:cs="Courier New" w:eastAsia="Courier New"/>
          <w:color w:val="2E2E2E"/>
          <w:sz w:val="19"/>
        </w:rPr>
        <w:t>/api/v1/prodrecon</w:t>
      </w:r>
      <w:r>
        <w:rPr/>
        <w:t>.</w:t>
      </w:r>
    </w:p>
    <w:p>
      <w:r>
        <w:rPr/>
        <w:t xml:space="preserve">BDOI places Production Reconciliation in </w:t>
      </w:r>
      <w:r>
        <w:rPr>
          <w:b/>
        </w:rPr>
        <w:t>Drop 2</w:t>
      </w:r>
      <w:r>
        <w:rPr/>
        <w:t xml:space="preserve"> (drop plan of 26-Sep-2026): it is built with Operations and is tested and signed off in the Drop 2 SIT and UAT. The deliverables index of Drop 2 points to this chapter.</w:t>
      </w:r>
    </w:p>
    <w:p>
      <w:pPr>
        <w:pStyle w:val="Heading3"/>
      </w:pPr>
      <w:bookmarkStart w:id="175" w:name="_Toc000175"/>
      <w:r>
        <w:rPr/>
        <w:t>FR-OP-070 Schedule the automatic extraction of the production register</w:t>
      </w:r>
      <w:bookmarkEnd w:id="17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PRCID.001 (p.79)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 (schedules); System (job PRODUCTION_EXTRACT)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Extract Schedules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.../schedules; PUT .../schedules/{id}</w:t>
            </w:r>
          </w:p>
        </w:tc>
      </w:tr>
    </w:tbl>
    <w:p>
      <w:pPr>
        <w:pStyle w:val="BDOISpacer"/>
      </w:pPr>
    </w:p>
    <w:p>
      <w:pPr>
        <w:pStyle w:val="BDOILabel"/>
      </w:pPr>
      <w:r>
        <w:rPr/>
        <w:t>Description</w:t>
      </w:r>
    </w:p>
    <w:p>
      <w:r>
        <w:rPr/>
        <w:t>Each insurer has a schedule with its frequency (monthly on a day of the month, or weekly on a weekday), whether the register is sent automatically, and the recipients. The job PRODUCTION_EXTRACT (daily 09:00 PHT) extracts the booked accounts of every insurer due that day. A run date that falls on a holiday moves to the next working day of the head office calendar.</w:t>
      </w:r>
    </w:p>
    <w:p>
      <w:pPr>
        <w:pStyle w:val="BDOILabel"/>
      </w:pPr>
      <w:r>
        <w:rPr/>
        <w:t>Preconditions</w:t>
      </w:r>
    </w:p>
    <w:p>
      <w:pPr>
        <w:tabs>
          <w:tab w:pos="312" w:val="left"/>
        </w:tabs>
        <w:spacing w:after="120"/>
        <w:ind w:left="312" w:hanging="283"/>
      </w:pPr>
      <w:r>
        <w:rPr>
          <w:color w:val="004EA8"/>
        </w:rPr>
        <w:t>•</w:t>
        <w:tab/>
      </w:r>
      <w:r>
        <w:rPr/>
        <w:t>The user has RECON_PROCESS to maintain schedules.</w:t>
      </w:r>
    </w:p>
    <w:p>
      <w:pPr>
        <w:pStyle w:val="BDOILabel"/>
      </w:pPr>
      <w:r>
        <w:rPr/>
        <w:t>Main flow</w:t>
      </w:r>
    </w:p>
    <w:p>
      <w:pPr>
        <w:tabs>
          <w:tab w:pos="312" w:val="left"/>
        </w:tabs>
        <w:spacing w:after="40"/>
        <w:ind w:left="312" w:hanging="283"/>
      </w:pPr>
      <w:r>
        <w:rPr>
          <w:color w:val="004EA8"/>
        </w:rPr>
        <w:t>1.</w:t>
        <w:tab/>
      </w:r>
      <w:r>
        <w:rPr/>
        <w:t>The handler adds a schedule for an insurer.</w:t>
      </w:r>
    </w:p>
    <w:p>
      <w:pPr>
        <w:tabs>
          <w:tab w:pos="312" w:val="left"/>
        </w:tabs>
        <w:spacing w:after="40"/>
        <w:ind w:left="312" w:hanging="283"/>
      </w:pPr>
      <w:r>
        <w:rPr>
          <w:color w:val="004EA8"/>
        </w:rPr>
        <w:t>2.</w:t>
        <w:tab/>
      </w:r>
      <w:r>
        <w:rPr/>
        <w:t>On the run date the job extracts the register and opens or updates the cycle of the month.</w:t>
      </w:r>
    </w:p>
    <w:p>
      <w:pPr>
        <w:tabs>
          <w:tab w:pos="312" w:val="left"/>
        </w:tabs>
        <w:spacing w:after="120"/>
        <w:ind w:left="312" w:hanging="283"/>
      </w:pPr>
      <w:r>
        <w:rPr>
          <w:color w:val="004EA8"/>
        </w:rPr>
        <w:t>3.</w:t>
        <w:tab/>
      </w:r>
      <w:r>
        <w:rPr/>
        <w:t>When automatic sending is on, the register is sent (FR-OP-073).</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Frequency per insurer (values from BDOI, OQ29).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Extract Schedules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Holidays roll to the next working day.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company or insurer</w:t>
            </w:r>
          </w:p>
        </w:tc>
        <w:tc>
          <w:tcPr>
            <w:tcW w:type="dxa" w:w="4079"/>
            <w:tcMar>
              <w:top w:w="50" w:type="dxa"/>
              <w:bottom w:w="50" w:type="dxa"/>
              <w:left w:w="90" w:type="dxa"/>
              <w:right w:w="90" w:type="dxa"/>
            </w:tcMar>
          </w:tcPr>
          <w:p>
            <w:pPr>
              <w:pStyle w:val="BDOITable"/>
            </w:pPr>
            <w:r>
              <w:rPr>
                <w:sz w:val="18"/>
              </w:rPr>
              <w:t>Choose the company and the insurer of the schedule</w:t>
            </w:r>
          </w:p>
        </w:tc>
        <w:tc>
          <w:tcPr>
            <w:tcW w:type="dxa" w:w="3286"/>
            <w:tcMar>
              <w:top w:w="50" w:type="dxa"/>
              <w:bottom w:w="50" w:type="dxa"/>
              <w:left w:w="90" w:type="dxa"/>
              <w:right w:w="90" w:type="dxa"/>
            </w:tcMar>
          </w:tcPr>
          <w:p>
            <w:pPr>
              <w:pStyle w:val="BDOITable"/>
            </w:pPr>
            <w:r>
              <w:rPr>
                <w:sz w:val="18"/>
              </w:rPr>
              <w:t>RECON_SCHEDULE_INSURER</w:t>
            </w:r>
          </w:p>
        </w:tc>
      </w:tr>
    </w:tbl>
    <w:p>
      <w:pPr>
        <w:pStyle w:val="BDOISpacer"/>
      </w:pPr>
    </w:p>
    <w:p>
      <w:pPr>
        <w:pStyle w:val="BDOILabel"/>
      </w:pPr>
      <w:r>
        <w:rPr/>
        <w:t>Screens and fields: Extract Schedule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 Code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Frequency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Monthly / Weekly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Run Day</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Day of month 1-28 or weekday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Recipients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E-mail addresses; blank = insurer's e-mail</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Schedule changes are audited.</w:t>
      </w:r>
    </w:p>
    <w:p>
      <w:pPr>
        <w:pStyle w:val="BDOILabel"/>
      </w:pPr>
      <w:r>
        <w:rPr/>
        <w:t>Acceptance criteria</w:t>
      </w:r>
    </w:p>
    <w:p>
      <w:pPr>
        <w:tabs>
          <w:tab w:pos="312" w:val="left"/>
        </w:tabs>
        <w:spacing w:after="120"/>
        <w:ind w:left="312" w:hanging="283"/>
      </w:pPr>
      <w:r>
        <w:rPr>
          <w:color w:val="004EA8"/>
        </w:rPr>
        <w:t>1.</w:t>
        <w:tab/>
      </w:r>
      <w:r>
        <w:rPr/>
        <w:t>A monthly schedule on day 5 extracts on 5 October; when 5 October is a holiday it extracts on the next working day.</w:t>
      </w:r>
    </w:p>
    <w:p>
      <w:pPr>
        <w:pStyle w:val="Heading3"/>
      </w:pPr>
      <w:bookmarkStart w:id="176" w:name="_Toc000176"/>
      <w:r>
        <w:rPr/>
        <w:t>FR-OP-071 Extract the production register manually and view it</w:t>
      </w:r>
      <w:bookmarkEnd w:id="17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PRCID.005 (p.80), PRCID.011 (p.81), PRCID.012 (p.82), PRCID.013 (p.82), PRCID.020 (p.83), PRCID.034 (p.86)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Production Extracts (New Extract); Reconciliation Cycle (Registers Sent); Report PRC-EXTRACT-LOG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 GET .../extracts; GET .../extracts/{id}/lines; GET .../extracts/{id}/file; GET .../cycles/{id}/extracts</w:t>
            </w:r>
          </w:p>
        </w:tc>
      </w:tr>
    </w:tbl>
    <w:p>
      <w:pPr>
        <w:pStyle w:val="BDOISpacer"/>
      </w:pPr>
    </w:p>
    <w:p>
      <w:pPr>
        <w:pStyle w:val="BDOILabel"/>
      </w:pPr>
      <w:r>
        <w:rPr/>
        <w:t>Description</w:t>
      </w:r>
    </w:p>
    <w:p>
      <w:r>
        <w:rPr/>
        <w:t>The handler extracts the register of an insurer for a booking period (PRX-yyyy-n). Each line records the ledger facts of the booked account, the last payment and the estimated flag; an account not on an earlier register of the cycle counts as new. The extract shows its file name, location in the extract repository (folder PRODRECON/&lt;insurer&gt;), date and time, creator and row count.</w:t>
      </w:r>
    </w:p>
    <w:p>
      <w:r>
        <w:rPr/>
        <w:t>Extracts and uploaded insurer lines are viewed per cycle, filtered by production month and insurer. PRC-EXTRACT-LOG reports the item count and extraction time of each extract.</w:t>
      </w:r>
    </w:p>
    <w:p>
      <w:pPr>
        <w:pStyle w:val="BDOILabel"/>
      </w:pPr>
      <w:r>
        <w:rPr/>
        <w:t>Preconditions</w:t>
      </w:r>
    </w:p>
    <w:p>
      <w:pPr>
        <w:tabs>
          <w:tab w:pos="312" w:val="left"/>
        </w:tabs>
        <w:spacing w:after="120"/>
        <w:ind w:left="312" w:hanging="283"/>
      </w:pPr>
      <w:r>
        <w:rPr>
          <w:color w:val="004EA8"/>
        </w:rPr>
        <w:t>•</w:t>
        <w:tab/>
      </w:r>
      <w:r>
        <w:rPr/>
        <w:t>The user has RECON_PROCESS.</w:t>
      </w:r>
    </w:p>
    <w:p>
      <w:pPr>
        <w:pStyle w:val="BDOILabel"/>
      </w:pPr>
      <w:r>
        <w:rPr/>
        <w:t>Main flow</w:t>
      </w:r>
    </w:p>
    <w:p>
      <w:pPr>
        <w:tabs>
          <w:tab w:pos="312" w:val="left"/>
        </w:tabs>
        <w:spacing w:after="40"/>
        <w:ind w:left="312" w:hanging="283"/>
      </w:pPr>
      <w:r>
        <w:rPr>
          <w:color w:val="004EA8"/>
        </w:rPr>
        <w:t>1.</w:t>
        <w:tab/>
      </w:r>
      <w:r>
        <w:rPr/>
        <w:t xml:space="preserve">The handler clicks </w:t>
      </w:r>
      <w:r>
        <w:rPr>
          <w:b/>
        </w:rPr>
        <w:t>New Extract</w:t>
      </w:r>
      <w:r>
        <w:rPr/>
        <w:t xml:space="preserve"> and enters the insurer and booking period (or production month).</w:t>
      </w:r>
    </w:p>
    <w:p>
      <w:pPr>
        <w:tabs>
          <w:tab w:pos="312" w:val="left"/>
        </w:tabs>
        <w:spacing w:after="40"/>
        <w:ind w:left="312" w:hanging="283"/>
      </w:pPr>
      <w:r>
        <w:rPr>
          <w:color w:val="004EA8"/>
        </w:rPr>
        <w:t>2.</w:t>
        <w:tab/>
      </w:r>
      <w:r>
        <w:rPr/>
        <w:t>BIBS extracts the booked accounts of the period and stores the file.</w:t>
      </w:r>
    </w:p>
    <w:p>
      <w:pPr>
        <w:tabs>
          <w:tab w:pos="312" w:val="left"/>
        </w:tabs>
        <w:spacing w:after="120"/>
        <w:ind w:left="312" w:hanging="283"/>
      </w:pPr>
      <w:r>
        <w:rPr>
          <w:color w:val="004EA8"/>
        </w:rPr>
        <w:t>3.</w:t>
        <w:tab/>
      </w:r>
      <w:r>
        <w:rPr/>
        <w:t>The handler opens the extract lines or downloads the file.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accounts booked in the selected period are extracted.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Period end before start</w:t>
            </w:r>
          </w:p>
        </w:tc>
        <w:tc>
          <w:tcPr>
            <w:tcW w:type="dxa" w:w="4079"/>
            <w:tcMar>
              <w:top w:w="50" w:type="dxa"/>
              <w:bottom w:w="50" w:type="dxa"/>
              <w:left w:w="90" w:type="dxa"/>
              <w:right w:w="90" w:type="dxa"/>
            </w:tcMar>
          </w:tcPr>
          <w:p>
            <w:pPr>
              <w:pStyle w:val="BDOITable"/>
            </w:pPr>
            <w:r>
              <w:rPr>
                <w:sz w:val="18"/>
              </w:rPr>
              <w:t>The booking period ends before it starts</w:t>
            </w:r>
          </w:p>
        </w:tc>
        <w:tc>
          <w:tcPr>
            <w:tcW w:type="dxa" w:w="3286"/>
            <w:tcMar>
              <w:top w:w="50" w:type="dxa"/>
              <w:bottom w:w="50" w:type="dxa"/>
              <w:left w:w="90" w:type="dxa"/>
              <w:right w:w="90" w:type="dxa"/>
            </w:tcMar>
          </w:tcPr>
          <w:p>
            <w:pPr>
              <w:pStyle w:val="BDOITable"/>
            </w:pPr>
            <w:r>
              <w:rPr>
                <w:sz w:val="18"/>
              </w:rPr>
              <w:t>RECON_EXTRACT_PERIOD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Nothing booked</w:t>
            </w:r>
          </w:p>
        </w:tc>
        <w:tc>
          <w:tcPr>
            <w:tcW w:type="dxa" w:w="4079"/>
            <w:tcMar>
              <w:top w:w="50" w:type="dxa"/>
              <w:bottom w:w="50" w:type="dxa"/>
              <w:left w:w="90" w:type="dxa"/>
              <w:right w:w="90" w:type="dxa"/>
            </w:tcMar>
            <w:shd w:val="clear" w:color="auto" w:fill="E5F5FF"/>
          </w:tcPr>
          <w:p>
            <w:pPr>
              <w:pStyle w:val="BDOITable"/>
            </w:pPr>
            <w:r>
              <w:rPr>
                <w:sz w:val="18"/>
              </w:rPr>
              <w:t>No invoice was booked with &lt;insurer&gt; from &lt;from&gt; to &lt;to&gt;</w:t>
            </w:r>
          </w:p>
        </w:tc>
        <w:tc>
          <w:tcPr>
            <w:tcW w:type="dxa" w:w="3286"/>
            <w:tcMar>
              <w:top w:w="50" w:type="dxa"/>
              <w:bottom w:w="50" w:type="dxa"/>
              <w:left w:w="90" w:type="dxa"/>
              <w:right w:w="90" w:type="dxa"/>
            </w:tcMar>
            <w:shd w:val="clear" w:color="auto" w:fill="E5F5FF"/>
          </w:tcPr>
          <w:p>
            <w:pPr>
              <w:pStyle w:val="BDOITable"/>
            </w:pPr>
            <w:r>
              <w:rPr>
                <w:sz w:val="18"/>
              </w:rPr>
              <w:t>RECON_NOTHING_TO_EXTRACT</w:t>
            </w:r>
          </w:p>
        </w:tc>
      </w:tr>
    </w:tbl>
    <w:p>
      <w:pPr>
        <w:pStyle w:val="BDOISpacer"/>
      </w:pPr>
    </w:p>
    <w:p>
      <w:pPr>
        <w:pStyle w:val="BDOILabel"/>
      </w:pPr>
      <w:r>
        <w:rPr/>
        <w:t>Screens and fields: New Extract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 Code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Production Month or booking period</w:t>
            </w:r>
          </w:p>
        </w:tc>
        <w:tc>
          <w:tcPr>
            <w:tcW w:type="dxa" w:w="1190"/>
            <w:tcMar>
              <w:top w:w="50" w:type="dxa"/>
              <w:bottom w:w="50" w:type="dxa"/>
              <w:left w:w="90" w:type="dxa"/>
              <w:right w:w="90" w:type="dxa"/>
            </w:tcMar>
            <w:shd w:val="clear" w:color="auto" w:fill="E5F5FF"/>
          </w:tcPr>
          <w:p>
            <w:pPr>
              <w:pStyle w:val="BDOITable"/>
            </w:pPr>
            <w:r>
              <w:rPr>
                <w:sz w:val="18"/>
              </w:rPr>
              <w:t>Month / Dates</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From &lt;= To</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extract is kept with its file, creator, time and count.</w:t>
      </w:r>
    </w:p>
    <w:p>
      <w:pPr>
        <w:pStyle w:val="BDOILabel"/>
      </w:pPr>
      <w:r>
        <w:rPr/>
        <w:t>Acceptance criteria</w:t>
      </w:r>
    </w:p>
    <w:p>
      <w:pPr>
        <w:tabs>
          <w:tab w:pos="312" w:val="left"/>
        </w:tabs>
        <w:spacing w:after="40"/>
        <w:ind w:left="312" w:hanging="283"/>
      </w:pPr>
      <w:r>
        <w:rPr>
          <w:color w:val="004EA8"/>
        </w:rPr>
        <w:t>1.</w:t>
        <w:tab/>
      </w:r>
      <w:r>
        <w:rPr/>
        <w:t>A manual extract of INS-MGIC for September lists only accounts booked in September.</w:t>
      </w:r>
    </w:p>
    <w:p>
      <w:pPr>
        <w:tabs>
          <w:tab w:pos="312" w:val="left"/>
        </w:tabs>
        <w:spacing w:after="120"/>
        <w:ind w:left="312" w:hanging="283"/>
      </w:pPr>
      <w:r>
        <w:rPr>
          <w:color w:val="004EA8"/>
        </w:rPr>
        <w:t>2.</w:t>
        <w:tab/>
      </w:r>
      <w:r>
        <w:rPr/>
        <w:t>The extract shows its file name, date, time and row count, and PRC-EXTRACT-LOG shows the same count.</w:t>
      </w:r>
    </w:p>
    <w:p>
      <w:pPr>
        <w:pStyle w:val="Heading3"/>
      </w:pPr>
      <w:bookmarkStart w:id="177" w:name="_Toc000177"/>
      <w:r>
        <w:rPr/>
        <w:t>FR-OP-072 Produce the register file in the agreed layout</w:t>
      </w:r>
      <w:bookmarkEnd w:id="17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PRCID.002 (p.79), PRCID.004 (p.79-80), PRCID.006 (p.80), PRCID.007 (p.80)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(PRCID.002), CONFIGURE (PRCID.004, 006), FIT (PRCID.007)</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Production Extracts (download)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.../extracts/{id}/file</w:t>
            </w:r>
          </w:p>
        </w:tc>
      </w:tr>
    </w:tbl>
    <w:p>
      <w:pPr>
        <w:pStyle w:val="BDOISpacer"/>
      </w:pPr>
    </w:p>
    <w:p>
      <w:pPr>
        <w:pStyle w:val="BDOILabel"/>
      </w:pPr>
      <w:r>
        <w:rPr/>
        <w:t>Description</w:t>
      </w:r>
    </w:p>
    <w:p>
      <w:r>
        <w:rPr/>
        <w:t>The register is an XLSX workbook in the Production Register layout of Annex IV #5: month of production, insurer, invoice number, booking, inception and expiry dates, policy number, endorsement number, PN number, assured name, insurance code, risk type, basic premium, gross commission, A/R client, gross premium, booked VAT, amount paid, date paid, OR number, adjustment type, remittance status.</w:t>
      </w:r>
    </w:p>
    <w:p>
      <w:r>
        <w:rPr/>
        <w:t>The sheet is protected; only the Remarks and Incentive columns and 200 blank rows are editable by the insurer. The file is named by the naming pattern and protected by a password when it is e-mailed (FR-OP-073).</w:t>
      </w:r>
    </w:p>
    <w:p>
      <w:pPr>
        <w:pStyle w:val="BDOILabel"/>
      </w:pPr>
      <w:r>
        <w:rPr/>
        <w:t>Preconditions</w:t>
      </w:r>
    </w:p>
    <w:p>
      <w:pPr>
        <w:tabs>
          <w:tab w:pos="312" w:val="left"/>
        </w:tabs>
        <w:spacing w:after="120"/>
        <w:ind w:left="312" w:hanging="283"/>
      </w:pPr>
      <w:r>
        <w:rPr>
          <w:color w:val="004EA8"/>
        </w:rPr>
        <w:t>•</w:t>
        <w:tab/>
      </w:r>
      <w:r>
        <w:rPr/>
        <w:t>An extract exists.</w:t>
      </w:r>
    </w:p>
    <w:p>
      <w:pPr>
        <w:pStyle w:val="BDOILabel"/>
      </w:pPr>
      <w:r>
        <w:rPr/>
        <w:t>Main flow</w:t>
      </w:r>
    </w:p>
    <w:p>
      <w:pPr>
        <w:tabs>
          <w:tab w:pos="312" w:val="left"/>
        </w:tabs>
        <w:spacing w:after="40"/>
        <w:ind w:left="312" w:hanging="283"/>
      </w:pPr>
      <w:r>
        <w:rPr>
          <w:color w:val="004EA8"/>
        </w:rPr>
        <w:t>1.</w:t>
        <w:tab/>
      </w:r>
      <w:r>
        <w:rPr/>
        <w:t>BIBS builds the workbook from the extract lines.</w:t>
      </w:r>
    </w:p>
    <w:p>
      <w:pPr>
        <w:tabs>
          <w:tab w:pos="312" w:val="left"/>
        </w:tabs>
        <w:spacing w:after="120"/>
        <w:ind w:left="312" w:hanging="283"/>
      </w:pPr>
      <w:r>
        <w:rPr>
          <w:color w:val="004EA8"/>
        </w:rPr>
        <w:t>2.</w:t>
        <w:tab/>
      </w:r>
      <w:r>
        <w:rPr/>
        <w:t>BIBS names it and stores it in the extract repository.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File name pattern, default &lt;INSURER&gt;_PRODREG_&lt;yyyyMM&gt;_&lt;seq&gt;.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PRODRECON_FILE_PATTERN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Template per insurer when needed (OQ29).</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Document templates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Password convention to be confirmed (BRD-1 Q07); a password per e-mail until then.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Messaging settings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file and its name are kept with the extract.</w:t>
      </w:r>
    </w:p>
    <w:p>
      <w:pPr>
        <w:pStyle w:val="BDOILabel"/>
      </w:pPr>
      <w:r>
        <w:rPr/>
        <w:t>Acceptance criteria</w:t>
      </w:r>
    </w:p>
    <w:p>
      <w:pPr>
        <w:tabs>
          <w:tab w:pos="312" w:val="left"/>
        </w:tabs>
        <w:spacing w:after="40"/>
        <w:ind w:left="312" w:hanging="283"/>
      </w:pPr>
      <w:r>
        <w:rPr>
          <w:color w:val="004EA8"/>
        </w:rPr>
        <w:t>1.</w:t>
        <w:tab/>
      </w:r>
      <w:r>
        <w:rPr/>
        <w:t>In the downloaded register every column except Remarks and Incentive is locked.</w:t>
      </w:r>
    </w:p>
    <w:p>
      <w:pPr>
        <w:tabs>
          <w:tab w:pos="312" w:val="left"/>
        </w:tabs>
        <w:spacing w:after="120"/>
        <w:ind w:left="312" w:hanging="283"/>
      </w:pPr>
      <w:r>
        <w:rPr>
          <w:color w:val="004EA8"/>
        </w:rPr>
        <w:t>2.</w:t>
        <w:tab/>
      </w:r>
      <w:r>
        <w:rPr/>
        <w:t>Two extracts of the same insurer and month get different file names.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Differences from the BRD. </w:t>
            </w:r>
            <w:r>
              <w:rPr>
                <w:sz w:val="19"/>
              </w:rPr>
              <w:t>PRCID.002 keeps only the insurer's Remarks column editable. BIBS also leaves the Incentive column and 200 blank rows editable, so that the insurer can report its early incentives and add production that BDOI did not book (PRCID.022). The Sum Insured column of Annex IV #5 is left out: the invoice ledger does not hold the sum insured.</w:t>
            </w:r>
          </w:p>
        </w:tc>
      </w:tr>
    </w:tbl>
    <w:p>
      <w:pPr>
        <w:pStyle w:val="BDOISpacer"/>
      </w:pPr>
    </w:p>
    <w:p>
      <w:pPr>
        <w:pStyle w:val="Heading3"/>
      </w:pPr>
      <w:bookmarkStart w:id="178" w:name="_Toc000178"/>
      <w:r>
        <w:rPr/>
        <w:t>FR-OP-073 Send the register to the insurer with a cover letter</w:t>
      </w:r>
      <w:bookmarkEnd w:id="17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PRCID.003 (p.79), PRCID.008 (p.81)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 (RECON_SEND)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CONFIGURE (PRCID.003), FIT (PRCID.008)</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Production Extracts (Send); Reconciliation Cycle (workflow panel)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.../extracts/{id}/send</w:t>
            </w:r>
          </w:p>
        </w:tc>
      </w:tr>
    </w:tbl>
    <w:p>
      <w:pPr>
        <w:pStyle w:val="BDOISpacer"/>
      </w:pPr>
    </w:p>
    <w:p>
      <w:pPr>
        <w:pStyle w:val="BDOILabel"/>
      </w:pPr>
      <w:r>
        <w:rPr/>
        <w:t>Description</w:t>
      </w:r>
    </w:p>
    <w:p>
      <w:r>
        <w:rPr/>
        <w:t>The handler sends the register by e-mail with the cover letter template PRODRECON_COVER_LETTER (insurer name, extract number, booking period, production month, row count, instructions to return the remarks). The attachment is password protected and the password is sent in a separate e-mail. When no recipient is given, the insurer's placement e-mail from the catalogue is used. BIBS stores the sent time and recipients on the extract and moves the cycle to SENT_TO_INSURER.</w:t>
      </w:r>
    </w:p>
    <w:p>
      <w:pPr>
        <w:pStyle w:val="BDOILabel"/>
      </w:pPr>
      <w:r>
        <w:rPr/>
        <w:t>Preconditions</w:t>
      </w:r>
    </w:p>
    <w:p>
      <w:pPr>
        <w:tabs>
          <w:tab w:pos="312" w:val="left"/>
        </w:tabs>
        <w:spacing w:after="120"/>
        <w:ind w:left="312" w:hanging="283"/>
      </w:pPr>
      <w:r>
        <w:rPr>
          <w:color w:val="004EA8"/>
        </w:rPr>
        <w:t>•</w:t>
        <w:tab/>
      </w:r>
      <w:r>
        <w:rPr/>
        <w:t>The user has RECON_SEND; the cycle is EXTRACTED, SENT_TO_INSURER or RECONCILING.</w:t>
      </w:r>
    </w:p>
    <w:p>
      <w:pPr>
        <w:pStyle w:val="BDOILabel"/>
      </w:pPr>
      <w:r>
        <w:rPr/>
        <w:t>Main flow</w:t>
      </w:r>
    </w:p>
    <w:p>
      <w:pPr>
        <w:tabs>
          <w:tab w:pos="312" w:val="left"/>
        </w:tabs>
        <w:spacing w:after="40"/>
        <w:ind w:left="312" w:hanging="283"/>
      </w:pPr>
      <w:r>
        <w:rPr>
          <w:color w:val="004EA8"/>
        </w:rPr>
        <w:t>1.</w:t>
        <w:tab/>
      </w:r>
      <w:r>
        <w:rPr/>
        <w:t xml:space="preserve">The handler clicks </w:t>
      </w:r>
      <w:r>
        <w:rPr>
          <w:b/>
        </w:rPr>
        <w:t>Send to Insurer</w:t>
      </w:r>
      <w:r>
        <w:rPr/>
        <w:t xml:space="preserve"> and confirms the recipients.</w:t>
      </w:r>
    </w:p>
    <w:p>
      <w:pPr>
        <w:tabs>
          <w:tab w:pos="312" w:val="left"/>
        </w:tabs>
        <w:spacing w:after="40"/>
        <w:ind w:left="312" w:hanging="283"/>
      </w:pPr>
      <w:r>
        <w:rPr>
          <w:color w:val="004EA8"/>
        </w:rPr>
        <w:t>2.</w:t>
        <w:tab/>
      </w:r>
      <w:r>
        <w:rPr/>
        <w:t>BIBS e-mails the protected register and the password.</w:t>
      </w:r>
    </w:p>
    <w:p>
      <w:pPr>
        <w:tabs>
          <w:tab w:pos="312" w:val="left"/>
        </w:tabs>
        <w:spacing w:after="120"/>
        <w:ind w:left="312" w:hanging="283"/>
      </w:pPr>
      <w:r>
        <w:rPr>
          <w:color w:val="004EA8"/>
        </w:rPr>
        <w:t>3.</w:t>
        <w:tab/>
      </w:r>
      <w:r>
        <w:rPr/>
        <w:t>BIBS records the sent time and moves the cycle.</w:t>
      </w:r>
    </w:p>
    <w:p>
      <w:pPr>
        <w:pStyle w:val="BDOILabel"/>
      </w:pPr>
      <w:r>
        <w:rPr/>
        <w:t>Alternate and exception flows</w:t>
      </w:r>
    </w:p>
    <w:p>
      <w:pPr>
        <w:tabs>
          <w:tab w:pos="312" w:val="left"/>
        </w:tabs>
        <w:spacing w:after="120"/>
        <w:ind w:left="312" w:hanging="283"/>
      </w:pPr>
      <w:r>
        <w:rPr>
          <w:color w:val="004EA8"/>
        </w:rPr>
        <w:t>•</w:t>
        <w:tab/>
      </w:r>
      <w:r>
        <w:rPr/>
        <w:t>Resend. The handler resends a register; the new sent time is recorded.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Cover letter text is a template (texts from BDOI, OQ29).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 PRODRECON_COVER_LETTER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recipient</w:t>
            </w:r>
          </w:p>
        </w:tc>
        <w:tc>
          <w:tcPr>
            <w:tcW w:type="dxa" w:w="4079"/>
            <w:tcMar>
              <w:top w:w="50" w:type="dxa"/>
              <w:bottom w:w="50" w:type="dxa"/>
              <w:left w:w="90" w:type="dxa"/>
              <w:right w:w="90" w:type="dxa"/>
            </w:tcMar>
          </w:tcPr>
          <w:p>
            <w:pPr>
              <w:pStyle w:val="BDOITable"/>
            </w:pPr>
            <w:r>
              <w:rPr>
                <w:sz w:val="18"/>
              </w:rPr>
              <w:t>Enter the insurer's e-mail address: &lt;insurer&gt; has no placement e-mail in the catalog</w:t>
            </w:r>
          </w:p>
        </w:tc>
        <w:tc>
          <w:tcPr>
            <w:tcW w:type="dxa" w:w="3286"/>
            <w:tcMar>
              <w:top w:w="50" w:type="dxa"/>
              <w:bottom w:w="50" w:type="dxa"/>
              <w:left w:w="90" w:type="dxa"/>
              <w:right w:w="90" w:type="dxa"/>
            </w:tcMar>
          </w:tcPr>
          <w:p>
            <w:pPr>
              <w:pStyle w:val="BDOITable"/>
            </w:pPr>
            <w:r>
              <w:rPr>
                <w:sz w:val="18"/>
              </w:rPr>
              <w:t>RECON_NO_RECIPIENT</w:t>
            </w:r>
          </w:p>
        </w:tc>
      </w:tr>
    </w:tbl>
    <w:p>
      <w:pPr>
        <w:pStyle w:val="BDOISpacer"/>
      </w:pPr>
    </w:p>
    <w:p>
      <w:pPr>
        <w:pStyle w:val="BDOILabel"/>
      </w:pPr>
      <w:r>
        <w:rPr/>
        <w:t>Screens and fields: Send to Insurer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e-mail</w:t>
            </w:r>
          </w:p>
        </w:tc>
        <w:tc>
          <w:tcPr>
            <w:tcW w:type="dxa" w:w="3286"/>
            <w:tcMar>
              <w:top w:w="50" w:type="dxa"/>
              <w:bottom w:w="50" w:type="dxa"/>
              <w:left w:w="90" w:type="dxa"/>
              <w:right w:w="90" w:type="dxa"/>
            </w:tcMar>
          </w:tcPr>
          <w:p>
            <w:pPr>
              <w:pStyle w:val="BDOITable"/>
            </w:pPr>
            <w:r>
              <w:rPr>
                <w:sz w:val="18"/>
              </w:rPr>
              <w:t>Valid e-mail</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Cc</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Valid e-mail</w:t>
            </w:r>
          </w:p>
        </w:tc>
      </w:tr>
    </w:tbl>
    <w:p>
      <w:pPr>
        <w:pStyle w:val="BDOISpacer"/>
      </w:pPr>
    </w:p>
    <w:p>
      <w:pPr>
        <w:pStyle w:val="BDOILabel"/>
      </w:pPr>
      <w:r>
        <w:rPr/>
        <w:t>Notifications</w:t>
      </w:r>
    </w:p>
    <w:p>
      <w:pPr>
        <w:tabs>
          <w:tab w:pos="312" w:val="left"/>
        </w:tabs>
        <w:spacing w:after="120"/>
        <w:ind w:left="312" w:hanging="283"/>
      </w:pPr>
      <w:r>
        <w:rPr>
          <w:color w:val="004EA8"/>
        </w:rPr>
        <w:t>•</w:t>
        <w:tab/>
      </w:r>
      <w:r>
        <w:rPr/>
        <w:t>E-mails to the insurer; the send log keeps them.</w:t>
      </w:r>
    </w:p>
    <w:p>
      <w:pPr>
        <w:pStyle w:val="BDOILabel"/>
      </w:pPr>
      <w:r>
        <w:rPr/>
        <w:t>Audit</w:t>
      </w:r>
    </w:p>
    <w:p>
      <w:pPr>
        <w:tabs>
          <w:tab w:pos="312" w:val="left"/>
        </w:tabs>
        <w:spacing w:after="120"/>
        <w:ind w:left="312" w:hanging="283"/>
      </w:pPr>
      <w:r>
        <w:rPr>
          <w:color w:val="004EA8"/>
        </w:rPr>
        <w:t>•</w:t>
        <w:tab/>
      </w:r>
      <w:r>
        <w:rPr/>
        <w:t>Sent time and recipients are stored on the extract.</w:t>
      </w:r>
    </w:p>
    <w:p>
      <w:pPr>
        <w:pStyle w:val="BDOILabel"/>
      </w:pPr>
      <w:r>
        <w:rPr/>
        <w:t>Acceptance criteria</w:t>
      </w:r>
    </w:p>
    <w:p>
      <w:pPr>
        <w:tabs>
          <w:tab w:pos="312" w:val="left"/>
        </w:tabs>
        <w:spacing w:after="40"/>
        <w:ind w:left="312" w:hanging="283"/>
      </w:pPr>
      <w:r>
        <w:rPr>
          <w:color w:val="004EA8"/>
        </w:rPr>
        <w:t>1.</w:t>
        <w:tab/>
      </w:r>
      <w:r>
        <w:rPr/>
        <w:t>The insurer receives the register as a protected file and the password in a second e-mail.</w:t>
      </w:r>
    </w:p>
    <w:p>
      <w:pPr>
        <w:tabs>
          <w:tab w:pos="312" w:val="left"/>
        </w:tabs>
        <w:spacing w:after="120"/>
        <w:ind w:left="312" w:hanging="283"/>
      </w:pPr>
      <w:r>
        <w:rPr>
          <w:color w:val="004EA8"/>
        </w:rPr>
        <w:t>2.</w:t>
        <w:tab/>
      </w:r>
      <w:r>
        <w:rPr/>
        <w:t>The extract shows the sent date and time.</w:t>
      </w:r>
    </w:p>
    <w:p>
      <w:pPr>
        <w:pStyle w:val="Heading3"/>
      </w:pPr>
      <w:bookmarkStart w:id="179" w:name="_Toc000179"/>
      <w:r>
        <w:rPr/>
        <w:t>FR-OP-074 Upload the insurer production report</w:t>
      </w:r>
      <w:bookmarkEnd w:id="17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PRCID.009 (p.81), PRCID.010 (p.81), PRCID.022 (p.83-84), PRCID.031 (p.85-86), PRCID.032 (p.86)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(PRCID.009, 010, 032), NEW (PRCID.022), FIT (PRCID.031)</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Feedback (upload, attempts); Interfaces (feed INSURER_PRODUCTION)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 GET .../uploads; feed INSURER_PRODUCTION</w:t>
            </w:r>
          </w:p>
        </w:tc>
      </w:tr>
    </w:tbl>
    <w:p>
      <w:pPr>
        <w:pStyle w:val="BDOISpacer"/>
      </w:pPr>
    </w:p>
    <w:p>
      <w:pPr>
        <w:pStyle w:val="BDOILabel"/>
      </w:pPr>
      <w:r>
        <w:rPr/>
        <w:t>Description</w:t>
      </w:r>
    </w:p>
    <w:p>
      <w:r>
        <w:rPr/>
        <w:t>The handler uploads the insurer's production report or matched file (the returned register). BIBS validates the layout and each row and matches the file at once (FR-OP-075). Lines of accounts that were not in the original extract are kept apart as insurer-only lines (unbooked, FR-OP-076).</w:t>
      </w:r>
    </w:p>
    <w:p>
      <w:r>
        <w:rPr/>
        <w:t>A file with the same content as an earlier upload is refused (DUPLICATE_BLOCKED) and raises RECON_UPLOAD_DUPLICATE. Every attempt is recorded with its number, user, time, row counts and status (successful / unsuccessful).</w:t>
      </w:r>
    </w:p>
    <w:p>
      <w:pPr>
        <w:pStyle w:val="BDOILabel"/>
      </w:pPr>
      <w:r>
        <w:rPr/>
        <w:t>Preconditions</w:t>
      </w:r>
    </w:p>
    <w:p>
      <w:pPr>
        <w:tabs>
          <w:tab w:pos="312" w:val="left"/>
        </w:tabs>
        <w:spacing w:after="120"/>
        <w:ind w:left="312" w:hanging="283"/>
      </w:pPr>
      <w:r>
        <w:rPr>
          <w:color w:val="004EA8"/>
        </w:rPr>
        <w:t>•</w:t>
        <w:tab/>
      </w:r>
      <w:r>
        <w:rPr/>
        <w:t>The user has RECON_PROCESS.</w:t>
      </w:r>
    </w:p>
    <w:p>
      <w:pPr>
        <w:pStyle w:val="BDOILabel"/>
      </w:pPr>
      <w:r>
        <w:rPr/>
        <w:t>Main flow</w:t>
      </w:r>
    </w:p>
    <w:p>
      <w:pPr>
        <w:tabs>
          <w:tab w:pos="312" w:val="left"/>
        </w:tabs>
        <w:spacing w:after="40"/>
        <w:ind w:left="312" w:hanging="283"/>
      </w:pPr>
      <w:r>
        <w:rPr>
          <w:color w:val="004EA8"/>
        </w:rPr>
        <w:t>1.</w:t>
        <w:tab/>
      </w:r>
      <w:r>
        <w:rPr/>
        <w:t>The handler uploads the file on Insurer Feedback.</w:t>
      </w:r>
    </w:p>
    <w:p>
      <w:pPr>
        <w:tabs>
          <w:tab w:pos="312" w:val="left"/>
        </w:tabs>
        <w:spacing w:after="40"/>
        <w:ind w:left="312" w:hanging="283"/>
      </w:pPr>
      <w:r>
        <w:rPr>
          <w:color w:val="004EA8"/>
        </w:rPr>
        <w:t>2.</w:t>
        <w:tab/>
      </w:r>
      <w:r>
        <w:rPr/>
        <w:t>BIBS checks for a duplicate, reads the rows and matches them in the cycle of the insurer and month.</w:t>
      </w:r>
    </w:p>
    <w:p>
      <w:pPr>
        <w:tabs>
          <w:tab w:pos="312" w:val="left"/>
        </w:tabs>
        <w:spacing w:after="120"/>
        <w:ind w:left="312" w:hanging="283"/>
      </w:pPr>
      <w:r>
        <w:rPr>
          <w:color w:val="004EA8"/>
        </w:rPr>
        <w:t>3.</w:t>
        <w:tab/>
      </w:r>
      <w:r>
        <w:rPr/>
        <w:t>BIBS shows the attempt with its status and counts; the cycle moves to RECONCILING.</w:t>
      </w:r>
    </w:p>
    <w:p>
      <w:pPr>
        <w:pStyle w:val="BDOILabel"/>
      </w:pPr>
      <w:r>
        <w:rPr/>
        <w:t>Alternate and exception flows</w:t>
      </w:r>
    </w:p>
    <w:p>
      <w:pPr>
        <w:tabs>
          <w:tab w:pos="312" w:val="left"/>
        </w:tabs>
        <w:spacing w:after="40"/>
        <w:ind w:left="312" w:hanging="283"/>
      </w:pPr>
      <w:r>
        <w:rPr>
          <w:color w:val="004EA8"/>
        </w:rPr>
        <w:t>•</w:t>
        <w:tab/>
      </w:r>
      <w:r>
        <w:rPr/>
        <w:t>Duplicate file. Refused; the attempt is recorded.</w:t>
      </w:r>
    </w:p>
    <w:p>
      <w:pPr>
        <w:tabs>
          <w:tab w:pos="312" w:val="left"/>
        </w:tabs>
        <w:spacing w:after="120"/>
        <w:ind w:left="312" w:hanging="283"/>
      </w:pPr>
      <w:r>
        <w:rPr>
          <w:color w:val="004EA8"/>
        </w:rPr>
        <w:t>•</w:t>
        <w:tab/>
      </w:r>
      <w:r>
        <w:rPr/>
        <w:t>Layout wrong. Refused with the missing column.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Upload by the handler; automatic pick-up from mailbox or SFTP is parked (InsurerFileInbox).</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Duplicate by file content (SHA-256).</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Duplicate file</w:t>
            </w:r>
          </w:p>
        </w:tc>
        <w:tc>
          <w:tcPr>
            <w:tcW w:type="dxa" w:w="4079"/>
            <w:tcMar>
              <w:top w:w="50" w:type="dxa"/>
              <w:bottom w:w="50" w:type="dxa"/>
              <w:left w:w="90" w:type="dxa"/>
              <w:right w:w="90" w:type="dxa"/>
            </w:tcMar>
          </w:tcPr>
          <w:p>
            <w:pPr>
              <w:pStyle w:val="BDOITable"/>
            </w:pPr>
            <w:r>
              <w:rPr>
                <w:sz w:val="18"/>
              </w:rPr>
              <w:t>Upload refused: &lt;earlier upload&gt;</w:t>
            </w:r>
          </w:p>
        </w:tc>
        <w:tc>
          <w:tcPr>
            <w:tcW w:type="dxa" w:w="3286"/>
            <w:tcMar>
              <w:top w:w="50" w:type="dxa"/>
              <w:bottom w:w="50" w:type="dxa"/>
              <w:left w:w="90" w:type="dxa"/>
              <w:right w:w="90" w:type="dxa"/>
            </w:tcMar>
          </w:tcPr>
          <w:p>
            <w:pPr>
              <w:pStyle w:val="BDOITable"/>
            </w:pPr>
            <w:r>
              <w:rPr>
                <w:sz w:val="18"/>
              </w:rPr>
              <w:t>RECON_UPLOAD_DUPLICATE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Column missing</w:t>
            </w:r>
          </w:p>
        </w:tc>
        <w:tc>
          <w:tcPr>
            <w:tcW w:type="dxa" w:w="4079"/>
            <w:tcMar>
              <w:top w:w="50" w:type="dxa"/>
              <w:bottom w:w="50" w:type="dxa"/>
              <w:left w:w="90" w:type="dxa"/>
              <w:right w:w="90" w:type="dxa"/>
            </w:tcMar>
            <w:shd w:val="clear" w:color="auto" w:fill="E5F5FF"/>
          </w:tcPr>
          <w:p>
            <w:pPr>
              <w:pStyle w:val="BDOITable"/>
            </w:pPr>
            <w:r>
              <w:rPr>
                <w:sz w:val="18"/>
              </w:rPr>
              <w:t>The file is not in the production register layout: column '&lt;column&gt;' missing</w:t>
            </w:r>
          </w:p>
        </w:tc>
        <w:tc>
          <w:tcPr>
            <w:tcW w:type="dxa" w:w="3286"/>
            <w:tcMar>
              <w:top w:w="50" w:type="dxa"/>
              <w:bottom w:w="50" w:type="dxa"/>
              <w:left w:w="90" w:type="dxa"/>
              <w:right w:w="90" w:type="dxa"/>
            </w:tcMar>
            <w:shd w:val="clear" w:color="auto" w:fill="E5F5FF"/>
          </w:tcPr>
          <w:p>
            <w:pPr>
              <w:pStyle w:val="BDOITable"/>
            </w:pPr>
            <w:r>
              <w:rPr>
                <w:sz w:val="18"/>
              </w:rPr>
              <w:t>RECON_FILE_LAYOUT</w:t>
            </w:r>
          </w:p>
        </w:tc>
      </w:tr>
      <w:tr>
        <w:trPr>
          <w:cantSplit w:val="true"/>
        </w:trPr>
        <w:tc>
          <w:tcPr>
            <w:tcW w:type="dxa" w:w="2606"/>
            <w:tcMar>
              <w:top w:w="50" w:type="dxa"/>
              <w:bottom w:w="50" w:type="dxa"/>
              <w:left w:w="90" w:type="dxa"/>
              <w:right w:w="90" w:type="dxa"/>
            </w:tcMar>
          </w:tcPr>
          <w:p>
            <w:pPr>
              <w:pStyle w:val="BDOITable"/>
            </w:pPr>
            <w:r>
              <w:rPr>
                <w:sz w:val="18"/>
              </w:rPr>
              <w:t>Row without keys</w:t>
            </w:r>
          </w:p>
        </w:tc>
        <w:tc>
          <w:tcPr>
            <w:tcW w:type="dxa" w:w="4079"/>
            <w:tcMar>
              <w:top w:w="50" w:type="dxa"/>
              <w:bottom w:w="50" w:type="dxa"/>
              <w:left w:w="90" w:type="dxa"/>
              <w:right w:w="90" w:type="dxa"/>
            </w:tcMar>
          </w:tcPr>
          <w:p>
            <w:pPr>
              <w:pStyle w:val="BDOITable"/>
            </w:pPr>
            <w:r>
              <w:rPr>
                <w:sz w:val="18"/>
              </w:rPr>
              <w:t>Row &lt;n&gt; has neither invoice nor policy number</w:t>
            </w:r>
          </w:p>
        </w:tc>
        <w:tc>
          <w:tcPr>
            <w:tcW w:type="dxa" w:w="3286"/>
            <w:tcMar>
              <w:top w:w="50" w:type="dxa"/>
              <w:bottom w:w="50" w:type="dxa"/>
              <w:left w:w="90" w:type="dxa"/>
              <w:right w:w="90" w:type="dxa"/>
            </w:tcMar>
          </w:tcPr>
          <w:p>
            <w:pPr>
              <w:pStyle w:val="BDOITable"/>
            </w:pPr>
            <w:r>
              <w:rPr>
                <w:sz w:val="18"/>
              </w:rPr>
              <w:t>RECON_ROW_INCOMPLETE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Row without insurer or month</w:t>
            </w:r>
          </w:p>
        </w:tc>
        <w:tc>
          <w:tcPr>
            <w:tcW w:type="dxa" w:w="4079"/>
            <w:tcMar>
              <w:top w:w="50" w:type="dxa"/>
              <w:bottom w:w="50" w:type="dxa"/>
              <w:left w:w="90" w:type="dxa"/>
              <w:right w:w="90" w:type="dxa"/>
            </w:tcMar>
            <w:shd w:val="clear" w:color="auto" w:fill="E5F5FF"/>
          </w:tcPr>
          <w:p>
            <w:pPr>
              <w:pStyle w:val="BDOITable"/>
            </w:pPr>
            <w:r>
              <w:rPr>
                <w:sz w:val="18"/>
              </w:rPr>
              <w:t>Row &lt;n&gt; has no insurer or production month (yyyy-MM)</w:t>
            </w:r>
          </w:p>
        </w:tc>
        <w:tc>
          <w:tcPr>
            <w:tcW w:type="dxa" w:w="3286"/>
            <w:tcMar>
              <w:top w:w="50" w:type="dxa"/>
              <w:bottom w:w="50" w:type="dxa"/>
              <w:left w:w="90" w:type="dxa"/>
              <w:right w:w="90" w:type="dxa"/>
            </w:tcMar>
            <w:shd w:val="clear" w:color="auto" w:fill="E5F5FF"/>
          </w:tcPr>
          <w:p>
            <w:pPr>
              <w:pStyle w:val="BDOITable"/>
            </w:pPr>
            <w:r>
              <w:rPr>
                <w:sz w:val="18"/>
              </w:rPr>
              <w:t>RECON_ROW_INCOMPLETE</w:t>
            </w:r>
          </w:p>
        </w:tc>
      </w:tr>
      <w:tr>
        <w:trPr>
          <w:cantSplit w:val="true"/>
        </w:trPr>
        <w:tc>
          <w:tcPr>
            <w:tcW w:type="dxa" w:w="2606"/>
            <w:tcMar>
              <w:top w:w="50" w:type="dxa"/>
              <w:bottom w:w="50" w:type="dxa"/>
              <w:left w:w="90" w:type="dxa"/>
              <w:right w:w="90" w:type="dxa"/>
            </w:tcMar>
          </w:tcPr>
          <w:p>
            <w:pPr>
              <w:pStyle w:val="BDOITable"/>
            </w:pPr>
            <w:r>
              <w:rPr>
                <w:sz w:val="18"/>
              </w:rPr>
              <w:t>Bad amount</w:t>
            </w:r>
          </w:p>
        </w:tc>
        <w:tc>
          <w:tcPr>
            <w:tcW w:type="dxa" w:w="4079"/>
            <w:tcMar>
              <w:top w:w="50" w:type="dxa"/>
              <w:bottom w:w="50" w:type="dxa"/>
              <w:left w:w="90" w:type="dxa"/>
              <w:right w:w="90" w:type="dxa"/>
            </w:tcMar>
          </w:tcPr>
          <w:p>
            <w:pPr>
              <w:pStyle w:val="BDOITable"/>
            </w:pPr>
            <w:r>
              <w:rPr>
                <w:sz w:val="18"/>
              </w:rPr>
              <w:t>Row &lt;n&gt;: &lt;column&gt; '&lt;value&gt;' is not an amount</w:t>
            </w:r>
          </w:p>
        </w:tc>
        <w:tc>
          <w:tcPr>
            <w:tcW w:type="dxa" w:w="3286"/>
            <w:tcMar>
              <w:top w:w="50" w:type="dxa"/>
              <w:bottom w:w="50" w:type="dxa"/>
              <w:left w:w="90" w:type="dxa"/>
              <w:right w:w="90" w:type="dxa"/>
            </w:tcMar>
          </w:tcPr>
          <w:p>
            <w:pPr>
              <w:pStyle w:val="BDOITable"/>
            </w:pPr>
            <w:r>
              <w:rPr>
                <w:sz w:val="18"/>
              </w:rPr>
              <w:t>RECON_ROW_AMOUNT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Bad date</w:t>
            </w:r>
          </w:p>
        </w:tc>
        <w:tc>
          <w:tcPr>
            <w:tcW w:type="dxa" w:w="4079"/>
            <w:tcMar>
              <w:top w:w="50" w:type="dxa"/>
              <w:bottom w:w="50" w:type="dxa"/>
              <w:left w:w="90" w:type="dxa"/>
              <w:right w:w="90" w:type="dxa"/>
            </w:tcMar>
            <w:shd w:val="clear" w:color="auto" w:fill="E5F5FF"/>
          </w:tcPr>
          <w:p>
            <w:pPr>
              <w:pStyle w:val="BDOITable"/>
            </w:pPr>
            <w:r>
              <w:rPr>
                <w:sz w:val="18"/>
              </w:rPr>
              <w:t>Row &lt;n&gt;: &lt;column&gt; '&lt;value&gt;' is not a date</w:t>
            </w:r>
          </w:p>
        </w:tc>
        <w:tc>
          <w:tcPr>
            <w:tcW w:type="dxa" w:w="3286"/>
            <w:tcMar>
              <w:top w:w="50" w:type="dxa"/>
              <w:bottom w:w="50" w:type="dxa"/>
              <w:left w:w="90" w:type="dxa"/>
              <w:right w:w="90" w:type="dxa"/>
            </w:tcMar>
            <w:shd w:val="clear" w:color="auto" w:fill="E5F5FF"/>
          </w:tcPr>
          <w:p>
            <w:pPr>
              <w:pStyle w:val="BDOITable"/>
            </w:pPr>
            <w:r>
              <w:rPr>
                <w:sz w:val="18"/>
              </w:rPr>
              <w:t>RECON_ROW_DATE</w:t>
            </w:r>
          </w:p>
        </w:tc>
      </w:tr>
      <w:tr>
        <w:trPr>
          <w:cantSplit w:val="true"/>
        </w:trPr>
        <w:tc>
          <w:tcPr>
            <w:tcW w:type="dxa" w:w="2606"/>
            <w:tcMar>
              <w:top w:w="50" w:type="dxa"/>
              <w:bottom w:w="50" w:type="dxa"/>
              <w:left w:w="90" w:type="dxa"/>
              <w:right w:w="90" w:type="dxa"/>
            </w:tcMar>
          </w:tcPr>
          <w:p>
            <w:pPr>
              <w:pStyle w:val="BDOITable"/>
            </w:pPr>
            <w:r>
              <w:rPr>
                <w:sz w:val="18"/>
              </w:rPr>
              <w:t>Unknown company</w:t>
            </w:r>
          </w:p>
        </w:tc>
        <w:tc>
          <w:tcPr>
            <w:tcW w:type="dxa" w:w="4079"/>
            <w:tcMar>
              <w:top w:w="50" w:type="dxa"/>
              <w:bottom w:w="50" w:type="dxa"/>
              <w:left w:w="90" w:type="dxa"/>
              <w:right w:w="90" w:type="dxa"/>
            </w:tcMar>
          </w:tcPr>
          <w:p>
            <w:pPr>
              <w:pStyle w:val="BDOITable"/>
            </w:pPr>
            <w:r>
              <w:rPr>
                <w:sz w:val="18"/>
              </w:rPr>
              <w:t>Upload the production of &lt;insurer&gt; from Production Reconciliation - Uploads (company not known)</w:t>
            </w:r>
          </w:p>
        </w:tc>
        <w:tc>
          <w:tcPr>
            <w:tcW w:type="dxa" w:w="3286"/>
            <w:tcMar>
              <w:top w:w="50" w:type="dxa"/>
              <w:bottom w:w="50" w:type="dxa"/>
              <w:left w:w="90" w:type="dxa"/>
              <w:right w:w="90" w:type="dxa"/>
            </w:tcMar>
          </w:tcPr>
          <w:p>
            <w:pPr>
              <w:pStyle w:val="BDOITable"/>
            </w:pPr>
            <w:r>
              <w:rPr>
                <w:sz w:val="18"/>
              </w:rPr>
              <w:t>RECON_COMPANY_UNKNOWN</w:t>
            </w:r>
          </w:p>
        </w:tc>
      </w:tr>
    </w:tbl>
    <w:p>
      <w:pPr>
        <w:pStyle w:val="BDOISpacer"/>
      </w:pPr>
    </w:p>
    <w:p>
      <w:pPr>
        <w:pStyle w:val="BDOILabel"/>
      </w:pPr>
      <w:r>
        <w:rPr/>
        <w:t>Notifications</w:t>
      </w:r>
    </w:p>
    <w:p>
      <w:pPr>
        <w:tabs>
          <w:tab w:pos="312" w:val="left"/>
        </w:tabs>
        <w:spacing w:after="120"/>
        <w:ind w:left="312" w:hanging="283"/>
      </w:pPr>
      <w:r>
        <w:rPr>
          <w:color w:val="004EA8"/>
        </w:rPr>
        <w:t>•</w:t>
        <w:tab/>
      </w:r>
      <w:r>
        <w:rPr/>
        <w:t>RECON_FEEDBACK_UPLOADED to the handlers.</w:t>
      </w:r>
    </w:p>
    <w:p>
      <w:pPr>
        <w:pStyle w:val="BDOILabel"/>
      </w:pPr>
      <w:r>
        <w:rPr/>
        <w:t>Audit</w:t>
      </w:r>
    </w:p>
    <w:p>
      <w:pPr>
        <w:tabs>
          <w:tab w:pos="312" w:val="left"/>
        </w:tabs>
        <w:spacing w:after="120"/>
        <w:ind w:left="312" w:hanging="283"/>
      </w:pPr>
      <w:r>
        <w:rPr>
          <w:color w:val="004EA8"/>
        </w:rPr>
        <w:t>•</w:t>
        <w:tab/>
      </w:r>
      <w:r>
        <w:rPr/>
        <w:t>Each attempt is kept with its flow-in run and records.</w:t>
      </w:r>
    </w:p>
    <w:p>
      <w:pPr>
        <w:pStyle w:val="BDOILabel"/>
      </w:pPr>
      <w:r>
        <w:rPr/>
        <w:t>Acceptance criteria</w:t>
      </w:r>
    </w:p>
    <w:p>
      <w:pPr>
        <w:tabs>
          <w:tab w:pos="312" w:val="left"/>
        </w:tabs>
        <w:spacing w:after="40"/>
        <w:ind w:left="312" w:hanging="283"/>
      </w:pPr>
      <w:r>
        <w:rPr>
          <w:color w:val="004EA8"/>
        </w:rPr>
        <w:t>1.</w:t>
        <w:tab/>
      </w:r>
      <w:r>
        <w:rPr/>
        <w:t>Uploading the returned register matches it and lists the insurer-only lines separately.</w:t>
      </w:r>
    </w:p>
    <w:p>
      <w:pPr>
        <w:tabs>
          <w:tab w:pos="312" w:val="left"/>
        </w:tabs>
        <w:spacing w:after="120"/>
        <w:ind w:left="312" w:hanging="283"/>
      </w:pPr>
      <w:r>
        <w:rPr>
          <w:color w:val="004EA8"/>
        </w:rPr>
        <w:t>2.</w:t>
        <w:tab/>
      </w:r>
      <w:r>
        <w:rPr/>
        <w:t>Uploading the same file again is refused and counted as a new attempt.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PRCID.009 asks to receive and upload the insurer report automatically. Insurer channels are not specified (OQ29); the handler uploads the file, and the InsurerFileInbox seam takes a mailbox or SFTP later without a change to the matching.</w:t>
            </w:r>
          </w:p>
        </w:tc>
      </w:tr>
    </w:tbl>
    <w:p>
      <w:pPr>
        <w:pStyle w:val="BDOISpacer"/>
      </w:pPr>
    </w:p>
    <w:p>
      <w:pPr>
        <w:pStyle w:val="Heading3"/>
      </w:pPr>
      <w:bookmarkStart w:id="180" w:name="_Toc000180"/>
      <w:r>
        <w:rPr/>
        <w:t>FR-OP-075 Match booked and insurer lines within tolerance</w:t>
      </w:r>
      <w:bookmarkEnd w:id="18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PRCID.024 (p.84), PRCID.025 (p.84), PRCID.026 (p.84), PRCID.027 (p.84-85), PRCID.030 (p.85)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Recon Handler (re-match)</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Reconciliation Cycle (Items by bucket, side-by-side comparison)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.../cycles/{id}/automatch; GET .../cycles/{id}/items; GET .../settings; job RECON_AUTOMATCH</w:t>
            </w:r>
          </w:p>
        </w:tc>
      </w:tr>
    </w:tbl>
    <w:p>
      <w:pPr>
        <w:pStyle w:val="BDOISpacer"/>
      </w:pPr>
    </w:p>
    <w:p>
      <w:pPr>
        <w:pStyle w:val="BDOILabel"/>
      </w:pPr>
      <w:r>
        <w:rPr/>
        <w:t>Description</w:t>
      </w:r>
    </w:p>
    <w:p>
      <w:r>
        <w:rPr/>
        <w:t>BIBS pairs each insurer line with a booked line using the keys of RECON_MATCH_KEYS in order (default invoice number, then policy number). It then compares the fields: policy, reference / invoice and PN numbers and the policy period must be equal; the assured name is compared ignoring case and spacing; commission, basic premium and gross premium match when they differ by 1.00 or less, whichever side is higher.</w:t>
      </w:r>
    </w:p>
    <w:p>
      <w:r>
        <w:rPr/>
        <w:t>Status of each item: MATCHED; MATCHED_WITH_DISCREPANCY (the differing fields are listed); BDOI_ONLY (booked, not returned by the insurer); UNMATCHED_PREBOOKED; UNMATCHED_NO_BOOKING. Each status is a bucket tab with its count; a discrepancy row expands to a side-by-side comparison with the tolerance highlighted.</w:t>
      </w:r>
    </w:p>
    <w:p>
      <w:r>
        <w:rPr/>
        <w:t xml:space="preserve">Matching runs on every upload, when a later invoice is booked (waiting insurer-only lines of the same insurer), and by </w:t>
      </w:r>
      <w:r>
        <w:rPr>
          <w:b/>
        </w:rPr>
        <w:t>Match Again</w:t>
      </w:r>
      <w:r>
        <w:rPr/>
        <w:t xml:space="preserve"> or the job RECON_AUTOMATCH for every open cycle.</w:t>
      </w:r>
    </w:p>
    <w:p>
      <w:pPr>
        <w:pStyle w:val="BDOILabel"/>
      </w:pPr>
      <w:r>
        <w:rPr/>
        <w:t>Preconditions</w:t>
      </w:r>
    </w:p>
    <w:p>
      <w:pPr>
        <w:tabs>
          <w:tab w:pos="312" w:val="left"/>
        </w:tabs>
        <w:spacing w:after="120"/>
        <w:ind w:left="312" w:hanging="283"/>
      </w:pPr>
      <w:r>
        <w:rPr>
          <w:color w:val="004EA8"/>
        </w:rPr>
        <w:t>•</w:t>
        <w:tab/>
      </w:r>
      <w:r>
        <w:rPr/>
        <w:t>A cycle has extract lines and insurer lines.</w:t>
      </w:r>
    </w:p>
    <w:p>
      <w:pPr>
        <w:pStyle w:val="BDOILabel"/>
      </w:pPr>
      <w:r>
        <w:rPr/>
        <w:t>Main flow</w:t>
      </w:r>
    </w:p>
    <w:p>
      <w:pPr>
        <w:tabs>
          <w:tab w:pos="312" w:val="left"/>
        </w:tabs>
        <w:spacing w:after="40"/>
        <w:ind w:left="312" w:hanging="283"/>
      </w:pPr>
      <w:r>
        <w:rPr>
          <w:color w:val="004EA8"/>
        </w:rPr>
        <w:t>1.</w:t>
        <w:tab/>
      </w:r>
      <w:r>
        <w:rPr/>
        <w:t>BIBS pairs the lines by key.</w:t>
      </w:r>
    </w:p>
    <w:p>
      <w:pPr>
        <w:tabs>
          <w:tab w:pos="312" w:val="left"/>
        </w:tabs>
        <w:spacing w:after="40"/>
        <w:ind w:left="312" w:hanging="283"/>
      </w:pPr>
      <w:r>
        <w:rPr>
          <w:color w:val="004EA8"/>
        </w:rPr>
        <w:t>2.</w:t>
        <w:tab/>
      </w:r>
      <w:r>
        <w:rPr/>
        <w:t>BIBS compares the fields and tags each item.</w:t>
      </w:r>
    </w:p>
    <w:p>
      <w:pPr>
        <w:tabs>
          <w:tab w:pos="312" w:val="left"/>
        </w:tabs>
        <w:spacing w:after="120"/>
        <w:ind w:left="312" w:hanging="283"/>
      </w:pPr>
      <w:r>
        <w:rPr>
          <w:color w:val="004EA8"/>
        </w:rPr>
        <w:t>3.</w:t>
        <w:tab/>
      </w:r>
      <w:r>
        <w:rPr/>
        <w:t>The handler reviews the buckets.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Tolerance 1.00 per amount field.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RECON_TOLERANCE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Match keys and order.</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RECON_MATCH_KEYS (OQ30)</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Automatch schedule manual until BDOI gives the frequency.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Job RECON_AUTOMATCH (OQ30)</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on a closed cycle</w:t>
            </w:r>
          </w:p>
        </w:tc>
        <w:tc>
          <w:tcPr>
            <w:tcW w:type="dxa" w:w="4079"/>
            <w:tcMar>
              <w:top w:w="50" w:type="dxa"/>
              <w:bottom w:w="50" w:type="dxa"/>
              <w:left w:w="90" w:type="dxa"/>
              <w:right w:w="90" w:type="dxa"/>
            </w:tcMar>
          </w:tcPr>
          <w:p>
            <w:pPr>
              <w:pStyle w:val="BDOITable"/>
            </w:pPr>
            <w:r>
              <w:rPr>
                <w:sz w:val="18"/>
              </w:rPr>
              <w:t>Cycle &lt;no&gt; is closed</w:t>
            </w:r>
          </w:p>
        </w:tc>
        <w:tc>
          <w:tcPr>
            <w:tcW w:type="dxa" w:w="3286"/>
            <w:tcMar>
              <w:top w:w="50" w:type="dxa"/>
              <w:bottom w:w="50" w:type="dxa"/>
              <w:left w:w="90" w:type="dxa"/>
              <w:right w:w="90" w:type="dxa"/>
            </w:tcMar>
          </w:tcPr>
          <w:p>
            <w:pPr>
              <w:pStyle w:val="BDOITable"/>
            </w:pPr>
            <w:r>
              <w:rPr>
                <w:sz w:val="18"/>
              </w:rPr>
              <w:t>RECON_CYCLE_CLOSED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item keeps its match method (AUTO or MANUAL), status history and differences.</w:t>
      </w:r>
    </w:p>
    <w:p>
      <w:pPr>
        <w:pStyle w:val="BDOILabel"/>
      </w:pPr>
      <w:r>
        <w:rPr/>
        <w:t>Acceptance criteria</w:t>
      </w:r>
    </w:p>
    <w:p>
      <w:pPr>
        <w:tabs>
          <w:tab w:pos="312" w:val="left"/>
        </w:tabs>
        <w:spacing w:after="40"/>
        <w:ind w:left="312" w:hanging="283"/>
      </w:pPr>
      <w:r>
        <w:rPr>
          <w:color w:val="004EA8"/>
        </w:rPr>
        <w:t>1.</w:t>
        <w:tab/>
      </w:r>
      <w:r>
        <w:rPr/>
        <w:t>A gross premium difference of 0.80 is MATCHED; a difference of 1.20 is MATCHED_WITH_DISCREPANCY listing gross premium.</w:t>
      </w:r>
    </w:p>
    <w:p>
      <w:pPr>
        <w:tabs>
          <w:tab w:pos="312" w:val="left"/>
        </w:tabs>
        <w:spacing w:after="40"/>
        <w:ind w:left="312" w:hanging="283"/>
      </w:pPr>
      <w:r>
        <w:rPr>
          <w:color w:val="004EA8"/>
        </w:rPr>
        <w:t>2.</w:t>
        <w:tab/>
      </w:r>
      <w:r>
        <w:rPr/>
        <w:t>An account the insurer did not return is BDOI_ONLY.</w:t>
      </w:r>
    </w:p>
    <w:p>
      <w:pPr>
        <w:tabs>
          <w:tab w:pos="312" w:val="left"/>
        </w:tabs>
        <w:spacing w:after="120"/>
        <w:ind w:left="312" w:hanging="283"/>
      </w:pPr>
      <w:r>
        <w:rPr>
          <w:color w:val="004EA8"/>
        </w:rPr>
        <w:t>3.</w:t>
        <w:tab/>
      </w:r>
      <w:r>
        <w:rPr/>
        <w:t>Booking the invoice of a waiting insurer-only line matches it automatically.</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PRCID.030 names four statuses. BIBS adds BDOI_ONLY for booked accounts the insurer did not return, so that they can be followed like the other differences.</w:t>
            </w:r>
          </w:p>
        </w:tc>
      </w:tr>
    </w:tbl>
    <w:p>
      <w:pPr>
        <w:pStyle w:val="BDOISpacer"/>
      </w:pPr>
    </w:p>
    <w:p>
      <w:pPr>
        <w:pStyle w:val="Heading3"/>
      </w:pPr>
      <w:bookmarkStart w:id="181" w:name="_Toc000181"/>
      <w:r>
        <w:rPr/>
        <w:t>FR-OP-076 Follow unbooked and pre-booked insurer production</w:t>
      </w:r>
      <w:bookmarkEnd w:id="18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PRCID.019 (p.83), PRCID.023 (p.84), PRCID.033 (p.86)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Recon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Unbooked Accounts; Report PRC-UNBOOKED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.../unbooked</w:t>
            </w:r>
          </w:p>
        </w:tc>
      </w:tr>
    </w:tbl>
    <w:p>
      <w:pPr>
        <w:pStyle w:val="BDOISpacer"/>
      </w:pPr>
    </w:p>
    <w:p>
      <w:pPr>
        <w:pStyle w:val="BDOILabel"/>
      </w:pPr>
      <w:r>
        <w:rPr/>
        <w:t>Description</w:t>
      </w:r>
    </w:p>
    <w:p>
      <w:r>
        <w:rPr/>
        <w:t>For each insurer-only line BIBS searches New Business for a pre-booked account (ARN) with the same reference. The line becomes UNMATCHED_PREBOOKED when one is found and UNMATCHED_NO_BOOKING otherwise. The Unbooked Accounts repository lists the unmatched and duplicate lines with their unbooked status (OPEN, PREBOOKED, BOOKED, CLOSED), feedback and disposition, and is searchable and filterable. PRC-UNBOOKED lists the unbooked accounts and their status.</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An insurer upload creates insurer-only lines.</w:t>
      </w:r>
    </w:p>
    <w:p>
      <w:pPr>
        <w:tabs>
          <w:tab w:pos="312" w:val="left"/>
        </w:tabs>
        <w:spacing w:after="40"/>
        <w:ind w:left="312" w:hanging="283"/>
      </w:pPr>
      <w:r>
        <w:rPr>
          <w:color w:val="004EA8"/>
        </w:rPr>
        <w:t>2.</w:t>
        <w:tab/>
      </w:r>
      <w:r>
        <w:rPr/>
        <w:t>BIBS looks up pre-booked accounts and tags each line.</w:t>
      </w:r>
    </w:p>
    <w:p>
      <w:pPr>
        <w:tabs>
          <w:tab w:pos="312" w:val="left"/>
        </w:tabs>
        <w:spacing w:after="120"/>
        <w:ind w:left="312" w:hanging="283"/>
      </w:pPr>
      <w:r>
        <w:rPr>
          <w:color w:val="004EA8"/>
        </w:rPr>
        <w:t>3.</w:t>
        <w:tab/>
      </w:r>
      <w:r>
        <w:rPr/>
        <w:t>When the account is booked, BIBS matches it (FR-OP-075) and the unbooked status becomes BOOKED.</w:t>
      </w: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Status changes are kept per item.</w:t>
      </w:r>
    </w:p>
    <w:p>
      <w:pPr>
        <w:pStyle w:val="BDOILabel"/>
      </w:pPr>
      <w:r>
        <w:rPr/>
        <w:t>Acceptance criteria</w:t>
      </w:r>
    </w:p>
    <w:p>
      <w:pPr>
        <w:tabs>
          <w:tab w:pos="312" w:val="left"/>
        </w:tabs>
        <w:spacing w:after="40"/>
        <w:ind w:left="312" w:hanging="283"/>
      </w:pPr>
      <w:r>
        <w:rPr>
          <w:color w:val="004EA8"/>
        </w:rPr>
        <w:t>1.</w:t>
        <w:tab/>
      </w:r>
      <w:r>
        <w:rPr/>
        <w:t>An insurer policy whose ARN is pre-booked shows UNMATCHED_PREBOOKED with the ARN.</w:t>
      </w:r>
    </w:p>
    <w:p>
      <w:pPr>
        <w:tabs>
          <w:tab w:pos="312" w:val="left"/>
        </w:tabs>
        <w:spacing w:after="120"/>
        <w:ind w:left="312" w:hanging="283"/>
      </w:pPr>
      <w:r>
        <w:rPr>
          <w:color w:val="004EA8"/>
        </w:rPr>
        <w:t>2.</w:t>
        <w:tab/>
      </w:r>
      <w:r>
        <w:rPr/>
        <w:t>After booking, the line leaves the open list and shows BOOKED.</w:t>
      </w:r>
    </w:p>
    <w:p>
      <w:pPr>
        <w:pStyle w:val="Heading3"/>
      </w:pPr>
      <w:bookmarkStart w:id="182" w:name="_Toc000182"/>
      <w:r>
        <w:rPr/>
        <w:t>FR-OP-077 Review items, record feedback and pair manually</w:t>
      </w:r>
      <w:bookmarkEnd w:id="18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PRCID.014 (p.82), PRCID.015 (p.82), PRCID.016 (p.82), PRCID.021 (p.83)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(PRCID.014, 015, 021), CONFIGURE (PRCID.016)</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Reconciliation Cycle (Items, filters, review dialog, bulk disposition)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.../cycles/{id}/items; PUT .../items/{id}/feedback; POST .../items/feedback; POST .../items/{id}/pair, /split</w:t>
            </w:r>
          </w:p>
        </w:tc>
      </w:tr>
    </w:tbl>
    <w:p>
      <w:pPr>
        <w:pStyle w:val="BDOISpacer"/>
      </w:pPr>
    </w:p>
    <w:p>
      <w:pPr>
        <w:pStyle w:val="BDOILabel"/>
      </w:pPr>
      <w:r>
        <w:rPr/>
        <w:t>Description</w:t>
      </w:r>
    </w:p>
    <w:p>
      <w:r>
        <w:rPr/>
        <w:t>The items filter by status bucket, text, AO / AB, sales unit, market segment and product line (booked and pre-booked). The handler records on an item the company concerned (list with Others), an instruction or notation, the insurer feedback, the Marketing feedback, the disposition and the for-closure mark, singly or in bulk.</w:t>
      </w:r>
    </w:p>
    <w:p>
      <w:r>
        <w:rPr/>
        <w:t>A BDOI-only item can be paired manually with an insurer-only item of the same cycle, and a wrong pairing can be split back into its two sides.</w:t>
      </w:r>
    </w:p>
    <w:p>
      <w:pPr>
        <w:pStyle w:val="BDOILabel"/>
      </w:pPr>
      <w:r>
        <w:rPr/>
        <w:t>Preconditions</w:t>
      </w:r>
    </w:p>
    <w:p>
      <w:pPr>
        <w:tabs>
          <w:tab w:pos="312" w:val="left"/>
        </w:tabs>
        <w:spacing w:after="120"/>
        <w:ind w:left="312" w:hanging="283"/>
      </w:pPr>
      <w:r>
        <w:rPr>
          <w:color w:val="004EA8"/>
        </w:rPr>
        <w:t>•</w:t>
        <w:tab/>
      </w:r>
      <w:r>
        <w:rPr/>
        <w:t>The user has RECON_PROCESS; the cycle is not closed.</w:t>
      </w:r>
    </w:p>
    <w:p>
      <w:pPr>
        <w:pStyle w:val="BDOILabel"/>
      </w:pPr>
      <w:r>
        <w:rPr/>
        <w:t>Main flow</w:t>
      </w:r>
    </w:p>
    <w:p>
      <w:pPr>
        <w:tabs>
          <w:tab w:pos="312" w:val="left"/>
        </w:tabs>
        <w:spacing w:after="40"/>
        <w:ind w:left="312" w:hanging="283"/>
      </w:pPr>
      <w:r>
        <w:rPr>
          <w:color w:val="004EA8"/>
        </w:rPr>
        <w:t>1.</w:t>
        <w:tab/>
      </w:r>
      <w:r>
        <w:rPr/>
        <w:t>The handler filters the items.</w:t>
      </w:r>
    </w:p>
    <w:p>
      <w:pPr>
        <w:tabs>
          <w:tab w:pos="312" w:val="left"/>
        </w:tabs>
        <w:spacing w:after="40"/>
        <w:ind w:left="312" w:hanging="283"/>
      </w:pPr>
      <w:r>
        <w:rPr>
          <w:color w:val="004EA8"/>
        </w:rPr>
        <w:t>2.</w:t>
        <w:tab/>
      </w:r>
      <w:r>
        <w:rPr/>
        <w:t>The handler opens an item and records the feedback and disposition.</w:t>
      </w:r>
    </w:p>
    <w:p>
      <w:pPr>
        <w:tabs>
          <w:tab w:pos="312" w:val="left"/>
        </w:tabs>
        <w:spacing w:after="120"/>
        <w:ind w:left="312" w:hanging="283"/>
      </w:pPr>
      <w:r>
        <w:rPr>
          <w:color w:val="004EA8"/>
        </w:rPr>
        <w:t>3.</w:t>
        <w:tab/>
      </w:r>
      <w:r>
        <w:rPr/>
        <w:t>BIBS saves them with user and time.</w:t>
      </w:r>
    </w:p>
    <w:p>
      <w:pPr>
        <w:pStyle w:val="BDOILabel"/>
      </w:pPr>
      <w:r>
        <w:rPr/>
        <w:t>Alternate and exception flows</w:t>
      </w:r>
    </w:p>
    <w:p>
      <w:pPr>
        <w:tabs>
          <w:tab w:pos="312" w:val="left"/>
        </w:tabs>
        <w:spacing w:after="40"/>
        <w:ind w:left="312" w:hanging="283"/>
      </w:pPr>
      <w:r>
        <w:rPr>
          <w:color w:val="004EA8"/>
        </w:rPr>
        <w:t>•</w:t>
        <w:tab/>
      </w:r>
      <w:r>
        <w:rPr/>
        <w:t>Bulk. The handler selects items and sets the disposition for all.</w:t>
      </w:r>
    </w:p>
    <w:p>
      <w:pPr>
        <w:tabs>
          <w:tab w:pos="312" w:val="left"/>
        </w:tabs>
        <w:spacing w:after="120"/>
        <w:ind w:left="312" w:hanging="283"/>
      </w:pPr>
      <w:r>
        <w:rPr>
          <w:color w:val="004EA8"/>
        </w:rPr>
        <w:t>•</w:t>
        <w:tab/>
      </w:r>
      <w:r>
        <w:rPr/>
        <w:t>Manual pair or split.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Company-concerned and disposition lists (values from BDOI, OQ31; demo values delivered).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RECON_COMPANY_CONCERNED; LOV RECON_DISPOSITION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Pair across cycles or wrong sides</w:t>
            </w:r>
          </w:p>
        </w:tc>
        <w:tc>
          <w:tcPr>
            <w:tcW w:type="dxa" w:w="4079"/>
            <w:tcMar>
              <w:top w:w="50" w:type="dxa"/>
              <w:bottom w:w="50" w:type="dxa"/>
              <w:left w:w="90" w:type="dxa"/>
              <w:right w:w="90" w:type="dxa"/>
            </w:tcMar>
          </w:tcPr>
          <w:p>
            <w:pPr>
              <w:pStyle w:val="BDOITable"/>
            </w:pPr>
            <w:r>
              <w:rPr>
                <w:sz w:val="18"/>
              </w:rPr>
              <w:t>Pair a BDOI-only item with an insurer-only item of the same cycle</w:t>
            </w:r>
          </w:p>
        </w:tc>
        <w:tc>
          <w:tcPr>
            <w:tcW w:type="dxa" w:w="3286"/>
            <w:tcMar>
              <w:top w:w="50" w:type="dxa"/>
              <w:bottom w:w="50" w:type="dxa"/>
              <w:left w:w="90" w:type="dxa"/>
              <w:right w:w="90" w:type="dxa"/>
            </w:tcMar>
          </w:tcPr>
          <w:p>
            <w:pPr>
              <w:pStyle w:val="BDOITable"/>
            </w:pPr>
            <w:r>
              <w:rPr>
                <w:sz w:val="18"/>
              </w:rPr>
              <w:t>RECON_PAIR_INVALID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Split of an unpaired item</w:t>
            </w:r>
          </w:p>
        </w:tc>
        <w:tc>
          <w:tcPr>
            <w:tcW w:type="dxa" w:w="4079"/>
            <w:tcMar>
              <w:top w:w="50" w:type="dxa"/>
              <w:bottom w:w="50" w:type="dxa"/>
              <w:left w:w="90" w:type="dxa"/>
              <w:right w:w="90" w:type="dxa"/>
            </w:tcMar>
            <w:shd w:val="clear" w:color="auto" w:fill="E5F5FF"/>
          </w:tcPr>
          <w:p>
            <w:pPr>
              <w:pStyle w:val="BDOITable"/>
            </w:pPr>
            <w:r>
              <w:rPr>
                <w:sz w:val="18"/>
              </w:rPr>
              <w:t>Only a paired item can be split</w:t>
            </w:r>
          </w:p>
        </w:tc>
        <w:tc>
          <w:tcPr>
            <w:tcW w:type="dxa" w:w="3286"/>
            <w:tcMar>
              <w:top w:w="50" w:type="dxa"/>
              <w:bottom w:w="50" w:type="dxa"/>
              <w:left w:w="90" w:type="dxa"/>
              <w:right w:w="90" w:type="dxa"/>
            </w:tcMar>
            <w:shd w:val="clear" w:color="auto" w:fill="E5F5FF"/>
          </w:tcPr>
          <w:p>
            <w:pPr>
              <w:pStyle w:val="BDOITable"/>
            </w:pPr>
            <w:r>
              <w:rPr>
                <w:sz w:val="18"/>
              </w:rPr>
              <w:t>RECON_SPLIT_INVALID</w:t>
            </w:r>
          </w:p>
        </w:tc>
      </w:tr>
    </w:tbl>
    <w:p>
      <w:pPr>
        <w:pStyle w:val="BDOISpacer"/>
      </w:pPr>
    </w:p>
    <w:p>
      <w:pPr>
        <w:pStyle w:val="BDOILabel"/>
      </w:pPr>
      <w:r>
        <w:rPr/>
        <w:t>Screens and fields: Item review</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Company Concerned</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RECON_COMPANY_CONCERNED</w:t>
            </w:r>
          </w:p>
        </w:tc>
        <w:tc>
          <w:tcPr>
            <w:tcW w:type="dxa" w:w="3286"/>
            <w:tcMar>
              <w:top w:w="50" w:type="dxa"/>
              <w:bottom w:w="50" w:type="dxa"/>
              <w:left w:w="90" w:type="dxa"/>
              <w:right w:w="90" w:type="dxa"/>
            </w:tcMar>
          </w:tcPr>
          <w:p>
            <w:pPr>
              <w:pStyle w:val="BDOITable"/>
            </w:pPr>
            <w:r>
              <w:rPr>
                <w:sz w:val="18"/>
              </w:rPr>
              <w:t>Others needs the instruction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Instruction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Insurer Feedback</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Marketing Feedback</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RECON_DISPOSITION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For closure</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Insurer confirmed closure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Feedback changes are audited with before and after values.</w:t>
      </w:r>
    </w:p>
    <w:p>
      <w:pPr>
        <w:pStyle w:val="BDOILabel"/>
      </w:pPr>
      <w:r>
        <w:rPr/>
        <w:t>Acceptance criteria</w:t>
      </w:r>
    </w:p>
    <w:p>
      <w:pPr>
        <w:tabs>
          <w:tab w:pos="312" w:val="left"/>
        </w:tabs>
        <w:spacing w:after="40"/>
        <w:ind w:left="312" w:hanging="283"/>
      </w:pPr>
      <w:r>
        <w:rPr>
          <w:color w:val="004EA8"/>
        </w:rPr>
        <w:t>1.</w:t>
        <w:tab/>
      </w:r>
      <w:r>
        <w:rPr/>
        <w:t>Filtering by AO lists only that AO's items.</w:t>
      </w:r>
    </w:p>
    <w:p>
      <w:pPr>
        <w:tabs>
          <w:tab w:pos="312" w:val="left"/>
        </w:tabs>
        <w:spacing w:after="120"/>
        <w:ind w:left="312" w:hanging="283"/>
      </w:pPr>
      <w:r>
        <w:rPr>
          <w:color w:val="004EA8"/>
        </w:rPr>
        <w:t>2.</w:t>
        <w:tab/>
      </w:r>
      <w:r>
        <w:rPr/>
        <w:t>The disposition set in bulk on five items appears on each item and on PRC-DISPOSITION.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PRCID.021 asks to filter by BDOI location. The items filter by AO, sales unit, segment and product line; the location is available on the report PRC-UNMATCHED-LOC.</w:t>
            </w:r>
          </w:p>
        </w:tc>
      </w:tr>
    </w:tbl>
    <w:p>
      <w:pPr>
        <w:pStyle w:val="BDOISpacer"/>
      </w:pPr>
    </w:p>
    <w:p>
      <w:pPr>
        <w:pStyle w:val="Heading3"/>
      </w:pPr>
      <w:bookmarkStart w:id="183" w:name="_Toc000183"/>
      <w:r>
        <w:rPr/>
        <w:t>FR-OP-078 Validate early remittance incentives claimed by insurers</w:t>
      </w:r>
      <w:bookmarkEnd w:id="18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PRCID.028 (p.85)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Reconciliation Cycle (Early Incentive); Report PRC-EARLY-INCENTIVE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.../cycles/{id}/early-incentive</w:t>
            </w:r>
          </w:p>
        </w:tc>
      </w:tr>
    </w:tbl>
    <w:p>
      <w:pPr>
        <w:pStyle w:val="BDOISpacer"/>
      </w:pPr>
    </w:p>
    <w:p>
      <w:pPr>
        <w:pStyle w:val="BDOILabel"/>
      </w:pPr>
      <w:r>
        <w:rPr/>
        <w:t>Description</w:t>
      </w:r>
    </w:p>
    <w:p>
      <w:r>
        <w:rPr/>
        <w:t>For each booked account of the cycle, BIBS checks the remittance date against the insurer's incentive rate and window kept by Remittance (FR-OP-038). The account is ELIGIBLE when remitted within the window (30 days from inception for CLG / CBG motor and fire at 2% in the BRD example), NOT_ELIGIBLE when remitted late, and NO_RULE when no rule covers it.</w:t>
      </w:r>
    </w:p>
    <w:p>
      <w:pPr>
        <w:pStyle w:val="BDOILabel"/>
      </w:pPr>
      <w:r>
        <w:rPr/>
        <w:t>Preconditions</w:t>
      </w:r>
    </w:p>
    <w:p>
      <w:pPr>
        <w:tabs>
          <w:tab w:pos="312" w:val="left"/>
        </w:tabs>
        <w:spacing w:after="120"/>
        <w:ind w:left="312" w:hanging="283"/>
      </w:pPr>
      <w:r>
        <w:rPr>
          <w:color w:val="004EA8"/>
        </w:rPr>
        <w:t>•</w:t>
        <w:tab/>
      </w:r>
      <w:r>
        <w:rPr/>
        <w:t>The cycle has booked accounts.</w:t>
      </w:r>
    </w:p>
    <w:p>
      <w:pPr>
        <w:pStyle w:val="BDOILabel"/>
      </w:pPr>
      <w:r>
        <w:rPr/>
        <w:t>Main flow</w:t>
      </w:r>
    </w:p>
    <w:p>
      <w:pPr>
        <w:tabs>
          <w:tab w:pos="312" w:val="left"/>
        </w:tabs>
        <w:spacing w:after="40"/>
        <w:ind w:left="312" w:hanging="283"/>
      </w:pPr>
      <w:r>
        <w:rPr>
          <w:color w:val="004EA8"/>
        </w:rPr>
        <w:t>1.</w:t>
        <w:tab/>
      </w:r>
      <w:r>
        <w:rPr/>
        <w:t>The handler opens the Early Incentive tab.</w:t>
      </w:r>
    </w:p>
    <w:p>
      <w:pPr>
        <w:tabs>
          <w:tab w:pos="312" w:val="left"/>
        </w:tabs>
        <w:spacing w:after="120"/>
        <w:ind w:left="312" w:hanging="283"/>
      </w:pPr>
      <w:r>
        <w:rPr>
          <w:color w:val="004EA8"/>
        </w:rPr>
        <w:t>2.</w:t>
        <w:tab/>
      </w:r>
      <w:r>
        <w:rPr/>
        <w:t>BIBS lists each account with rule, rate, window, remittance date and result.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Rates and windows come from the Remittance incentive rules (OQ23).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Incentive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An account remitted 20 days after inception under a 30-day rule is ELIGIBLE at the rule's rate.</w:t>
      </w:r>
    </w:p>
    <w:p>
      <w:pPr>
        <w:tabs>
          <w:tab w:pos="312" w:val="left"/>
        </w:tabs>
        <w:spacing w:after="120"/>
        <w:ind w:left="312" w:hanging="283"/>
      </w:pPr>
      <w:r>
        <w:rPr>
          <w:color w:val="004EA8"/>
        </w:rPr>
        <w:t>2.</w:t>
        <w:tab/>
      </w:r>
      <w:r>
        <w:rPr/>
        <w:t>An account of an insurer without rule is NO_RULE.</w:t>
      </w:r>
    </w:p>
    <w:p>
      <w:pPr>
        <w:pStyle w:val="Heading3"/>
      </w:pPr>
      <w:bookmarkStart w:id="184" w:name="_Toc000184"/>
      <w:r>
        <w:rPr/>
        <w:t>FR-OP-079 Close a cycle and view its history</w:t>
      </w:r>
      <w:bookmarkEnd w:id="18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PRCID.029 (p.85)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Reconciliation Cycles; Reconciliation Cycle (workflow panel, History)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.../cycles; GET .../cycles/{id}; POST .../cycles/{id}/close</w:t>
            </w:r>
          </w:p>
        </w:tc>
      </w:tr>
    </w:tbl>
    <w:p>
      <w:pPr>
        <w:pStyle w:val="BDOISpacer"/>
      </w:pPr>
    </w:p>
    <w:p>
      <w:pPr>
        <w:pStyle w:val="BDOILabel"/>
      </w:pPr>
      <w:r>
        <w:rPr/>
        <w:t>Description</w:t>
      </w:r>
    </w:p>
    <w:p>
      <w:r>
        <w:rPr/>
        <w:t>The cycle keeps its counts per bucket and its history (timestamps, actions, users). It closes by itself (for_closure) when every item is matched or marked for closure; otherwise the handler closes it with a comment.</w:t>
      </w:r>
    </w:p>
    <w:p>
      <w:pPr>
        <w:pStyle w:val="BDOILabel"/>
      </w:pPr>
      <w:r>
        <w:rPr/>
        <w:t>Preconditions</w:t>
      </w:r>
    </w:p>
    <w:p>
      <w:pPr>
        <w:tabs>
          <w:tab w:pos="312" w:val="left"/>
        </w:tabs>
        <w:spacing w:after="120"/>
        <w:ind w:left="312" w:hanging="283"/>
      </w:pPr>
      <w:r>
        <w:rPr>
          <w:color w:val="004EA8"/>
        </w:rPr>
        <w:t>•</w:t>
        <w:tab/>
      </w:r>
      <w:r>
        <w:rPr/>
        <w:t>The cycle is RECONCILING.</w:t>
      </w:r>
    </w:p>
    <w:p>
      <w:pPr>
        <w:pStyle w:val="BDOILabel"/>
      </w:pPr>
      <w:r>
        <w:rPr/>
        <w:t>Main flow</w:t>
      </w:r>
    </w:p>
    <w:p>
      <w:pPr>
        <w:tabs>
          <w:tab w:pos="312" w:val="left"/>
        </w:tabs>
        <w:spacing w:after="40"/>
        <w:ind w:left="312" w:hanging="283"/>
      </w:pPr>
      <w:r>
        <w:rPr>
          <w:color w:val="004EA8"/>
        </w:rPr>
        <w:t>1.</w:t>
        <w:tab/>
      </w:r>
      <w:r>
        <w:rPr/>
        <w:t>The handler resolves the items.</w:t>
      </w:r>
    </w:p>
    <w:p>
      <w:pPr>
        <w:tabs>
          <w:tab w:pos="312" w:val="left"/>
        </w:tabs>
        <w:spacing w:after="120"/>
        <w:ind w:left="312" w:hanging="283"/>
      </w:pPr>
      <w:r>
        <w:rPr>
          <w:color w:val="004EA8"/>
        </w:rPr>
        <w:t>2.</w:t>
        <w:tab/>
      </w:r>
      <w:r>
        <w:rPr/>
        <w:t xml:space="preserve">BIBS closes the cycle when all items are matched or for closure, or the handler clicks </w:t>
      </w:r>
      <w:r>
        <w:rPr>
          <w:b/>
        </w:rPr>
        <w:t>Close Cycle</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open cycle per insurer and production month.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on a closed cycle</w:t>
            </w:r>
          </w:p>
        </w:tc>
        <w:tc>
          <w:tcPr>
            <w:tcW w:type="dxa" w:w="4079"/>
            <w:tcMar>
              <w:top w:w="50" w:type="dxa"/>
              <w:bottom w:w="50" w:type="dxa"/>
              <w:left w:w="90" w:type="dxa"/>
              <w:right w:w="90" w:type="dxa"/>
            </w:tcMar>
          </w:tcPr>
          <w:p>
            <w:pPr>
              <w:pStyle w:val="BDOITable"/>
            </w:pPr>
            <w:r>
              <w:rPr>
                <w:sz w:val="18"/>
              </w:rPr>
              <w:t>Cycle &lt;no&gt; is closed</w:t>
            </w:r>
          </w:p>
        </w:tc>
        <w:tc>
          <w:tcPr>
            <w:tcW w:type="dxa" w:w="3286"/>
            <w:tcMar>
              <w:top w:w="50" w:type="dxa"/>
              <w:bottom w:w="50" w:type="dxa"/>
              <w:left w:w="90" w:type="dxa"/>
              <w:right w:w="90" w:type="dxa"/>
            </w:tcMar>
          </w:tcPr>
          <w:p>
            <w:pPr>
              <w:pStyle w:val="BDOITable"/>
            </w:pPr>
            <w:r>
              <w:rPr>
                <w:sz w:val="18"/>
              </w:rPr>
              <w:t>RECON_CYCLE_CLOSED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History tab shows the workflow history and the audit trail.</w:t>
      </w:r>
    </w:p>
    <w:p>
      <w:pPr>
        <w:pStyle w:val="BDOILabel"/>
      </w:pPr>
      <w:r>
        <w:rPr/>
        <w:t>Acceptance criteria</w:t>
      </w:r>
    </w:p>
    <w:p>
      <w:pPr>
        <w:tabs>
          <w:tab w:pos="312" w:val="left"/>
        </w:tabs>
        <w:spacing w:after="40"/>
        <w:ind w:left="312" w:hanging="283"/>
      </w:pPr>
      <w:r>
        <w:rPr>
          <w:color w:val="004EA8"/>
        </w:rPr>
        <w:t>1.</w:t>
        <w:tab/>
      </w:r>
      <w:r>
        <w:rPr/>
        <w:t>Marking the last open item for closure closes the cycle.</w:t>
      </w:r>
    </w:p>
    <w:p>
      <w:pPr>
        <w:tabs>
          <w:tab w:pos="312" w:val="left"/>
        </w:tabs>
        <w:spacing w:after="120"/>
        <w:ind w:left="312" w:hanging="283"/>
      </w:pPr>
      <w:r>
        <w:rPr>
          <w:color w:val="004EA8"/>
        </w:rPr>
        <w:t>2.</w:t>
        <w:tab/>
      </w:r>
      <w:r>
        <w:rPr/>
        <w:t>The History tab lists the extract, send, upload and closure with users and times.</w:t>
      </w:r>
    </w:p>
    <w:p>
      <w:pPr>
        <w:pStyle w:val="Heading3"/>
      </w:pPr>
      <w:bookmarkStart w:id="185" w:name="_Toc000185"/>
      <w:r>
        <w:rPr/>
        <w:t>FR-OP-080 Generate the Production Reconciliation reports</w:t>
      </w:r>
      <w:bookmarkEnd w:id="18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PRCID.017 (p.82-83), PRCID.018 (p.83), PRCID.035 (p.86), PRCID.036 (p.86-87), PRCID.037 (p.87), PRCID.038 (p.87), PRCID.039 (p.87)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 TL / TH</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Operations)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/api/v1/reports (PRC-*)</w:t>
            </w:r>
          </w:p>
        </w:tc>
      </w:tr>
    </w:tbl>
    <w:p>
      <w:pPr>
        <w:pStyle w:val="BDOISpacer"/>
      </w:pPr>
    </w:p>
    <w:p>
      <w:pPr>
        <w:pStyle w:val="BDOILabel"/>
      </w:pPr>
      <w:r>
        <w:rPr/>
        <w:t>Description</w:t>
      </w:r>
    </w:p>
    <w:p>
      <w:r>
        <w:rPr/>
        <w:t>BIBS provides PRC-REGISTER (variants: plain, with insurer feedback, with Marketing feedback, with both), PRC-SUMMARY (matched, matched with discrepancies and unmatched items and amounts per insurer), PRC-UNMATCHED-LOC (per location), PRC-UNMATCHED-AO (per Marketing AO / AB, booked and pre-booked), PRC-UNMATCHED-FEEDBACK (unmatched accounts with feedback and disposition) and PRC-DISPOSITION (summary per disposition), in the layouts of Annex IV (section 6.4).</w:t>
      </w:r>
    </w:p>
    <w:p>
      <w:pPr>
        <w:pStyle w:val="BDOILabel"/>
      </w:pPr>
      <w:r>
        <w:rPr/>
        <w:t>Preconditions</w:t>
      </w:r>
    </w:p>
    <w:p>
      <w:pPr>
        <w:tabs>
          <w:tab w:pos="312" w:val="left"/>
        </w:tabs>
        <w:spacing w:after="120"/>
        <w:ind w:left="312" w:hanging="283"/>
      </w:pPr>
      <w:r>
        <w:rPr>
          <w:color w:val="004EA8"/>
        </w:rPr>
        <w:t>•</w:t>
        <w:tab/>
      </w:r>
      <w:r>
        <w:rPr/>
        <w:t>The user has OPS_REPORT_VIEW.</w:t>
      </w:r>
    </w:p>
    <w:p>
      <w:pPr>
        <w:pStyle w:val="BDOILabel"/>
      </w:pPr>
      <w:r>
        <w:rPr/>
        <w:t>Main flow</w:t>
      </w:r>
    </w:p>
    <w:p>
      <w:pPr>
        <w:tabs>
          <w:tab w:pos="312" w:val="left"/>
        </w:tabs>
        <w:spacing w:after="120"/>
        <w:ind w:left="312" w:hanging="283"/>
      </w:pPr>
      <w:r>
        <w:rPr>
          <w:color w:val="004EA8"/>
        </w:rPr>
        <w:t>1.</w:t>
        <w:tab/>
      </w:r>
      <w:r>
        <w:rPr/>
        <w:t>The user chooses the report, insurer and month and generates it.</w:t>
      </w: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are archived.</w:t>
      </w:r>
    </w:p>
    <w:p>
      <w:pPr>
        <w:pStyle w:val="BDOILabel"/>
      </w:pPr>
      <w:r>
        <w:rPr/>
        <w:t>Acceptance criteria</w:t>
      </w:r>
    </w:p>
    <w:p>
      <w:pPr>
        <w:tabs>
          <w:tab w:pos="312" w:val="left"/>
        </w:tabs>
        <w:spacing w:after="40"/>
        <w:ind w:left="312" w:hanging="283"/>
      </w:pPr>
      <w:r>
        <w:rPr>
          <w:color w:val="004EA8"/>
        </w:rPr>
        <w:t>1.</w:t>
        <w:tab/>
      </w:r>
      <w:r>
        <w:rPr/>
        <w:t>PRC-SUMMARY of a cycle equals the bucket counts and amounts of the cycle.</w:t>
      </w:r>
    </w:p>
    <w:p>
      <w:pPr>
        <w:tabs>
          <w:tab w:pos="312" w:val="left"/>
        </w:tabs>
        <w:spacing w:after="120"/>
        <w:ind w:left="312" w:hanging="283"/>
      </w:pPr>
      <w:r>
        <w:rPr>
          <w:color w:val="004EA8"/>
        </w:rPr>
        <w:t>2.</w:t>
        <w:tab/>
      </w:r>
      <w:r>
        <w:rPr/>
        <w:t>PRC-REGISTER with insurer feedback shows the insurer remarks per account.</w:t>
      </w:r>
    </w:p>
    <w:p>
      <w:pPr>
        <w:pStyle w:val="Heading2"/>
      </w:pPr>
      <w:bookmarkStart w:id="186" w:name="_Toc000186"/>
      <w:r>
        <w:rPr/>
        <w:t>4.6 Commission Receivables / Direct Payment</w:t>
      </w:r>
      <w:bookmarkEnd w:id="186"/>
    </w:p>
    <w:p>
      <w:r>
        <w:rPr/>
        <w:t xml:space="preserve">Commission Receivables handles direct payment (DP) accounts, where the client paid the insurer directly: BDOI bills the insurer for its commission, follows the answer, collects the commission and reverses the premium receivable. It also runs the incentive programmes and tracks BIR certificates. API paths of this section are under </w:t>
      </w:r>
      <w:r>
        <w:rPr>
          <w:rFonts w:ascii="Courier New" w:hAnsi="Courier New" w:cs="Courier New" w:eastAsia="Courier New"/>
          <w:color w:val="2E2E2E"/>
          <w:sz w:val="19"/>
        </w:rPr>
        <w:t>/api/v1/commission</w:t>
      </w:r>
      <w:r>
        <w:rPr/>
        <w:t>.</w:t>
      </w:r>
    </w:p>
    <w:p>
      <w:pPr>
        <w:pStyle w:val="Heading3"/>
      </w:pPr>
      <w:bookmarkStart w:id="187" w:name="_Toc000187"/>
      <w:r>
        <w:rPr/>
        <w:t>FR-OP-090 Take in the DP lists of Head Office and branches</w:t>
      </w:r>
      <w:bookmarkEnd w:id="18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CMRID.001 (p.106)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DP Lists (upload, pull, branch submissions)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.../dp/lists; POST .../dp/lists/pull; GET .../dp/submissions; feed COLLECTION_DP_LIST</w:t>
            </w:r>
          </w:p>
        </w:tc>
      </w:tr>
    </w:tbl>
    <w:p>
      <w:pPr>
        <w:pStyle w:val="BDOISpacer"/>
      </w:pPr>
    </w:p>
    <w:p>
      <w:pPr>
        <w:pStyle w:val="BDOILabel"/>
      </w:pPr>
      <w:r>
        <w:rPr/>
        <w:t>Description</w:t>
      </w:r>
    </w:p>
    <w:p>
      <w:r>
        <w:rPr/>
        <w:t>Marketing Collection of Head Office and each branch submits its DP list. The handler uploads it, or pulls the lists waiting in the Collection feed. The file name must follow &lt;Branch&gt;_DP_&lt;yyyyMMdd&gt;; a file with the same content is refused. The branch submission tracker shows per branch and period which lists arrived. The lists are consolidated with de-duplication by invoice and become the basis of billing.</w:t>
      </w:r>
    </w:p>
    <w:p>
      <w:pPr>
        <w:pStyle w:val="BDOILabel"/>
      </w:pPr>
      <w:r>
        <w:rPr/>
        <w:t>Preconditions</w:t>
      </w:r>
    </w:p>
    <w:p>
      <w:pPr>
        <w:tabs>
          <w:tab w:pos="312" w:val="left"/>
        </w:tabs>
        <w:spacing w:after="120"/>
        <w:ind w:left="312" w:hanging="283"/>
      </w:pPr>
      <w:r>
        <w:rPr>
          <w:color w:val="004EA8"/>
        </w:rPr>
        <w:t>•</w:t>
        <w:tab/>
      </w:r>
      <w:r>
        <w:rPr/>
        <w:t>The user has COMMREC_PROCESS.</w:t>
      </w:r>
    </w:p>
    <w:p>
      <w:pPr>
        <w:pStyle w:val="BDOILabel"/>
      </w:pPr>
      <w:r>
        <w:rPr/>
        <w:t>Main flow</w:t>
      </w:r>
    </w:p>
    <w:p>
      <w:pPr>
        <w:tabs>
          <w:tab w:pos="312" w:val="left"/>
        </w:tabs>
        <w:spacing w:after="40"/>
        <w:ind w:left="312" w:hanging="283"/>
      </w:pPr>
      <w:r>
        <w:rPr>
          <w:color w:val="004EA8"/>
        </w:rPr>
        <w:t>1.</w:t>
        <w:tab/>
      </w:r>
      <w:r>
        <w:rPr/>
        <w:t xml:space="preserve">The handler uploads a list or clicks </w:t>
      </w:r>
      <w:r>
        <w:rPr>
          <w:b/>
        </w:rPr>
        <w:t>Pull</w:t>
      </w:r>
      <w:r>
        <w:rPr/>
        <w:t>.</w:t>
      </w:r>
    </w:p>
    <w:p>
      <w:pPr>
        <w:tabs>
          <w:tab w:pos="312" w:val="left"/>
        </w:tabs>
        <w:spacing w:after="40"/>
        <w:ind w:left="312" w:hanging="283"/>
      </w:pPr>
      <w:r>
        <w:rPr>
          <w:color w:val="004EA8"/>
        </w:rPr>
        <w:t>2.</w:t>
        <w:tab/>
      </w:r>
      <w:r>
        <w:rPr/>
        <w:t>BIBS checks the name and the layout and reads each row as a DP account DPL-yyyy-n.</w:t>
      </w:r>
    </w:p>
    <w:p>
      <w:pPr>
        <w:tabs>
          <w:tab w:pos="312" w:val="left"/>
        </w:tabs>
        <w:spacing w:after="120"/>
        <w:ind w:left="312" w:hanging="283"/>
      </w:pPr>
      <w:r>
        <w:rPr>
          <w:color w:val="004EA8"/>
        </w:rPr>
        <w:t>3.</w:t>
        <w:tab/>
      </w:r>
      <w:r>
        <w:rPr/>
        <w:t>BIBS validates each account (FR-OP-091).</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Naming &lt;Branch&gt;_DP_&lt;yyyyMMdd&gt;, for example HO_DP_20260930.xlsx.</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invoice already active on another list is a duplicate.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Name not in the convention</w:t>
            </w:r>
          </w:p>
        </w:tc>
        <w:tc>
          <w:tcPr>
            <w:tcW w:type="dxa" w:w="4079"/>
            <w:tcMar>
              <w:top w:w="50" w:type="dxa"/>
              <w:bottom w:w="50" w:type="dxa"/>
              <w:left w:w="90" w:type="dxa"/>
              <w:right w:w="90" w:type="dxa"/>
            </w:tcMar>
          </w:tcPr>
          <w:p>
            <w:pPr>
              <w:pStyle w:val="BDOITable"/>
            </w:pPr>
            <w:r>
              <w:rPr>
                <w:sz w:val="18"/>
              </w:rPr>
              <w:t>Name the DP list &lt;Branch&gt;_DP_&lt;yyyyMMdd&gt; (e.g. HO_DP_20260930.xlsx): &lt;file&gt;</w:t>
            </w:r>
          </w:p>
        </w:tc>
        <w:tc>
          <w:tcPr>
            <w:tcW w:type="dxa" w:w="3286"/>
            <w:tcMar>
              <w:top w:w="50" w:type="dxa"/>
              <w:bottom w:w="50" w:type="dxa"/>
              <w:left w:w="90" w:type="dxa"/>
              <w:right w:w="90" w:type="dxa"/>
            </w:tcMar>
          </w:tcPr>
          <w:p>
            <w:pPr>
              <w:pStyle w:val="BDOITable"/>
            </w:pPr>
            <w:r>
              <w:rPr>
                <w:sz w:val="18"/>
              </w:rPr>
              <w:t>DP_LIST_NAME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Date part not a date</w:t>
            </w:r>
          </w:p>
        </w:tc>
        <w:tc>
          <w:tcPr>
            <w:tcW w:type="dxa" w:w="4079"/>
            <w:tcMar>
              <w:top w:w="50" w:type="dxa"/>
              <w:bottom w:w="50" w:type="dxa"/>
              <w:left w:w="90" w:type="dxa"/>
              <w:right w:w="90" w:type="dxa"/>
            </w:tcMar>
            <w:shd w:val="clear" w:color="auto" w:fill="E5F5FF"/>
          </w:tcPr>
          <w:p>
            <w:pPr>
              <w:pStyle w:val="BDOITable"/>
            </w:pPr>
            <w:r>
              <w:rPr>
                <w:sz w:val="18"/>
              </w:rPr>
              <w:t>The date in &lt;file&gt; is not a date (yyyyMMdd)</w:t>
            </w:r>
          </w:p>
        </w:tc>
        <w:tc>
          <w:tcPr>
            <w:tcW w:type="dxa" w:w="3286"/>
            <w:tcMar>
              <w:top w:w="50" w:type="dxa"/>
              <w:bottom w:w="50" w:type="dxa"/>
              <w:left w:w="90" w:type="dxa"/>
              <w:right w:w="90" w:type="dxa"/>
            </w:tcMar>
            <w:shd w:val="clear" w:color="auto" w:fill="E5F5FF"/>
          </w:tcPr>
          <w:p>
            <w:pPr>
              <w:pStyle w:val="BDOITable"/>
            </w:pPr>
            <w:r>
              <w:rPr>
                <w:sz w:val="18"/>
              </w:rPr>
              <w:t>DP_LIST_NAME</w:t>
            </w:r>
          </w:p>
        </w:tc>
      </w:tr>
      <w:tr>
        <w:trPr>
          <w:cantSplit w:val="true"/>
        </w:trPr>
        <w:tc>
          <w:tcPr>
            <w:tcW w:type="dxa" w:w="2606"/>
            <w:tcMar>
              <w:top w:w="50" w:type="dxa"/>
              <w:bottom w:w="50" w:type="dxa"/>
              <w:left w:w="90" w:type="dxa"/>
              <w:right w:w="90" w:type="dxa"/>
            </w:tcMar>
          </w:tcPr>
          <w:p>
            <w:pPr>
              <w:pStyle w:val="BDOITable"/>
            </w:pPr>
            <w:r>
              <w:rPr>
                <w:sz w:val="18"/>
              </w:rPr>
              <w:t>Same file again</w:t>
            </w:r>
          </w:p>
        </w:tc>
        <w:tc>
          <w:tcPr>
            <w:tcW w:type="dxa" w:w="4079"/>
            <w:tcMar>
              <w:top w:w="50" w:type="dxa"/>
              <w:bottom w:w="50" w:type="dxa"/>
              <w:left w:w="90" w:type="dxa"/>
              <w:right w:w="90" w:type="dxa"/>
            </w:tcMar>
          </w:tcPr>
          <w:p>
            <w:pPr>
              <w:pStyle w:val="BDOITable"/>
            </w:pPr>
            <w:r>
              <w:rPr>
                <w:sz w:val="18"/>
              </w:rPr>
              <w:t>&lt;file&gt; was already taken in as &lt;list no&gt;</w:t>
            </w:r>
          </w:p>
        </w:tc>
        <w:tc>
          <w:tcPr>
            <w:tcW w:type="dxa" w:w="3286"/>
            <w:tcMar>
              <w:top w:w="50" w:type="dxa"/>
              <w:bottom w:w="50" w:type="dxa"/>
              <w:left w:w="90" w:type="dxa"/>
              <w:right w:w="90" w:type="dxa"/>
            </w:tcMar>
          </w:tcPr>
          <w:p>
            <w:pPr>
              <w:pStyle w:val="BDOITable"/>
            </w:pPr>
            <w:r>
              <w:rPr>
                <w:sz w:val="18"/>
              </w:rPr>
              <w:t>DP_LIST_DUPLICATE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invoice column</w:t>
            </w:r>
          </w:p>
        </w:tc>
        <w:tc>
          <w:tcPr>
            <w:tcW w:type="dxa" w:w="4079"/>
            <w:tcMar>
              <w:top w:w="50" w:type="dxa"/>
              <w:bottom w:w="50" w:type="dxa"/>
              <w:left w:w="90" w:type="dxa"/>
              <w:right w:w="90" w:type="dxa"/>
            </w:tcMar>
            <w:shd w:val="clear" w:color="auto" w:fill="E5F5FF"/>
          </w:tcPr>
          <w:p>
            <w:pPr>
              <w:pStyle w:val="BDOITable"/>
            </w:pPr>
            <w:r>
              <w:rPr>
                <w:sz w:val="18"/>
              </w:rPr>
              <w:t>The DP list has no '&lt;column&gt;' column</w:t>
            </w:r>
          </w:p>
        </w:tc>
        <w:tc>
          <w:tcPr>
            <w:tcW w:type="dxa" w:w="3286"/>
            <w:tcMar>
              <w:top w:w="50" w:type="dxa"/>
              <w:bottom w:w="50" w:type="dxa"/>
              <w:left w:w="90" w:type="dxa"/>
              <w:right w:w="90" w:type="dxa"/>
            </w:tcMar>
            <w:shd w:val="clear" w:color="auto" w:fill="E5F5FF"/>
          </w:tcPr>
          <w:p>
            <w:pPr>
              <w:pStyle w:val="BDOITable"/>
            </w:pPr>
            <w:r>
              <w:rPr>
                <w:sz w:val="18"/>
              </w:rPr>
              <w:t>DP_LIST_LAYOUT</w:t>
            </w:r>
          </w:p>
        </w:tc>
      </w:tr>
      <w:tr>
        <w:trPr>
          <w:cantSplit w:val="true"/>
        </w:trPr>
        <w:tc>
          <w:tcPr>
            <w:tcW w:type="dxa" w:w="2606"/>
            <w:tcMar>
              <w:top w:w="50" w:type="dxa"/>
              <w:bottom w:w="50" w:type="dxa"/>
              <w:left w:w="90" w:type="dxa"/>
              <w:right w:w="90" w:type="dxa"/>
            </w:tcMar>
          </w:tcPr>
          <w:p>
            <w:pPr>
              <w:pStyle w:val="BDOITable"/>
            </w:pPr>
            <w:r>
              <w:rPr>
                <w:sz w:val="18"/>
              </w:rPr>
              <w:t>Row without invoice</w:t>
            </w:r>
          </w:p>
        </w:tc>
        <w:tc>
          <w:tcPr>
            <w:tcW w:type="dxa" w:w="4079"/>
            <w:tcMar>
              <w:top w:w="50" w:type="dxa"/>
              <w:bottom w:w="50" w:type="dxa"/>
              <w:left w:w="90" w:type="dxa"/>
              <w:right w:w="90" w:type="dxa"/>
            </w:tcMar>
          </w:tcPr>
          <w:p>
            <w:pPr>
              <w:pStyle w:val="BDOITable"/>
            </w:pPr>
            <w:r>
              <w:rPr>
                <w:sz w:val="18"/>
              </w:rPr>
              <w:t>The row has no invoice number</w:t>
            </w:r>
          </w:p>
        </w:tc>
        <w:tc>
          <w:tcPr>
            <w:tcW w:type="dxa" w:w="3286"/>
            <w:tcMar>
              <w:top w:w="50" w:type="dxa"/>
              <w:bottom w:w="50" w:type="dxa"/>
              <w:left w:w="90" w:type="dxa"/>
              <w:right w:w="90" w:type="dxa"/>
            </w:tcMar>
          </w:tcPr>
          <w:p>
            <w:pPr>
              <w:pStyle w:val="BDOITable"/>
            </w:pPr>
            <w:r>
              <w:rPr>
                <w:sz w:val="18"/>
              </w:rPr>
              <w:t>DP_ROW_INCOMPLETE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Premium not an amount</w:t>
            </w:r>
          </w:p>
        </w:tc>
        <w:tc>
          <w:tcPr>
            <w:tcW w:type="dxa" w:w="4079"/>
            <w:tcMar>
              <w:top w:w="50" w:type="dxa"/>
              <w:bottom w:w="50" w:type="dxa"/>
              <w:left w:w="90" w:type="dxa"/>
              <w:right w:w="90" w:type="dxa"/>
            </w:tcMar>
            <w:shd w:val="clear" w:color="auto" w:fill="E5F5FF"/>
          </w:tcPr>
          <w:p>
            <w:pPr>
              <w:pStyle w:val="BDOITable"/>
            </w:pPr>
            <w:r>
              <w:rPr>
                <w:sz w:val="18"/>
              </w:rPr>
              <w:t>Premium '&lt;value&gt;' is not an amount</w:t>
            </w:r>
          </w:p>
        </w:tc>
        <w:tc>
          <w:tcPr>
            <w:tcW w:type="dxa" w:w="3286"/>
            <w:tcMar>
              <w:top w:w="50" w:type="dxa"/>
              <w:bottom w:w="50" w:type="dxa"/>
              <w:left w:w="90" w:type="dxa"/>
              <w:right w:w="90" w:type="dxa"/>
            </w:tcMar>
            <w:shd w:val="clear" w:color="auto" w:fill="E5F5FF"/>
          </w:tcPr>
          <w:p>
            <w:pPr>
              <w:pStyle w:val="BDOITable"/>
            </w:pPr>
            <w:r>
              <w:rPr>
                <w:sz w:val="18"/>
              </w:rPr>
              <w:t>DP_ROW_PREMIUM</w:t>
            </w:r>
          </w:p>
        </w:tc>
      </w:tr>
      <w:tr>
        <w:trPr>
          <w:cantSplit w:val="true"/>
        </w:trPr>
        <w:tc>
          <w:tcPr>
            <w:tcW w:type="dxa" w:w="2606"/>
            <w:tcMar>
              <w:top w:w="50" w:type="dxa"/>
              <w:bottom w:w="50" w:type="dxa"/>
              <w:left w:w="90" w:type="dxa"/>
              <w:right w:w="90" w:type="dxa"/>
            </w:tcMar>
          </w:tcPr>
          <w:p>
            <w:pPr>
              <w:pStyle w:val="BDOITable"/>
            </w:pPr>
            <w:r>
              <w:rPr>
                <w:sz w:val="18"/>
              </w:rPr>
              <w:t>No invoice of the list booked</w:t>
            </w:r>
          </w:p>
        </w:tc>
        <w:tc>
          <w:tcPr>
            <w:tcW w:type="dxa" w:w="4079"/>
            <w:tcMar>
              <w:top w:w="50" w:type="dxa"/>
              <w:bottom w:w="50" w:type="dxa"/>
              <w:left w:w="90" w:type="dxa"/>
              <w:right w:w="90" w:type="dxa"/>
            </w:tcMar>
          </w:tcPr>
          <w:p>
            <w:pPr>
              <w:pStyle w:val="BDOITable"/>
            </w:pPr>
            <w:r>
              <w:rPr>
                <w:sz w:val="18"/>
              </w:rPr>
              <w:t>No invoice of the list is booked: upload it from Commission Receivables</w:t>
            </w:r>
          </w:p>
        </w:tc>
        <w:tc>
          <w:tcPr>
            <w:tcW w:type="dxa" w:w="3286"/>
            <w:tcMar>
              <w:top w:w="50" w:type="dxa"/>
              <w:bottom w:w="50" w:type="dxa"/>
              <w:left w:w="90" w:type="dxa"/>
              <w:right w:w="90" w:type="dxa"/>
            </w:tcMar>
          </w:tcPr>
          <w:p>
            <w:pPr>
              <w:pStyle w:val="BDOITable"/>
            </w:pPr>
            <w:r>
              <w:rPr>
                <w:sz w:val="18"/>
              </w:rPr>
              <w:t>DP_LIST_COMPANY</w:t>
            </w:r>
          </w:p>
        </w:tc>
      </w:tr>
    </w:tbl>
    <w:p>
      <w:pPr>
        <w:pStyle w:val="BDOISpacer"/>
      </w:pPr>
    </w:p>
    <w:p>
      <w:pPr>
        <w:pStyle w:val="BDOILabel"/>
      </w:pPr>
      <w:r>
        <w:rPr/>
        <w:t>Screens and fields: DP Lists (upload)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DP List File</w:t>
            </w:r>
          </w:p>
        </w:tc>
        <w:tc>
          <w:tcPr>
            <w:tcW w:type="dxa" w:w="1190"/>
            <w:tcMar>
              <w:top w:w="50" w:type="dxa"/>
              <w:bottom w:w="50" w:type="dxa"/>
              <w:left w:w="90" w:type="dxa"/>
              <w:right w:w="90" w:type="dxa"/>
            </w:tcMar>
          </w:tcPr>
          <w:p>
            <w:pPr>
              <w:pStyle w:val="BDOITable"/>
            </w:pPr>
            <w:r>
              <w:rPr>
                <w:sz w:val="18"/>
              </w:rPr>
              <w:t>File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Naming convention</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list keeps file name, hash, branch, period and received time.</w:t>
      </w:r>
    </w:p>
    <w:p>
      <w:pPr>
        <w:pStyle w:val="BDOILabel"/>
      </w:pPr>
      <w:r>
        <w:rPr/>
        <w:t>Acceptance criteria</w:t>
      </w:r>
    </w:p>
    <w:p>
      <w:pPr>
        <w:tabs>
          <w:tab w:pos="312" w:val="left"/>
        </w:tabs>
        <w:spacing w:after="40"/>
        <w:ind w:left="312" w:hanging="283"/>
      </w:pPr>
      <w:r>
        <w:rPr>
          <w:color w:val="004EA8"/>
        </w:rPr>
        <w:t>1.</w:t>
        <w:tab/>
      </w:r>
      <w:r>
        <w:rPr/>
        <w:t>A list named CEB_DP_20260930.xlsx is taken in and appears in the tracker for branch CEB.</w:t>
      </w:r>
    </w:p>
    <w:p>
      <w:pPr>
        <w:tabs>
          <w:tab w:pos="312" w:val="left"/>
        </w:tabs>
        <w:spacing w:after="120"/>
        <w:ind w:left="312" w:hanging="283"/>
      </w:pPr>
      <w:r>
        <w:rPr>
          <w:color w:val="004EA8"/>
        </w:rPr>
        <w:t>2.</w:t>
        <w:tab/>
      </w:r>
      <w:r>
        <w:rPr/>
        <w:t>A list named dp list.xlsx is refused with DP_LIST_NAME.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Superseded source. </w:t>
            </w:r>
            <w:r>
              <w:rPr>
                <w:sz w:val="19"/>
              </w:rPr>
              <w:t>CMRID.001 names shared folders of Head Office and branches. BRD-4 Collections replaces the DP list by the Collections disposition "DP PR for reversal" (OQ38); the upload stays as built until then.</w:t>
            </w:r>
          </w:p>
        </w:tc>
      </w:tr>
    </w:tbl>
    <w:p>
      <w:pPr>
        <w:pStyle w:val="BDOISpacer"/>
      </w:pPr>
    </w:p>
    <w:p>
      <w:pPr>
        <w:pStyle w:val="Heading3"/>
      </w:pPr>
      <w:bookmarkStart w:id="188" w:name="_Toc000188"/>
      <w:r>
        <w:rPr/>
        <w:t>FR-OP-091 Validate, sanitise and tag DP accounts</w:t>
      </w:r>
      <w:bookmarkEnd w:id="18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CMRID.002 (p.106-107), CMRID.007 (p.109), CMRID.008 (p.109-110), CMRID.013 (p.112)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Commission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DP Accounts (tabs by tag, account detail with rule results)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.../dp/items; GET .../dp/items/counts; POST .../dp/items/confirm, /exclude, /{id}/revalidate</w:t>
            </w:r>
          </w:p>
        </w:tc>
      </w:tr>
    </w:tbl>
    <w:p>
      <w:pPr>
        <w:pStyle w:val="BDOISpacer"/>
      </w:pPr>
    </w:p>
    <w:p>
      <w:pPr>
        <w:pStyle w:val="BDOILabel"/>
      </w:pPr>
      <w:r>
        <w:rPr/>
        <w:t>Description</w:t>
      </w:r>
    </w:p>
    <w:p>
      <w:r>
        <w:rPr/>
        <w:t>Each DP account is checked against the invoice ledger: invoice booked; tagged direct payment; not cancelled or written off; booked with the listed insurer; listed premium equal to the booked gross premium within 1.00; no pending negative adjustment; commission still open; policy number present. The result of every rule is kept on the account. The sanitation result is VALID, DUPLICATE, INVALID or INCOMPLETE.</w:t>
      </w:r>
    </w:p>
    <w:p>
      <w:r>
        <w:rPr/>
        <w:t>BIBS computes the commission receivable of each account (commission, VAT, withholding tax, net) from the ledger. Valid accounts are tagged DP for confirmation; after the handler confirms that the client paid the insurer in full they become DP for billing. Tags: DP_FOR_CONFIRMATION, DP_FOR_BILLING, BILLED, APPROVED, REJECTED, COLLECTED, PR_REVERSED, EXCLUDED.</w:t>
      </w:r>
    </w:p>
    <w:p>
      <w:pPr>
        <w:pStyle w:val="BDOILabel"/>
      </w:pPr>
      <w:r>
        <w:rPr/>
        <w:t>Preconditions</w:t>
      </w:r>
    </w:p>
    <w:p>
      <w:pPr>
        <w:tabs>
          <w:tab w:pos="312" w:val="left"/>
        </w:tabs>
        <w:spacing w:after="120"/>
        <w:ind w:left="312" w:hanging="283"/>
      </w:pPr>
      <w:r>
        <w:rPr>
          <w:color w:val="004EA8"/>
        </w:rPr>
        <w:t>•</w:t>
        <w:tab/>
      </w:r>
      <w:r>
        <w:rPr/>
        <w:t>The user has COMMREC_PROCESS.</w:t>
      </w:r>
    </w:p>
    <w:p>
      <w:pPr>
        <w:pStyle w:val="BDOILabel"/>
      </w:pPr>
      <w:r>
        <w:rPr/>
        <w:t>Main flow</w:t>
      </w:r>
    </w:p>
    <w:p>
      <w:pPr>
        <w:tabs>
          <w:tab w:pos="312" w:val="left"/>
        </w:tabs>
        <w:spacing w:after="40"/>
        <w:ind w:left="312" w:hanging="283"/>
      </w:pPr>
      <w:r>
        <w:rPr>
          <w:color w:val="004EA8"/>
        </w:rPr>
        <w:t>1.</w:t>
        <w:tab/>
      </w:r>
      <w:r>
        <w:rPr/>
        <w:t>BIBS validates the accounts of a list.</w:t>
      </w:r>
    </w:p>
    <w:p>
      <w:pPr>
        <w:tabs>
          <w:tab w:pos="312" w:val="left"/>
        </w:tabs>
        <w:spacing w:after="40"/>
        <w:ind w:left="312" w:hanging="283"/>
      </w:pPr>
      <w:r>
        <w:rPr>
          <w:color w:val="004EA8"/>
        </w:rPr>
        <w:t>2.</w:t>
        <w:tab/>
      </w:r>
      <w:r>
        <w:rPr/>
        <w:t>The handler reviews the DP for confirmation tab and the rule results.</w:t>
      </w:r>
    </w:p>
    <w:p>
      <w:pPr>
        <w:tabs>
          <w:tab w:pos="312" w:val="left"/>
        </w:tabs>
        <w:spacing w:after="120"/>
        <w:ind w:left="312" w:hanging="283"/>
      </w:pPr>
      <w:r>
        <w:rPr>
          <w:color w:val="004EA8"/>
        </w:rPr>
        <w:t>3.</w:t>
        <w:tab/>
      </w:r>
      <w:r>
        <w:rPr/>
        <w:t>The handler confirms the fully paid accounts; they move to DP for billing.</w:t>
      </w:r>
    </w:p>
    <w:p>
      <w:pPr>
        <w:pStyle w:val="BDOILabel"/>
      </w:pPr>
      <w:r>
        <w:rPr/>
        <w:t>Alternate and exception flows</w:t>
      </w:r>
    </w:p>
    <w:p>
      <w:pPr>
        <w:tabs>
          <w:tab w:pos="312" w:val="left"/>
        </w:tabs>
        <w:spacing w:after="40"/>
        <w:ind w:left="312" w:hanging="283"/>
      </w:pPr>
      <w:r>
        <w:rPr>
          <w:color w:val="004EA8"/>
        </w:rPr>
        <w:t>•</w:t>
        <w:tab/>
      </w:r>
      <w:r>
        <w:rPr/>
        <w:t>The handler excludes an account with a reason; it stays on record as EXCLUDED.</w:t>
      </w:r>
    </w:p>
    <w:p>
      <w:pPr>
        <w:tabs>
          <w:tab w:pos="312" w:val="left"/>
        </w:tabs>
        <w:spacing w:after="120"/>
        <w:ind w:left="312" w:hanging="283"/>
      </w:pPr>
      <w:r>
        <w:rPr>
          <w:color w:val="004EA8"/>
        </w:rPr>
        <w:t>•</w:t>
        <w:tab/>
      </w:r>
      <w:r>
        <w:rPr/>
        <w:t>The handler re-validates an account after the ledger changed.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confirmed, fully paid, valid accounts are billed.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Premium tolerance 1.00 between the list and the booking.</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on an account in another tag</w:t>
            </w:r>
          </w:p>
        </w:tc>
        <w:tc>
          <w:tcPr>
            <w:tcW w:type="dxa" w:w="4079"/>
            <w:tcMar>
              <w:top w:w="50" w:type="dxa"/>
              <w:bottom w:w="50" w:type="dxa"/>
              <w:left w:w="90" w:type="dxa"/>
              <w:right w:w="90" w:type="dxa"/>
            </w:tcMar>
          </w:tcPr>
          <w:p>
            <w:pPr>
              <w:pStyle w:val="BDOITable"/>
            </w:pPr>
            <w:r>
              <w:rPr>
                <w:sz w:val="18"/>
              </w:rPr>
              <w:t>Account &lt;invoice&gt; (&lt;tag&gt;) cannot be &lt;action&gt;</w:t>
            </w:r>
          </w:p>
        </w:tc>
        <w:tc>
          <w:tcPr>
            <w:tcW w:type="dxa" w:w="3286"/>
            <w:tcMar>
              <w:top w:w="50" w:type="dxa"/>
              <w:bottom w:w="50" w:type="dxa"/>
              <w:left w:w="90" w:type="dxa"/>
              <w:right w:w="90" w:type="dxa"/>
            </w:tcMar>
          </w:tcPr>
          <w:p>
            <w:pPr>
              <w:pStyle w:val="BDOITable"/>
            </w:pPr>
            <w:r>
              <w:rPr>
                <w:sz w:val="18"/>
              </w:rPr>
              <w:t>DP_ITEM_STATE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already in the target tag</w:t>
            </w:r>
          </w:p>
        </w:tc>
        <w:tc>
          <w:tcPr>
            <w:tcW w:type="dxa" w:w="4079"/>
            <w:tcMar>
              <w:top w:w="50" w:type="dxa"/>
              <w:bottom w:w="50" w:type="dxa"/>
              <w:left w:w="90" w:type="dxa"/>
              <w:right w:w="90" w:type="dxa"/>
            </w:tcMar>
            <w:shd w:val="clear" w:color="auto" w:fill="E5F5FF"/>
          </w:tcPr>
          <w:p>
            <w:pPr>
              <w:pStyle w:val="BDOITable"/>
            </w:pPr>
            <w:r>
              <w:rPr>
                <w:sz w:val="18"/>
              </w:rPr>
              <w:t>Account &lt;invoice&gt; is already &lt;tag&gt;</w:t>
            </w:r>
          </w:p>
        </w:tc>
        <w:tc>
          <w:tcPr>
            <w:tcW w:type="dxa" w:w="3286"/>
            <w:tcMar>
              <w:top w:w="50" w:type="dxa"/>
              <w:bottom w:w="50" w:type="dxa"/>
              <w:left w:w="90" w:type="dxa"/>
              <w:right w:w="90" w:type="dxa"/>
            </w:tcMar>
            <w:shd w:val="clear" w:color="auto" w:fill="E5F5FF"/>
          </w:tcPr>
          <w:p>
            <w:pPr>
              <w:pStyle w:val="BDOITable"/>
            </w:pPr>
            <w:r>
              <w:rPr>
                <w:sz w:val="18"/>
              </w:rPr>
              <w:t>DP_ITEM_STATE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Rule results, confirmations, exclusions and their reasons are kept per account.</w:t>
      </w:r>
    </w:p>
    <w:p>
      <w:pPr>
        <w:pStyle w:val="BDOILabel"/>
      </w:pPr>
      <w:r>
        <w:rPr/>
        <w:t>Acceptance criteria</w:t>
      </w:r>
    </w:p>
    <w:p>
      <w:pPr>
        <w:tabs>
          <w:tab w:pos="312" w:val="left"/>
        </w:tabs>
        <w:spacing w:after="40"/>
        <w:ind w:left="312" w:hanging="283"/>
      </w:pPr>
      <w:r>
        <w:rPr>
          <w:color w:val="004EA8"/>
        </w:rPr>
        <w:t>1.</w:t>
        <w:tab/>
      </w:r>
      <w:r>
        <w:rPr/>
        <w:t>An account whose invoice is not tagged direct payment is INVALID with the failed rule shown.</w:t>
      </w:r>
    </w:p>
    <w:p>
      <w:pPr>
        <w:tabs>
          <w:tab w:pos="312" w:val="left"/>
        </w:tabs>
        <w:spacing w:after="40"/>
        <w:ind w:left="312" w:hanging="283"/>
      </w:pPr>
      <w:r>
        <w:rPr>
          <w:color w:val="004EA8"/>
        </w:rPr>
        <w:t>2.</w:t>
        <w:tab/>
      </w:r>
      <w:r>
        <w:rPr/>
        <w:t>The same invoice on two branch lists is DUPLICATE on the second.</w:t>
      </w:r>
    </w:p>
    <w:p>
      <w:pPr>
        <w:tabs>
          <w:tab w:pos="312" w:val="left"/>
        </w:tabs>
        <w:spacing w:after="120"/>
        <w:ind w:left="312" w:hanging="283"/>
      </w:pPr>
      <w:r>
        <w:rPr>
          <w:color w:val="004EA8"/>
        </w:rPr>
        <w:t>3.</w:t>
        <w:tab/>
      </w:r>
      <w:r>
        <w:rPr/>
        <w:t>Confirming a valid account moves it to DP for billing.</w:t>
      </w:r>
    </w:p>
    <w:p>
      <w:pPr>
        <w:pStyle w:val="Heading3"/>
      </w:pPr>
      <w:bookmarkStart w:id="189" w:name="_Toc000189"/>
      <w:r>
        <w:rPr/>
        <w:t>FR-OP-092 Bill the insurer for DP commission</w:t>
      </w:r>
      <w:bookmarkEnd w:id="18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CMRID.009 (p.110-111), CMRID.012 (p.111-112)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(CMRID.009), CHANGE (CMRID.012)</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DP Accounts (Prepare Billing); DP Billings; DP Billing (Send)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 GET .../dp/billings; GET .../dp/billings/{id}; GET .../dp/billings/{id}/items, /file; POST .../dp/billings/{id}/send, /cancel</w:t>
            </w:r>
          </w:p>
        </w:tc>
      </w:tr>
    </w:tbl>
    <w:p>
      <w:pPr>
        <w:pStyle w:val="BDOISpacer"/>
      </w:pPr>
    </w:p>
    <w:p>
      <w:pPr>
        <w:pStyle w:val="BDOILabel"/>
      </w:pPr>
      <w:r>
        <w:rPr/>
        <w:t>Description</w:t>
      </w:r>
    </w:p>
    <w:p>
      <w:r>
        <w:rPr/>
        <w:t xml:space="preserve">The handler prepares billings from the accounts for billing: one billing CRB-yyyy-n per insurer, assigned to the handler (workflow OPS_DP_BILLING, section 5). The billing workbook lists the accounts with premium, commission, VAT, withholding tax and net. </w:t>
      </w:r>
      <w:r>
        <w:rPr>
          <w:b/>
        </w:rPr>
        <w:t>Send Billing to Insurer</w:t>
      </w:r>
      <w:r>
        <w:rPr/>
        <w:t xml:space="preserve"> e-mails it as a password-protected file with the password in a separate e-mail, logs the request and sets the answer due date 10 working days later on the head office calendar.</w:t>
      </w:r>
    </w:p>
    <w:p>
      <w:pPr>
        <w:pStyle w:val="BDOILabel"/>
      </w:pPr>
      <w:r>
        <w:rPr/>
        <w:t>Preconditions</w:t>
      </w:r>
    </w:p>
    <w:p>
      <w:pPr>
        <w:tabs>
          <w:tab w:pos="312" w:val="left"/>
        </w:tabs>
        <w:spacing w:after="120"/>
        <w:ind w:left="312" w:hanging="283"/>
      </w:pPr>
      <w:r>
        <w:rPr>
          <w:color w:val="004EA8"/>
        </w:rPr>
        <w:t>•</w:t>
        <w:tab/>
      </w:r>
      <w:r>
        <w:rPr/>
        <w:t>The user has COMMREC_PROCESS; accounts are DP for billing.</w:t>
      </w:r>
    </w:p>
    <w:p>
      <w:pPr>
        <w:pStyle w:val="BDOILabel"/>
      </w:pPr>
      <w:r>
        <w:rPr/>
        <w:t>Main flow</w:t>
      </w:r>
    </w:p>
    <w:p>
      <w:pPr>
        <w:tabs>
          <w:tab w:pos="312" w:val="left"/>
        </w:tabs>
        <w:spacing w:after="40"/>
        <w:ind w:left="312" w:hanging="283"/>
      </w:pPr>
      <w:r>
        <w:rPr>
          <w:color w:val="004EA8"/>
        </w:rPr>
        <w:t>1.</w:t>
        <w:tab/>
      </w:r>
      <w:r>
        <w:rPr/>
        <w:t xml:space="preserve">The handler clicks </w:t>
      </w:r>
      <w:r>
        <w:rPr>
          <w:b/>
        </w:rPr>
        <w:t>Prepare Billing</w:t>
      </w:r>
      <w:r>
        <w:rPr/>
        <w:t>; BIBS creates one billing per insurer.</w:t>
      </w:r>
    </w:p>
    <w:p>
      <w:pPr>
        <w:tabs>
          <w:tab w:pos="312" w:val="left"/>
        </w:tabs>
        <w:spacing w:after="40"/>
        <w:ind w:left="312" w:hanging="283"/>
      </w:pPr>
      <w:r>
        <w:rPr>
          <w:color w:val="004EA8"/>
        </w:rPr>
        <w:t>2.</w:t>
        <w:tab/>
      </w:r>
      <w:r>
        <w:rPr/>
        <w:t xml:space="preserve">The handler opens a billing and clicks </w:t>
      </w:r>
      <w:r>
        <w:rPr>
          <w:b/>
        </w:rPr>
        <w:t>Send Billing to Insurer</w:t>
      </w:r>
      <w:r>
        <w:rPr/>
        <w:t>.</w:t>
      </w:r>
    </w:p>
    <w:p>
      <w:pPr>
        <w:tabs>
          <w:tab w:pos="312" w:val="left"/>
        </w:tabs>
        <w:spacing w:after="120"/>
        <w:ind w:left="312" w:hanging="283"/>
      </w:pPr>
      <w:r>
        <w:rPr>
          <w:color w:val="004EA8"/>
        </w:rPr>
        <w:t>3.</w:t>
        <w:tab/>
      </w:r>
      <w:r>
        <w:rPr/>
        <w:t>BIBS sends it, tags the accounts BILLED and moves the billing to AWAITING_INSURER.</w:t>
      </w:r>
    </w:p>
    <w:p>
      <w:pPr>
        <w:pStyle w:val="BDOILabel"/>
      </w:pPr>
      <w:r>
        <w:rPr/>
        <w:t>Alternate and exception flows</w:t>
      </w:r>
    </w:p>
    <w:p>
      <w:pPr>
        <w:tabs>
          <w:tab w:pos="312" w:val="left"/>
        </w:tabs>
        <w:spacing w:after="120"/>
        <w:ind w:left="312" w:hanging="283"/>
      </w:pPr>
      <w:r>
        <w:rPr>
          <w:color w:val="004EA8"/>
        </w:rPr>
        <w:t>•</w:t>
        <w:tab/>
      </w:r>
      <w:r>
        <w:rPr/>
        <w:t>Cancel a billing before it is sent; its accounts return to DP for billing.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Answer due in 10 working days.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CMR_FEEDBACK_WORKING_DAYS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Billing layout to be confirmed (OQ38).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Billing columns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Nothing to bill</w:t>
            </w:r>
          </w:p>
        </w:tc>
        <w:tc>
          <w:tcPr>
            <w:tcW w:type="dxa" w:w="4079"/>
            <w:tcMar>
              <w:top w:w="50" w:type="dxa"/>
              <w:bottom w:w="50" w:type="dxa"/>
              <w:left w:w="90" w:type="dxa"/>
              <w:right w:w="90" w:type="dxa"/>
            </w:tcMar>
          </w:tcPr>
          <w:p>
            <w:pPr>
              <w:pStyle w:val="BDOITable"/>
            </w:pPr>
            <w:r>
              <w:rPr>
                <w:sz w:val="18"/>
              </w:rPr>
              <w:t>No account is confirmed for billing</w:t>
            </w:r>
          </w:p>
        </w:tc>
        <w:tc>
          <w:tcPr>
            <w:tcW w:type="dxa" w:w="3286"/>
            <w:tcMar>
              <w:top w:w="50" w:type="dxa"/>
              <w:bottom w:w="50" w:type="dxa"/>
              <w:left w:w="90" w:type="dxa"/>
              <w:right w:w="90" w:type="dxa"/>
            </w:tcMar>
          </w:tcPr>
          <w:p>
            <w:pPr>
              <w:pStyle w:val="BDOITable"/>
            </w:pPr>
            <w:r>
              <w:rPr>
                <w:sz w:val="18"/>
              </w:rPr>
              <w:t>DP_NOTHING_TO_BILL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not confirmed</w:t>
            </w:r>
          </w:p>
        </w:tc>
        <w:tc>
          <w:tcPr>
            <w:tcW w:type="dxa" w:w="4079"/>
            <w:tcMar>
              <w:top w:w="50" w:type="dxa"/>
              <w:bottom w:w="50" w:type="dxa"/>
              <w:left w:w="90" w:type="dxa"/>
              <w:right w:w="90" w:type="dxa"/>
            </w:tcMar>
            <w:shd w:val="clear" w:color="auto" w:fill="E5F5FF"/>
          </w:tcPr>
          <w:p>
            <w:pPr>
              <w:pStyle w:val="BDOITable"/>
            </w:pPr>
            <w:r>
              <w:rPr>
                <w:sz w:val="18"/>
              </w:rPr>
              <w:t>Account &lt;invoice&gt; is not confirmed for billing (&lt;tag&gt;)</w:t>
            </w:r>
          </w:p>
        </w:tc>
        <w:tc>
          <w:tcPr>
            <w:tcW w:type="dxa" w:w="3286"/>
            <w:tcMar>
              <w:top w:w="50" w:type="dxa"/>
              <w:bottom w:w="50" w:type="dxa"/>
              <w:left w:w="90" w:type="dxa"/>
              <w:right w:w="90" w:type="dxa"/>
            </w:tcMar>
            <w:shd w:val="clear" w:color="auto" w:fill="E5F5FF"/>
          </w:tcPr>
          <w:p>
            <w:pPr>
              <w:pStyle w:val="BDOITable"/>
            </w:pPr>
            <w:r>
              <w:rPr>
                <w:sz w:val="18"/>
              </w:rPr>
              <w:t>DP_ITEM_STATE</w:t>
            </w:r>
          </w:p>
        </w:tc>
      </w:tr>
      <w:tr>
        <w:trPr>
          <w:cantSplit w:val="true"/>
        </w:trPr>
        <w:tc>
          <w:tcPr>
            <w:tcW w:type="dxa" w:w="2606"/>
            <w:tcMar>
              <w:top w:w="50" w:type="dxa"/>
              <w:bottom w:w="50" w:type="dxa"/>
              <w:left w:w="90" w:type="dxa"/>
              <w:right w:w="90" w:type="dxa"/>
            </w:tcMar>
          </w:tcPr>
          <w:p>
            <w:pPr>
              <w:pStyle w:val="BDOITable"/>
            </w:pPr>
            <w:r>
              <w:rPr>
                <w:sz w:val="18"/>
              </w:rPr>
              <w:t>Already sent</w:t>
            </w:r>
          </w:p>
        </w:tc>
        <w:tc>
          <w:tcPr>
            <w:tcW w:type="dxa" w:w="4079"/>
            <w:tcMar>
              <w:top w:w="50" w:type="dxa"/>
              <w:bottom w:w="50" w:type="dxa"/>
              <w:left w:w="90" w:type="dxa"/>
              <w:right w:w="90" w:type="dxa"/>
            </w:tcMar>
          </w:tcPr>
          <w:p>
            <w:pPr>
              <w:pStyle w:val="BDOITable"/>
            </w:pPr>
            <w:r>
              <w:rPr>
                <w:sz w:val="18"/>
              </w:rPr>
              <w:t>Billing &lt;no&gt; was already sent</w:t>
            </w:r>
          </w:p>
        </w:tc>
        <w:tc>
          <w:tcPr>
            <w:tcW w:type="dxa" w:w="3286"/>
            <w:tcMar>
              <w:top w:w="50" w:type="dxa"/>
              <w:bottom w:w="50" w:type="dxa"/>
              <w:left w:w="90" w:type="dxa"/>
              <w:right w:w="90" w:type="dxa"/>
            </w:tcMar>
          </w:tcPr>
          <w:p>
            <w:pPr>
              <w:pStyle w:val="BDOITable"/>
            </w:pPr>
            <w:r>
              <w:rPr>
                <w:sz w:val="18"/>
              </w:rPr>
              <w:t>DP_BILLING_SENT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insurer e-mail</w:t>
            </w:r>
          </w:p>
        </w:tc>
        <w:tc>
          <w:tcPr>
            <w:tcW w:type="dxa" w:w="4079"/>
            <w:tcMar>
              <w:top w:w="50" w:type="dxa"/>
              <w:bottom w:w="50" w:type="dxa"/>
              <w:left w:w="90" w:type="dxa"/>
              <w:right w:w="90" w:type="dxa"/>
            </w:tcMar>
            <w:shd w:val="clear" w:color="auto" w:fill="E5F5FF"/>
          </w:tcPr>
          <w:p>
            <w:pPr>
              <w:pStyle w:val="BDOITable"/>
            </w:pPr>
            <w:r>
              <w:rPr>
                <w:sz w:val="18"/>
              </w:rPr>
              <w:t>Enter the e-mail address of &lt;insurer&gt;</w:t>
            </w:r>
          </w:p>
        </w:tc>
        <w:tc>
          <w:tcPr>
            <w:tcW w:type="dxa" w:w="3286"/>
            <w:tcMar>
              <w:top w:w="50" w:type="dxa"/>
              <w:bottom w:w="50" w:type="dxa"/>
              <w:left w:w="90" w:type="dxa"/>
              <w:right w:w="90" w:type="dxa"/>
            </w:tcMar>
            <w:shd w:val="clear" w:color="auto" w:fill="E5F5FF"/>
          </w:tcPr>
          <w:p>
            <w:pPr>
              <w:pStyle w:val="BDOITable"/>
            </w:pPr>
            <w:r>
              <w:rPr>
                <w:sz w:val="18"/>
              </w:rPr>
              <w:t>DP_NO_RECIPIENT</w:t>
            </w:r>
          </w:p>
        </w:tc>
      </w:tr>
      <w:tr>
        <w:trPr>
          <w:cantSplit w:val="true"/>
        </w:trPr>
        <w:tc>
          <w:tcPr>
            <w:tcW w:type="dxa" w:w="2606"/>
            <w:tcMar>
              <w:top w:w="50" w:type="dxa"/>
              <w:bottom w:w="50" w:type="dxa"/>
              <w:left w:w="90" w:type="dxa"/>
              <w:right w:w="90" w:type="dxa"/>
            </w:tcMar>
          </w:tcPr>
          <w:p>
            <w:pPr>
              <w:pStyle w:val="BDOITable"/>
            </w:pPr>
            <w:r>
              <w:rPr>
                <w:sz w:val="18"/>
              </w:rPr>
              <w:t>Account removed while on billing</w:t>
            </w:r>
          </w:p>
        </w:tc>
        <w:tc>
          <w:tcPr>
            <w:tcW w:type="dxa" w:w="4079"/>
            <w:tcMar>
              <w:top w:w="50" w:type="dxa"/>
              <w:bottom w:w="50" w:type="dxa"/>
              <w:left w:w="90" w:type="dxa"/>
              <w:right w:w="90" w:type="dxa"/>
            </w:tcMar>
          </w:tcPr>
          <w:p>
            <w:pPr>
              <w:pStyle w:val="BDOITable"/>
            </w:pPr>
            <w:r>
              <w:rPr>
                <w:sz w:val="18"/>
              </w:rPr>
              <w:t>Account &lt;invoice&gt; is on a billing: cancel the billing first</w:t>
            </w:r>
          </w:p>
        </w:tc>
        <w:tc>
          <w:tcPr>
            <w:tcW w:type="dxa" w:w="3286"/>
            <w:tcMar>
              <w:top w:w="50" w:type="dxa"/>
              <w:bottom w:w="50" w:type="dxa"/>
              <w:left w:w="90" w:type="dxa"/>
              <w:right w:w="90" w:type="dxa"/>
            </w:tcMar>
          </w:tcPr>
          <w:p>
            <w:pPr>
              <w:pStyle w:val="BDOITable"/>
            </w:pPr>
            <w:r>
              <w:rPr>
                <w:sz w:val="18"/>
              </w:rPr>
              <w:t>DP_ITEM_BILLED</w:t>
            </w:r>
          </w:p>
        </w:tc>
      </w:tr>
    </w:tbl>
    <w:p>
      <w:pPr>
        <w:pStyle w:val="BDOISpacer"/>
      </w:pPr>
    </w:p>
    <w:p>
      <w:pPr>
        <w:pStyle w:val="BDOILabel"/>
      </w:pPr>
      <w:r>
        <w:rPr/>
        <w:t>Screens and fields: Send Billing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e-mail</w:t>
            </w:r>
          </w:p>
        </w:tc>
        <w:tc>
          <w:tcPr>
            <w:tcW w:type="dxa" w:w="3286"/>
            <w:tcMar>
              <w:top w:w="50" w:type="dxa"/>
              <w:bottom w:w="50" w:type="dxa"/>
              <w:left w:w="90" w:type="dxa"/>
              <w:right w:w="90" w:type="dxa"/>
            </w:tcMar>
          </w:tcPr>
          <w:p>
            <w:pPr>
              <w:pStyle w:val="BDOITable"/>
            </w:pPr>
            <w:r>
              <w:rPr>
                <w:sz w:val="18"/>
              </w:rPr>
              <w:t>Valid e-mail</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Cc</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Valid e-mail</w:t>
            </w:r>
          </w:p>
        </w:tc>
      </w:tr>
    </w:tbl>
    <w:p>
      <w:pPr>
        <w:pStyle w:val="BDOISpacer"/>
      </w:pPr>
    </w:p>
    <w:p>
      <w:pPr>
        <w:pStyle w:val="BDOILabel"/>
      </w:pPr>
      <w:r>
        <w:rPr/>
        <w:t>Notifications</w:t>
      </w:r>
    </w:p>
    <w:p>
      <w:pPr>
        <w:tabs>
          <w:tab w:pos="312" w:val="left"/>
        </w:tabs>
        <w:spacing w:after="120"/>
        <w:ind w:left="312" w:hanging="283"/>
      </w:pPr>
      <w:r>
        <w:rPr>
          <w:color w:val="004EA8"/>
        </w:rPr>
        <w:t>•</w:t>
        <w:tab/>
      </w:r>
      <w:r>
        <w:rPr/>
        <w:t>E-mails to the insurer with the protected billing and the password.</w:t>
      </w:r>
    </w:p>
    <w:p>
      <w:pPr>
        <w:pStyle w:val="BDOILabel"/>
      </w:pPr>
      <w:r>
        <w:rPr/>
        <w:t>Audit</w:t>
      </w:r>
    </w:p>
    <w:p>
      <w:pPr>
        <w:tabs>
          <w:tab w:pos="312" w:val="left"/>
        </w:tabs>
        <w:spacing w:after="120"/>
        <w:ind w:left="312" w:hanging="283"/>
      </w:pPr>
      <w:r>
        <w:rPr>
          <w:color w:val="004EA8"/>
        </w:rPr>
        <w:t>•</w:t>
        <w:tab/>
      </w:r>
      <w:r>
        <w:rPr/>
        <w:t>The billing keeps file, recipients, sent time and due date.</w:t>
      </w:r>
    </w:p>
    <w:p>
      <w:pPr>
        <w:pStyle w:val="BDOILabel"/>
      </w:pPr>
      <w:r>
        <w:rPr/>
        <w:t>Acceptance criteria</w:t>
      </w:r>
    </w:p>
    <w:p>
      <w:pPr>
        <w:tabs>
          <w:tab w:pos="312" w:val="left"/>
        </w:tabs>
        <w:spacing w:after="40"/>
        <w:ind w:left="312" w:hanging="283"/>
      </w:pPr>
      <w:r>
        <w:rPr>
          <w:color w:val="004EA8"/>
        </w:rPr>
        <w:t>1.</w:t>
        <w:tab/>
      </w:r>
      <w:r>
        <w:rPr/>
        <w:t>Accounts of two insurers produce two billings.</w:t>
      </w:r>
    </w:p>
    <w:p>
      <w:pPr>
        <w:tabs>
          <w:tab w:pos="312" w:val="left"/>
        </w:tabs>
        <w:spacing w:after="120"/>
        <w:ind w:left="312" w:hanging="283"/>
      </w:pPr>
      <w:r>
        <w:rPr>
          <w:color w:val="004EA8"/>
        </w:rPr>
        <w:t>2.</w:t>
        <w:tab/>
      </w:r>
      <w:r>
        <w:rPr/>
        <w:t>A sent billing shows its due date 10 working days later.</w:t>
      </w:r>
    </w:p>
    <w:p>
      <w:pPr>
        <w:pStyle w:val="Heading3"/>
      </w:pPr>
      <w:bookmarkStart w:id="190" w:name="_Toc000190"/>
      <w:r>
        <w:rPr/>
        <w:t>FR-OP-093 Record insurer answers and flag late feedback</w:t>
      </w:r>
      <w:bookmarkEnd w:id="19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CMRID.008 (p.109-110), CMRID.009 (p.110-111), CMRID.011 (p.111)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Handler; System (job DP_FEEDBACK_SLA)</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(CMRID.008, 009), CHANGE (CMRID.011)</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Responses (answers upload); DP Billing (answers); DP Billings (SLA)</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.../dp/billings/{id}/answers; POST .../dp/responses; feed INSURER_DP_RESPONSE; job DP_FEEDBACK_SLA</w:t>
            </w:r>
          </w:p>
        </w:tc>
      </w:tr>
    </w:tbl>
    <w:p>
      <w:pPr>
        <w:pStyle w:val="BDOISpacer"/>
      </w:pPr>
    </w:p>
    <w:p>
      <w:pPr>
        <w:pStyle w:val="BDOILabel"/>
      </w:pPr>
      <w:r>
        <w:rPr/>
        <w:t>Description</w:t>
      </w:r>
    </w:p>
    <w:p>
      <w:r>
        <w:rPr/>
        <w:t>The insurer approves or rejects each account. Answers are entered on the billing or uploaded (columns Billing No., Invoice No., Decision, Reason, Comment). A rejection needs a reason from DP_FEEDBACK_REASON. Approved accounts go to collection; rejected accounts are returned to the Collection team through the COLLECTION_DP_RETURNED extract with the time and reason. A billing whose accounts were all rejected moves to RETURNED_TO_COLLECTION.</w:t>
      </w:r>
    </w:p>
    <w:p>
      <w:r>
        <w:rPr/>
        <w:t>The job DP_FEEDBACK_SLA (daily) raises DP_FEEDBACK_OVERDUE for billings without an answer after the due date; the billing list shows the SLA countdown.</w:t>
      </w:r>
    </w:p>
    <w:p>
      <w:pPr>
        <w:pStyle w:val="BDOILabel"/>
      </w:pPr>
      <w:r>
        <w:rPr/>
        <w:t>Preconditions</w:t>
      </w:r>
    </w:p>
    <w:p>
      <w:pPr>
        <w:tabs>
          <w:tab w:pos="312" w:val="left"/>
        </w:tabs>
        <w:spacing w:after="120"/>
        <w:ind w:left="312" w:hanging="283"/>
      </w:pPr>
      <w:r>
        <w:rPr>
          <w:color w:val="004EA8"/>
        </w:rPr>
        <w:t>•</w:t>
        <w:tab/>
      </w:r>
      <w:r>
        <w:rPr/>
        <w:t>The billing is AWAITING_INSURER.</w:t>
      </w:r>
    </w:p>
    <w:p>
      <w:pPr>
        <w:pStyle w:val="BDOILabel"/>
      </w:pPr>
      <w:r>
        <w:rPr/>
        <w:t>Main flow</w:t>
      </w:r>
    </w:p>
    <w:p>
      <w:pPr>
        <w:tabs>
          <w:tab w:pos="312" w:val="left"/>
        </w:tabs>
        <w:spacing w:after="40"/>
        <w:ind w:left="312" w:hanging="283"/>
      </w:pPr>
      <w:r>
        <w:rPr>
          <w:color w:val="004EA8"/>
        </w:rPr>
        <w:t>1.</w:t>
        <w:tab/>
      </w:r>
      <w:r>
        <w:rPr/>
        <w:t>The handler enters or uploads the answers.</w:t>
      </w:r>
    </w:p>
    <w:p>
      <w:pPr>
        <w:tabs>
          <w:tab w:pos="312" w:val="left"/>
        </w:tabs>
        <w:spacing w:after="120"/>
        <w:ind w:left="312" w:hanging="283"/>
      </w:pPr>
      <w:r>
        <w:rPr>
          <w:color w:val="004EA8"/>
        </w:rPr>
        <w:t>2.</w:t>
        <w:tab/>
      </w:r>
      <w:r>
        <w:rPr/>
        <w:t>BIBS tags the accounts APPROVED or REJECTED and moves the billing.</w:t>
      </w:r>
    </w:p>
    <w:p>
      <w:pPr>
        <w:pStyle w:val="BDOILabel"/>
      </w:pPr>
      <w:r>
        <w:rPr/>
        <w:t>Alternate and exception flows</w:t>
      </w:r>
    </w:p>
    <w:p>
      <w:pPr>
        <w:tabs>
          <w:tab w:pos="312" w:val="left"/>
        </w:tabs>
        <w:spacing w:after="120"/>
        <w:ind w:left="312" w:hanging="283"/>
      </w:pPr>
      <w:r>
        <w:rPr>
          <w:color w:val="004EA8"/>
        </w:rPr>
        <w:t>•</w:t>
        <w:tab/>
      </w:r>
      <w:r>
        <w:rPr/>
        <w:t>No answer in time. BIBS flags the billing overdue and notifies.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Feedback reasons (values from BDOI, OQ40; Others until then).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DP_FEEDBACK_REASON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Rejection without reason</w:t>
            </w:r>
          </w:p>
        </w:tc>
        <w:tc>
          <w:tcPr>
            <w:tcW w:type="dxa" w:w="4079"/>
            <w:tcMar>
              <w:top w:w="50" w:type="dxa"/>
              <w:bottom w:w="50" w:type="dxa"/>
              <w:left w:w="90" w:type="dxa"/>
              <w:right w:w="90" w:type="dxa"/>
            </w:tcMar>
          </w:tcPr>
          <w:p>
            <w:pPr>
              <w:pStyle w:val="BDOITable"/>
            </w:pPr>
            <w:r>
              <w:rPr>
                <w:sz w:val="18"/>
              </w:rPr>
              <w:t>Give the insurer's reason for rejecting &lt;invoice&gt;</w:t>
            </w:r>
          </w:p>
        </w:tc>
        <w:tc>
          <w:tcPr>
            <w:tcW w:type="dxa" w:w="3286"/>
            <w:tcMar>
              <w:top w:w="50" w:type="dxa"/>
              <w:bottom w:w="50" w:type="dxa"/>
              <w:left w:w="90" w:type="dxa"/>
              <w:right w:w="90" w:type="dxa"/>
            </w:tcMar>
          </w:tcPr>
          <w:p>
            <w:pPr>
              <w:pStyle w:val="BDOITable"/>
            </w:pPr>
            <w:r>
              <w:rPr>
                <w:sz w:val="18"/>
              </w:rPr>
              <w:t>DP_REASON_REQUIRED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Billing not waiting</w:t>
            </w:r>
          </w:p>
        </w:tc>
        <w:tc>
          <w:tcPr>
            <w:tcW w:type="dxa" w:w="4079"/>
            <w:tcMar>
              <w:top w:w="50" w:type="dxa"/>
              <w:bottom w:w="50" w:type="dxa"/>
              <w:left w:w="90" w:type="dxa"/>
              <w:right w:w="90" w:type="dxa"/>
            </w:tcMar>
            <w:shd w:val="clear" w:color="auto" w:fill="E5F5FF"/>
          </w:tcPr>
          <w:p>
            <w:pPr>
              <w:pStyle w:val="BDOITable"/>
            </w:pPr>
            <w:r>
              <w:rPr>
                <w:sz w:val="18"/>
              </w:rPr>
              <w:t>Billing &lt;no&gt; is not waiting for the insurer</w:t>
            </w:r>
          </w:p>
        </w:tc>
        <w:tc>
          <w:tcPr>
            <w:tcW w:type="dxa" w:w="3286"/>
            <w:tcMar>
              <w:top w:w="50" w:type="dxa"/>
              <w:bottom w:w="50" w:type="dxa"/>
              <w:left w:w="90" w:type="dxa"/>
              <w:right w:w="90" w:type="dxa"/>
            </w:tcMar>
            <w:shd w:val="clear" w:color="auto" w:fill="E5F5FF"/>
          </w:tcPr>
          <w:p>
            <w:pPr>
              <w:pStyle w:val="BDOITable"/>
            </w:pPr>
            <w:r>
              <w:rPr>
                <w:sz w:val="18"/>
              </w:rPr>
              <w:t>DP_BILLING_NOT_AWAITING</w:t>
            </w:r>
          </w:p>
        </w:tc>
      </w:tr>
      <w:tr>
        <w:trPr>
          <w:cantSplit w:val="true"/>
        </w:trPr>
        <w:tc>
          <w:tcPr>
            <w:tcW w:type="dxa" w:w="2606"/>
            <w:tcMar>
              <w:top w:w="50" w:type="dxa"/>
              <w:bottom w:w="50" w:type="dxa"/>
              <w:left w:w="90" w:type="dxa"/>
              <w:right w:w="90" w:type="dxa"/>
            </w:tcMar>
          </w:tcPr>
          <w:p>
            <w:pPr>
              <w:pStyle w:val="BDOITable"/>
            </w:pPr>
            <w:r>
              <w:rPr>
                <w:sz w:val="18"/>
              </w:rPr>
              <w:t>Invoice not on the billing</w:t>
            </w:r>
          </w:p>
        </w:tc>
        <w:tc>
          <w:tcPr>
            <w:tcW w:type="dxa" w:w="4079"/>
            <w:tcMar>
              <w:top w:w="50" w:type="dxa"/>
              <w:bottom w:w="50" w:type="dxa"/>
              <w:left w:w="90" w:type="dxa"/>
              <w:right w:w="90" w:type="dxa"/>
            </w:tcMar>
          </w:tcPr>
          <w:p>
            <w:pPr>
              <w:pStyle w:val="BDOITable"/>
            </w:pPr>
            <w:r>
              <w:rPr>
                <w:sz w:val="18"/>
              </w:rPr>
              <w:t>Invoice &lt;no&gt; is not on billing &lt;no&gt;</w:t>
            </w:r>
          </w:p>
        </w:tc>
        <w:tc>
          <w:tcPr>
            <w:tcW w:type="dxa" w:w="3286"/>
            <w:tcMar>
              <w:top w:w="50" w:type="dxa"/>
              <w:bottom w:w="50" w:type="dxa"/>
              <w:left w:w="90" w:type="dxa"/>
              <w:right w:w="90" w:type="dxa"/>
            </w:tcMar>
          </w:tcPr>
          <w:p>
            <w:pPr>
              <w:pStyle w:val="BDOITable"/>
            </w:pPr>
            <w:r>
              <w:rPr>
                <w:sz w:val="18"/>
              </w:rPr>
              <w:t>DP_NOT_ON_BILLING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billing in the file</w:t>
            </w:r>
          </w:p>
        </w:tc>
        <w:tc>
          <w:tcPr>
            <w:tcW w:type="dxa" w:w="4079"/>
            <w:tcMar>
              <w:top w:w="50" w:type="dxa"/>
              <w:bottom w:w="50" w:type="dxa"/>
              <w:left w:w="90" w:type="dxa"/>
              <w:right w:w="90" w:type="dxa"/>
            </w:tcMar>
            <w:shd w:val="clear" w:color="auto" w:fill="E5F5FF"/>
          </w:tcPr>
          <w:p>
            <w:pPr>
              <w:pStyle w:val="BDOITable"/>
            </w:pPr>
            <w:r>
              <w:rPr>
                <w:sz w:val="18"/>
              </w:rPr>
              <w:t>Billing &lt;no&gt; does not exist</w:t>
            </w:r>
          </w:p>
        </w:tc>
        <w:tc>
          <w:tcPr>
            <w:tcW w:type="dxa" w:w="3286"/>
            <w:tcMar>
              <w:top w:w="50" w:type="dxa"/>
              <w:bottom w:w="50" w:type="dxa"/>
              <w:left w:w="90" w:type="dxa"/>
              <w:right w:w="90" w:type="dxa"/>
            </w:tcMar>
            <w:shd w:val="clear" w:color="auto" w:fill="E5F5FF"/>
          </w:tcPr>
          <w:p>
            <w:pPr>
              <w:pStyle w:val="BDOITable"/>
            </w:pPr>
            <w:r>
              <w:rPr>
                <w:sz w:val="18"/>
              </w:rPr>
              <w:t>DP_BILLING_UNKNOWN</w:t>
            </w:r>
          </w:p>
        </w:tc>
      </w:tr>
      <w:tr>
        <w:trPr>
          <w:cantSplit w:val="true"/>
        </w:trPr>
        <w:tc>
          <w:tcPr>
            <w:tcW w:type="dxa" w:w="2606"/>
            <w:tcMar>
              <w:top w:w="50" w:type="dxa"/>
              <w:bottom w:w="50" w:type="dxa"/>
              <w:left w:w="90" w:type="dxa"/>
              <w:right w:w="90" w:type="dxa"/>
            </w:tcMar>
          </w:tcPr>
          <w:p>
            <w:pPr>
              <w:pStyle w:val="BDOITable"/>
            </w:pPr>
            <w:r>
              <w:rPr>
                <w:sz w:val="18"/>
              </w:rPr>
              <w:t>Decision not APPROVED or REJECTED</w:t>
            </w:r>
          </w:p>
        </w:tc>
        <w:tc>
          <w:tcPr>
            <w:tcW w:type="dxa" w:w="4079"/>
            <w:tcMar>
              <w:top w:w="50" w:type="dxa"/>
              <w:bottom w:w="50" w:type="dxa"/>
              <w:left w:w="90" w:type="dxa"/>
              <w:right w:w="90" w:type="dxa"/>
            </w:tcMar>
          </w:tcPr>
          <w:p>
            <w:pPr>
              <w:pStyle w:val="BDOITable"/>
            </w:pPr>
            <w:r>
              <w:rPr>
                <w:sz w:val="18"/>
              </w:rPr>
              <w:t>Decision '&lt;value&gt;' is neither APPROVED nor REJECTED</w:t>
            </w:r>
          </w:p>
        </w:tc>
        <w:tc>
          <w:tcPr>
            <w:tcW w:type="dxa" w:w="3286"/>
            <w:tcMar>
              <w:top w:w="50" w:type="dxa"/>
              <w:bottom w:w="50" w:type="dxa"/>
              <w:left w:w="90" w:type="dxa"/>
              <w:right w:w="90" w:type="dxa"/>
            </w:tcMar>
          </w:tcPr>
          <w:p>
            <w:pPr>
              <w:pStyle w:val="BDOITable"/>
            </w:pPr>
            <w:r>
              <w:rPr>
                <w:sz w:val="18"/>
              </w:rPr>
              <w:t>DP_RESPONSE_DECISION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Column missing</w:t>
            </w:r>
          </w:p>
        </w:tc>
        <w:tc>
          <w:tcPr>
            <w:tcW w:type="dxa" w:w="4079"/>
            <w:tcMar>
              <w:top w:w="50" w:type="dxa"/>
              <w:bottom w:w="50" w:type="dxa"/>
              <w:left w:w="90" w:type="dxa"/>
              <w:right w:w="90" w:type="dxa"/>
            </w:tcMar>
            <w:shd w:val="clear" w:color="auto" w:fill="E5F5FF"/>
          </w:tcPr>
          <w:p>
            <w:pPr>
              <w:pStyle w:val="BDOITable"/>
            </w:pPr>
            <w:r>
              <w:rPr>
                <w:sz w:val="18"/>
              </w:rPr>
              <w:t>The insurer's answer has no '&lt;column&gt;' column</w:t>
            </w:r>
          </w:p>
        </w:tc>
        <w:tc>
          <w:tcPr>
            <w:tcW w:type="dxa" w:w="3286"/>
            <w:tcMar>
              <w:top w:w="50" w:type="dxa"/>
              <w:bottom w:w="50" w:type="dxa"/>
              <w:left w:w="90" w:type="dxa"/>
              <w:right w:w="90" w:type="dxa"/>
            </w:tcMar>
            <w:shd w:val="clear" w:color="auto" w:fill="E5F5FF"/>
          </w:tcPr>
          <w:p>
            <w:pPr>
              <w:pStyle w:val="BDOITable"/>
            </w:pPr>
            <w:r>
              <w:rPr>
                <w:sz w:val="18"/>
              </w:rPr>
              <w:t>DP_RESPONSE_LAYOUT</w:t>
            </w:r>
          </w:p>
        </w:tc>
      </w:tr>
    </w:tbl>
    <w:p>
      <w:pPr>
        <w:pStyle w:val="BDOISpacer"/>
      </w:pPr>
    </w:p>
    <w:p>
      <w:pPr>
        <w:pStyle w:val="BDOILabel"/>
      </w:pPr>
      <w:r>
        <w:rPr/>
        <w:t>Notifications</w:t>
      </w:r>
    </w:p>
    <w:p>
      <w:pPr>
        <w:tabs>
          <w:tab w:pos="312" w:val="left"/>
        </w:tabs>
        <w:spacing w:after="120"/>
        <w:ind w:left="312" w:hanging="283"/>
      </w:pPr>
      <w:r>
        <w:rPr>
          <w:color w:val="004EA8"/>
        </w:rPr>
        <w:t>•</w:t>
        <w:tab/>
      </w:r>
      <w:r>
        <w:rPr/>
        <w:t>DP_FEEDBACK_OVERDUE to the handlers and TLs.</w:t>
      </w:r>
    </w:p>
    <w:p>
      <w:pPr>
        <w:pStyle w:val="BDOILabel"/>
      </w:pPr>
      <w:r>
        <w:rPr/>
        <w:t>Audit</w:t>
      </w:r>
    </w:p>
    <w:p>
      <w:pPr>
        <w:tabs>
          <w:tab w:pos="312" w:val="left"/>
        </w:tabs>
        <w:spacing w:after="120"/>
        <w:ind w:left="312" w:hanging="283"/>
      </w:pPr>
      <w:r>
        <w:rPr>
          <w:color w:val="004EA8"/>
        </w:rPr>
        <w:t>•</w:t>
        <w:tab/>
      </w:r>
      <w:r>
        <w:rPr/>
        <w:t>Each answer keeps decision, reason, comment, user and time; returned accounts keep the return time.</w:t>
      </w:r>
    </w:p>
    <w:p>
      <w:pPr>
        <w:pStyle w:val="BDOILabel"/>
      </w:pPr>
      <w:r>
        <w:rPr/>
        <w:t>Acceptance criteria</w:t>
      </w:r>
    </w:p>
    <w:p>
      <w:pPr>
        <w:tabs>
          <w:tab w:pos="312" w:val="left"/>
        </w:tabs>
        <w:spacing w:after="40"/>
        <w:ind w:left="312" w:hanging="283"/>
      </w:pPr>
      <w:r>
        <w:rPr>
          <w:color w:val="004EA8"/>
        </w:rPr>
        <w:t>1.</w:t>
        <w:tab/>
      </w:r>
      <w:r>
        <w:rPr/>
        <w:t>A rejection without a reason is refused.</w:t>
      </w:r>
    </w:p>
    <w:p>
      <w:pPr>
        <w:tabs>
          <w:tab w:pos="312" w:val="left"/>
        </w:tabs>
        <w:spacing w:after="40"/>
        <w:ind w:left="312" w:hanging="283"/>
      </w:pPr>
      <w:r>
        <w:rPr>
          <w:color w:val="004EA8"/>
        </w:rPr>
        <w:t>2.</w:t>
        <w:tab/>
      </w:r>
      <w:r>
        <w:rPr/>
        <w:t>A billing sent 11 working days ago without answer shows overdue and raises the alert.</w:t>
      </w:r>
    </w:p>
    <w:p>
      <w:pPr>
        <w:tabs>
          <w:tab w:pos="312" w:val="left"/>
        </w:tabs>
        <w:spacing w:after="120"/>
        <w:ind w:left="312" w:hanging="283"/>
      </w:pPr>
      <w:r>
        <w:rPr>
          <w:color w:val="004EA8"/>
        </w:rPr>
        <w:t>3.</w:t>
        <w:tab/>
      </w:r>
      <w:r>
        <w:rPr/>
        <w:t>Rejected accounts are in the COLLECTION_DP_RETURNED extract.</w:t>
      </w:r>
    </w:p>
    <w:p>
      <w:pPr>
        <w:pStyle w:val="Heading3"/>
      </w:pPr>
      <w:bookmarkStart w:id="191" w:name="_Toc000191"/>
      <w:r>
        <w:rPr/>
        <w:t>FR-OP-094 Collect DP commission and reverse the premium receivable</w:t>
      </w:r>
      <w:bookmarkEnd w:id="19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CMRID.010 (p.111), MKTID.012 (p.75-76)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Handler;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DP Billing (Collect); DP Accounts (Reverse, Reinstate)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.../dp/billings/{id}/collect; POST .../dp/items/{id}/reverse, /reinstate</w:t>
            </w:r>
          </w:p>
        </w:tc>
      </w:tr>
    </w:tbl>
    <w:p>
      <w:pPr>
        <w:pStyle w:val="BDOISpacer"/>
      </w:pPr>
    </w:p>
    <w:p>
      <w:pPr>
        <w:pStyle w:val="BDOILabel"/>
      </w:pPr>
      <w:r>
        <w:rPr/>
        <w:t>Description</w:t>
      </w:r>
    </w:p>
    <w:p>
      <w:r>
        <w:rPr/>
        <w:t>When the insurer pays the commission of an approved billing, the handler records the collection with the bank account, collection date and BIR certificate number. BIBS posts OPS_DP_COMMISSION_COLLECT (cash and CWT against the commission receivable; realisation of commission and output VAT), requests the commission OR from Cashiering and, for each approved account, records the DP_REVERSAL of the premium receivable and DTIP and the APPLIED commission. The billing moves to COLLECTED and then CLOSED.</w:t>
      </w:r>
    </w:p>
    <w:p>
      <w:r>
        <w:rPr/>
        <w:t>The reversal is made only for accounts tagged direct payment by Marketing (MKTID.011) and confirmed collected; an account that fails the tag check blocks and is notified.</w:t>
      </w:r>
    </w:p>
    <w:p>
      <w:r>
        <w:rPr/>
        <w:t>A reversed account can be reinstated with a direct payment reason from REINSTATEMENT_REASON (CSHID.004 group b), then reversed again. The DP_CANCELLATION reason also sends the collected commission to Unapplied Payments.</w:t>
      </w:r>
    </w:p>
    <w:p>
      <w:pPr>
        <w:pStyle w:val="BDOILabel"/>
      </w:pPr>
      <w:r>
        <w:rPr/>
        <w:t>Preconditions</w:t>
      </w:r>
    </w:p>
    <w:p>
      <w:pPr>
        <w:tabs>
          <w:tab w:pos="312" w:val="left"/>
        </w:tabs>
        <w:spacing w:after="120"/>
        <w:ind w:left="312" w:hanging="283"/>
      </w:pPr>
      <w:r>
        <w:rPr>
          <w:color w:val="004EA8"/>
        </w:rPr>
        <w:t>•</w:t>
        <w:tab/>
      </w:r>
      <w:r>
        <w:rPr/>
        <w:t>The billing is APPROVED; the user has COMMREC_PROCESS.</w:t>
      </w:r>
    </w:p>
    <w:p>
      <w:pPr>
        <w:pStyle w:val="BDOILabel"/>
      </w:pPr>
      <w:r>
        <w:rPr/>
        <w:t>Main flow</w:t>
      </w:r>
    </w:p>
    <w:p>
      <w:pPr>
        <w:tabs>
          <w:tab w:pos="312" w:val="left"/>
        </w:tabs>
        <w:spacing w:after="40"/>
        <w:ind w:left="312" w:hanging="283"/>
      </w:pPr>
      <w:r>
        <w:rPr>
          <w:color w:val="004EA8"/>
        </w:rPr>
        <w:t>1.</w:t>
        <w:tab/>
      </w:r>
      <w:r>
        <w:rPr/>
        <w:t xml:space="preserve">The handler clicks </w:t>
      </w:r>
      <w:r>
        <w:rPr>
          <w:b/>
        </w:rPr>
        <w:t>Collect</w:t>
      </w:r>
      <w:r>
        <w:rPr/>
        <w:t xml:space="preserve"> and enters the collection details.</w:t>
      </w:r>
    </w:p>
    <w:p>
      <w:pPr>
        <w:tabs>
          <w:tab w:pos="312" w:val="left"/>
        </w:tabs>
        <w:spacing w:after="40"/>
        <w:ind w:left="312" w:hanging="283"/>
      </w:pPr>
      <w:r>
        <w:rPr>
          <w:color w:val="004EA8"/>
        </w:rPr>
        <w:t>2.</w:t>
        <w:tab/>
      </w:r>
      <w:r>
        <w:rPr/>
        <w:t>BIBS posts the collection, requests the OR and reverses the PR of each approved account.</w:t>
      </w:r>
    </w:p>
    <w:p>
      <w:pPr>
        <w:tabs>
          <w:tab w:pos="312" w:val="left"/>
        </w:tabs>
        <w:spacing w:after="120"/>
        <w:ind w:left="312" w:hanging="283"/>
      </w:pPr>
      <w:r>
        <w:rPr>
          <w:color w:val="004EA8"/>
        </w:rPr>
        <w:t>3.</w:t>
        <w:tab/>
      </w:r>
      <w:r>
        <w:rPr/>
        <w:t>The billing shows the OR number and status.</w:t>
      </w:r>
    </w:p>
    <w:p>
      <w:pPr>
        <w:pStyle w:val="BDOILabel"/>
      </w:pPr>
      <w:r>
        <w:rPr/>
        <w:t>Alternate and exception flows</w:t>
      </w:r>
    </w:p>
    <w:p>
      <w:pPr>
        <w:tabs>
          <w:tab w:pos="312" w:val="left"/>
        </w:tabs>
        <w:spacing w:after="120"/>
        <w:ind w:left="312" w:hanging="283"/>
      </w:pPr>
      <w:r>
        <w:rPr>
          <w:color w:val="004EA8"/>
        </w:rPr>
        <w:t>•</w:t>
        <w:tab/>
      </w:r>
      <w:r>
        <w:rPr/>
        <w:t>Reinstate an account with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GL entry of the PR reversal is posted only when DP_PR_REVERSAL_POSTING is on; the ledger reversal is always recorded (OQ07).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DP_PR_REVERSAL_POSTING (false)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Proposed collection bank account.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CMR_DP_COLLECTION_BANK</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Nothing approved</w:t>
            </w:r>
          </w:p>
        </w:tc>
        <w:tc>
          <w:tcPr>
            <w:tcW w:type="dxa" w:w="4079"/>
            <w:tcMar>
              <w:top w:w="50" w:type="dxa"/>
              <w:bottom w:w="50" w:type="dxa"/>
              <w:left w:w="90" w:type="dxa"/>
              <w:right w:w="90" w:type="dxa"/>
            </w:tcMar>
          </w:tcPr>
          <w:p>
            <w:pPr>
              <w:pStyle w:val="BDOITable"/>
            </w:pPr>
            <w:r>
              <w:rPr>
                <w:sz w:val="18"/>
              </w:rPr>
              <w:t>Billing &lt;no&gt; has no approved account to collect</w:t>
            </w:r>
          </w:p>
        </w:tc>
        <w:tc>
          <w:tcPr>
            <w:tcW w:type="dxa" w:w="3286"/>
            <w:tcMar>
              <w:top w:w="50" w:type="dxa"/>
              <w:bottom w:w="50" w:type="dxa"/>
              <w:left w:w="90" w:type="dxa"/>
              <w:right w:w="90" w:type="dxa"/>
            </w:tcMar>
          </w:tcPr>
          <w:p>
            <w:pPr>
              <w:pStyle w:val="BDOITable"/>
            </w:pPr>
            <w:r>
              <w:rPr>
                <w:sz w:val="18"/>
              </w:rPr>
              <w:t>DP_BILLING_NOT_APPROVED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bank account</w:t>
            </w:r>
          </w:p>
        </w:tc>
        <w:tc>
          <w:tcPr>
            <w:tcW w:type="dxa" w:w="4079"/>
            <w:tcMar>
              <w:top w:w="50" w:type="dxa"/>
              <w:bottom w:w="50" w:type="dxa"/>
              <w:left w:w="90" w:type="dxa"/>
              <w:right w:w="90" w:type="dxa"/>
            </w:tcMar>
            <w:shd w:val="clear" w:color="auto" w:fill="E5F5FF"/>
          </w:tcPr>
          <w:p>
            <w:pPr>
              <w:pStyle w:val="BDOITable"/>
            </w:pPr>
            <w:r>
              <w:rPr>
                <w:sz w:val="18"/>
              </w:rPr>
              <w:t>Choose the bank account the commission was received in</w:t>
            </w:r>
          </w:p>
        </w:tc>
        <w:tc>
          <w:tcPr>
            <w:tcW w:type="dxa" w:w="3286"/>
            <w:tcMar>
              <w:top w:w="50" w:type="dxa"/>
              <w:bottom w:w="50" w:type="dxa"/>
              <w:left w:w="90" w:type="dxa"/>
              <w:right w:w="90" w:type="dxa"/>
            </w:tcMar>
            <w:shd w:val="clear" w:color="auto" w:fill="E5F5FF"/>
          </w:tcPr>
          <w:p>
            <w:pPr>
              <w:pStyle w:val="BDOITable"/>
            </w:pPr>
            <w:r>
              <w:rPr>
                <w:sz w:val="18"/>
              </w:rPr>
              <w:t>DP_BANK_REQUIRED</w:t>
            </w:r>
          </w:p>
        </w:tc>
      </w:tr>
      <w:tr>
        <w:trPr>
          <w:cantSplit w:val="true"/>
        </w:trPr>
        <w:tc>
          <w:tcPr>
            <w:tcW w:type="dxa" w:w="2606"/>
            <w:tcMar>
              <w:top w:w="50" w:type="dxa"/>
              <w:bottom w:w="50" w:type="dxa"/>
              <w:left w:w="90" w:type="dxa"/>
              <w:right w:w="90" w:type="dxa"/>
            </w:tcMar>
          </w:tcPr>
          <w:p>
            <w:pPr>
              <w:pStyle w:val="BDOITable"/>
            </w:pPr>
            <w:r>
              <w:rPr>
                <w:sz w:val="18"/>
              </w:rPr>
              <w:t>Account not tagged DP</w:t>
            </w:r>
          </w:p>
        </w:tc>
        <w:tc>
          <w:tcPr>
            <w:tcW w:type="dxa" w:w="4079"/>
            <w:tcMar>
              <w:top w:w="50" w:type="dxa"/>
              <w:bottom w:w="50" w:type="dxa"/>
              <w:left w:w="90" w:type="dxa"/>
              <w:right w:w="90" w:type="dxa"/>
            </w:tcMar>
          </w:tcPr>
          <w:p>
            <w:pPr>
              <w:pStyle w:val="BDOITable"/>
            </w:pPr>
            <w:r>
              <w:rPr>
                <w:sz w:val="18"/>
              </w:rPr>
              <w:t>Invoice &lt;no&gt; is not tagged direct payment by Marketing: its premium receivable cannot be reversed (MKTID.012)</w:t>
            </w:r>
          </w:p>
        </w:tc>
        <w:tc>
          <w:tcPr>
            <w:tcW w:type="dxa" w:w="3286"/>
            <w:tcMar>
              <w:top w:w="50" w:type="dxa"/>
              <w:bottom w:w="50" w:type="dxa"/>
              <w:left w:w="90" w:type="dxa"/>
              <w:right w:w="90" w:type="dxa"/>
            </w:tcMar>
          </w:tcPr>
          <w:p>
            <w:pPr>
              <w:pStyle w:val="BDOITable"/>
            </w:pPr>
            <w:r>
              <w:rPr>
                <w:sz w:val="18"/>
              </w:rPr>
              <w:t>DP_TAG_INVALID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Reinstate without reason</w:t>
            </w:r>
          </w:p>
        </w:tc>
        <w:tc>
          <w:tcPr>
            <w:tcW w:type="dxa" w:w="4079"/>
            <w:tcMar>
              <w:top w:w="50" w:type="dxa"/>
              <w:bottom w:w="50" w:type="dxa"/>
              <w:left w:w="90" w:type="dxa"/>
              <w:right w:w="90" w:type="dxa"/>
            </w:tcMar>
            <w:shd w:val="clear" w:color="auto" w:fill="E5F5FF"/>
          </w:tcPr>
          <w:p>
            <w:pPr>
              <w:pStyle w:val="BDOITable"/>
            </w:pPr>
            <w:r>
              <w:rPr>
                <w:sz w:val="18"/>
              </w:rPr>
              <w:t>Choose a direct payment reinstatement reason</w:t>
            </w:r>
          </w:p>
        </w:tc>
        <w:tc>
          <w:tcPr>
            <w:tcW w:type="dxa" w:w="3286"/>
            <w:tcMar>
              <w:top w:w="50" w:type="dxa"/>
              <w:bottom w:w="50" w:type="dxa"/>
              <w:left w:w="90" w:type="dxa"/>
              <w:right w:w="90" w:type="dxa"/>
            </w:tcMar>
            <w:shd w:val="clear" w:color="auto" w:fill="E5F5FF"/>
          </w:tcPr>
          <w:p>
            <w:pPr>
              <w:pStyle w:val="BDOITable"/>
            </w:pPr>
            <w:r>
              <w:rPr>
                <w:sz w:val="18"/>
              </w:rPr>
              <w:t>DP_REINSTATE_REASON</w:t>
            </w:r>
          </w:p>
        </w:tc>
      </w:tr>
    </w:tbl>
    <w:p>
      <w:pPr>
        <w:pStyle w:val="BDOISpacer"/>
      </w:pPr>
    </w:p>
    <w:p>
      <w:pPr>
        <w:pStyle w:val="BDOILabel"/>
      </w:pPr>
      <w:r>
        <w:rPr/>
        <w:t>Screens and fields: Collect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Bank Account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GL bank accounts</w:t>
            </w:r>
          </w:p>
        </w:tc>
        <w:tc>
          <w:tcPr>
            <w:tcW w:type="dxa" w:w="3286"/>
            <w:tcMar>
              <w:top w:w="50" w:type="dxa"/>
              <w:bottom w:w="50" w:type="dxa"/>
              <w:left w:w="90" w:type="dxa"/>
              <w:right w:w="90" w:type="dxa"/>
            </w:tcMar>
          </w:tcPr>
          <w:p>
            <w:pPr>
              <w:pStyle w:val="BDOITable"/>
            </w:pPr>
            <w:r>
              <w:rPr>
                <w:sz w:val="18"/>
              </w:rPr>
              <w:t>Default CMR_DP_COLLECTION_BANK</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Collection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Not in the future</w:t>
            </w:r>
          </w:p>
        </w:tc>
      </w:tr>
      <w:tr>
        <w:trPr>
          <w:cantSplit w:val="true"/>
        </w:trPr>
        <w:tc>
          <w:tcPr>
            <w:tcW w:type="dxa" w:w="1926"/>
            <w:tcMar>
              <w:top w:w="50" w:type="dxa"/>
              <w:bottom w:w="50" w:type="dxa"/>
              <w:left w:w="90" w:type="dxa"/>
              <w:right w:w="90" w:type="dxa"/>
            </w:tcMar>
          </w:tcPr>
          <w:p>
            <w:pPr>
              <w:pStyle w:val="BDOITable"/>
            </w:pPr>
            <w:r>
              <w:rPr>
                <w:sz w:val="18"/>
              </w:rPr>
              <w:t>BIR Certificate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collection journal, OR number and every reversal and reinstatement are recorded.</w:t>
      </w:r>
    </w:p>
    <w:p>
      <w:pPr>
        <w:pStyle w:val="BDOILabel"/>
      </w:pPr>
      <w:r>
        <w:rPr/>
        <w:t>Acceptance criteria</w:t>
      </w:r>
    </w:p>
    <w:p>
      <w:pPr>
        <w:tabs>
          <w:tab w:pos="312" w:val="left"/>
        </w:tabs>
        <w:spacing w:after="40"/>
        <w:ind w:left="312" w:hanging="283"/>
      </w:pPr>
      <w:r>
        <w:rPr>
          <w:color w:val="004EA8"/>
        </w:rPr>
        <w:t>1.</w:t>
        <w:tab/>
      </w:r>
      <w:r>
        <w:rPr/>
        <w:t>Collecting an approved billing posts the collection, shows the commission OR and records DP_REVERSAL on each account.</w:t>
      </w:r>
    </w:p>
    <w:p>
      <w:pPr>
        <w:tabs>
          <w:tab w:pos="312" w:val="left"/>
        </w:tabs>
        <w:spacing w:after="40"/>
        <w:ind w:left="312" w:hanging="283"/>
      </w:pPr>
      <w:r>
        <w:rPr>
          <w:color w:val="004EA8"/>
        </w:rPr>
        <w:t>2.</w:t>
        <w:tab/>
      </w:r>
      <w:r>
        <w:rPr/>
        <w:t>An account not tagged direct payment is not reversed and the message names it.</w:t>
      </w:r>
    </w:p>
    <w:p>
      <w:pPr>
        <w:tabs>
          <w:tab w:pos="312" w:val="left"/>
        </w:tabs>
        <w:spacing w:after="120"/>
        <w:ind w:left="312" w:hanging="283"/>
      </w:pPr>
      <w:r>
        <w:rPr>
          <w:color w:val="004EA8"/>
        </w:rPr>
        <w:t>3.</w:t>
        <w:tab/>
      </w:r>
      <w:r>
        <w:rPr/>
        <w:t>A reinstated account can be reversed again.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MKTID.012 asks to reverse the DP premium receivable automatically. Booking posts no premium receivable for direct payment invoices, so the GL entry of the reversal is off until the DP accounting is agreed (OQ07); the reversal is recorded in the invoice ledger in all cases.</w:t>
            </w:r>
          </w:p>
        </w:tc>
      </w:tr>
    </w:tbl>
    <w:p>
      <w:pPr>
        <w:pStyle w:val="BDOISpacer"/>
      </w:pPr>
    </w:p>
    <w:p>
      <w:pPr>
        <w:pStyle w:val="Heading3"/>
      </w:pPr>
      <w:bookmarkStart w:id="192" w:name="_Toc000192"/>
      <w:r>
        <w:rPr/>
        <w:t>FR-OP-095 Compute and post incentives</w:t>
      </w:r>
      <w:bookmarkEnd w:id="19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CMRID.003 (p.107), CMRID.005 (p.108-109), CMRID.006 (p.109)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TL (INCENTIVE_MANAGE, COMMREC_APPROVE)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Incentive Schemes (tier editor); Incentive Runs (compute, lines, post, cancel)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.../incentives/schemes; GET / PUT .../incentives/schemes/{id}; GET / POST .../incentives/runs; POST .../incentives/runs/{id}/post, /cancel</w:t>
            </w:r>
          </w:p>
        </w:tc>
      </w:tr>
    </w:tbl>
    <w:p>
      <w:pPr>
        <w:pStyle w:val="BDOISpacer"/>
      </w:pPr>
    </w:p>
    <w:p>
      <w:pPr>
        <w:pStyle w:val="BDOILabel"/>
      </w:pPr>
      <w:r>
        <w:rPr/>
        <w:t>Description</w:t>
      </w:r>
    </w:p>
    <w:p>
      <w:r>
        <w:rPr/>
        <w:t>A scheme has a type (No Touch, Top Up, Motor Mania, Other), a calculation (TARGET_TIERED or FIXED_PER_POLICY), a period (for example June to December, quarterly, yearly), beneficiary (BDOI or branch), insurer, segments, product lines, effective dates and tiers. Target tiers hold a production target, rate and multiplier; fixed tiers hold a minimum basic premium and a fixed amount per policy.</w:t>
      </w:r>
    </w:p>
    <w:p>
      <w:r>
        <w:rPr/>
        <w:t>A run INR-yyyy-n computes a scheme on a booking period. TARGET_TIERED applies the rate of the highest target reached times the multiplier to every eligible invoice; FIXED_PER_POLICY pays each policy the amount of the highest minimum premium it meets (Motor Mania). Negative amounts and erroneous bookings (cancelled or written off) are excluded when the exclusion rule is active and raise INCENTIVE_EXCLUSION.</w:t>
      </w:r>
    </w:p>
    <w:p>
      <w:r>
        <w:rPr/>
        <w:t>Posting (COMMREC_APPROVE) publishes OPS_INCENTIVE_ACCRUE per insurer and, for branch schemes, OPS_INCENTIVE_PASS_ON per sales unit with a PASS_ON request to Disbursement.</w:t>
      </w:r>
    </w:p>
    <w:p>
      <w:pPr>
        <w:pStyle w:val="BDOILabel"/>
      </w:pPr>
      <w:r>
        <w:rPr/>
        <w:t>Preconditions</w:t>
      </w:r>
    </w:p>
    <w:p>
      <w:pPr>
        <w:tabs>
          <w:tab w:pos="312" w:val="left"/>
        </w:tabs>
        <w:spacing w:after="120"/>
        <w:ind w:left="312" w:hanging="283"/>
      </w:pPr>
      <w:r>
        <w:rPr>
          <w:color w:val="004EA8"/>
        </w:rPr>
        <w:t>•</w:t>
        <w:tab/>
      </w:r>
      <w:r>
        <w:rPr/>
        <w:t>The scheme has tiers.</w:t>
      </w:r>
    </w:p>
    <w:p>
      <w:pPr>
        <w:pStyle w:val="BDOILabel"/>
      </w:pPr>
      <w:r>
        <w:rPr/>
        <w:t>Main flow</w:t>
      </w:r>
    </w:p>
    <w:p>
      <w:pPr>
        <w:tabs>
          <w:tab w:pos="312" w:val="left"/>
        </w:tabs>
        <w:spacing w:after="40"/>
        <w:ind w:left="312" w:hanging="283"/>
      </w:pPr>
      <w:r>
        <w:rPr>
          <w:color w:val="004EA8"/>
        </w:rPr>
        <w:t>1.</w:t>
        <w:tab/>
      </w:r>
      <w:r>
        <w:rPr/>
        <w:t>The TL maintains the scheme and its tiers.</w:t>
      </w:r>
    </w:p>
    <w:p>
      <w:pPr>
        <w:tabs>
          <w:tab w:pos="312" w:val="left"/>
        </w:tabs>
        <w:spacing w:after="40"/>
        <w:ind w:left="312" w:hanging="283"/>
      </w:pPr>
      <w:r>
        <w:rPr>
          <w:color w:val="004EA8"/>
        </w:rPr>
        <w:t>2.</w:t>
        <w:tab/>
      </w:r>
      <w:r>
        <w:rPr/>
        <w:t>The TL computes a run for a period and reviews the lines and exclusions.</w:t>
      </w:r>
    </w:p>
    <w:p>
      <w:pPr>
        <w:tabs>
          <w:tab w:pos="312" w:val="left"/>
        </w:tabs>
        <w:spacing w:after="120"/>
        <w:ind w:left="312" w:hanging="283"/>
      </w:pPr>
      <w:r>
        <w:rPr>
          <w:color w:val="004EA8"/>
        </w:rPr>
        <w:t>3.</w:t>
        <w:tab/>
      </w:r>
      <w:r>
        <w:rPr/>
        <w:t>The TL posts the run.</w:t>
      </w:r>
    </w:p>
    <w:p>
      <w:pPr>
        <w:pStyle w:val="BDOILabel"/>
      </w:pPr>
      <w:r>
        <w:rPr/>
        <w:t>Alternate and exception flows</w:t>
      </w:r>
    </w:p>
    <w:p>
      <w:pPr>
        <w:tabs>
          <w:tab w:pos="312" w:val="left"/>
        </w:tabs>
        <w:spacing w:after="120"/>
        <w:ind w:left="312" w:hanging="283"/>
      </w:pPr>
      <w:r>
        <w:rPr>
          <w:color w:val="004EA8"/>
        </w:rPr>
        <w:t>•</w:t>
        <w:tab/>
      </w:r>
      <w:r>
        <w:rPr/>
        <w:t>Cancel a computed run.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Schemes are inactive without tiers until BDOI gives targets, rates and amounts (OQ39).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Incentive Schemes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Exclusion rules NEGATIVE_AMOUNT and ERRONEOUS_BOOKING.</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INCENTIVE_EXCLUSION_RULE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Scheme without tiers</w:t>
            </w:r>
          </w:p>
        </w:tc>
        <w:tc>
          <w:tcPr>
            <w:tcW w:type="dxa" w:w="4079"/>
            <w:tcMar>
              <w:top w:w="50" w:type="dxa"/>
              <w:bottom w:w="50" w:type="dxa"/>
              <w:left w:w="90" w:type="dxa"/>
              <w:right w:w="90" w:type="dxa"/>
            </w:tcMar>
          </w:tcPr>
          <w:p>
            <w:pPr>
              <w:pStyle w:val="BDOITable"/>
            </w:pPr>
            <w:r>
              <w:rPr>
                <w:sz w:val="18"/>
              </w:rPr>
              <w:t>Scheme &lt;name&gt; has no tiers yet (targets and amounts from BDOI, OQ39)</w:t>
            </w:r>
          </w:p>
        </w:tc>
        <w:tc>
          <w:tcPr>
            <w:tcW w:type="dxa" w:w="3286"/>
            <w:tcMar>
              <w:top w:w="50" w:type="dxa"/>
              <w:bottom w:w="50" w:type="dxa"/>
              <w:left w:w="90" w:type="dxa"/>
              <w:right w:w="90" w:type="dxa"/>
            </w:tcMar>
          </w:tcPr>
          <w:p>
            <w:pPr>
              <w:pStyle w:val="BDOITable"/>
            </w:pPr>
            <w:r>
              <w:rPr>
                <w:sz w:val="18"/>
              </w:rPr>
              <w:t>INCENTIVE_SCHEME_EMPTY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Tier incomplete (tiered)</w:t>
            </w:r>
          </w:p>
        </w:tc>
        <w:tc>
          <w:tcPr>
            <w:tcW w:type="dxa" w:w="4079"/>
            <w:tcMar>
              <w:top w:w="50" w:type="dxa"/>
              <w:bottom w:w="50" w:type="dxa"/>
              <w:left w:w="90" w:type="dxa"/>
              <w:right w:w="90" w:type="dxa"/>
            </w:tcMar>
            <w:shd w:val="clear" w:color="auto" w:fill="E5F5FF"/>
          </w:tcPr>
          <w:p>
            <w:pPr>
              <w:pStyle w:val="BDOITable"/>
            </w:pPr>
            <w:r>
              <w:rPr>
                <w:sz w:val="18"/>
              </w:rPr>
              <w:t>Each tier needs a production target and a rate above zero</w:t>
            </w:r>
          </w:p>
        </w:tc>
        <w:tc>
          <w:tcPr>
            <w:tcW w:type="dxa" w:w="3286"/>
            <w:tcMar>
              <w:top w:w="50" w:type="dxa"/>
              <w:bottom w:w="50" w:type="dxa"/>
              <w:left w:w="90" w:type="dxa"/>
              <w:right w:w="90" w:type="dxa"/>
            </w:tcMar>
            <w:shd w:val="clear" w:color="auto" w:fill="E5F5FF"/>
          </w:tcPr>
          <w:p>
            <w:pPr>
              <w:pStyle w:val="BDOITable"/>
            </w:pPr>
            <w:r>
              <w:rPr>
                <w:sz w:val="18"/>
              </w:rPr>
              <w:t>INCENTIVE_TIER_INVALID</w:t>
            </w:r>
          </w:p>
        </w:tc>
      </w:tr>
      <w:tr>
        <w:trPr>
          <w:cantSplit w:val="true"/>
        </w:trPr>
        <w:tc>
          <w:tcPr>
            <w:tcW w:type="dxa" w:w="2606"/>
            <w:tcMar>
              <w:top w:w="50" w:type="dxa"/>
              <w:bottom w:w="50" w:type="dxa"/>
              <w:left w:w="90" w:type="dxa"/>
              <w:right w:w="90" w:type="dxa"/>
            </w:tcMar>
          </w:tcPr>
          <w:p>
            <w:pPr>
              <w:pStyle w:val="BDOITable"/>
            </w:pPr>
            <w:r>
              <w:rPr>
                <w:sz w:val="18"/>
              </w:rPr>
              <w:t>Tier incomplete (fixed)</w:t>
            </w:r>
          </w:p>
        </w:tc>
        <w:tc>
          <w:tcPr>
            <w:tcW w:type="dxa" w:w="4079"/>
            <w:tcMar>
              <w:top w:w="50" w:type="dxa"/>
              <w:bottom w:w="50" w:type="dxa"/>
              <w:left w:w="90" w:type="dxa"/>
              <w:right w:w="90" w:type="dxa"/>
            </w:tcMar>
          </w:tcPr>
          <w:p>
            <w:pPr>
              <w:pStyle w:val="BDOITable"/>
            </w:pPr>
            <w:r>
              <w:rPr>
                <w:sz w:val="18"/>
              </w:rPr>
              <w:t>Each tier needs a minimum basic premium and a fixed amount above zero</w:t>
            </w:r>
          </w:p>
        </w:tc>
        <w:tc>
          <w:tcPr>
            <w:tcW w:type="dxa" w:w="3286"/>
            <w:tcMar>
              <w:top w:w="50" w:type="dxa"/>
              <w:bottom w:w="50" w:type="dxa"/>
              <w:left w:w="90" w:type="dxa"/>
              <w:right w:w="90" w:type="dxa"/>
            </w:tcMar>
          </w:tcPr>
          <w:p>
            <w:pPr>
              <w:pStyle w:val="BDOITable"/>
            </w:pPr>
            <w:r>
              <w:rPr>
                <w:sz w:val="18"/>
              </w:rPr>
              <w:t>INCENTIVE_TIER_INVALID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Scheme dates</w:t>
            </w:r>
          </w:p>
        </w:tc>
        <w:tc>
          <w:tcPr>
            <w:tcW w:type="dxa" w:w="4079"/>
            <w:tcMar>
              <w:top w:w="50" w:type="dxa"/>
              <w:bottom w:w="50" w:type="dxa"/>
              <w:left w:w="90" w:type="dxa"/>
              <w:right w:w="90" w:type="dxa"/>
            </w:tcMar>
            <w:shd w:val="clear" w:color="auto" w:fill="E5F5FF"/>
          </w:tcPr>
          <w:p>
            <w:pPr>
              <w:pStyle w:val="BDOITable"/>
            </w:pPr>
            <w:r>
              <w:rPr>
                <w:sz w:val="18"/>
              </w:rPr>
              <w:t>The scheme ends before it starts</w:t>
            </w:r>
          </w:p>
        </w:tc>
        <w:tc>
          <w:tcPr>
            <w:tcW w:type="dxa" w:w="3286"/>
            <w:tcMar>
              <w:top w:w="50" w:type="dxa"/>
              <w:bottom w:w="50" w:type="dxa"/>
              <w:left w:w="90" w:type="dxa"/>
              <w:right w:w="90" w:type="dxa"/>
            </w:tcMar>
            <w:shd w:val="clear" w:color="auto" w:fill="E5F5FF"/>
          </w:tcPr>
          <w:p>
            <w:pPr>
              <w:pStyle w:val="BDOITable"/>
            </w:pPr>
            <w:r>
              <w:rPr>
                <w:sz w:val="18"/>
              </w:rPr>
              <w:t>INCENTIVE_SCHEME_DATES</w:t>
            </w:r>
          </w:p>
        </w:tc>
      </w:tr>
      <w:tr>
        <w:trPr>
          <w:cantSplit w:val="true"/>
        </w:trPr>
        <w:tc>
          <w:tcPr>
            <w:tcW w:type="dxa" w:w="2606"/>
            <w:tcMar>
              <w:top w:w="50" w:type="dxa"/>
              <w:bottom w:w="50" w:type="dxa"/>
              <w:left w:w="90" w:type="dxa"/>
              <w:right w:w="90" w:type="dxa"/>
            </w:tcMar>
          </w:tcPr>
          <w:p>
            <w:pPr>
              <w:pStyle w:val="BDOITable"/>
            </w:pPr>
            <w:r>
              <w:rPr>
                <w:sz w:val="18"/>
              </w:rPr>
              <w:t>Run period</w:t>
            </w:r>
          </w:p>
        </w:tc>
        <w:tc>
          <w:tcPr>
            <w:tcW w:type="dxa" w:w="4079"/>
            <w:tcMar>
              <w:top w:w="50" w:type="dxa"/>
              <w:bottom w:w="50" w:type="dxa"/>
              <w:left w:w="90" w:type="dxa"/>
              <w:right w:w="90" w:type="dxa"/>
            </w:tcMar>
          </w:tcPr>
          <w:p>
            <w:pPr>
              <w:pStyle w:val="BDOITable"/>
            </w:pPr>
            <w:r>
              <w:rPr>
                <w:sz w:val="18"/>
              </w:rPr>
              <w:t>The period ends before it starts</w:t>
            </w:r>
          </w:p>
        </w:tc>
        <w:tc>
          <w:tcPr>
            <w:tcW w:type="dxa" w:w="3286"/>
            <w:tcMar>
              <w:top w:w="50" w:type="dxa"/>
              <w:bottom w:w="50" w:type="dxa"/>
              <w:left w:w="90" w:type="dxa"/>
              <w:right w:w="90" w:type="dxa"/>
            </w:tcMar>
          </w:tcPr>
          <w:p>
            <w:pPr>
              <w:pStyle w:val="BDOITable"/>
            </w:pPr>
            <w:r>
              <w:rPr>
                <w:sz w:val="18"/>
              </w:rPr>
              <w:t>INCENTIVE_RUN_PERIOD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Run earned nothing</w:t>
            </w:r>
          </w:p>
        </w:tc>
        <w:tc>
          <w:tcPr>
            <w:tcW w:type="dxa" w:w="4079"/>
            <w:tcMar>
              <w:top w:w="50" w:type="dxa"/>
              <w:bottom w:w="50" w:type="dxa"/>
              <w:left w:w="90" w:type="dxa"/>
              <w:right w:w="90" w:type="dxa"/>
            </w:tcMar>
            <w:shd w:val="clear" w:color="auto" w:fill="E5F5FF"/>
          </w:tcPr>
          <w:p>
            <w:pPr>
              <w:pStyle w:val="BDOITable"/>
            </w:pPr>
            <w:r>
              <w:rPr>
                <w:sz w:val="18"/>
              </w:rPr>
              <w:t>Run &lt;no&gt; earned no incentive to post</w:t>
            </w:r>
          </w:p>
        </w:tc>
        <w:tc>
          <w:tcPr>
            <w:tcW w:type="dxa" w:w="3286"/>
            <w:tcMar>
              <w:top w:w="50" w:type="dxa"/>
              <w:bottom w:w="50" w:type="dxa"/>
              <w:left w:w="90" w:type="dxa"/>
              <w:right w:w="90" w:type="dxa"/>
            </w:tcMar>
            <w:shd w:val="clear" w:color="auto" w:fill="E5F5FF"/>
          </w:tcPr>
          <w:p>
            <w:pPr>
              <w:pStyle w:val="BDOITable"/>
            </w:pPr>
            <w:r>
              <w:rPr>
                <w:sz w:val="18"/>
              </w:rPr>
              <w:t>INCENTIVE_RUN_NOTHING</w:t>
            </w:r>
          </w:p>
        </w:tc>
      </w:tr>
      <w:tr>
        <w:trPr>
          <w:cantSplit w:val="true"/>
        </w:trPr>
        <w:tc>
          <w:tcPr>
            <w:tcW w:type="dxa" w:w="2606"/>
            <w:tcMar>
              <w:top w:w="50" w:type="dxa"/>
              <w:bottom w:w="50" w:type="dxa"/>
              <w:left w:w="90" w:type="dxa"/>
              <w:right w:w="90" w:type="dxa"/>
            </w:tcMar>
          </w:tcPr>
          <w:p>
            <w:pPr>
              <w:pStyle w:val="BDOITable"/>
            </w:pPr>
            <w:r>
              <w:rPr>
                <w:sz w:val="18"/>
              </w:rPr>
              <w:t>Run already posted or cancelled</w:t>
            </w:r>
          </w:p>
        </w:tc>
        <w:tc>
          <w:tcPr>
            <w:tcW w:type="dxa" w:w="4079"/>
            <w:tcMar>
              <w:top w:w="50" w:type="dxa"/>
              <w:bottom w:w="50" w:type="dxa"/>
              <w:left w:w="90" w:type="dxa"/>
              <w:right w:w="90" w:type="dxa"/>
            </w:tcMar>
          </w:tcPr>
          <w:p>
            <w:pPr>
              <w:pStyle w:val="BDOITable"/>
            </w:pPr>
            <w:r>
              <w:rPr>
                <w:sz w:val="18"/>
              </w:rPr>
              <w:t>Run &lt;no&gt; is &lt;status&gt; and cannot change</w:t>
            </w:r>
          </w:p>
        </w:tc>
        <w:tc>
          <w:tcPr>
            <w:tcW w:type="dxa" w:w="3286"/>
            <w:tcMar>
              <w:top w:w="50" w:type="dxa"/>
              <w:bottom w:w="50" w:type="dxa"/>
              <w:left w:w="90" w:type="dxa"/>
              <w:right w:w="90" w:type="dxa"/>
            </w:tcMar>
          </w:tcPr>
          <w:p>
            <w:pPr>
              <w:pStyle w:val="BDOITable"/>
            </w:pPr>
            <w:r>
              <w:rPr>
                <w:sz w:val="18"/>
              </w:rPr>
              <w:t>INCENTIVE_RUN_STATE</w:t>
            </w:r>
          </w:p>
        </w:tc>
      </w:tr>
    </w:tbl>
    <w:p>
      <w:pPr>
        <w:pStyle w:val="BDOISpacer"/>
      </w:pPr>
    </w:p>
    <w:p>
      <w:pPr>
        <w:pStyle w:val="BDOILabel"/>
      </w:pPr>
      <w:r>
        <w:rPr/>
        <w:t>Screens and fields: Incentive Scheme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 /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Scheme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No Touch, Top Up, Motor Mania, Other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Calculation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TARGET_TIERED / FIXED_PER_POLICY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Period</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Monthly, quarterly, half-year, yearly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Beneficiary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BDOI / Branch</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Insurer Code</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Insurer master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Segments / Product Lines</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Segments / product lines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 / 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&gt;= From</w:t>
            </w:r>
          </w:p>
        </w:tc>
      </w:tr>
    </w:tbl>
    <w:p>
      <w:pPr>
        <w:pStyle w:val="BDOISpacer"/>
      </w:pPr>
    </w:p>
    <w:p>
      <w:pPr>
        <w:pStyle w:val="BDOILabel"/>
      </w:pPr>
      <w:r>
        <w:rPr/>
        <w:t>Notifications</w:t>
      </w:r>
    </w:p>
    <w:p>
      <w:pPr>
        <w:tabs>
          <w:tab w:pos="312" w:val="left"/>
        </w:tabs>
        <w:spacing w:after="120"/>
        <w:ind w:left="312" w:hanging="283"/>
      </w:pPr>
      <w:r>
        <w:rPr>
          <w:color w:val="004EA8"/>
        </w:rPr>
        <w:t>•</w:t>
        <w:tab/>
      </w:r>
      <w:r>
        <w:rPr/>
        <w:t>INCENTIVE_EXCLUSION alert when lines are excluded.</w:t>
      </w:r>
    </w:p>
    <w:p>
      <w:pPr>
        <w:pStyle w:val="BDOILabel"/>
      </w:pPr>
      <w:r>
        <w:rPr/>
        <w:t>Audit</w:t>
      </w:r>
    </w:p>
    <w:p>
      <w:pPr>
        <w:tabs>
          <w:tab w:pos="312" w:val="left"/>
        </w:tabs>
        <w:spacing w:after="120"/>
        <w:ind w:left="312" w:hanging="283"/>
      </w:pPr>
      <w:r>
        <w:rPr>
          <w:color w:val="004EA8"/>
        </w:rPr>
        <w:t>•</w:t>
        <w:tab/>
      </w:r>
      <w:r>
        <w:rPr/>
        <w:t>Scheme changes, runs, exclusions and postings are recorded.</w:t>
      </w:r>
    </w:p>
    <w:p>
      <w:pPr>
        <w:pStyle w:val="BDOILabel"/>
      </w:pPr>
      <w:r>
        <w:rPr/>
        <w:t>Acceptance criteria</w:t>
      </w:r>
    </w:p>
    <w:p>
      <w:pPr>
        <w:tabs>
          <w:tab w:pos="312" w:val="left"/>
        </w:tabs>
        <w:spacing w:after="40"/>
        <w:ind w:left="312" w:hanging="283"/>
      </w:pPr>
      <w:r>
        <w:rPr>
          <w:color w:val="004EA8"/>
        </w:rPr>
        <w:t>1.</w:t>
        <w:tab/>
      </w:r>
      <w:r>
        <w:rPr/>
        <w:t>A Motor Mania scheme with tiers 10,000 / 500 and 50,000 / 1,000 pays 1,000.00 for a policy of basic premium 60,000.00 and nothing below 10,000.00.</w:t>
      </w:r>
    </w:p>
    <w:p>
      <w:pPr>
        <w:tabs>
          <w:tab w:pos="312" w:val="left"/>
        </w:tabs>
        <w:spacing w:after="120"/>
        <w:ind w:left="312" w:hanging="283"/>
      </w:pPr>
      <w:r>
        <w:rPr>
          <w:color w:val="004EA8"/>
        </w:rPr>
        <w:t>2.</w:t>
        <w:tab/>
      </w:r>
      <w:r>
        <w:rPr/>
        <w:t>A cancelled invoice is excluded from a run and listed with the reason.</w:t>
      </w:r>
    </w:p>
    <w:p>
      <w:pPr>
        <w:pStyle w:val="Heading3"/>
      </w:pPr>
      <w:bookmarkStart w:id="193" w:name="_Toc000193"/>
      <w:r>
        <w:rPr/>
        <w:t>FR-OP-096 Submit BIR certificates to Comptrollership</w:t>
      </w:r>
      <w:bookmarkEnd w:id="19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CMRID.015 (p.113), CMRID.010 (p.111)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Handler (submit); Comptrollership (acknowledge)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BIR Certificates; BIR Certificate (workflow panel, ORs, scanned copy)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.../certificates; GET / PUT .../certificates/{id}; GET .../certificates/receipts; POST .../certificates/{id}/acknowledge, /reject</w:t>
            </w:r>
          </w:p>
        </w:tc>
      </w:tr>
    </w:tbl>
    <w:p>
      <w:pPr>
        <w:pStyle w:val="BDOISpacer"/>
      </w:pPr>
    </w:p>
    <w:p>
      <w:pPr>
        <w:pStyle w:val="BDOILabel"/>
      </w:pPr>
      <w:r>
        <w:rPr/>
        <w:t>Description</w:t>
      </w:r>
    </w:p>
    <w:p>
      <w:r>
        <w:rPr/>
        <w:t>The handler records a withholding tax certificate received from an insurer (BIR form, certificate number, period, tax withheld, scanned copy) and tags it to the ORs issued by the Cashier that it covers. The submission BCS-yyyy-n goes to Comptrollership (workflow OPS_BIR_CERT, section 5), which acknowledges it or rejects it with a reason; a rejected submission is corrected and resubmitted. Submission and acknowledgment dates are kept.</w:t>
      </w:r>
    </w:p>
    <w:p>
      <w:pPr>
        <w:pStyle w:val="BDOILabel"/>
      </w:pPr>
      <w:r>
        <w:rPr/>
        <w:t>Preconditions</w:t>
      </w:r>
    </w:p>
    <w:p>
      <w:pPr>
        <w:tabs>
          <w:tab w:pos="312" w:val="left"/>
        </w:tabs>
        <w:spacing w:after="120"/>
        <w:ind w:left="312" w:hanging="283"/>
      </w:pPr>
      <w:r>
        <w:rPr>
          <w:color w:val="004EA8"/>
        </w:rPr>
        <w:t>•</w:t>
        <w:tab/>
      </w:r>
      <w:r>
        <w:rPr/>
        <w:t>The user has BIR_CERT_SUBMIT.</w:t>
      </w:r>
    </w:p>
    <w:p>
      <w:pPr>
        <w:pStyle w:val="BDOILabel"/>
      </w:pPr>
      <w:r>
        <w:rPr/>
        <w:t>Main flow</w:t>
      </w:r>
    </w:p>
    <w:p>
      <w:pPr>
        <w:tabs>
          <w:tab w:pos="312" w:val="left"/>
        </w:tabs>
        <w:spacing w:after="40"/>
        <w:ind w:left="312" w:hanging="283"/>
      </w:pPr>
      <w:r>
        <w:rPr>
          <w:color w:val="004EA8"/>
        </w:rPr>
        <w:t>1.</w:t>
        <w:tab/>
      </w:r>
      <w:r>
        <w:rPr/>
        <w:t>The handler adds the certificate, attaches the scan and selects the ORs.</w:t>
      </w:r>
    </w:p>
    <w:p>
      <w:pPr>
        <w:tabs>
          <w:tab w:pos="312" w:val="left"/>
        </w:tabs>
        <w:spacing w:after="40"/>
        <w:ind w:left="312" w:hanging="283"/>
      </w:pPr>
      <w:r>
        <w:rPr>
          <w:color w:val="004EA8"/>
        </w:rPr>
        <w:t>2.</w:t>
        <w:tab/>
      </w:r>
      <w:r>
        <w:rPr/>
        <w:t>The handler submits; Comptrollership is notified.</w:t>
      </w:r>
    </w:p>
    <w:p>
      <w:pPr>
        <w:tabs>
          <w:tab w:pos="312" w:val="left"/>
        </w:tabs>
        <w:spacing w:after="120"/>
        <w:ind w:left="312" w:hanging="283"/>
      </w:pPr>
      <w:r>
        <w:rPr>
          <w:color w:val="004EA8"/>
        </w:rPr>
        <w:t>3.</w:t>
        <w:tab/>
      </w:r>
      <w:r>
        <w:rPr/>
        <w:t>Comptrollership acknowledges.</w:t>
      </w:r>
    </w:p>
    <w:p>
      <w:pPr>
        <w:pStyle w:val="BDOILabel"/>
      </w:pPr>
      <w:r>
        <w:rPr/>
        <w:t>Alternate and exception flows</w:t>
      </w:r>
    </w:p>
    <w:p>
      <w:pPr>
        <w:tabs>
          <w:tab w:pos="312" w:val="left"/>
        </w:tabs>
        <w:spacing w:after="120"/>
        <w:ind w:left="312" w:hanging="283"/>
      </w:pPr>
      <w:r>
        <w:rPr>
          <w:color w:val="004EA8"/>
        </w:rPr>
        <w:t>•</w:t>
        <w:tab/>
      </w:r>
      <w:r>
        <w:rPr/>
        <w:t>Reject with a reason; the handler resubmits.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certificate covers at least one OR.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OR tagged</w:t>
            </w:r>
          </w:p>
        </w:tc>
        <w:tc>
          <w:tcPr>
            <w:tcW w:type="dxa" w:w="4079"/>
            <w:tcMar>
              <w:top w:w="50" w:type="dxa"/>
              <w:bottom w:w="50" w:type="dxa"/>
              <w:left w:w="90" w:type="dxa"/>
              <w:right w:w="90" w:type="dxa"/>
            </w:tcMar>
          </w:tcPr>
          <w:p>
            <w:pPr>
              <w:pStyle w:val="BDOITable"/>
            </w:pPr>
            <w:r>
              <w:rPr>
                <w:sz w:val="18"/>
              </w:rPr>
              <w:t>Tag the certificate to at least one official receipt (CMRID.015)</w:t>
            </w:r>
          </w:p>
        </w:tc>
        <w:tc>
          <w:tcPr>
            <w:tcW w:type="dxa" w:w="3286"/>
            <w:tcMar>
              <w:top w:w="50" w:type="dxa"/>
              <w:bottom w:w="50" w:type="dxa"/>
              <w:left w:w="90" w:type="dxa"/>
              <w:right w:w="90" w:type="dxa"/>
            </w:tcMar>
          </w:tcPr>
          <w:p>
            <w:pPr>
              <w:pStyle w:val="BDOITable"/>
            </w:pPr>
            <w:r>
              <w:rPr>
                <w:sz w:val="18"/>
              </w:rPr>
              <w:t>CERT_NO_OR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Tax zero</w:t>
            </w:r>
          </w:p>
        </w:tc>
        <w:tc>
          <w:tcPr>
            <w:tcW w:type="dxa" w:w="4079"/>
            <w:tcMar>
              <w:top w:w="50" w:type="dxa"/>
              <w:bottom w:w="50" w:type="dxa"/>
              <w:left w:w="90" w:type="dxa"/>
              <w:right w:w="90" w:type="dxa"/>
            </w:tcMar>
            <w:shd w:val="clear" w:color="auto" w:fill="E5F5FF"/>
          </w:tcPr>
          <w:p>
            <w:pPr>
              <w:pStyle w:val="BDOITable"/>
            </w:pPr>
            <w:r>
              <w:rPr>
                <w:sz w:val="18"/>
              </w:rPr>
              <w:t>The tax withheld must be above zero</w:t>
            </w:r>
          </w:p>
        </w:tc>
        <w:tc>
          <w:tcPr>
            <w:tcW w:type="dxa" w:w="3286"/>
            <w:tcMar>
              <w:top w:w="50" w:type="dxa"/>
              <w:bottom w:w="50" w:type="dxa"/>
              <w:left w:w="90" w:type="dxa"/>
              <w:right w:w="90" w:type="dxa"/>
            </w:tcMar>
            <w:shd w:val="clear" w:color="auto" w:fill="E5F5FF"/>
          </w:tcPr>
          <w:p>
            <w:pPr>
              <w:pStyle w:val="BDOITable"/>
            </w:pPr>
            <w:r>
              <w:rPr>
                <w:sz w:val="18"/>
              </w:rPr>
              <w:t>CERT_AMOUNT</w:t>
            </w:r>
          </w:p>
        </w:tc>
      </w:tr>
      <w:tr>
        <w:trPr>
          <w:cantSplit w:val="true"/>
        </w:trPr>
        <w:tc>
          <w:tcPr>
            <w:tcW w:type="dxa" w:w="2606"/>
            <w:tcMar>
              <w:top w:w="50" w:type="dxa"/>
              <w:bottom w:w="50" w:type="dxa"/>
              <w:left w:w="90" w:type="dxa"/>
              <w:right w:w="90" w:type="dxa"/>
            </w:tcMar>
          </w:tcPr>
          <w:p>
            <w:pPr>
              <w:pStyle w:val="BDOITable"/>
            </w:pPr>
            <w:r>
              <w:rPr>
                <w:sz w:val="18"/>
              </w:rPr>
              <w:t>Period</w:t>
            </w:r>
          </w:p>
        </w:tc>
        <w:tc>
          <w:tcPr>
            <w:tcW w:type="dxa" w:w="4079"/>
            <w:tcMar>
              <w:top w:w="50" w:type="dxa"/>
              <w:bottom w:w="50" w:type="dxa"/>
              <w:left w:w="90" w:type="dxa"/>
              <w:right w:w="90" w:type="dxa"/>
            </w:tcMar>
          </w:tcPr>
          <w:p>
            <w:pPr>
              <w:pStyle w:val="BDOITable"/>
            </w:pPr>
            <w:r>
              <w:rPr>
                <w:sz w:val="18"/>
              </w:rPr>
              <w:t>The certificate period ends before it starts</w:t>
            </w:r>
          </w:p>
        </w:tc>
        <w:tc>
          <w:tcPr>
            <w:tcW w:type="dxa" w:w="3286"/>
            <w:tcMar>
              <w:top w:w="50" w:type="dxa"/>
              <w:bottom w:w="50" w:type="dxa"/>
              <w:left w:w="90" w:type="dxa"/>
              <w:right w:w="90" w:type="dxa"/>
            </w:tcMar>
          </w:tcPr>
          <w:p>
            <w:pPr>
              <w:pStyle w:val="BDOITable"/>
            </w:pPr>
            <w:r>
              <w:rPr>
                <w:sz w:val="18"/>
              </w:rPr>
              <w:t>CERT_PERIOD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insurer</w:t>
            </w:r>
          </w:p>
        </w:tc>
        <w:tc>
          <w:tcPr>
            <w:tcW w:type="dxa" w:w="4079"/>
            <w:tcMar>
              <w:top w:w="50" w:type="dxa"/>
              <w:bottom w:w="50" w:type="dxa"/>
              <w:left w:w="90" w:type="dxa"/>
              <w:right w:w="90" w:type="dxa"/>
            </w:tcMar>
            <w:shd w:val="clear" w:color="auto" w:fill="E5F5FF"/>
          </w:tcPr>
          <w:p>
            <w:pPr>
              <w:pStyle w:val="BDOITable"/>
            </w:pPr>
            <w:r>
              <w:rPr>
                <w:sz w:val="18"/>
              </w:rPr>
              <w:t>Choose the company and the insurer of the certificate</w:t>
            </w:r>
          </w:p>
        </w:tc>
        <w:tc>
          <w:tcPr>
            <w:tcW w:type="dxa" w:w="3286"/>
            <w:tcMar>
              <w:top w:w="50" w:type="dxa"/>
              <w:bottom w:w="50" w:type="dxa"/>
              <w:left w:w="90" w:type="dxa"/>
              <w:right w:w="90" w:type="dxa"/>
            </w:tcMar>
            <w:shd w:val="clear" w:color="auto" w:fill="E5F5FF"/>
          </w:tcPr>
          <w:p>
            <w:pPr>
              <w:pStyle w:val="BDOITable"/>
            </w:pPr>
            <w:r>
              <w:rPr>
                <w:sz w:val="18"/>
              </w:rPr>
              <w:t>CERT_INSURER_REQUIRED</w:t>
            </w:r>
          </w:p>
        </w:tc>
      </w:tr>
      <w:tr>
        <w:trPr>
          <w:cantSplit w:val="true"/>
        </w:trPr>
        <w:tc>
          <w:tcPr>
            <w:tcW w:type="dxa" w:w="2606"/>
            <w:tcMar>
              <w:top w:w="50" w:type="dxa"/>
              <w:bottom w:w="50" w:type="dxa"/>
              <w:left w:w="90" w:type="dxa"/>
              <w:right w:w="90" w:type="dxa"/>
            </w:tcMar>
          </w:tcPr>
          <w:p>
            <w:pPr>
              <w:pStyle w:val="BDOITable"/>
            </w:pPr>
            <w:r>
              <w:rPr>
                <w:sz w:val="18"/>
              </w:rPr>
              <w:t>Reject without reason</w:t>
            </w:r>
          </w:p>
        </w:tc>
        <w:tc>
          <w:tcPr>
            <w:tcW w:type="dxa" w:w="4079"/>
            <w:tcMar>
              <w:top w:w="50" w:type="dxa"/>
              <w:bottom w:w="50" w:type="dxa"/>
              <w:left w:w="90" w:type="dxa"/>
              <w:right w:w="90" w:type="dxa"/>
            </w:tcMar>
          </w:tcPr>
          <w:p>
            <w:pPr>
              <w:pStyle w:val="BDOITable"/>
            </w:pPr>
            <w:r>
              <w:rPr>
                <w:sz w:val="18"/>
              </w:rPr>
              <w:t>Give the reason of the rejection</w:t>
            </w:r>
          </w:p>
        </w:tc>
        <w:tc>
          <w:tcPr>
            <w:tcW w:type="dxa" w:w="3286"/>
            <w:tcMar>
              <w:top w:w="50" w:type="dxa"/>
              <w:bottom w:w="50" w:type="dxa"/>
              <w:left w:w="90" w:type="dxa"/>
              <w:right w:w="90" w:type="dxa"/>
            </w:tcMar>
          </w:tcPr>
          <w:p>
            <w:pPr>
              <w:pStyle w:val="BDOITable"/>
            </w:pPr>
            <w:r>
              <w:rPr>
                <w:sz w:val="18"/>
              </w:rPr>
              <w:t>CERT_REASON_REQUIRED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Resubmit a submission not rejected</w:t>
            </w:r>
          </w:p>
        </w:tc>
        <w:tc>
          <w:tcPr>
            <w:tcW w:type="dxa" w:w="4079"/>
            <w:tcMar>
              <w:top w:w="50" w:type="dxa"/>
              <w:bottom w:w="50" w:type="dxa"/>
              <w:left w:w="90" w:type="dxa"/>
              <w:right w:w="90" w:type="dxa"/>
            </w:tcMar>
            <w:shd w:val="clear" w:color="auto" w:fill="E5F5FF"/>
          </w:tcPr>
          <w:p>
            <w:pPr>
              <w:pStyle w:val="BDOITable"/>
            </w:pPr>
            <w:r>
              <w:rPr>
                <w:sz w:val="18"/>
              </w:rPr>
              <w:t>Only a rejected submission can be resubmitted</w:t>
            </w:r>
          </w:p>
        </w:tc>
        <w:tc>
          <w:tcPr>
            <w:tcW w:type="dxa" w:w="3286"/>
            <w:tcMar>
              <w:top w:w="50" w:type="dxa"/>
              <w:bottom w:w="50" w:type="dxa"/>
              <w:left w:w="90" w:type="dxa"/>
              <w:right w:w="90" w:type="dxa"/>
            </w:tcMar>
            <w:shd w:val="clear" w:color="auto" w:fill="E5F5FF"/>
          </w:tcPr>
          <w:p>
            <w:pPr>
              <w:pStyle w:val="BDOITable"/>
            </w:pPr>
            <w:r>
              <w:rPr>
                <w:sz w:val="18"/>
              </w:rPr>
              <w:t>CERT_NOT_REJECTED</w:t>
            </w:r>
          </w:p>
        </w:tc>
      </w:tr>
    </w:tbl>
    <w:p>
      <w:pPr>
        <w:pStyle w:val="BDOISpacer"/>
      </w:pPr>
    </w:p>
    <w:p>
      <w:pPr>
        <w:pStyle w:val="BDOILabel"/>
      </w:pPr>
      <w:r>
        <w:rPr/>
        <w:t>Screens and fields: BIR Certificate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 Code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BIR Form</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2307, others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Certificate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Period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&gt;= From</w:t>
            </w:r>
          </w:p>
        </w:tc>
      </w:tr>
      <w:tr>
        <w:trPr>
          <w:cantSplit w:val="true"/>
        </w:trPr>
        <w:tc>
          <w:tcPr>
            <w:tcW w:type="dxa" w:w="1926"/>
            <w:tcMar>
              <w:top w:w="50" w:type="dxa"/>
              <w:bottom w:w="50" w:type="dxa"/>
              <w:left w:w="90" w:type="dxa"/>
              <w:right w:w="90" w:type="dxa"/>
            </w:tcMar>
          </w:tcPr>
          <w:p>
            <w:pPr>
              <w:pStyle w:val="BDOITable"/>
            </w:pPr>
            <w:r>
              <w:rPr>
                <w:sz w:val="18"/>
              </w:rPr>
              <w:t>Tax Withheld</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Official receipts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ORs of the insurer</w:t>
            </w:r>
          </w:p>
        </w:tc>
        <w:tc>
          <w:tcPr>
            <w:tcW w:type="dxa" w:w="3286"/>
            <w:tcMar>
              <w:top w:w="50" w:type="dxa"/>
              <w:bottom w:w="50" w:type="dxa"/>
              <w:left w:w="90" w:type="dxa"/>
              <w:right w:w="90" w:type="dxa"/>
            </w:tcMar>
            <w:shd w:val="clear" w:color="auto" w:fill="E5F5FF"/>
          </w:tcPr>
          <w:p>
            <w:pPr>
              <w:pStyle w:val="BDOITable"/>
            </w:pPr>
            <w:r>
              <w:rPr>
                <w:sz w:val="18"/>
              </w:rPr>
              <w:t>At least one</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of BIR_CERT_ACK on submission; the handler on rejection.</w:t>
      </w:r>
    </w:p>
    <w:p>
      <w:pPr>
        <w:pStyle w:val="BDOILabel"/>
      </w:pPr>
      <w:r>
        <w:rPr/>
        <w:t>Audit</w:t>
      </w:r>
    </w:p>
    <w:p>
      <w:pPr>
        <w:tabs>
          <w:tab w:pos="312" w:val="left"/>
        </w:tabs>
        <w:spacing w:after="120"/>
        <w:ind w:left="312" w:hanging="283"/>
      </w:pPr>
      <w:r>
        <w:rPr>
          <w:color w:val="004EA8"/>
        </w:rPr>
        <w:t>•</w:t>
        <w:tab/>
      </w:r>
      <w:r>
        <w:rPr/>
        <w:t>Each submission keeps its history with dates and reasons.</w:t>
      </w:r>
    </w:p>
    <w:p>
      <w:pPr>
        <w:pStyle w:val="BDOILabel"/>
      </w:pPr>
      <w:r>
        <w:rPr/>
        <w:t>Acceptance criteria</w:t>
      </w:r>
    </w:p>
    <w:p>
      <w:pPr>
        <w:tabs>
          <w:tab w:pos="312" w:val="left"/>
        </w:tabs>
        <w:spacing w:after="40"/>
        <w:ind w:left="312" w:hanging="283"/>
      </w:pPr>
      <w:r>
        <w:rPr>
          <w:color w:val="004EA8"/>
        </w:rPr>
        <w:t>1.</w:t>
        <w:tab/>
      </w:r>
      <w:r>
        <w:rPr/>
        <w:t>A certificate without an OR cannot be submitted.</w:t>
      </w:r>
    </w:p>
    <w:p>
      <w:pPr>
        <w:tabs>
          <w:tab w:pos="312" w:val="left"/>
        </w:tabs>
        <w:spacing w:after="120"/>
        <w:ind w:left="312" w:hanging="283"/>
      </w:pPr>
      <w:r>
        <w:rPr>
          <w:color w:val="004EA8"/>
        </w:rPr>
        <w:t>2.</w:t>
        <w:tab/>
      </w:r>
      <w:r>
        <w:rPr/>
        <w:t>Comptrollership rejects a certificate with a reason; the handler resubmits it and it is acknowledged.</w:t>
      </w:r>
    </w:p>
    <w:p>
      <w:pPr>
        <w:pStyle w:val="Heading3"/>
      </w:pPr>
      <w:bookmarkStart w:id="194" w:name="_Toc000194"/>
      <w:r>
        <w:rPr/>
        <w:t>FR-OP-097 Track estimated items and yearly production</w:t>
      </w:r>
      <w:bookmarkEnd w:id="19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RMTID.037 (p.68), CMRID.014 (p.112-113)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Estimated Items; Report CMR-PRODUCTION-YEARLY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.../estimated; /api/v1/reports (CMR-PRODUCTION-YEARLY)</w:t>
            </w:r>
          </w:p>
        </w:tc>
      </w:tr>
    </w:tbl>
    <w:p>
      <w:pPr>
        <w:pStyle w:val="BDOISpacer"/>
      </w:pPr>
    </w:p>
    <w:p>
      <w:pPr>
        <w:pStyle w:val="BDOILabel"/>
      </w:pPr>
      <w:r>
        <w:rPr/>
        <w:t>Description</w:t>
      </w:r>
    </w:p>
    <w:p>
      <w:r>
        <w:rPr/>
        <w:t>The handler flags invoices as estimated items with a reason, or clears the flag; the ledger's ESTIMATED flag shows separately with its label on the production register and the yearly production report. CMR-PRODUCTION-YEARLY consolidates production per branch and insurer for the year, with total production, estimated items and performance against targets.</w:t>
      </w:r>
    </w:p>
    <w:p>
      <w:pPr>
        <w:pStyle w:val="BDOILabel"/>
      </w:pPr>
      <w:r>
        <w:rPr/>
        <w:t>Preconditions</w:t>
      </w:r>
    </w:p>
    <w:p>
      <w:pPr>
        <w:tabs>
          <w:tab w:pos="312" w:val="left"/>
        </w:tabs>
        <w:spacing w:after="120"/>
        <w:ind w:left="312" w:hanging="283"/>
      </w:pPr>
      <w:r>
        <w:rPr>
          <w:color w:val="004EA8"/>
        </w:rPr>
        <w:t>•</w:t>
        <w:tab/>
      </w:r>
      <w:r>
        <w:rPr/>
        <w:t>The user has COMMREC_PROCESS.</w:t>
      </w:r>
    </w:p>
    <w:p>
      <w:pPr>
        <w:pStyle w:val="BDOILabel"/>
      </w:pPr>
      <w:r>
        <w:rPr/>
        <w:t>Main flow</w:t>
      </w:r>
    </w:p>
    <w:p>
      <w:pPr>
        <w:tabs>
          <w:tab w:pos="312" w:val="left"/>
        </w:tabs>
        <w:spacing w:after="40"/>
        <w:ind w:left="312" w:hanging="283"/>
      </w:pPr>
      <w:r>
        <w:rPr>
          <w:color w:val="004EA8"/>
        </w:rPr>
        <w:t>1.</w:t>
        <w:tab/>
      </w:r>
      <w:r>
        <w:rPr/>
        <w:t>The handler enters the invoice and reason and flags it.</w:t>
      </w:r>
    </w:p>
    <w:p>
      <w:pPr>
        <w:tabs>
          <w:tab w:pos="312" w:val="left"/>
        </w:tabs>
        <w:spacing w:after="120"/>
        <w:ind w:left="312" w:hanging="283"/>
      </w:pPr>
      <w:r>
        <w:rPr>
          <w:color w:val="004EA8"/>
        </w:rPr>
        <w:t>2.</w:t>
        <w:tab/>
      </w:r>
      <w:r>
        <w:rPr/>
        <w:t>The reports show the item as estimated.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Definition of estimated items to be confirmed (OQ27).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Estimated Items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Invoice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Invoice ledger</w:t>
            </w:r>
          </w:p>
        </w:tc>
        <w:tc>
          <w:tcPr>
            <w:tcW w:type="dxa" w:w="3286"/>
            <w:tcMar>
              <w:top w:w="50" w:type="dxa"/>
              <w:bottom w:w="50" w:type="dxa"/>
              <w:left w:w="90" w:type="dxa"/>
              <w:right w:w="90" w:type="dxa"/>
            </w:tcMar>
          </w:tcPr>
          <w:p>
            <w:pPr>
              <w:pStyle w:val="BDOITable"/>
            </w:pPr>
            <w:r>
              <w:rPr>
                <w:sz w:val="18"/>
              </w:rPr>
              <w:t>Booked invoice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Flag changes are recorded as ledger status changes.</w:t>
      </w:r>
    </w:p>
    <w:p>
      <w:pPr>
        <w:pStyle w:val="BDOILabel"/>
      </w:pPr>
      <w:r>
        <w:rPr/>
        <w:t>Acceptance criteria</w:t>
      </w:r>
    </w:p>
    <w:p>
      <w:pPr>
        <w:tabs>
          <w:tab w:pos="312" w:val="left"/>
        </w:tabs>
        <w:spacing w:after="40"/>
        <w:ind w:left="312" w:hanging="283"/>
      </w:pPr>
      <w:r>
        <w:rPr>
          <w:color w:val="004EA8"/>
        </w:rPr>
        <w:t>1.</w:t>
        <w:tab/>
      </w:r>
      <w:r>
        <w:rPr/>
        <w:t>A flagged invoice appears as estimated on CMR-PRODUCTION-YEARLY and on the production register.</w:t>
      </w:r>
    </w:p>
    <w:p>
      <w:pPr>
        <w:tabs>
          <w:tab w:pos="312" w:val="left"/>
        </w:tabs>
        <w:spacing w:after="120"/>
        <w:ind w:left="312" w:hanging="283"/>
      </w:pPr>
      <w:r>
        <w:rPr>
          <w:color w:val="004EA8"/>
        </w:rPr>
        <w:t>2.</w:t>
        <w:tab/>
      </w:r>
      <w:r>
        <w:rPr/>
        <w:t>The yearly report includes every branch and insurer with production.</w:t>
      </w:r>
    </w:p>
    <w:p>
      <w:pPr>
        <w:pStyle w:val="Heading3"/>
      </w:pPr>
      <w:bookmarkStart w:id="195" w:name="_Toc000195"/>
      <w:r>
        <w:rPr/>
        <w:t>FR-OP-098 Report commission receivables</w:t>
      </w:r>
      <w:bookmarkEnd w:id="19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CMRID.004 (p.108)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Handler;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Operations)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/api/v1/reports (CMR-*)</w:t>
            </w:r>
          </w:p>
        </w:tc>
      </w:tr>
    </w:tbl>
    <w:p>
      <w:pPr>
        <w:pStyle w:val="BDOISpacer"/>
      </w:pPr>
    </w:p>
    <w:p>
      <w:pPr>
        <w:pStyle w:val="BDOILabel"/>
      </w:pPr>
      <w:r>
        <w:rPr/>
        <w:t>Description</w:t>
      </w:r>
    </w:p>
    <w:p>
      <w:r>
        <w:rPr/>
        <w:t>CMR-COMMISSION-RECEIVABLE shows commission booked, collected and outstanding per insurer, separating DP / direct bill from regular commissions, with partial remittances and net commission. The other Commission reports are CMR-DP-STATUS, CMR-INCENTIVE, CMR-FEEDBACK-SLA and CMR-BIR-CERT (section 6.5).</w:t>
      </w:r>
    </w:p>
    <w:p>
      <w:pPr>
        <w:pStyle w:val="BDOILabel"/>
      </w:pPr>
      <w:r>
        <w:rPr/>
        <w:t>Preconditions</w:t>
      </w:r>
    </w:p>
    <w:p>
      <w:pPr>
        <w:tabs>
          <w:tab w:pos="312" w:val="left"/>
        </w:tabs>
        <w:spacing w:after="120"/>
        <w:ind w:left="312" w:hanging="283"/>
      </w:pPr>
      <w:r>
        <w:rPr>
          <w:color w:val="004EA8"/>
        </w:rPr>
        <w:t>•</w:t>
        <w:tab/>
      </w:r>
      <w:r>
        <w:rPr/>
        <w:t>The user has OPS_REPORT_VIEW.</w:t>
      </w:r>
    </w:p>
    <w:p>
      <w:pPr>
        <w:pStyle w:val="BDOILabel"/>
      </w:pPr>
      <w:r>
        <w:rPr/>
        <w:t>Main flow</w:t>
      </w:r>
    </w:p>
    <w:p>
      <w:pPr>
        <w:tabs>
          <w:tab w:pos="312" w:val="left"/>
        </w:tabs>
        <w:spacing w:after="120"/>
        <w:ind w:left="312" w:hanging="283"/>
      </w:pPr>
      <w:r>
        <w:rPr>
          <w:color w:val="004EA8"/>
        </w:rPr>
        <w:t>1.</w:t>
        <w:tab/>
      </w:r>
      <w:r>
        <w:rPr/>
        <w:t>The user generates the report for a period.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Final layout to be confirmed (OQ42).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layouts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are archived.</w:t>
      </w:r>
    </w:p>
    <w:p>
      <w:pPr>
        <w:pStyle w:val="BDOILabel"/>
      </w:pPr>
      <w:r>
        <w:rPr/>
        <w:t>Acceptance criteria</w:t>
      </w:r>
    </w:p>
    <w:p>
      <w:pPr>
        <w:tabs>
          <w:tab w:pos="312" w:val="left"/>
        </w:tabs>
        <w:spacing w:after="120"/>
        <w:ind w:left="312" w:hanging="283"/>
      </w:pPr>
      <w:r>
        <w:rPr>
          <w:color w:val="004EA8"/>
        </w:rPr>
        <w:t>1.</w:t>
        <w:tab/>
      </w:r>
      <w:r>
        <w:rPr/>
        <w:t>A DP account collected and a regular invoice remitted appear in separate groups with their net commission.</w:t>
      </w:r>
    </w:p>
    <w:p>
      <w:pPr>
        <w:pStyle w:val="Heading2"/>
      </w:pPr>
      <w:bookmarkStart w:id="196" w:name="_Toc000196"/>
      <w:r>
        <w:rPr/>
        <w:t>4.7 Marketing Collection items</w:t>
      </w:r>
      <w:bookmarkEnd w:id="196"/>
    </w:p>
    <w:p>
      <w:r>
        <w:rPr/>
        <w:t>The MKTID requirements are activities of Marketing (Marketing Collection HO and branches, Marketing TL / UH) that feed Operations. BRD-4 Collections confirmed that MKTID.001-009 and MKTID.011 stay in Operations as built; the 2307 and DP tagging (MKTID.010, 012, 013) move to the Collections dispositions (OQ45).</w:t>
      </w:r>
    </w:p>
    <w:p>
      <w:pPr>
        <w:pStyle w:val="Caption"/>
        <w:keepNext/>
        <w:spacing w:after="60"/>
      </w:pPr>
      <w:r>
        <w:rPr>
          <w:b/>
          <w:i w:val="0"/>
        </w:rPr>
        <w:t xml:space="preserve">Table 11: </w:t>
      </w:r>
      <w:r>
        <w:rPr/>
        <w:t>Marketing items and where they are specified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41"/>
        <w:gridCol w:w="4205"/>
        <w:gridCol w:w="2403"/>
        <w:gridCol w:w="1922"/>
      </w:tblGrid>
      <w:tr>
        <w:trPr>
          <w:tblHeader w:val="true"/>
          <w:cantSplit w:val="true"/>
        </w:trPr>
        <w:tc>
          <w:tcPr>
            <w:tcW w:type="dxa" w:w="1442"/>
            <w:shd w:val="clear" w:color="auto" w:fill="004EA8"/>
            <w:tcMar>
              <w:top w:w="50" w:type="dxa"/>
              <w:bottom w:w="50" w:type="dxa"/>
              <w:left w:w="90" w:type="dxa"/>
              <w:right w:w="90" w:type="dxa"/>
            </w:tcMar>
            <w:vAlign w:val="center"/>
          </w:tcPr>
          <w:p>
            <w:pPr>
              <w:pStyle w:val="BDOITableHeader"/>
            </w:pPr>
            <w:r>
              <w:rPr>
                <w:b/>
                <w:color w:val="FFFFFF"/>
                <w:sz w:val="17"/>
              </w:rPr>
              <w:t>BRD ID</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7"/>
              </w:rPr>
              <w:t>Activity</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FR</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Status after BRD-4</w:t>
            </w:r>
          </w:p>
        </w:tc>
      </w:tr>
      <w:tr>
        <w:trPr>
          <w:cantSplit w:val="true"/>
        </w:trPr>
        <w:tc>
          <w:tcPr>
            <w:tcW w:type="dxa" w:w="1442"/>
            <w:tcMar>
              <w:top w:w="50" w:type="dxa"/>
              <w:bottom w:w="50" w:type="dxa"/>
              <w:left w:w="90" w:type="dxa"/>
              <w:right w:w="90" w:type="dxa"/>
            </w:tcMar>
          </w:tcPr>
          <w:p>
            <w:pPr>
              <w:pStyle w:val="BDOITable"/>
            </w:pPr>
            <w:r>
              <w:rPr>
                <w:sz w:val="17"/>
              </w:rPr>
              <w:t>MKTID.001</w:t>
            </w:r>
          </w:p>
        </w:tc>
        <w:tc>
          <w:tcPr>
            <w:tcW w:type="dxa" w:w="4205"/>
            <w:tcMar>
              <w:top w:w="50" w:type="dxa"/>
              <w:bottom w:w="50" w:type="dxa"/>
              <w:left w:w="90" w:type="dxa"/>
              <w:right w:w="90" w:type="dxa"/>
            </w:tcMar>
          </w:tcPr>
          <w:p>
            <w:pPr>
              <w:pStyle w:val="BDOITable"/>
            </w:pPr>
            <w:r>
              <w:rPr>
                <w:sz w:val="17"/>
              </w:rPr>
              <w:t>Request to send the remittance schedule to the insurer</w:t>
            </w:r>
          </w:p>
        </w:tc>
        <w:tc>
          <w:tcPr>
            <w:tcW w:type="dxa" w:w="2403"/>
            <w:tcMar>
              <w:top w:w="50" w:type="dxa"/>
              <w:bottom w:w="50" w:type="dxa"/>
              <w:left w:w="90" w:type="dxa"/>
              <w:right w:w="90" w:type="dxa"/>
            </w:tcMar>
          </w:tcPr>
          <w:p>
            <w:pPr>
              <w:pStyle w:val="BDOITable"/>
            </w:pPr>
            <w:r>
              <w:rPr>
                <w:sz w:val="17"/>
              </w:rPr>
              <w:t>FR-OP-110</w:t>
            </w:r>
          </w:p>
        </w:tc>
        <w:tc>
          <w:tcPr>
            <w:tcW w:type="dxa" w:w="1922"/>
            <w:tcMar>
              <w:top w:w="50" w:type="dxa"/>
              <w:bottom w:w="50" w:type="dxa"/>
              <w:left w:w="90" w:type="dxa"/>
              <w:right w:w="90" w:type="dxa"/>
            </w:tcMar>
          </w:tcPr>
          <w:p>
            <w:pPr>
              <w:pStyle w:val="BDOITable"/>
            </w:pPr>
            <w:r>
              <w:rPr>
                <w:sz w:val="17"/>
              </w:rPr>
              <w:t>Stays in Operations</w:t>
            </w:r>
          </w:p>
        </w:tc>
      </w:tr>
      <w:tr>
        <w:trPr>
          <w:cantSplit w:val="true"/>
        </w:trPr>
        <w:tc>
          <w:tcPr>
            <w:tcW w:type="dxa" w:w="1442"/>
            <w:tcMar>
              <w:top w:w="50" w:type="dxa"/>
              <w:bottom w:w="50" w:type="dxa"/>
              <w:left w:w="90" w:type="dxa"/>
              <w:right w:w="90" w:type="dxa"/>
            </w:tcMar>
            <w:shd w:val="clear" w:color="auto" w:fill="E5F5FF"/>
          </w:tcPr>
          <w:p>
            <w:pPr>
              <w:pStyle w:val="BDOITable"/>
            </w:pPr>
            <w:r>
              <w:rPr>
                <w:sz w:val="17"/>
              </w:rPr>
              <w:t>MKTID.002-007</w:t>
            </w:r>
          </w:p>
        </w:tc>
        <w:tc>
          <w:tcPr>
            <w:tcW w:type="dxa" w:w="4205"/>
            <w:tcMar>
              <w:top w:w="50" w:type="dxa"/>
              <w:bottom w:w="50" w:type="dxa"/>
              <w:left w:w="90" w:type="dxa"/>
              <w:right w:w="90" w:type="dxa"/>
            </w:tcMar>
            <w:shd w:val="clear" w:color="auto" w:fill="E5F5FF"/>
          </w:tcPr>
          <w:p>
            <w:pPr>
              <w:pStyle w:val="BDOITable"/>
            </w:pPr>
            <w:r>
              <w:rPr>
                <w:sz w:val="17"/>
              </w:rPr>
              <w:t>Hold requests: tag, remove, assign, create / cancel / extend, approve, reference numbers</w:t>
            </w:r>
          </w:p>
        </w:tc>
        <w:tc>
          <w:tcPr>
            <w:tcW w:type="dxa" w:w="2403"/>
            <w:tcMar>
              <w:top w:w="50" w:type="dxa"/>
              <w:bottom w:w="50" w:type="dxa"/>
              <w:left w:w="90" w:type="dxa"/>
              <w:right w:w="90" w:type="dxa"/>
            </w:tcMar>
            <w:shd w:val="clear" w:color="auto" w:fill="E5F5FF"/>
          </w:tcPr>
          <w:p>
            <w:pPr>
              <w:pStyle w:val="BDOITable"/>
            </w:pPr>
            <w:r>
              <w:rPr>
                <w:sz w:val="17"/>
              </w:rPr>
              <w:t>FR-OP-111</w:t>
            </w:r>
          </w:p>
        </w:tc>
        <w:tc>
          <w:tcPr>
            <w:tcW w:type="dxa" w:w="1922"/>
            <w:tcMar>
              <w:top w:w="50" w:type="dxa"/>
              <w:bottom w:w="50" w:type="dxa"/>
              <w:left w:w="90" w:type="dxa"/>
              <w:right w:w="90" w:type="dxa"/>
            </w:tcMar>
            <w:shd w:val="clear" w:color="auto" w:fill="E5F5FF"/>
          </w:tcPr>
          <w:p>
            <w:pPr>
              <w:pStyle w:val="BDOITable"/>
            </w:pPr>
            <w:r>
              <w:rPr>
                <w:sz w:val="17"/>
              </w:rPr>
              <w:t>Stays in Operations</w:t>
            </w:r>
          </w:p>
        </w:tc>
      </w:tr>
      <w:tr>
        <w:trPr>
          <w:cantSplit w:val="true"/>
        </w:trPr>
        <w:tc>
          <w:tcPr>
            <w:tcW w:type="dxa" w:w="1442"/>
            <w:tcMar>
              <w:top w:w="50" w:type="dxa"/>
              <w:bottom w:w="50" w:type="dxa"/>
              <w:left w:w="90" w:type="dxa"/>
              <w:right w:w="90" w:type="dxa"/>
            </w:tcMar>
          </w:tcPr>
          <w:p>
            <w:pPr>
              <w:pStyle w:val="BDOITable"/>
            </w:pPr>
            <w:r>
              <w:rPr>
                <w:sz w:val="17"/>
              </w:rPr>
              <w:t>MKTID.008</w:t>
            </w:r>
          </w:p>
        </w:tc>
        <w:tc>
          <w:tcPr>
            <w:tcW w:type="dxa" w:w="4205"/>
            <w:tcMar>
              <w:top w:w="50" w:type="dxa"/>
              <w:bottom w:w="50" w:type="dxa"/>
              <w:left w:w="90" w:type="dxa"/>
              <w:right w:w="90" w:type="dxa"/>
            </w:tcMar>
          </w:tcPr>
          <w:p>
            <w:pPr>
              <w:pStyle w:val="BDOITable"/>
            </w:pPr>
            <w:r>
              <w:rPr>
                <w:sz w:val="17"/>
              </w:rPr>
              <w:t>Endorsement slip for external endorsements</w:t>
            </w:r>
          </w:p>
        </w:tc>
        <w:tc>
          <w:tcPr>
            <w:tcW w:type="dxa" w:w="2403"/>
            <w:tcMar>
              <w:top w:w="50" w:type="dxa"/>
              <w:bottom w:w="50" w:type="dxa"/>
              <w:left w:w="90" w:type="dxa"/>
              <w:right w:w="90" w:type="dxa"/>
            </w:tcMar>
          </w:tcPr>
          <w:p>
            <w:pPr>
              <w:pStyle w:val="BDOITable"/>
            </w:pPr>
            <w:r>
              <w:rPr>
                <w:sz w:val="17"/>
              </w:rPr>
              <w:t>FR-OP-114</w:t>
            </w:r>
          </w:p>
        </w:tc>
        <w:tc>
          <w:tcPr>
            <w:tcW w:type="dxa" w:w="1922"/>
            <w:tcMar>
              <w:top w:w="50" w:type="dxa"/>
              <w:bottom w:w="50" w:type="dxa"/>
              <w:left w:w="90" w:type="dxa"/>
              <w:right w:w="90" w:type="dxa"/>
            </w:tcMar>
          </w:tcPr>
          <w:p>
            <w:pPr>
              <w:pStyle w:val="BDOITable"/>
            </w:pPr>
            <w:r>
              <w:rPr>
                <w:sz w:val="17"/>
              </w:rPr>
              <w:t>Stays in Operations</w:t>
            </w:r>
          </w:p>
        </w:tc>
      </w:tr>
      <w:tr>
        <w:trPr>
          <w:cantSplit w:val="true"/>
        </w:trPr>
        <w:tc>
          <w:tcPr>
            <w:tcW w:type="dxa" w:w="1442"/>
            <w:tcMar>
              <w:top w:w="50" w:type="dxa"/>
              <w:bottom w:w="50" w:type="dxa"/>
              <w:left w:w="90" w:type="dxa"/>
              <w:right w:w="90" w:type="dxa"/>
            </w:tcMar>
            <w:shd w:val="clear" w:color="auto" w:fill="E5F5FF"/>
          </w:tcPr>
          <w:p>
            <w:pPr>
              <w:pStyle w:val="BDOITable"/>
            </w:pPr>
            <w:r>
              <w:rPr>
                <w:sz w:val="17"/>
              </w:rPr>
              <w:t>MKTID.009</w:t>
            </w:r>
          </w:p>
        </w:tc>
        <w:tc>
          <w:tcPr>
            <w:tcW w:type="dxa" w:w="4205"/>
            <w:tcMar>
              <w:top w:w="50" w:type="dxa"/>
              <w:bottom w:w="50" w:type="dxa"/>
              <w:left w:w="90" w:type="dxa"/>
              <w:right w:w="90" w:type="dxa"/>
            </w:tcMar>
            <w:shd w:val="clear" w:color="auto" w:fill="E5F5FF"/>
          </w:tcPr>
          <w:p>
            <w:pPr>
              <w:pStyle w:val="BDOITable"/>
            </w:pPr>
            <w:r>
              <w:rPr>
                <w:sz w:val="17"/>
              </w:rPr>
              <w:t>Special remittance request</w:t>
            </w:r>
          </w:p>
        </w:tc>
        <w:tc>
          <w:tcPr>
            <w:tcW w:type="dxa" w:w="2403"/>
            <w:tcMar>
              <w:top w:w="50" w:type="dxa"/>
              <w:bottom w:w="50" w:type="dxa"/>
              <w:left w:w="90" w:type="dxa"/>
              <w:right w:w="90" w:type="dxa"/>
            </w:tcMar>
            <w:shd w:val="clear" w:color="auto" w:fill="E5F5FF"/>
          </w:tcPr>
          <w:p>
            <w:pPr>
              <w:pStyle w:val="BDOITable"/>
            </w:pPr>
            <w:r>
              <w:rPr>
                <w:sz w:val="17"/>
              </w:rPr>
              <w:t>FR-OP-112</w:t>
            </w:r>
          </w:p>
        </w:tc>
        <w:tc>
          <w:tcPr>
            <w:tcW w:type="dxa" w:w="1922"/>
            <w:tcMar>
              <w:top w:w="50" w:type="dxa"/>
              <w:bottom w:w="50" w:type="dxa"/>
              <w:left w:w="90" w:type="dxa"/>
              <w:right w:w="90" w:type="dxa"/>
            </w:tcMar>
            <w:shd w:val="clear" w:color="auto" w:fill="E5F5FF"/>
          </w:tcPr>
          <w:p>
            <w:pPr>
              <w:pStyle w:val="BDOITable"/>
            </w:pPr>
            <w:r>
              <w:rPr>
                <w:sz w:val="17"/>
              </w:rPr>
              <w:t>Stays in Operations</w:t>
            </w:r>
          </w:p>
        </w:tc>
      </w:tr>
      <w:tr>
        <w:trPr>
          <w:cantSplit w:val="true"/>
        </w:trPr>
        <w:tc>
          <w:tcPr>
            <w:tcW w:type="dxa" w:w="1442"/>
            <w:tcMar>
              <w:top w:w="50" w:type="dxa"/>
              <w:bottom w:w="50" w:type="dxa"/>
              <w:left w:w="90" w:type="dxa"/>
              <w:right w:w="90" w:type="dxa"/>
            </w:tcMar>
          </w:tcPr>
          <w:p>
            <w:pPr>
              <w:pStyle w:val="BDOITable"/>
            </w:pPr>
            <w:r>
              <w:rPr>
                <w:sz w:val="17"/>
              </w:rPr>
              <w:t>MKTID.010, 013</w:t>
            </w:r>
          </w:p>
        </w:tc>
        <w:tc>
          <w:tcPr>
            <w:tcW w:type="dxa" w:w="4205"/>
            <w:tcMar>
              <w:top w:w="50" w:type="dxa"/>
              <w:bottom w:w="50" w:type="dxa"/>
              <w:left w:w="90" w:type="dxa"/>
              <w:right w:w="90" w:type="dxa"/>
            </w:tcMar>
          </w:tcPr>
          <w:p>
            <w:pPr>
              <w:pStyle w:val="BDOITable"/>
            </w:pPr>
            <w:r>
              <w:rPr>
                <w:sz w:val="17"/>
              </w:rPr>
              <w:t>BIR 2307 tagging and reinstatement requests</w:t>
            </w:r>
          </w:p>
        </w:tc>
        <w:tc>
          <w:tcPr>
            <w:tcW w:type="dxa" w:w="2403"/>
            <w:tcMar>
              <w:top w:w="50" w:type="dxa"/>
              <w:bottom w:w="50" w:type="dxa"/>
              <w:left w:w="90" w:type="dxa"/>
              <w:right w:w="90" w:type="dxa"/>
            </w:tcMar>
          </w:tcPr>
          <w:p>
            <w:pPr>
              <w:pStyle w:val="BDOITable"/>
            </w:pPr>
            <w:r>
              <w:rPr>
                <w:sz w:val="17"/>
              </w:rPr>
              <w:t>FR-OP-113</w:t>
            </w:r>
          </w:p>
        </w:tc>
        <w:tc>
          <w:tcPr>
            <w:tcW w:type="dxa" w:w="1922"/>
            <w:tcMar>
              <w:top w:w="50" w:type="dxa"/>
              <w:bottom w:w="50" w:type="dxa"/>
              <w:left w:w="90" w:type="dxa"/>
              <w:right w:w="90" w:type="dxa"/>
            </w:tcMar>
          </w:tcPr>
          <w:p>
            <w:pPr>
              <w:pStyle w:val="BDOITable"/>
            </w:pPr>
            <w:r>
              <w:rPr>
                <w:sz w:val="17"/>
              </w:rPr>
              <w:t>Collections disposition "PR 2307 for reversal"</w:t>
            </w:r>
          </w:p>
        </w:tc>
      </w:tr>
      <w:tr>
        <w:trPr>
          <w:cantSplit w:val="true"/>
        </w:trPr>
        <w:tc>
          <w:tcPr>
            <w:tcW w:type="dxa" w:w="1442"/>
            <w:tcMar>
              <w:top w:w="50" w:type="dxa"/>
              <w:bottom w:w="50" w:type="dxa"/>
              <w:left w:w="90" w:type="dxa"/>
              <w:right w:w="90" w:type="dxa"/>
            </w:tcMar>
            <w:shd w:val="clear" w:color="auto" w:fill="E5F5FF"/>
          </w:tcPr>
          <w:p>
            <w:pPr>
              <w:pStyle w:val="BDOITable"/>
            </w:pPr>
            <w:r>
              <w:rPr>
                <w:sz w:val="17"/>
              </w:rPr>
              <w:t>MKTID.011</w:t>
            </w:r>
          </w:p>
        </w:tc>
        <w:tc>
          <w:tcPr>
            <w:tcW w:type="dxa" w:w="4205"/>
            <w:tcMar>
              <w:top w:w="50" w:type="dxa"/>
              <w:bottom w:w="50" w:type="dxa"/>
              <w:left w:w="90" w:type="dxa"/>
              <w:right w:w="90" w:type="dxa"/>
            </w:tcMar>
            <w:shd w:val="clear" w:color="auto" w:fill="E5F5FF"/>
          </w:tcPr>
          <w:p>
            <w:pPr>
              <w:pStyle w:val="BDOITable"/>
            </w:pPr>
            <w:r>
              <w:rPr>
                <w:sz w:val="17"/>
              </w:rPr>
              <w:t>DP tag at quotation and policy</w:t>
            </w:r>
          </w:p>
        </w:tc>
        <w:tc>
          <w:tcPr>
            <w:tcW w:type="dxa" w:w="2403"/>
            <w:tcMar>
              <w:top w:w="50" w:type="dxa"/>
              <w:bottom w:w="50" w:type="dxa"/>
              <w:left w:w="90" w:type="dxa"/>
              <w:right w:w="90" w:type="dxa"/>
            </w:tcMar>
            <w:shd w:val="clear" w:color="auto" w:fill="E5F5FF"/>
          </w:tcPr>
          <w:p>
            <w:pPr>
              <w:pStyle w:val="BDOITable"/>
            </w:pPr>
            <w:r>
              <w:rPr>
                <w:sz w:val="17"/>
              </w:rPr>
              <w:t>FR-OP-004</w:t>
            </w:r>
          </w:p>
        </w:tc>
        <w:tc>
          <w:tcPr>
            <w:tcW w:type="dxa" w:w="1922"/>
            <w:tcMar>
              <w:top w:w="50" w:type="dxa"/>
              <w:bottom w:w="50" w:type="dxa"/>
              <w:left w:w="90" w:type="dxa"/>
              <w:right w:w="90" w:type="dxa"/>
            </w:tcMar>
            <w:shd w:val="clear" w:color="auto" w:fill="E5F5FF"/>
          </w:tcPr>
          <w:p>
            <w:pPr>
              <w:pStyle w:val="BDOITable"/>
            </w:pPr>
            <w:r>
              <w:rPr>
                <w:sz w:val="17"/>
              </w:rPr>
              <w:t>Stays (booking flag)</w:t>
            </w:r>
          </w:p>
        </w:tc>
      </w:tr>
      <w:tr>
        <w:trPr>
          <w:cantSplit w:val="true"/>
        </w:trPr>
        <w:tc>
          <w:tcPr>
            <w:tcW w:type="dxa" w:w="1442"/>
            <w:tcMar>
              <w:top w:w="50" w:type="dxa"/>
              <w:bottom w:w="50" w:type="dxa"/>
              <w:left w:w="90" w:type="dxa"/>
              <w:right w:w="90" w:type="dxa"/>
            </w:tcMar>
          </w:tcPr>
          <w:p>
            <w:pPr>
              <w:pStyle w:val="BDOITable"/>
            </w:pPr>
            <w:r>
              <w:rPr>
                <w:sz w:val="17"/>
              </w:rPr>
              <w:t>MKTID.012</w:t>
            </w:r>
          </w:p>
        </w:tc>
        <w:tc>
          <w:tcPr>
            <w:tcW w:type="dxa" w:w="4205"/>
            <w:tcMar>
              <w:top w:w="50" w:type="dxa"/>
              <w:bottom w:w="50" w:type="dxa"/>
              <w:left w:w="90" w:type="dxa"/>
              <w:right w:w="90" w:type="dxa"/>
            </w:tcMar>
          </w:tcPr>
          <w:p>
            <w:pPr>
              <w:pStyle w:val="BDOITable"/>
            </w:pPr>
            <w:r>
              <w:rPr>
                <w:sz w:val="17"/>
              </w:rPr>
              <w:t>DP premium receivable reversal after valid tagging</w:t>
            </w:r>
          </w:p>
        </w:tc>
        <w:tc>
          <w:tcPr>
            <w:tcW w:type="dxa" w:w="2403"/>
            <w:tcMar>
              <w:top w:w="50" w:type="dxa"/>
              <w:bottom w:w="50" w:type="dxa"/>
              <w:left w:w="90" w:type="dxa"/>
              <w:right w:w="90" w:type="dxa"/>
            </w:tcMar>
          </w:tcPr>
          <w:p>
            <w:pPr>
              <w:pStyle w:val="BDOITable"/>
            </w:pPr>
            <w:r>
              <w:rPr>
                <w:sz w:val="17"/>
              </w:rPr>
              <w:t>FR-OP-094</w:t>
            </w:r>
          </w:p>
        </w:tc>
        <w:tc>
          <w:tcPr>
            <w:tcW w:type="dxa" w:w="1922"/>
            <w:tcMar>
              <w:top w:w="50" w:type="dxa"/>
              <w:bottom w:w="50" w:type="dxa"/>
              <w:left w:w="90" w:type="dxa"/>
              <w:right w:w="90" w:type="dxa"/>
            </w:tcMar>
          </w:tcPr>
          <w:p>
            <w:pPr>
              <w:pStyle w:val="BDOITable"/>
            </w:pPr>
            <w:r>
              <w:rPr>
                <w:sz w:val="17"/>
              </w:rPr>
              <w:t>Collections disposition "DP PR for reversal"</w:t>
            </w:r>
          </w:p>
        </w:tc>
      </w:tr>
    </w:tbl>
    <w:p>
      <w:pPr>
        <w:pStyle w:val="BDOISpacer"/>
      </w:pPr>
    </w:p>
    <w:p>
      <w:pPr>
        <w:pStyle w:val="Heading3"/>
      </w:pPr>
      <w:bookmarkStart w:id="197" w:name="_Toc000197"/>
      <w:r>
        <w:rPr/>
        <w:t>FR-OP-110 Send the remittance schedule to the insurer</w:t>
      </w:r>
      <w:bookmarkEnd w:id="19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MKTID.001 (p.70-71)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Processor on the request of Marketing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 (Send via Email)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/api/v1/remittance/batches/{id}/send-schedule</w:t>
            </w:r>
          </w:p>
        </w:tc>
      </w:tr>
    </w:tbl>
    <w:p>
      <w:pPr>
        <w:pStyle w:val="BDOISpacer"/>
      </w:pPr>
    </w:p>
    <w:p>
      <w:pPr>
        <w:pStyle w:val="BDOILabel"/>
      </w:pPr>
      <w:r>
        <w:rPr/>
        <w:t>Description</w:t>
      </w:r>
    </w:p>
    <w:p>
      <w:r>
        <w:rPr/>
        <w:t>Once a batch is approved, the remittance schedule with the client details (client, amount, dates) is e-mailed to the insurer as a password-protected Excel file, with the password in a separate e-mail. The send is confirmed on the batch and allowed once per batch.</w:t>
      </w:r>
    </w:p>
    <w:p>
      <w:pPr>
        <w:pStyle w:val="BDOILabel"/>
      </w:pPr>
      <w:r>
        <w:rPr/>
        <w:t>Preconditions</w:t>
      </w:r>
    </w:p>
    <w:p>
      <w:pPr>
        <w:tabs>
          <w:tab w:pos="312" w:val="left"/>
        </w:tabs>
        <w:spacing w:after="120"/>
        <w:ind w:left="312" w:hanging="283"/>
      </w:pPr>
      <w:r>
        <w:rPr>
          <w:color w:val="004EA8"/>
        </w:rPr>
        <w:t>•</w:t>
        <w:tab/>
      </w:r>
      <w:r>
        <w:rPr/>
        <w:t>The batch is approved; the user has REMIT_PROCESS.</w:t>
      </w:r>
    </w:p>
    <w:p>
      <w:pPr>
        <w:pStyle w:val="BDOILabel"/>
      </w:pPr>
      <w:r>
        <w:rPr/>
        <w:t>Main flow</w:t>
      </w:r>
    </w:p>
    <w:p>
      <w:pPr>
        <w:tabs>
          <w:tab w:pos="312" w:val="left"/>
        </w:tabs>
        <w:spacing w:after="40"/>
        <w:ind w:left="312" w:hanging="283"/>
      </w:pPr>
      <w:r>
        <w:rPr>
          <w:color w:val="004EA8"/>
        </w:rPr>
        <w:t>1.</w:t>
        <w:tab/>
      </w:r>
      <w:r>
        <w:rPr/>
        <w:t xml:space="preserve">The processor clicks </w:t>
      </w:r>
      <w:r>
        <w:rPr>
          <w:b/>
        </w:rPr>
        <w:t>Send via Email</w:t>
      </w:r>
      <w:r>
        <w:rPr/>
        <w:t xml:space="preserve"> and confirms To, subject and message.</w:t>
      </w:r>
    </w:p>
    <w:p>
      <w:pPr>
        <w:tabs>
          <w:tab w:pos="312" w:val="left"/>
        </w:tabs>
        <w:spacing w:after="120"/>
        <w:ind w:left="312" w:hanging="283"/>
      </w:pPr>
      <w:r>
        <w:rPr>
          <w:color w:val="004EA8"/>
        </w:rPr>
        <w:t>2.</w:t>
        <w:tab/>
      </w:r>
      <w:r>
        <w:rPr/>
        <w:t>BIBS sends the protected schedule and records the send.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send per batch.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Batch not approved</w:t>
            </w:r>
          </w:p>
        </w:tc>
        <w:tc>
          <w:tcPr>
            <w:tcW w:type="dxa" w:w="4079"/>
            <w:tcMar>
              <w:top w:w="50" w:type="dxa"/>
              <w:bottom w:w="50" w:type="dxa"/>
              <w:left w:w="90" w:type="dxa"/>
              <w:right w:w="90" w:type="dxa"/>
            </w:tcMar>
          </w:tcPr>
          <w:p>
            <w:pPr>
              <w:pStyle w:val="BDOITable"/>
            </w:pPr>
            <w:r>
              <w:rPr>
                <w:sz w:val="18"/>
              </w:rPr>
              <w:t>The schedule of &lt;batch&gt; can be sent once the batch is approved</w:t>
            </w:r>
          </w:p>
        </w:tc>
        <w:tc>
          <w:tcPr>
            <w:tcW w:type="dxa" w:w="3286"/>
            <w:tcMar>
              <w:top w:w="50" w:type="dxa"/>
              <w:bottom w:w="50" w:type="dxa"/>
              <w:left w:w="90" w:type="dxa"/>
              <w:right w:w="90" w:type="dxa"/>
            </w:tcMar>
          </w:tcPr>
          <w:p>
            <w:pPr>
              <w:pStyle w:val="BDOITable"/>
            </w:pPr>
            <w:r>
              <w:rPr>
                <w:sz w:val="18"/>
              </w:rPr>
              <w:t>REMIT_SCHEDULE_NOT_APPROVED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Already sent</w:t>
            </w:r>
          </w:p>
        </w:tc>
        <w:tc>
          <w:tcPr>
            <w:tcW w:type="dxa" w:w="4079"/>
            <w:tcMar>
              <w:top w:w="50" w:type="dxa"/>
              <w:bottom w:w="50" w:type="dxa"/>
              <w:left w:w="90" w:type="dxa"/>
              <w:right w:w="90" w:type="dxa"/>
            </w:tcMar>
            <w:shd w:val="clear" w:color="auto" w:fill="E5F5FF"/>
          </w:tcPr>
          <w:p>
            <w:pPr>
              <w:pStyle w:val="BDOITable"/>
            </w:pPr>
            <w:r>
              <w:rPr>
                <w:sz w:val="18"/>
              </w:rPr>
              <w:t>The schedule of &lt;batch&gt; was already sent</w:t>
            </w:r>
          </w:p>
        </w:tc>
        <w:tc>
          <w:tcPr>
            <w:tcW w:type="dxa" w:w="3286"/>
            <w:tcMar>
              <w:top w:w="50" w:type="dxa"/>
              <w:bottom w:w="50" w:type="dxa"/>
              <w:left w:w="90" w:type="dxa"/>
              <w:right w:w="90" w:type="dxa"/>
            </w:tcMar>
            <w:shd w:val="clear" w:color="auto" w:fill="E5F5FF"/>
          </w:tcPr>
          <w:p>
            <w:pPr>
              <w:pStyle w:val="BDOITable"/>
            </w:pPr>
            <w:r>
              <w:rPr>
                <w:sz w:val="18"/>
              </w:rPr>
              <w:t>REMIT_SCHEDULE_ALREADY_SENT</w:t>
            </w:r>
          </w:p>
        </w:tc>
      </w:tr>
    </w:tbl>
    <w:p>
      <w:pPr>
        <w:pStyle w:val="BDOISpacer"/>
      </w:pPr>
    </w:p>
    <w:p>
      <w:pPr>
        <w:pStyle w:val="BDOILabel"/>
      </w:pPr>
      <w:r>
        <w:rPr/>
        <w:t>Screens and fields: Send via Email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e-mail</w:t>
            </w:r>
          </w:p>
        </w:tc>
        <w:tc>
          <w:tcPr>
            <w:tcW w:type="dxa" w:w="3286"/>
            <w:tcMar>
              <w:top w:w="50" w:type="dxa"/>
              <w:bottom w:w="50" w:type="dxa"/>
              <w:left w:w="90" w:type="dxa"/>
              <w:right w:w="90" w:type="dxa"/>
            </w:tcMar>
          </w:tcPr>
          <w:p>
            <w:pPr>
              <w:pStyle w:val="BDOITable"/>
            </w:pPr>
            <w:r>
              <w:rPr>
                <w:sz w:val="18"/>
              </w:rPr>
              <w:t>Valid e-mail</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Subject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Message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E-mails to the insurer.</w:t>
      </w:r>
    </w:p>
    <w:p>
      <w:pPr>
        <w:pStyle w:val="BDOILabel"/>
      </w:pPr>
      <w:r>
        <w:rPr/>
        <w:t>Audit</w:t>
      </w:r>
    </w:p>
    <w:p>
      <w:pPr>
        <w:tabs>
          <w:tab w:pos="312" w:val="left"/>
        </w:tabs>
        <w:spacing w:after="120"/>
        <w:ind w:left="312" w:hanging="283"/>
      </w:pPr>
      <w:r>
        <w:rPr>
          <w:color w:val="004EA8"/>
        </w:rPr>
        <w:t>•</w:t>
        <w:tab/>
      </w:r>
      <w:r>
        <w:rPr/>
        <w:t>The send is logged on the batch and in the messaging log.</w:t>
      </w:r>
    </w:p>
    <w:p>
      <w:pPr>
        <w:pStyle w:val="BDOILabel"/>
      </w:pPr>
      <w:r>
        <w:rPr/>
        <w:t>Acceptance criteria</w:t>
      </w:r>
    </w:p>
    <w:p>
      <w:pPr>
        <w:tabs>
          <w:tab w:pos="312" w:val="left"/>
        </w:tabs>
        <w:spacing w:after="120"/>
        <w:ind w:left="312" w:hanging="283"/>
      </w:pPr>
      <w:r>
        <w:rPr>
          <w:color w:val="004EA8"/>
        </w:rPr>
        <w:t>1.</w:t>
        <w:tab/>
      </w:r>
      <w:r>
        <w:rPr/>
        <w:t>The schedule of an approved batch is sent once; a second send is refused.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MKTID.001 describes a Marketing request to send the schedule. The request is made outside BIBS (why the schedule goes through Marketing is OQ22); the Remittance processor sends it from the batch.</w:t>
            </w:r>
          </w:p>
        </w:tc>
      </w:tr>
    </w:tbl>
    <w:p>
      <w:pPr>
        <w:pStyle w:val="BDOISpacer"/>
      </w:pPr>
    </w:p>
    <w:p>
      <w:pPr>
        <w:pStyle w:val="Heading3"/>
      </w:pPr>
      <w:bookmarkStart w:id="198" w:name="_Toc000198"/>
      <w:r>
        <w:rPr/>
        <w:t>FR-OP-111 Request, approve, extend, cancel and release remittance holds</w:t>
      </w:r>
      <w:bookmarkEnd w:id="19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MKTID.002 (p.71), MKTID.003 (p.71-72), MKTID.004 (p.72), MKTID.005 (p.72-73), MKTID.006 (p.73), MKTID.007 (p.73-74), RMTID.021 (p.61)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Collection (request); Marketing TL / UH (approve); System (expiry)</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(MKTID.002, 003, 005, RMTID.021), CHANGE (MKTID.004, 006), CONFIGURE (MKTID.007)</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Holds; Remittance Hold (workflow panel)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/api/v1/remittance/holds; GET / PUT .../holds/{id}; POST .../holds/{id}/submit, /cancel, /decision, /extend, /extension-decision, /request-cancel, /cancel-decision, /release, /assign; POST .../holds/upload; feed COLLECTION_HOLD; job HOLD_EXPIRY</w:t>
            </w:r>
          </w:p>
        </w:tc>
      </w:tr>
    </w:tbl>
    <w:p>
      <w:pPr>
        <w:pStyle w:val="BDOISpacer"/>
      </w:pPr>
    </w:p>
    <w:p>
      <w:pPr>
        <w:pStyle w:val="BDOILabel"/>
      </w:pPr>
      <w:r>
        <w:rPr/>
        <w:t>Description</w:t>
      </w:r>
    </w:p>
    <w:p>
      <w:r>
        <w:rPr/>
        <w:t>Marketing raises a hold request HLD-yyyy-n on an invoice with a reason, hold-until date and remarks, singly or by file (invoiceNo, reasonCode, holdUntil, remarks). One live request per invoice. Submission makes the invoice REQUESTED_FOR_HOLD; approval by another user sets the HOLD flag, which excludes the invoice from extraction (FR-OP-031). The approver assigns the hold to an active remittance processor, who is notified.</w:t>
      </w:r>
    </w:p>
    <w:p>
      <w:r>
        <w:rPr/>
        <w:t>An active hold is extended (new hold-until date, with approval), cancelled (with approval) or released by Marketing; release makes the invoice eligible again. The job HOLD_EXPIRY (daily 08:15 PHT) releases holds whose date has passed and notifies holds that reach their date the next day. Holds from Collection arrive through the feed COLLECTION_HOLD.</w:t>
      </w:r>
    </w:p>
    <w:p>
      <w:pPr>
        <w:pStyle w:val="BDOILabel"/>
      </w:pPr>
      <w:r>
        <w:rPr/>
        <w:t>Preconditions</w:t>
      </w:r>
    </w:p>
    <w:p>
      <w:pPr>
        <w:tabs>
          <w:tab w:pos="312" w:val="left"/>
        </w:tabs>
        <w:spacing w:after="120"/>
        <w:ind w:left="312" w:hanging="283"/>
      </w:pPr>
      <w:r>
        <w:rPr>
          <w:color w:val="004EA8"/>
        </w:rPr>
        <w:t>•</w:t>
        <w:tab/>
      </w:r>
      <w:r>
        <w:rPr/>
        <w:t>The user has HOLD_REQUEST (request) or HOLD_APPROVE (decide, assign).</w:t>
      </w:r>
    </w:p>
    <w:p>
      <w:pPr>
        <w:pStyle w:val="BDOILabel"/>
      </w:pPr>
      <w:r>
        <w:rPr/>
        <w:t>Main flow</w:t>
      </w:r>
    </w:p>
    <w:p>
      <w:pPr>
        <w:tabs>
          <w:tab w:pos="312" w:val="left"/>
        </w:tabs>
        <w:spacing w:after="40"/>
        <w:ind w:left="312" w:hanging="283"/>
      </w:pPr>
      <w:r>
        <w:rPr>
          <w:color w:val="004EA8"/>
        </w:rPr>
        <w:t>1.</w:t>
        <w:tab/>
      </w:r>
      <w:r>
        <w:rPr/>
        <w:t>Marketing creates the hold request and submits it.</w:t>
      </w:r>
    </w:p>
    <w:p>
      <w:pPr>
        <w:tabs>
          <w:tab w:pos="312" w:val="left"/>
        </w:tabs>
        <w:spacing w:after="40"/>
        <w:ind w:left="312" w:hanging="283"/>
      </w:pPr>
      <w:r>
        <w:rPr>
          <w:color w:val="004EA8"/>
        </w:rPr>
        <w:t>2.</w:t>
        <w:tab/>
      </w:r>
      <w:r>
        <w:rPr/>
        <w:t>The Marketing TL approves it; the invoice is on hold.</w:t>
      </w:r>
    </w:p>
    <w:p>
      <w:pPr>
        <w:tabs>
          <w:tab w:pos="312" w:val="left"/>
        </w:tabs>
        <w:spacing w:after="40"/>
        <w:ind w:left="312" w:hanging="283"/>
      </w:pPr>
      <w:r>
        <w:rPr>
          <w:color w:val="004EA8"/>
        </w:rPr>
        <w:t>3.</w:t>
        <w:tab/>
      </w:r>
      <w:r>
        <w:rPr/>
        <w:t>The TL assigns the hold to a remittance processor.</w:t>
      </w:r>
    </w:p>
    <w:p>
      <w:pPr>
        <w:tabs>
          <w:tab w:pos="312" w:val="left"/>
        </w:tabs>
        <w:spacing w:after="120"/>
        <w:ind w:left="312" w:hanging="283"/>
      </w:pPr>
      <w:r>
        <w:rPr>
          <w:color w:val="004EA8"/>
        </w:rPr>
        <w:t>4.</w:t>
        <w:tab/>
      </w:r>
      <w:r>
        <w:rPr/>
        <w:t>On the hold-until date the job releases the hold.</w:t>
      </w:r>
    </w:p>
    <w:p>
      <w:pPr>
        <w:pStyle w:val="BDOILabel"/>
      </w:pPr>
      <w:r>
        <w:rPr/>
        <w:t>Alternate and exception flows</w:t>
      </w:r>
    </w:p>
    <w:p>
      <w:pPr>
        <w:tabs>
          <w:tab w:pos="312" w:val="left"/>
        </w:tabs>
        <w:spacing w:after="40"/>
        <w:ind w:left="312" w:hanging="283"/>
      </w:pPr>
      <w:r>
        <w:rPr>
          <w:color w:val="004EA8"/>
        </w:rPr>
        <w:t>•</w:t>
        <w:tab/>
      </w:r>
      <w:r>
        <w:rPr/>
        <w:t>Reject. The hold is rejected; the invoice returns to its previous status.</w:t>
      </w:r>
    </w:p>
    <w:p>
      <w:pPr>
        <w:tabs>
          <w:tab w:pos="312" w:val="left"/>
        </w:tabs>
        <w:spacing w:after="40"/>
        <w:ind w:left="312" w:hanging="283"/>
      </w:pPr>
      <w:r>
        <w:rPr>
          <w:color w:val="004EA8"/>
        </w:rPr>
        <w:t>•</w:t>
        <w:tab/>
      </w:r>
      <w:r>
        <w:rPr/>
        <w:t>Extension. Marketing requests an extension; the TL approves or rejects it.</w:t>
      </w:r>
    </w:p>
    <w:p>
      <w:pPr>
        <w:tabs>
          <w:tab w:pos="312" w:val="left"/>
        </w:tabs>
        <w:spacing w:after="40"/>
        <w:ind w:left="312" w:hanging="283"/>
      </w:pPr>
      <w:r>
        <w:rPr>
          <w:color w:val="004EA8"/>
        </w:rPr>
        <w:t>•</w:t>
        <w:tab/>
      </w:r>
      <w:r>
        <w:rPr/>
        <w:t>Cancellation. Marketing requests the cancellation; the TL approves (released) or rejects (still active).</w:t>
      </w:r>
    </w:p>
    <w:p>
      <w:pPr>
        <w:tabs>
          <w:tab w:pos="312" w:val="left"/>
        </w:tabs>
        <w:spacing w:after="120"/>
        <w:ind w:left="312" w:hanging="283"/>
      </w:pPr>
      <w:r>
        <w:rPr>
          <w:color w:val="004EA8"/>
        </w:rPr>
        <w:t>•</w:t>
        <w:tab/>
      </w:r>
      <w:r>
        <w:rPr/>
        <w:t>Release. Marketing releases the hold before its 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invoices UNPROCESSED, WITH_OUTSTANDING_BALANCE or PARTIALLY_REMITTED, not direct payment, can be held.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approver is never the requester.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Hold reasons (values from BDOI, OQ24); no maximum hold period.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HOLD_REASON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Invoice not holdable</w:t>
            </w:r>
          </w:p>
        </w:tc>
        <w:tc>
          <w:tcPr>
            <w:tcW w:type="dxa" w:w="4079"/>
            <w:tcMar>
              <w:top w:w="50" w:type="dxa"/>
              <w:bottom w:w="50" w:type="dxa"/>
              <w:left w:w="90" w:type="dxa"/>
              <w:right w:w="90" w:type="dxa"/>
            </w:tcMar>
          </w:tcPr>
          <w:p>
            <w:pPr>
              <w:pStyle w:val="BDOITable"/>
            </w:pPr>
            <w:r>
              <w:rPr>
                <w:sz w:val="18"/>
              </w:rPr>
              <w:t>Invoice &lt;no&gt; cannot be held: remittance status &lt;status&gt;</w:t>
            </w:r>
          </w:p>
        </w:tc>
        <w:tc>
          <w:tcPr>
            <w:tcW w:type="dxa" w:w="3286"/>
            <w:tcMar>
              <w:top w:w="50" w:type="dxa"/>
              <w:bottom w:w="50" w:type="dxa"/>
              <w:left w:w="90" w:type="dxa"/>
              <w:right w:w="90" w:type="dxa"/>
            </w:tcMar>
          </w:tcPr>
          <w:p>
            <w:pPr>
              <w:pStyle w:val="BDOITable"/>
            </w:pPr>
            <w:r>
              <w:rPr>
                <w:sz w:val="18"/>
              </w:rPr>
              <w:t>HOLD_INVOICE_NOT_HOLDABLE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Hold already open</w:t>
            </w:r>
          </w:p>
        </w:tc>
        <w:tc>
          <w:tcPr>
            <w:tcW w:type="dxa" w:w="4079"/>
            <w:tcMar>
              <w:top w:w="50" w:type="dxa"/>
              <w:bottom w:w="50" w:type="dxa"/>
              <w:left w:w="90" w:type="dxa"/>
              <w:right w:w="90" w:type="dxa"/>
            </w:tcMar>
            <w:shd w:val="clear" w:color="auto" w:fill="E5F5FF"/>
          </w:tcPr>
          <w:p>
            <w:pPr>
              <w:pStyle w:val="BDOITable"/>
            </w:pPr>
            <w:r>
              <w:rPr>
                <w:sz w:val="18"/>
              </w:rPr>
              <w:t>Invoice &lt;no&gt; already has hold &lt;no&gt;</w:t>
            </w:r>
          </w:p>
        </w:tc>
        <w:tc>
          <w:tcPr>
            <w:tcW w:type="dxa" w:w="3286"/>
            <w:tcMar>
              <w:top w:w="50" w:type="dxa"/>
              <w:bottom w:w="50" w:type="dxa"/>
              <w:left w:w="90" w:type="dxa"/>
              <w:right w:w="90" w:type="dxa"/>
            </w:tcMar>
            <w:shd w:val="clear" w:color="auto" w:fill="E5F5FF"/>
          </w:tcPr>
          <w:p>
            <w:pPr>
              <w:pStyle w:val="BDOITable"/>
            </w:pPr>
            <w:r>
              <w:rPr>
                <w:sz w:val="18"/>
              </w:rPr>
              <w:t>HOLD_DUPLICATE</w:t>
            </w:r>
          </w:p>
        </w:tc>
      </w:tr>
      <w:tr>
        <w:trPr>
          <w:cantSplit w:val="true"/>
        </w:trPr>
        <w:tc>
          <w:tcPr>
            <w:tcW w:type="dxa" w:w="2606"/>
            <w:tcMar>
              <w:top w:w="50" w:type="dxa"/>
              <w:bottom w:w="50" w:type="dxa"/>
              <w:left w:w="90" w:type="dxa"/>
              <w:right w:w="90" w:type="dxa"/>
            </w:tcMar>
          </w:tcPr>
          <w:p>
            <w:pPr>
              <w:pStyle w:val="BDOITable"/>
            </w:pPr>
            <w:r>
              <w:rPr>
                <w:sz w:val="18"/>
              </w:rPr>
              <w:t>Date not in the future</w:t>
            </w:r>
          </w:p>
        </w:tc>
        <w:tc>
          <w:tcPr>
            <w:tcW w:type="dxa" w:w="4079"/>
            <w:tcMar>
              <w:top w:w="50" w:type="dxa"/>
              <w:bottom w:w="50" w:type="dxa"/>
              <w:left w:w="90" w:type="dxa"/>
              <w:right w:w="90" w:type="dxa"/>
            </w:tcMar>
          </w:tcPr>
          <w:p>
            <w:pPr>
              <w:pStyle w:val="BDOITable"/>
            </w:pPr>
            <w:r>
              <w:rPr>
                <w:sz w:val="18"/>
              </w:rPr>
              <w:t>The hold-until date must be in the future</w:t>
            </w:r>
          </w:p>
        </w:tc>
        <w:tc>
          <w:tcPr>
            <w:tcW w:type="dxa" w:w="3286"/>
            <w:tcMar>
              <w:top w:w="50" w:type="dxa"/>
              <w:bottom w:w="50" w:type="dxa"/>
              <w:left w:w="90" w:type="dxa"/>
              <w:right w:w="90" w:type="dxa"/>
            </w:tcMar>
          </w:tcPr>
          <w:p>
            <w:pPr>
              <w:pStyle w:val="BDOITable"/>
            </w:pPr>
            <w:r>
              <w:rPr>
                <w:sz w:val="18"/>
              </w:rPr>
              <w:t>HOLD_DATE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Extension not later</w:t>
            </w:r>
          </w:p>
        </w:tc>
        <w:tc>
          <w:tcPr>
            <w:tcW w:type="dxa" w:w="4079"/>
            <w:tcMar>
              <w:top w:w="50" w:type="dxa"/>
              <w:bottom w:w="50" w:type="dxa"/>
              <w:left w:w="90" w:type="dxa"/>
              <w:right w:w="90" w:type="dxa"/>
            </w:tcMar>
            <w:shd w:val="clear" w:color="auto" w:fill="E5F5FF"/>
          </w:tcPr>
          <w:p>
            <w:pPr>
              <w:pStyle w:val="BDOITable"/>
            </w:pPr>
            <w:r>
              <w:rPr>
                <w:sz w:val="18"/>
              </w:rPr>
              <w:t>The extension must be later than &lt;date&gt;</w:t>
            </w:r>
          </w:p>
        </w:tc>
        <w:tc>
          <w:tcPr>
            <w:tcW w:type="dxa" w:w="3286"/>
            <w:tcMar>
              <w:top w:w="50" w:type="dxa"/>
              <w:bottom w:w="50" w:type="dxa"/>
              <w:left w:w="90" w:type="dxa"/>
              <w:right w:w="90" w:type="dxa"/>
            </w:tcMar>
            <w:shd w:val="clear" w:color="auto" w:fill="E5F5FF"/>
          </w:tcPr>
          <w:p>
            <w:pPr>
              <w:pStyle w:val="BDOITable"/>
            </w:pPr>
            <w:r>
              <w:rPr>
                <w:sz w:val="18"/>
              </w:rPr>
              <w:t>HOLD_EXTENSION_DATE</w:t>
            </w:r>
          </w:p>
        </w:tc>
      </w:tr>
      <w:tr>
        <w:trPr>
          <w:cantSplit w:val="true"/>
        </w:trPr>
        <w:tc>
          <w:tcPr>
            <w:tcW w:type="dxa" w:w="2606"/>
            <w:tcMar>
              <w:top w:w="50" w:type="dxa"/>
              <w:bottom w:w="50" w:type="dxa"/>
              <w:left w:w="90" w:type="dxa"/>
              <w:right w:w="90" w:type="dxa"/>
            </w:tcMar>
          </w:tcPr>
          <w:p>
            <w:pPr>
              <w:pStyle w:val="BDOITable"/>
            </w:pPr>
            <w:r>
              <w:rPr>
                <w:sz w:val="18"/>
              </w:rPr>
              <w:t>Approver is the requester</w:t>
            </w:r>
          </w:p>
        </w:tc>
        <w:tc>
          <w:tcPr>
            <w:tcW w:type="dxa" w:w="4079"/>
            <w:tcMar>
              <w:top w:w="50" w:type="dxa"/>
              <w:bottom w:w="50" w:type="dxa"/>
              <w:left w:w="90" w:type="dxa"/>
              <w:right w:w="90" w:type="dxa"/>
            </w:tcMar>
          </w:tcPr>
          <w:p>
            <w:pPr>
              <w:pStyle w:val="BDOITable"/>
            </w:pPr>
            <w:r>
              <w:rPr>
                <w:sz w:val="18"/>
              </w:rPr>
              <w:t>Hold &lt;no&gt; must be approved by another user</w:t>
            </w:r>
          </w:p>
        </w:tc>
        <w:tc>
          <w:tcPr>
            <w:tcW w:type="dxa" w:w="3286"/>
            <w:tcMar>
              <w:top w:w="50" w:type="dxa"/>
              <w:bottom w:w="50" w:type="dxa"/>
              <w:left w:w="90" w:type="dxa"/>
              <w:right w:w="90" w:type="dxa"/>
            </w:tcMar>
          </w:tcPr>
          <w:p>
            <w:pPr>
              <w:pStyle w:val="BDOITable"/>
            </w:pPr>
            <w:r>
              <w:rPr>
                <w:sz w:val="18"/>
              </w:rPr>
              <w:t>HOLD_FOUR_EYES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Assignee not a processor</w:t>
            </w:r>
          </w:p>
        </w:tc>
        <w:tc>
          <w:tcPr>
            <w:tcW w:type="dxa" w:w="4079"/>
            <w:tcMar>
              <w:top w:w="50" w:type="dxa"/>
              <w:bottom w:w="50" w:type="dxa"/>
              <w:left w:w="90" w:type="dxa"/>
              <w:right w:w="90" w:type="dxa"/>
            </w:tcMar>
            <w:shd w:val="clear" w:color="auto" w:fill="E5F5FF"/>
          </w:tcPr>
          <w:p>
            <w:pPr>
              <w:pStyle w:val="BDOITable"/>
            </w:pPr>
            <w:r>
              <w:rPr>
                <w:sz w:val="18"/>
              </w:rPr>
              <w:t>&lt;user&gt; is not an active remittance processor</w:t>
            </w:r>
          </w:p>
        </w:tc>
        <w:tc>
          <w:tcPr>
            <w:tcW w:type="dxa" w:w="3286"/>
            <w:tcMar>
              <w:top w:w="50" w:type="dxa"/>
              <w:bottom w:w="50" w:type="dxa"/>
              <w:left w:w="90" w:type="dxa"/>
              <w:right w:w="90" w:type="dxa"/>
            </w:tcMar>
            <w:shd w:val="clear" w:color="auto" w:fill="E5F5FF"/>
          </w:tcPr>
          <w:p>
            <w:pPr>
              <w:pStyle w:val="BDOITable"/>
            </w:pPr>
            <w:r>
              <w:rPr>
                <w:sz w:val="18"/>
              </w:rPr>
              <w:t>HOLD_ASSIGNEE_NOT_ELIGIBLE</w:t>
            </w:r>
          </w:p>
        </w:tc>
      </w:tr>
      <w:tr>
        <w:trPr>
          <w:cantSplit w:val="true"/>
        </w:trPr>
        <w:tc>
          <w:tcPr>
            <w:tcW w:type="dxa" w:w="2606"/>
            <w:tcMar>
              <w:top w:w="50" w:type="dxa"/>
              <w:bottom w:w="50" w:type="dxa"/>
              <w:left w:w="90" w:type="dxa"/>
              <w:right w:w="90" w:type="dxa"/>
            </w:tcMar>
          </w:tcPr>
          <w:p>
            <w:pPr>
              <w:pStyle w:val="BDOITable"/>
            </w:pPr>
            <w:r>
              <w:rPr>
                <w:sz w:val="18"/>
              </w:rPr>
              <w:t>Action in another stage</w:t>
            </w:r>
          </w:p>
        </w:tc>
        <w:tc>
          <w:tcPr>
            <w:tcW w:type="dxa" w:w="4079"/>
            <w:tcMar>
              <w:top w:w="50" w:type="dxa"/>
              <w:bottom w:w="50" w:type="dxa"/>
              <w:left w:w="90" w:type="dxa"/>
              <w:right w:w="90" w:type="dxa"/>
            </w:tcMar>
          </w:tcPr>
          <w:p>
            <w:pPr>
              <w:pStyle w:val="BDOITable"/>
            </w:pPr>
            <w:r>
              <w:rPr>
                <w:sz w:val="18"/>
              </w:rPr>
              <w:t>Hold &lt;no&gt; is &lt;stage&gt;, not &lt;expected&gt;</w:t>
            </w:r>
          </w:p>
        </w:tc>
        <w:tc>
          <w:tcPr>
            <w:tcW w:type="dxa" w:w="3286"/>
            <w:tcMar>
              <w:top w:w="50" w:type="dxa"/>
              <w:bottom w:w="50" w:type="dxa"/>
              <w:left w:w="90" w:type="dxa"/>
              <w:right w:w="90" w:type="dxa"/>
            </w:tcMar>
          </w:tcPr>
          <w:p>
            <w:pPr>
              <w:pStyle w:val="BDOITable"/>
            </w:pPr>
            <w:r>
              <w:rPr>
                <w:sz w:val="18"/>
              </w:rPr>
              <w:t>HOLD_STAGE</w:t>
            </w:r>
          </w:p>
        </w:tc>
      </w:tr>
    </w:tbl>
    <w:p>
      <w:pPr>
        <w:pStyle w:val="BDOISpacer"/>
      </w:pPr>
    </w:p>
    <w:p>
      <w:pPr>
        <w:pStyle w:val="BDOILabel"/>
      </w:pPr>
      <w:r>
        <w:rPr/>
        <w:t>Screens and fields: Hold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Invoice No.</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Invoice ledger</w:t>
            </w:r>
          </w:p>
        </w:tc>
        <w:tc>
          <w:tcPr>
            <w:tcW w:type="dxa" w:w="3286"/>
            <w:tcMar>
              <w:top w:w="50" w:type="dxa"/>
              <w:bottom w:w="50" w:type="dxa"/>
              <w:left w:w="90" w:type="dxa"/>
              <w:right w:w="90" w:type="dxa"/>
            </w:tcMar>
          </w:tcPr>
          <w:p>
            <w:pPr>
              <w:pStyle w:val="BDOITable"/>
            </w:pPr>
            <w:r>
              <w:rPr>
                <w:sz w:val="18"/>
              </w:rPr>
              <w:t>Holdable invoice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HOLD_REASON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Hold Until</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In the future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Remittance Processor (User ID)</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Users with REMIT_PROCESS</w:t>
            </w:r>
          </w:p>
        </w:tc>
        <w:tc>
          <w:tcPr>
            <w:tcW w:type="dxa" w:w="3286"/>
            <w:tcMar>
              <w:top w:w="50" w:type="dxa"/>
              <w:bottom w:w="50" w:type="dxa"/>
              <w:left w:w="90" w:type="dxa"/>
              <w:right w:w="90" w:type="dxa"/>
            </w:tcMar>
          </w:tcPr>
          <w:p>
            <w:pPr>
              <w:pStyle w:val="BDOITable"/>
            </w:pPr>
            <w:r>
              <w:rPr>
                <w:sz w:val="18"/>
              </w:rPr>
              <w:t>On assignment</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on submission; the requester on decision; the processor on assignment; HOLD_EXPIRING the day before the hold date.</w:t>
      </w:r>
    </w:p>
    <w:p>
      <w:pPr>
        <w:pStyle w:val="BDOILabel"/>
      </w:pPr>
      <w:r>
        <w:rPr/>
        <w:t>Audit</w:t>
      </w:r>
    </w:p>
    <w:p>
      <w:pPr>
        <w:tabs>
          <w:tab w:pos="312" w:val="left"/>
        </w:tabs>
        <w:spacing w:after="120"/>
        <w:ind w:left="312" w:hanging="283"/>
      </w:pPr>
      <w:r>
        <w:rPr>
          <w:color w:val="004EA8"/>
        </w:rPr>
        <w:t>•</w:t>
        <w:tab/>
      </w:r>
      <w:r>
        <w:rPr/>
        <w:t>The hold history keeps every action, date and user; REM-HOLD reports the holds.</w:t>
      </w:r>
    </w:p>
    <w:p>
      <w:pPr>
        <w:pStyle w:val="BDOILabel"/>
      </w:pPr>
      <w:r>
        <w:rPr/>
        <w:t>Acceptance criteria</w:t>
      </w:r>
    </w:p>
    <w:p>
      <w:pPr>
        <w:tabs>
          <w:tab w:pos="312" w:val="left"/>
        </w:tabs>
        <w:spacing w:after="40"/>
        <w:ind w:left="312" w:hanging="283"/>
      </w:pPr>
      <w:r>
        <w:rPr>
          <w:color w:val="004EA8"/>
        </w:rPr>
        <w:t>1.</w:t>
        <w:tab/>
      </w:r>
      <w:r>
        <w:rPr/>
        <w:t>An approved hold excludes the invoice from the next extraction with reason ON_HOLD.</w:t>
      </w:r>
    </w:p>
    <w:p>
      <w:pPr>
        <w:tabs>
          <w:tab w:pos="312" w:val="left"/>
        </w:tabs>
        <w:spacing w:after="40"/>
        <w:ind w:left="312" w:hanging="283"/>
      </w:pPr>
      <w:r>
        <w:rPr>
          <w:color w:val="004EA8"/>
        </w:rPr>
        <w:t>2.</w:t>
        <w:tab/>
      </w:r>
      <w:r>
        <w:rPr/>
        <w:t>The requester cannot approve their own hold.</w:t>
      </w:r>
    </w:p>
    <w:p>
      <w:pPr>
        <w:tabs>
          <w:tab w:pos="312" w:val="left"/>
        </w:tabs>
        <w:spacing w:after="40"/>
        <w:ind w:left="312" w:hanging="283"/>
      </w:pPr>
      <w:r>
        <w:rPr>
          <w:color w:val="004EA8"/>
        </w:rPr>
        <w:t>3.</w:t>
        <w:tab/>
      </w:r>
      <w:r>
        <w:rPr/>
        <w:t>A hold whose date passed is released by the job and the invoice is extracted by the next run.</w:t>
      </w:r>
    </w:p>
    <w:p>
      <w:pPr>
        <w:tabs>
          <w:tab w:pos="312" w:val="left"/>
        </w:tabs>
        <w:spacing w:after="120"/>
        <w:ind w:left="312" w:hanging="283"/>
      </w:pPr>
      <w:r>
        <w:rPr>
          <w:color w:val="004EA8"/>
        </w:rPr>
        <w:t>4.</w:t>
        <w:tab/>
      </w:r>
      <w:r>
        <w:rPr/>
        <w:t>Hold numbers HLD-2026-n are unique and searchable.</w:t>
      </w:r>
    </w:p>
    <w:p>
      <w:pPr>
        <w:pStyle w:val="Heading3"/>
      </w:pPr>
      <w:bookmarkStart w:id="199" w:name="_Toc000199"/>
      <w:r>
        <w:rPr/>
        <w:t>FR-OP-112 Request a special remittance</w:t>
      </w:r>
      <w:bookmarkEnd w:id="19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MKTID.009 (p.74)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Collection; Marketing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Special Remittance (New request, upload)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/api/v1/remittance/special; POST .../special/upload; feed COLLECTION_SPECIAL_REMIT</w:t>
            </w:r>
          </w:p>
        </w:tc>
      </w:tr>
    </w:tbl>
    <w:p>
      <w:pPr>
        <w:pStyle w:val="BDOISpacer"/>
      </w:pPr>
    </w:p>
    <w:p>
      <w:pPr>
        <w:pStyle w:val="BDOILabel"/>
      </w:pPr>
      <w:r>
        <w:rPr/>
        <w:t>Description</w:t>
      </w:r>
    </w:p>
    <w:p>
      <w:r>
        <w:rPr/>
        <w:t>Marketing requests a special remittance SPR-yyyy-n for an invoice with a condition (Claims, Renewal, Installment due, Immediate OR issuance) and remarks, singly or by file (invoiceNo, conditionCode, remarks). BIBS validates the request on creation - the invoice is UNPROCESSED or PARTIALLY_REMITTED with paid AR applied, the checks are cleared (holding period) and it is not on hold - and sends it for approval. Once approved, the request is processed in Remittance (FR-OP-040).</w:t>
      </w:r>
    </w:p>
    <w:p>
      <w:pPr>
        <w:pStyle w:val="BDOILabel"/>
      </w:pPr>
      <w:r>
        <w:rPr/>
        <w:t>Preconditions</w:t>
      </w:r>
    </w:p>
    <w:p>
      <w:pPr>
        <w:tabs>
          <w:tab w:pos="312" w:val="left"/>
        </w:tabs>
        <w:spacing w:after="120"/>
        <w:ind w:left="312" w:hanging="283"/>
      </w:pPr>
      <w:r>
        <w:rPr>
          <w:color w:val="004EA8"/>
        </w:rPr>
        <w:t>•</w:t>
        <w:tab/>
      </w:r>
      <w:r>
        <w:rPr/>
        <w:t>The user has SPECIAL_REMIT_REQUEST.</w:t>
      </w:r>
    </w:p>
    <w:p>
      <w:pPr>
        <w:pStyle w:val="BDOILabel"/>
      </w:pPr>
      <w:r>
        <w:rPr/>
        <w:t>Main flow</w:t>
      </w:r>
    </w:p>
    <w:p>
      <w:pPr>
        <w:tabs>
          <w:tab w:pos="312" w:val="left"/>
        </w:tabs>
        <w:spacing w:after="40"/>
        <w:ind w:left="312" w:hanging="283"/>
      </w:pPr>
      <w:r>
        <w:rPr>
          <w:color w:val="004EA8"/>
        </w:rPr>
        <w:t>1.</w:t>
        <w:tab/>
      </w:r>
      <w:r>
        <w:rPr/>
        <w:t>Marketing enters the invoice, condition and remarks.</w:t>
      </w:r>
    </w:p>
    <w:p>
      <w:pPr>
        <w:tabs>
          <w:tab w:pos="312" w:val="left"/>
        </w:tabs>
        <w:spacing w:after="40"/>
        <w:ind w:left="312" w:hanging="283"/>
      </w:pPr>
      <w:r>
        <w:rPr>
          <w:color w:val="004EA8"/>
        </w:rPr>
        <w:t>2.</w:t>
        <w:tab/>
      </w:r>
      <w:r>
        <w:rPr/>
        <w:t>BIBS validates the eligibility and records the validation note.</w:t>
      </w:r>
    </w:p>
    <w:p>
      <w:pPr>
        <w:tabs>
          <w:tab w:pos="312" w:val="left"/>
        </w:tabs>
        <w:spacing w:after="120"/>
        <w:ind w:left="312" w:hanging="283"/>
      </w:pPr>
      <w:r>
        <w:rPr>
          <w:color w:val="004EA8"/>
        </w:rPr>
        <w:t>3.</w:t>
        <w:tab/>
      </w:r>
      <w:r>
        <w:rPr/>
        <w:t>The request moves to FOR_APPROVAL; the approvers are notified.</w:t>
      </w:r>
    </w:p>
    <w:p>
      <w:pPr>
        <w:pStyle w:val="BDOILabel"/>
      </w:pPr>
      <w:r>
        <w:rPr/>
        <w:t>Alternate and exception flows</w:t>
      </w:r>
    </w:p>
    <w:p>
      <w:pPr>
        <w:tabs>
          <w:tab w:pos="312" w:val="left"/>
        </w:tabs>
        <w:spacing w:after="120"/>
        <w:ind w:left="312" w:hanging="283"/>
      </w:pPr>
      <w:r>
        <w:rPr>
          <w:color w:val="004EA8"/>
        </w:rPr>
        <w:t>•</w:t>
        <w:tab/>
      </w:r>
      <w:r>
        <w:rPr/>
        <w:t>Not eligible. BIBS refuses the request with the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Conditions from the list.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SPECIAL_REMIT_CONDITION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Claims condition confirmed through the Claims feed CLAIMS_SPECIAL_REMIT when connected; otherwise a note (OQ46).</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Invoice not eligible</w:t>
            </w:r>
          </w:p>
        </w:tc>
        <w:tc>
          <w:tcPr>
            <w:tcW w:type="dxa" w:w="4079"/>
            <w:tcMar>
              <w:top w:w="50" w:type="dxa"/>
              <w:bottom w:w="50" w:type="dxa"/>
              <w:left w:w="90" w:type="dxa"/>
              <w:right w:w="90" w:type="dxa"/>
            </w:tcMar>
          </w:tcPr>
          <w:p>
            <w:pPr>
              <w:pStyle w:val="BDOITable"/>
            </w:pPr>
            <w:r>
              <w:rPr>
                <w:sz w:val="18"/>
              </w:rPr>
              <w:t>Invoice &lt;no&gt; cannot be remitted specially: &lt;reason&gt;</w:t>
            </w:r>
          </w:p>
        </w:tc>
        <w:tc>
          <w:tcPr>
            <w:tcW w:type="dxa" w:w="3286"/>
            <w:tcMar>
              <w:top w:w="50" w:type="dxa"/>
              <w:bottom w:w="50" w:type="dxa"/>
              <w:left w:w="90" w:type="dxa"/>
              <w:right w:w="90" w:type="dxa"/>
            </w:tcMar>
          </w:tcPr>
          <w:p>
            <w:pPr>
              <w:pStyle w:val="BDOITable"/>
            </w:pPr>
            <w:r>
              <w:rPr>
                <w:sz w:val="18"/>
              </w:rPr>
              <w:t>SPECIAL_REMIT_NOT_ELIGIBLE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Request already open</w:t>
            </w:r>
          </w:p>
        </w:tc>
        <w:tc>
          <w:tcPr>
            <w:tcW w:type="dxa" w:w="4079"/>
            <w:tcMar>
              <w:top w:w="50" w:type="dxa"/>
              <w:bottom w:w="50" w:type="dxa"/>
              <w:left w:w="90" w:type="dxa"/>
              <w:right w:w="90" w:type="dxa"/>
            </w:tcMar>
            <w:shd w:val="clear" w:color="auto" w:fill="E5F5FF"/>
          </w:tcPr>
          <w:p>
            <w:pPr>
              <w:pStyle w:val="BDOITable"/>
            </w:pPr>
            <w:r>
              <w:rPr>
                <w:sz w:val="18"/>
              </w:rPr>
              <w:t>Invoice &lt;no&gt; already has request &lt;no&gt;</w:t>
            </w:r>
          </w:p>
        </w:tc>
        <w:tc>
          <w:tcPr>
            <w:tcW w:type="dxa" w:w="3286"/>
            <w:tcMar>
              <w:top w:w="50" w:type="dxa"/>
              <w:bottom w:w="50" w:type="dxa"/>
              <w:left w:w="90" w:type="dxa"/>
              <w:right w:w="90" w:type="dxa"/>
            </w:tcMar>
            <w:shd w:val="clear" w:color="auto" w:fill="E5F5FF"/>
          </w:tcPr>
          <w:p>
            <w:pPr>
              <w:pStyle w:val="BDOITable"/>
            </w:pPr>
            <w:r>
              <w:rPr>
                <w:sz w:val="18"/>
              </w:rPr>
              <w:t>SPECIAL_REMIT_DUPLICATE</w:t>
            </w:r>
          </w:p>
        </w:tc>
      </w:tr>
    </w:tbl>
    <w:p>
      <w:pPr>
        <w:pStyle w:val="BDOISpacer"/>
      </w:pPr>
    </w:p>
    <w:p>
      <w:pPr>
        <w:pStyle w:val="BDOILabel"/>
      </w:pPr>
      <w:r>
        <w:rPr/>
        <w:t>Screens and fields: Special remittance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Invoice No.</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Invoice ledger</w:t>
            </w:r>
          </w:p>
        </w:tc>
        <w:tc>
          <w:tcPr>
            <w:tcW w:type="dxa" w:w="3286"/>
            <w:tcMar>
              <w:top w:w="50" w:type="dxa"/>
              <w:bottom w:w="50" w:type="dxa"/>
              <w:left w:w="90" w:type="dxa"/>
              <w:right w:w="90" w:type="dxa"/>
            </w:tcMar>
          </w:tcPr>
          <w:p>
            <w:pPr>
              <w:pStyle w:val="BDOITable"/>
            </w:pPr>
            <w:r>
              <w:rPr>
                <w:sz w:val="18"/>
              </w:rPr>
              <w:t>Eligible invoice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Condition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SPECIAL_REMIT_CONDITION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REMIT_BATCH_FOR_APPROVAL to the holders of SPECIAL_REMIT_APPROVE.</w:t>
      </w:r>
    </w:p>
    <w:p>
      <w:pPr>
        <w:pStyle w:val="BDOILabel"/>
      </w:pPr>
      <w:r>
        <w:rPr/>
        <w:t>Audit</w:t>
      </w:r>
    </w:p>
    <w:p>
      <w:pPr>
        <w:tabs>
          <w:tab w:pos="312" w:val="left"/>
        </w:tabs>
        <w:spacing w:after="120"/>
        <w:ind w:left="312" w:hanging="283"/>
      </w:pPr>
      <w:r>
        <w:rPr>
          <w:color w:val="004EA8"/>
        </w:rPr>
        <w:t>•</w:t>
        <w:tab/>
      </w:r>
      <w:r>
        <w:rPr/>
        <w:t>The request and its validation note are recorded.</w:t>
      </w:r>
    </w:p>
    <w:p>
      <w:pPr>
        <w:pStyle w:val="BDOILabel"/>
      </w:pPr>
      <w:r>
        <w:rPr/>
        <w:t>Acceptance criteria</w:t>
      </w:r>
    </w:p>
    <w:p>
      <w:pPr>
        <w:tabs>
          <w:tab w:pos="312" w:val="left"/>
        </w:tabs>
        <w:spacing w:after="40"/>
        <w:ind w:left="312" w:hanging="283"/>
      </w:pPr>
      <w:r>
        <w:rPr>
          <w:color w:val="004EA8"/>
        </w:rPr>
        <w:t>1.</w:t>
        <w:tab/>
      </w:r>
      <w:r>
        <w:rPr/>
        <w:t>A request on an invoice paid by a check deposited yesterday is refused with the holding reason.</w:t>
      </w:r>
    </w:p>
    <w:p>
      <w:pPr>
        <w:tabs>
          <w:tab w:pos="312" w:val="left"/>
        </w:tabs>
        <w:spacing w:after="120"/>
        <w:ind w:left="312" w:hanging="283"/>
      </w:pPr>
      <w:r>
        <w:rPr>
          <w:color w:val="004EA8"/>
        </w:rPr>
        <w:t>2.</w:t>
        <w:tab/>
      </w:r>
      <w:r>
        <w:rPr/>
        <w:t>A valid request moves to For approval with the note "Validated - paid AR ... applied and cleared".</w:t>
      </w:r>
    </w:p>
    <w:p>
      <w:pPr>
        <w:pStyle w:val="Heading3"/>
      </w:pPr>
      <w:bookmarkStart w:id="200" w:name="_Toc000200"/>
      <w:r>
        <w:rPr/>
        <w:t>FR-OP-113 Tag BIR 2307 reversals and reinstatement requests</w:t>
      </w:r>
      <w:bookmarkEnd w:id="20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MKTID.010 (p.74-75), MKTID.013 (p.46)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Collection (CWT_TAG)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BIR 2307 (Tag 2307); bulk CWT_TAGS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/api/v1/cashiering/cwt; bulk CWT_TAGS; feed COLLECTION_CWT2307</w:t>
            </w:r>
          </w:p>
        </w:tc>
      </w:tr>
    </w:tbl>
    <w:p>
      <w:pPr>
        <w:pStyle w:val="BDOISpacer"/>
      </w:pPr>
    </w:p>
    <w:p>
      <w:pPr>
        <w:pStyle w:val="BDOILabel"/>
      </w:pPr>
      <w:r>
        <w:rPr/>
        <w:t>Description</w:t>
      </w:r>
    </w:p>
    <w:p>
      <w:r>
        <w:rPr/>
        <w:t>Marketing tags the 2307 of an invoice with a reference CWT-yyyy-n generated at tagging, the path (certificate or cash), the certificate number and period and the amount, singly or by file. The tag flows to Cashiering by its reference (FR-OP-026). Marketing also submits reinstatement requests with the reason and payment details (FR-OP-014); when the premium was already remitted, the case goes to Adjustment with the insurer's written confirmation of refund as a mandatory attachment.</w:t>
      </w:r>
    </w:p>
    <w:p>
      <w:pPr>
        <w:pStyle w:val="BDOILabel"/>
      </w:pPr>
      <w:r>
        <w:rPr/>
        <w:t>Preconditions</w:t>
      </w:r>
    </w:p>
    <w:p>
      <w:pPr>
        <w:tabs>
          <w:tab w:pos="312" w:val="left"/>
        </w:tabs>
        <w:spacing w:after="120"/>
        <w:ind w:left="312" w:hanging="283"/>
      </w:pPr>
      <w:r>
        <w:rPr>
          <w:color w:val="004EA8"/>
        </w:rPr>
        <w:t>•</w:t>
        <w:tab/>
      </w:r>
      <w:r>
        <w:rPr/>
        <w:t>The user has CWT_TAG; the invoice has a 2% CWT portion outstanding.</w:t>
      </w:r>
    </w:p>
    <w:p>
      <w:pPr>
        <w:pStyle w:val="BDOILabel"/>
      </w:pPr>
      <w:r>
        <w:rPr/>
        <w:t>Main flow</w:t>
      </w:r>
    </w:p>
    <w:p>
      <w:pPr>
        <w:tabs>
          <w:tab w:pos="312" w:val="left"/>
        </w:tabs>
        <w:spacing w:after="40"/>
        <w:ind w:left="312" w:hanging="283"/>
      </w:pPr>
      <w:r>
        <w:rPr>
          <w:color w:val="004EA8"/>
        </w:rPr>
        <w:t>1.</w:t>
        <w:tab/>
      </w:r>
      <w:r>
        <w:rPr/>
        <w:t>Marketing enters the invoice, path, certificate and amount.</w:t>
      </w:r>
    </w:p>
    <w:p>
      <w:pPr>
        <w:tabs>
          <w:tab w:pos="312" w:val="left"/>
        </w:tabs>
        <w:spacing w:after="40"/>
        <w:ind w:left="312" w:hanging="283"/>
      </w:pPr>
      <w:r>
        <w:rPr>
          <w:color w:val="004EA8"/>
        </w:rPr>
        <w:t>2.</w:t>
        <w:tab/>
      </w:r>
      <w:r>
        <w:rPr/>
        <w:t>BIBS checks the invoice and issues the reference.</w:t>
      </w:r>
    </w:p>
    <w:p>
      <w:pPr>
        <w:tabs>
          <w:tab w:pos="312" w:val="left"/>
        </w:tabs>
        <w:spacing w:after="120"/>
        <w:ind w:left="312" w:hanging="283"/>
      </w:pPr>
      <w:r>
        <w:rPr>
          <w:color w:val="004EA8"/>
        </w:rPr>
        <w:t>3.</w:t>
        <w:tab/>
      </w:r>
      <w:r>
        <w:rPr/>
        <w:t>The tag appears in the Cashiering 2307 queue.</w:t>
      </w:r>
    </w:p>
    <w:p>
      <w:pPr>
        <w:pStyle w:val="BDOILabel"/>
      </w:pPr>
      <w:r>
        <w:rPr/>
        <w:t>Alternate and exception flows</w:t>
      </w:r>
    </w:p>
    <w:p>
      <w:pPr>
        <w:tabs>
          <w:tab w:pos="312" w:val="left"/>
        </w:tabs>
        <w:spacing w:after="120"/>
        <w:ind w:left="312" w:hanging="283"/>
      </w:pPr>
      <w:r>
        <w:rPr>
          <w:color w:val="004EA8"/>
        </w:rPr>
        <w:t>•</w:t>
        <w:tab/>
      </w:r>
      <w:r>
        <w:rPr/>
        <w:t>Marketing cancels a tag before Cashiering receives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tag in process per invoice.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Unknown invoice</w:t>
            </w:r>
          </w:p>
        </w:tc>
        <w:tc>
          <w:tcPr>
            <w:tcW w:type="dxa" w:w="4079"/>
            <w:tcMar>
              <w:top w:w="50" w:type="dxa"/>
              <w:bottom w:w="50" w:type="dxa"/>
              <w:left w:w="90" w:type="dxa"/>
              <w:right w:w="90" w:type="dxa"/>
            </w:tcMar>
          </w:tcPr>
          <w:p>
            <w:pPr>
              <w:pStyle w:val="BDOITable"/>
            </w:pPr>
            <w:r>
              <w:rPr>
                <w:sz w:val="18"/>
              </w:rPr>
              <w:t>Unknown invoice &lt;no&gt;</w:t>
            </w:r>
          </w:p>
        </w:tc>
        <w:tc>
          <w:tcPr>
            <w:tcW w:type="dxa" w:w="3286"/>
            <w:tcMar>
              <w:top w:w="50" w:type="dxa"/>
              <w:bottom w:w="50" w:type="dxa"/>
              <w:left w:w="90" w:type="dxa"/>
              <w:right w:w="90" w:type="dxa"/>
            </w:tcMar>
          </w:tcPr>
          <w:p>
            <w:pPr>
              <w:pStyle w:val="BDOITable"/>
            </w:pPr>
            <w:r>
              <w:rPr>
                <w:sz w:val="18"/>
              </w:rPr>
              <w:t>CWT_INVOICE_UNKNOWN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Tag already in process</w:t>
            </w:r>
          </w:p>
        </w:tc>
        <w:tc>
          <w:tcPr>
            <w:tcW w:type="dxa" w:w="4079"/>
            <w:tcMar>
              <w:top w:w="50" w:type="dxa"/>
              <w:bottom w:w="50" w:type="dxa"/>
              <w:left w:w="90" w:type="dxa"/>
              <w:right w:w="90" w:type="dxa"/>
            </w:tcMar>
            <w:shd w:val="clear" w:color="auto" w:fill="E5F5FF"/>
          </w:tcPr>
          <w:p>
            <w:pPr>
              <w:pStyle w:val="BDOITable"/>
            </w:pPr>
            <w:r>
              <w:rPr>
                <w:sz w:val="18"/>
              </w:rPr>
              <w:t>Invoice &lt;no&gt; already has a 2307 tag in process</w:t>
            </w:r>
          </w:p>
        </w:tc>
        <w:tc>
          <w:tcPr>
            <w:tcW w:type="dxa" w:w="3286"/>
            <w:tcMar>
              <w:top w:w="50" w:type="dxa"/>
              <w:bottom w:w="50" w:type="dxa"/>
              <w:left w:w="90" w:type="dxa"/>
              <w:right w:w="90" w:type="dxa"/>
            </w:tcMar>
            <w:shd w:val="clear" w:color="auto" w:fill="E5F5FF"/>
          </w:tcPr>
          <w:p>
            <w:pPr>
              <w:pStyle w:val="BDOITable"/>
            </w:pPr>
            <w:r>
              <w:rPr>
                <w:sz w:val="18"/>
              </w:rPr>
              <w:t>CWT_ALREADY_TAGGED</w:t>
            </w:r>
          </w:p>
        </w:tc>
      </w:tr>
      <w:tr>
        <w:trPr>
          <w:cantSplit w:val="true"/>
        </w:trPr>
        <w:tc>
          <w:tcPr>
            <w:tcW w:type="dxa" w:w="2606"/>
            <w:tcMar>
              <w:top w:w="50" w:type="dxa"/>
              <w:bottom w:w="50" w:type="dxa"/>
              <w:left w:w="90" w:type="dxa"/>
              <w:right w:w="90" w:type="dxa"/>
            </w:tcMar>
          </w:tcPr>
          <w:p>
            <w:pPr>
              <w:pStyle w:val="BDOITable"/>
            </w:pPr>
            <w:r>
              <w:rPr>
                <w:sz w:val="18"/>
              </w:rPr>
              <w:t>No 2% outstanding</w:t>
            </w:r>
          </w:p>
        </w:tc>
        <w:tc>
          <w:tcPr>
            <w:tcW w:type="dxa" w:w="4079"/>
            <w:tcMar>
              <w:top w:w="50" w:type="dxa"/>
              <w:bottom w:w="50" w:type="dxa"/>
              <w:left w:w="90" w:type="dxa"/>
              <w:right w:w="90" w:type="dxa"/>
            </w:tcMar>
          </w:tcPr>
          <w:p>
            <w:pPr>
              <w:pStyle w:val="BDOITable"/>
            </w:pPr>
            <w:r>
              <w:rPr>
                <w:sz w:val="18"/>
              </w:rPr>
              <w:t>Invoice &lt;no&gt; has no 2% CWT portion outstanding</w:t>
            </w:r>
          </w:p>
        </w:tc>
        <w:tc>
          <w:tcPr>
            <w:tcW w:type="dxa" w:w="3286"/>
            <w:tcMar>
              <w:top w:w="50" w:type="dxa"/>
              <w:bottom w:w="50" w:type="dxa"/>
              <w:left w:w="90" w:type="dxa"/>
              <w:right w:w="90" w:type="dxa"/>
            </w:tcMar>
          </w:tcPr>
          <w:p>
            <w:pPr>
              <w:pStyle w:val="BDOITable"/>
            </w:pPr>
            <w:r>
              <w:rPr>
                <w:sz w:val="18"/>
              </w:rPr>
              <w:t>CWT_AMOUNT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Certificate path without number</w:t>
            </w:r>
          </w:p>
        </w:tc>
        <w:tc>
          <w:tcPr>
            <w:tcW w:type="dxa" w:w="4079"/>
            <w:tcMar>
              <w:top w:w="50" w:type="dxa"/>
              <w:bottom w:w="50" w:type="dxa"/>
              <w:left w:w="90" w:type="dxa"/>
              <w:right w:w="90" w:type="dxa"/>
            </w:tcMar>
            <w:shd w:val="clear" w:color="auto" w:fill="E5F5FF"/>
          </w:tcPr>
          <w:p>
            <w:pPr>
              <w:pStyle w:val="BDOITable"/>
            </w:pPr>
            <w:r>
              <w:rPr>
                <w:sz w:val="18"/>
              </w:rPr>
              <w:t>A certificate tag needs the BIR 2307 certificate number</w:t>
            </w:r>
          </w:p>
        </w:tc>
        <w:tc>
          <w:tcPr>
            <w:tcW w:type="dxa" w:w="3286"/>
            <w:tcMar>
              <w:top w:w="50" w:type="dxa"/>
              <w:bottom w:w="50" w:type="dxa"/>
              <w:left w:w="90" w:type="dxa"/>
              <w:right w:w="90" w:type="dxa"/>
            </w:tcMar>
            <w:shd w:val="clear" w:color="auto" w:fill="E5F5FF"/>
          </w:tcPr>
          <w:p>
            <w:pPr>
              <w:pStyle w:val="BDOITable"/>
            </w:pPr>
            <w:r>
              <w:rPr>
                <w:sz w:val="18"/>
              </w:rPr>
              <w:t>CWT_CERTIFICATE_REQUIRED</w:t>
            </w:r>
          </w:p>
        </w:tc>
      </w:tr>
    </w:tbl>
    <w:p>
      <w:pPr>
        <w:pStyle w:val="BDOISpacer"/>
      </w:pPr>
    </w:p>
    <w:p>
      <w:pPr>
        <w:pStyle w:val="BDOILabel"/>
      </w:pPr>
      <w:r>
        <w:rPr/>
        <w:t>Screens and fields: Tag 2307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Invoice No.</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Invoice ledger</w:t>
            </w:r>
          </w:p>
        </w:tc>
        <w:tc>
          <w:tcPr>
            <w:tcW w:type="dxa" w:w="3286"/>
            <w:tcMar>
              <w:top w:w="50" w:type="dxa"/>
              <w:bottom w:w="50" w:type="dxa"/>
              <w:left w:w="90" w:type="dxa"/>
              <w:right w:w="90" w:type="dxa"/>
            </w:tcMar>
          </w:tcPr>
          <w:p>
            <w:pPr>
              <w:pStyle w:val="BDOITable"/>
            </w:pPr>
            <w:r>
              <w:rPr>
                <w:sz w:val="18"/>
              </w:rPr>
              <w:t>2% CWT outstanding</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Path</w:t>
            </w:r>
          </w:p>
        </w:tc>
        <w:tc>
          <w:tcPr>
            <w:tcW w:type="dxa" w:w="1190"/>
            <w:tcMar>
              <w:top w:w="50" w:type="dxa"/>
              <w:bottom w:w="50" w:type="dxa"/>
              <w:left w:w="90" w:type="dxa"/>
              <w:right w:w="90" w:type="dxa"/>
            </w:tcMar>
            <w:shd w:val="clear" w:color="auto" w:fill="E5F5FF"/>
          </w:tcPr>
          <w:p>
            <w:pPr>
              <w:pStyle w:val="BDOITable"/>
            </w:pPr>
            <w:r>
              <w:rPr>
                <w:sz w:val="18"/>
              </w:rPr>
              <w:t>Option</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Certificate / Cash</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Certificate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certificate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Period From / Period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Certificate path</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tag history keeps every action with user, time and reason.</w:t>
      </w:r>
    </w:p>
    <w:p>
      <w:pPr>
        <w:pStyle w:val="BDOILabel"/>
      </w:pPr>
      <w:r>
        <w:rPr/>
        <w:t>Acceptance criteria</w:t>
      </w:r>
    </w:p>
    <w:p>
      <w:pPr>
        <w:tabs>
          <w:tab w:pos="312" w:val="left"/>
        </w:tabs>
        <w:spacing w:after="40"/>
        <w:ind w:left="312" w:hanging="283"/>
      </w:pPr>
      <w:r>
        <w:rPr>
          <w:color w:val="004EA8"/>
        </w:rPr>
        <w:t>1.</w:t>
        <w:tab/>
      </w:r>
      <w:r>
        <w:rPr/>
        <w:t>A certificate tag receives a reference CWT-2026-n that Cashiering finds by that reference.</w:t>
      </w:r>
    </w:p>
    <w:p>
      <w:pPr>
        <w:tabs>
          <w:tab w:pos="312" w:val="left"/>
        </w:tabs>
        <w:spacing w:after="120"/>
        <w:ind w:left="312" w:hanging="283"/>
      </w:pPr>
      <w:r>
        <w:rPr>
          <w:color w:val="004EA8"/>
        </w:rPr>
        <w:t>2.</w:t>
        <w:tab/>
      </w:r>
      <w:r>
        <w:rPr/>
        <w:t>A second tag on the same invoice is refused while the first is in process.</w:t>
      </w:r>
    </w:p>
    <w:p>
      <w:pPr>
        <w:pStyle w:val="Heading3"/>
      </w:pPr>
      <w:bookmarkStart w:id="201" w:name="_Toc000201"/>
      <w:r>
        <w:rPr/>
        <w:t>FR-OP-114 Generate the endorsement slip for Marketing</w:t>
      </w:r>
      <w:bookmarkEnd w:id="20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MKTID.008 (p.114)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Collection / TL (ADJ_REQUEST)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Endorsement Request page (Endorsement Slip)</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/api/v1/adjustment/requests/{id}/endorsement-slip</w:t>
            </w:r>
          </w:p>
        </w:tc>
      </w:tr>
    </w:tbl>
    <w:p>
      <w:pPr>
        <w:pStyle w:val="BDOISpacer"/>
      </w:pPr>
    </w:p>
    <w:p>
      <w:pPr>
        <w:pStyle w:val="BDOILabel"/>
      </w:pPr>
      <w:r>
        <w:rPr/>
        <w:t>Description</w:t>
      </w:r>
    </w:p>
    <w:p>
      <w:r>
        <w:rPr/>
        <w:t>Marketing generates the endorsement slip of its external endorsement requests with the function of FR-OP-060 (same fields, same number ES-yyyy-n). No slip is produced for internal adjustments.</w:t>
      </w:r>
    </w:p>
    <w:p>
      <w:pPr>
        <w:pStyle w:val="BDOILabel"/>
      </w:pPr>
      <w:r>
        <w:rPr/>
        <w:t>Preconditions</w:t>
      </w:r>
    </w:p>
    <w:p>
      <w:pPr>
        <w:tabs>
          <w:tab w:pos="312" w:val="left"/>
        </w:tabs>
        <w:spacing w:after="120"/>
        <w:ind w:left="312" w:hanging="283"/>
      </w:pPr>
      <w:r>
        <w:rPr>
          <w:color w:val="004EA8"/>
        </w:rPr>
        <w:t>•</w:t>
        <w:tab/>
      </w:r>
      <w:r>
        <w:rPr/>
        <w:t>The request is external.</w:t>
      </w:r>
    </w:p>
    <w:p>
      <w:pPr>
        <w:pStyle w:val="BDOILabel"/>
      </w:pPr>
      <w:r>
        <w:rPr/>
        <w:t>Main flow</w:t>
      </w:r>
    </w:p>
    <w:p>
      <w:pPr>
        <w:tabs>
          <w:tab w:pos="312" w:val="left"/>
        </w:tabs>
        <w:spacing w:after="120"/>
        <w:ind w:left="312" w:hanging="283"/>
      </w:pPr>
      <w:r>
        <w:rPr>
          <w:color w:val="004EA8"/>
        </w:rPr>
        <w:t>1.</w:t>
        <w:tab/>
      </w:r>
      <w:r>
        <w:rPr/>
        <w:t>The Marketing user opens the request and downloads or prints the slip.</w:t>
      </w: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Internal adjustment</w:t>
            </w:r>
          </w:p>
        </w:tc>
        <w:tc>
          <w:tcPr>
            <w:tcW w:type="dxa" w:w="4079"/>
            <w:tcMar>
              <w:top w:w="50" w:type="dxa"/>
              <w:bottom w:w="50" w:type="dxa"/>
              <w:left w:w="90" w:type="dxa"/>
              <w:right w:w="90" w:type="dxa"/>
            </w:tcMar>
          </w:tcPr>
          <w:p>
            <w:pPr>
              <w:pStyle w:val="BDOITable"/>
            </w:pPr>
            <w:r>
              <w:rPr>
                <w:sz w:val="18"/>
              </w:rPr>
              <w:t>Internal adjustments have no endorsement slip (ADJID.015)</w:t>
            </w:r>
          </w:p>
        </w:tc>
        <w:tc>
          <w:tcPr>
            <w:tcW w:type="dxa" w:w="3286"/>
            <w:tcMar>
              <w:top w:w="50" w:type="dxa"/>
              <w:bottom w:w="50" w:type="dxa"/>
              <w:left w:w="90" w:type="dxa"/>
              <w:right w:w="90" w:type="dxa"/>
            </w:tcMar>
          </w:tcPr>
          <w:p>
            <w:pPr>
              <w:pStyle w:val="BDOITable"/>
            </w:pPr>
            <w:r>
              <w:rPr>
                <w:sz w:val="18"/>
              </w:rPr>
              <w:t>ADJ_NO_SLIP_FOR_INTERNAL</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As FR-OP-060.</w:t>
      </w:r>
    </w:p>
    <w:p>
      <w:pPr>
        <w:pStyle w:val="BDOILabel"/>
      </w:pPr>
      <w:r>
        <w:rPr/>
        <w:t>Acceptance criteria</w:t>
      </w:r>
    </w:p>
    <w:p>
      <w:pPr>
        <w:tabs>
          <w:tab w:pos="312" w:val="left"/>
        </w:tabs>
        <w:spacing w:after="120"/>
        <w:ind w:left="312" w:hanging="283"/>
      </w:pPr>
      <w:r>
        <w:rPr>
          <w:color w:val="004EA8"/>
        </w:rPr>
        <w:t>1.</w:t>
        <w:tab/>
      </w:r>
      <w:r>
        <w:rPr/>
        <w:t>A Marketing user prints the slip of a partial cancellation request; the slip number is the one Adjustment sees.</w:t>
      </w:r>
    </w:p>
    <w:p>
      <w:pPr>
        <w:pStyle w:val="Heading2"/>
      </w:pPr>
      <w:bookmarkStart w:id="202" w:name="_Toc000202"/>
      <w:r>
        <w:rPr/>
        <w:t>4.8 Disbursement queue</w:t>
      </w:r>
      <w:bookmarkEnd w:id="202"/>
    </w:p>
    <w:p>
      <w:r>
        <w:rPr/>
        <w:t xml:space="preserve">Until the Disbursement module of BRD-5 is delivered, Operations sends its payment requests to an in-app Disbursement queue. API paths are under </w:t>
      </w:r>
      <w:r>
        <w:rPr>
          <w:rFonts w:ascii="Courier New" w:hAnsi="Courier New" w:cs="Courier New" w:eastAsia="Courier New"/>
          <w:color w:val="2E2E2E"/>
          <w:sz w:val="19"/>
        </w:rPr>
        <w:t>/api/v1/ops/disbursements</w:t>
      </w:r>
      <w:r>
        <w:rPr/>
        <w:t>.</w:t>
      </w:r>
    </w:p>
    <w:p>
      <w:pPr>
        <w:pStyle w:val="Heading3"/>
      </w:pPr>
      <w:bookmarkStart w:id="203" w:name="_Toc000203"/>
      <w:r>
        <w:rPr/>
        <w:t>FR-OP-120 Work payment requests in the Disbursement queue</w:t>
      </w:r>
      <w:bookmarkEnd w:id="20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DBMID.001 (p.46), RMTID.034 (p.67)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(DISB_PROCESS)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Queue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GET .../{id}; POST .../{id}/acknowledge, /dv, /paid, /return, /cancel</w:t>
            </w:r>
          </w:p>
        </w:tc>
      </w:tr>
    </w:tbl>
    <w:p>
      <w:pPr>
        <w:pStyle w:val="BDOISpacer"/>
      </w:pPr>
    </w:p>
    <w:p>
      <w:pPr>
        <w:pStyle w:val="BDOILabel"/>
      </w:pPr>
      <w:r>
        <w:rPr/>
        <w:t>Description</w:t>
      </w:r>
    </w:p>
    <w:p>
      <w:r>
        <w:rPr/>
        <w:t>Payment requests DSQ-yyyy-n of type REMITTANCE (remittance batches), REFUND (unapplied refunds), CWT2307 (2307 batches) and PASS_ON (incentive pass-on) arrive with their payee, amount, source and documents. Disbursement acknowledges a request, enters the DV number, marks it paid, or returns it with a reason. Each status (SENT, ACKNOWLEDGED, DV_ASSIGNED, PAID, RETURNED, CANCELLED) is sent back to the source module (event DisbursementStatusChanged): Remittance updates the invoices (FR-OP-036), Cashiering completes the refund or releases the 2307 batch.</w:t>
      </w:r>
    </w:p>
    <w:p>
      <w:pPr>
        <w:pStyle w:val="BDOILabel"/>
      </w:pPr>
      <w:r>
        <w:rPr/>
        <w:t>Preconditions</w:t>
      </w:r>
    </w:p>
    <w:p>
      <w:pPr>
        <w:tabs>
          <w:tab w:pos="312" w:val="left"/>
        </w:tabs>
        <w:spacing w:after="120"/>
        <w:ind w:left="312" w:hanging="283"/>
      </w:pPr>
      <w:r>
        <w:rPr>
          <w:color w:val="004EA8"/>
        </w:rPr>
        <w:t>•</w:t>
        <w:tab/>
      </w:r>
      <w:r>
        <w:rPr/>
        <w:t>The user has DISB_PROCESS.</w:t>
      </w:r>
    </w:p>
    <w:p>
      <w:pPr>
        <w:pStyle w:val="BDOILabel"/>
      </w:pPr>
      <w:r>
        <w:rPr/>
        <w:t>Main flow</w:t>
      </w:r>
    </w:p>
    <w:p>
      <w:pPr>
        <w:tabs>
          <w:tab w:pos="312" w:val="left"/>
        </w:tabs>
        <w:spacing w:after="40"/>
        <w:ind w:left="312" w:hanging="283"/>
      </w:pPr>
      <w:r>
        <w:rPr>
          <w:color w:val="004EA8"/>
        </w:rPr>
        <w:t>1.</w:t>
        <w:tab/>
      </w:r>
      <w:r>
        <w:rPr/>
        <w:t>Disbursement opens the queue and a request.</w:t>
      </w:r>
    </w:p>
    <w:p>
      <w:pPr>
        <w:tabs>
          <w:tab w:pos="312" w:val="left"/>
        </w:tabs>
        <w:spacing w:after="40"/>
        <w:ind w:left="312" w:hanging="283"/>
      </w:pPr>
      <w:r>
        <w:rPr>
          <w:color w:val="004EA8"/>
        </w:rPr>
        <w:t>2.</w:t>
        <w:tab/>
      </w:r>
      <w:r>
        <w:rPr/>
        <w:t>Disbursement acknowledges it, then enters the DV number, then marks it paid.</w:t>
      </w:r>
    </w:p>
    <w:p>
      <w:pPr>
        <w:tabs>
          <w:tab w:pos="312" w:val="left"/>
        </w:tabs>
        <w:spacing w:after="120"/>
        <w:ind w:left="312" w:hanging="283"/>
      </w:pPr>
      <w:r>
        <w:rPr>
          <w:color w:val="004EA8"/>
        </w:rPr>
        <w:t>3.</w:t>
        <w:tab/>
      </w:r>
      <w:r>
        <w:rPr/>
        <w:t>BIBS notifies the source module and its users at each step.</w:t>
      </w:r>
    </w:p>
    <w:p>
      <w:pPr>
        <w:pStyle w:val="BDOILabel"/>
      </w:pPr>
      <w:r>
        <w:rPr/>
        <w:t>Alternate and exception flows</w:t>
      </w:r>
    </w:p>
    <w:p>
      <w:pPr>
        <w:tabs>
          <w:tab w:pos="312" w:val="left"/>
        </w:tabs>
        <w:spacing w:after="120"/>
        <w:ind w:left="312" w:hanging="283"/>
      </w:pPr>
      <w:r>
        <w:rPr>
          <w:color w:val="004EA8"/>
        </w:rPr>
        <w:t>•</w:t>
        <w:tab/>
      </w:r>
      <w:r>
        <w:rPr/>
        <w:t>Return with a reason; the source team is notified.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request moves only forward through its statuses.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not positive</w:t>
            </w:r>
          </w:p>
        </w:tc>
        <w:tc>
          <w:tcPr>
            <w:tcW w:type="dxa" w:w="4079"/>
            <w:tcMar>
              <w:top w:w="50" w:type="dxa"/>
              <w:bottom w:w="50" w:type="dxa"/>
              <w:left w:w="90" w:type="dxa"/>
              <w:right w:w="90" w:type="dxa"/>
            </w:tcMar>
          </w:tcPr>
          <w:p>
            <w:pPr>
              <w:pStyle w:val="BDOITable"/>
            </w:pPr>
            <w:r>
              <w:rPr>
                <w:sz w:val="18"/>
              </w:rPr>
              <w:t>A payment request needs a positive amount</w:t>
            </w:r>
          </w:p>
        </w:tc>
        <w:tc>
          <w:tcPr>
            <w:tcW w:type="dxa" w:w="3286"/>
            <w:tcMar>
              <w:top w:w="50" w:type="dxa"/>
              <w:bottom w:w="50" w:type="dxa"/>
              <w:left w:w="90" w:type="dxa"/>
              <w:right w:w="90" w:type="dxa"/>
            </w:tcMar>
          </w:tcPr>
          <w:p>
            <w:pPr>
              <w:pStyle w:val="BDOITable"/>
            </w:pPr>
            <w:r>
              <w:rPr>
                <w:sz w:val="18"/>
              </w:rPr>
              <w:t>DISBURSEMENT_AMOUNT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Action not allowed in the status</w:t>
            </w:r>
          </w:p>
        </w:tc>
        <w:tc>
          <w:tcPr>
            <w:tcW w:type="dxa" w:w="4079"/>
            <w:tcMar>
              <w:top w:w="50" w:type="dxa"/>
              <w:bottom w:w="50" w:type="dxa"/>
              <w:left w:w="90" w:type="dxa"/>
              <w:right w:w="90" w:type="dxa"/>
            </w:tcMar>
            <w:shd w:val="clear" w:color="auto" w:fill="E5F5FF"/>
          </w:tcPr>
          <w:p>
            <w:pPr>
              <w:pStyle w:val="BDOITable"/>
            </w:pPr>
            <w:r>
              <w:rPr>
                <w:sz w:val="18"/>
              </w:rPr>
              <w:t>Payment request &lt;no&gt; is &lt;status&gt; and cannot be &lt;action&gt;</w:t>
            </w:r>
          </w:p>
        </w:tc>
        <w:tc>
          <w:tcPr>
            <w:tcW w:type="dxa" w:w="3286"/>
            <w:tcMar>
              <w:top w:w="50" w:type="dxa"/>
              <w:bottom w:w="50" w:type="dxa"/>
              <w:left w:w="90" w:type="dxa"/>
              <w:right w:w="90" w:type="dxa"/>
            </w:tcMar>
            <w:shd w:val="clear" w:color="auto" w:fill="E5F5FF"/>
          </w:tcPr>
          <w:p>
            <w:pPr>
              <w:pStyle w:val="BDOITable"/>
            </w:pPr>
            <w:r>
              <w:rPr>
                <w:sz w:val="18"/>
              </w:rPr>
              <w:t>DISBURSEMENT_STATUS</w:t>
            </w:r>
          </w:p>
        </w:tc>
      </w:tr>
      <w:tr>
        <w:trPr>
          <w:cantSplit w:val="true"/>
        </w:trPr>
        <w:tc>
          <w:tcPr>
            <w:tcW w:type="dxa" w:w="2606"/>
            <w:tcMar>
              <w:top w:w="50" w:type="dxa"/>
              <w:bottom w:w="50" w:type="dxa"/>
              <w:left w:w="90" w:type="dxa"/>
              <w:right w:w="90" w:type="dxa"/>
            </w:tcMar>
          </w:tcPr>
          <w:p>
            <w:pPr>
              <w:pStyle w:val="BDOITable"/>
            </w:pPr>
            <w:r>
              <w:rPr>
                <w:sz w:val="18"/>
              </w:rPr>
              <w:t>Too many references</w:t>
            </w:r>
          </w:p>
        </w:tc>
        <w:tc>
          <w:tcPr>
            <w:tcW w:type="dxa" w:w="4079"/>
            <w:tcMar>
              <w:top w:w="50" w:type="dxa"/>
              <w:bottom w:w="50" w:type="dxa"/>
              <w:left w:w="90" w:type="dxa"/>
              <w:right w:w="90" w:type="dxa"/>
            </w:tcMar>
          </w:tcPr>
          <w:p>
            <w:pPr>
              <w:pStyle w:val="BDOITable"/>
            </w:pPr>
            <w:r>
              <w:rPr>
                <w:sz w:val="18"/>
              </w:rPr>
              <w:t>Too many references on one payment request</w:t>
            </w:r>
          </w:p>
        </w:tc>
        <w:tc>
          <w:tcPr>
            <w:tcW w:type="dxa" w:w="3286"/>
            <w:tcMar>
              <w:top w:w="50" w:type="dxa"/>
              <w:bottom w:w="50" w:type="dxa"/>
              <w:left w:w="90" w:type="dxa"/>
              <w:right w:w="90" w:type="dxa"/>
            </w:tcMar>
          </w:tcPr>
          <w:p>
            <w:pPr>
              <w:pStyle w:val="BDOITable"/>
            </w:pPr>
            <w:r>
              <w:rPr>
                <w:sz w:val="18"/>
              </w:rPr>
              <w:t>DISBURSEMENT_REFERENCES</w:t>
            </w:r>
          </w:p>
        </w:tc>
      </w:tr>
    </w:tbl>
    <w:p>
      <w:pPr>
        <w:pStyle w:val="BDOISpacer"/>
      </w:pPr>
    </w:p>
    <w:p>
      <w:pPr>
        <w:pStyle w:val="BDOILabel"/>
      </w:pPr>
      <w:r>
        <w:rPr/>
        <w:t>Screens and fields: Disbursement Queue (DV)</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DV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to return</w:t>
            </w:r>
          </w:p>
        </w:tc>
      </w:tr>
    </w:tbl>
    <w:p>
      <w:pPr>
        <w:pStyle w:val="BDOISpacer"/>
      </w:pPr>
    </w:p>
    <w:p>
      <w:pPr>
        <w:pStyle w:val="BDOILabel"/>
      </w:pPr>
      <w:r>
        <w:rPr/>
        <w:t>Notifications</w:t>
      </w:r>
    </w:p>
    <w:p>
      <w:pPr>
        <w:tabs>
          <w:tab w:pos="312" w:val="left"/>
        </w:tabs>
        <w:spacing w:after="120"/>
        <w:ind w:left="312" w:hanging="283"/>
      </w:pPr>
      <w:r>
        <w:rPr>
          <w:color w:val="004EA8"/>
        </w:rPr>
        <w:t>•</w:t>
        <w:tab/>
      </w:r>
      <w:r>
        <w:rPr/>
        <w:t>OPS_DISBURSEMENT_STATUS to the users of the source module.</w:t>
      </w:r>
    </w:p>
    <w:p>
      <w:pPr>
        <w:pStyle w:val="BDOILabel"/>
      </w:pPr>
      <w:r>
        <w:rPr/>
        <w:t>Audit</w:t>
      </w:r>
    </w:p>
    <w:p>
      <w:pPr>
        <w:tabs>
          <w:tab w:pos="312" w:val="left"/>
        </w:tabs>
        <w:spacing w:after="120"/>
        <w:ind w:left="312" w:hanging="283"/>
      </w:pPr>
      <w:r>
        <w:rPr>
          <w:color w:val="004EA8"/>
        </w:rPr>
        <w:t>•</w:t>
        <w:tab/>
      </w:r>
      <w:r>
        <w:rPr/>
        <w:t>Each status change is kept with user and time.</w:t>
      </w:r>
    </w:p>
    <w:p>
      <w:pPr>
        <w:pStyle w:val="BDOILabel"/>
      </w:pPr>
      <w:r>
        <w:rPr/>
        <w:t>Acceptance criteria</w:t>
      </w:r>
    </w:p>
    <w:p>
      <w:pPr>
        <w:tabs>
          <w:tab w:pos="312" w:val="left"/>
        </w:tabs>
        <w:spacing w:after="40"/>
        <w:ind w:left="312" w:hanging="283"/>
      </w:pPr>
      <w:r>
        <w:rPr>
          <w:color w:val="004EA8"/>
        </w:rPr>
        <w:t>1.</w:t>
        <w:tab/>
      </w:r>
      <w:r>
        <w:rPr/>
        <w:t>Entering the DV number of a remittance request makes its invoices FULLY_REMITTED.</w:t>
      </w:r>
    </w:p>
    <w:p>
      <w:pPr>
        <w:tabs>
          <w:tab w:pos="312" w:val="left"/>
        </w:tabs>
        <w:spacing w:after="120"/>
        <w:ind w:left="312" w:hanging="283"/>
      </w:pPr>
      <w:r>
        <w:rPr>
          <w:color w:val="004EA8"/>
        </w:rPr>
        <w:t>2.</w:t>
        <w:tab/>
      </w:r>
      <w:r>
        <w:rPr/>
        <w:t>A paid request cannot be returned.</w:t>
      </w:r>
    </w:p>
    <w:p>
      <w:pPr>
        <w:pStyle w:val="Heading3"/>
      </w:pPr>
      <w:bookmarkStart w:id="204" w:name="_Toc000204"/>
      <w:r>
        <w:rPr/>
        <w:t>FR-OP-121 Release BIR 2307 certificates to insurers</w:t>
      </w:r>
      <w:bookmarkEnd w:id="20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DBMID.001 (p.46)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Queue; BIR 2307 (batches)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/api/v1/cashiering/cwt/batches/{id}/route, /release</w:t>
            </w:r>
          </w:p>
        </w:tc>
      </w:tr>
    </w:tbl>
    <w:p>
      <w:pPr>
        <w:pStyle w:val="BDOISpacer"/>
      </w:pPr>
    </w:p>
    <w:p>
      <w:pPr>
        <w:pStyle w:val="BDOILabel"/>
      </w:pPr>
      <w:r>
        <w:rPr/>
        <w:t>Description</w:t>
      </w:r>
    </w:p>
    <w:p>
      <w:r>
        <w:rPr/>
        <w:t>Disbursement receives the BIR 2307 transaction report and the certificates sorted per insurer as a CWT2307 request. When it is paid, the batch is released to the insurer (</w:t>
      </w:r>
      <w:r>
        <w:rPr>
          <w:b/>
        </w:rPr>
        <w:t>Release to Insurer</w:t>
      </w:r>
      <w:r>
        <w:rPr/>
        <w:t>) and BIBS posts Dr DTIP / Cr PR2307, which reverses the DTIP of the 2% and completes the zeroing of the PR (FR-OP-026).</w:t>
      </w:r>
    </w:p>
    <w:p>
      <w:pPr>
        <w:pStyle w:val="BDOILabel"/>
      </w:pPr>
      <w:r>
        <w:rPr/>
        <w:t>Preconditions</w:t>
      </w:r>
    </w:p>
    <w:p>
      <w:pPr>
        <w:tabs>
          <w:tab w:pos="312" w:val="left"/>
        </w:tabs>
        <w:spacing w:after="120"/>
        <w:ind w:left="312" w:hanging="283"/>
      </w:pPr>
      <w:r>
        <w:rPr>
          <w:color w:val="004EA8"/>
        </w:rPr>
        <w:t>•</w:t>
        <w:tab/>
      </w:r>
      <w:r>
        <w:rPr/>
        <w:t>The 2307 batch is WITH_DISBURSEMENT.</w:t>
      </w:r>
    </w:p>
    <w:p>
      <w:pPr>
        <w:pStyle w:val="BDOILabel"/>
      </w:pPr>
      <w:r>
        <w:rPr/>
        <w:t>Main flow</w:t>
      </w:r>
    </w:p>
    <w:p>
      <w:pPr>
        <w:tabs>
          <w:tab w:pos="312" w:val="left"/>
        </w:tabs>
        <w:spacing w:after="40"/>
        <w:ind w:left="312" w:hanging="283"/>
      </w:pPr>
      <w:r>
        <w:rPr>
          <w:color w:val="004EA8"/>
        </w:rPr>
        <w:t>1.</w:t>
        <w:tab/>
      </w:r>
      <w:r>
        <w:rPr/>
        <w:t>Disbursement processes the request as in FR-OP-120.</w:t>
      </w:r>
    </w:p>
    <w:p>
      <w:pPr>
        <w:tabs>
          <w:tab w:pos="312" w:val="left"/>
        </w:tabs>
        <w:spacing w:after="120"/>
        <w:ind w:left="312" w:hanging="283"/>
      </w:pPr>
      <w:r>
        <w:rPr>
          <w:color w:val="004EA8"/>
        </w:rPr>
        <w:t>2.</w:t>
        <w:tab/>
      </w:r>
      <w:r>
        <w:rPr/>
        <w:t>On payment the batch is released and the DTIP offset is posted.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batch per insurer.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Batch already routed or released</w:t>
            </w:r>
          </w:p>
        </w:tc>
        <w:tc>
          <w:tcPr>
            <w:tcW w:type="dxa" w:w="4079"/>
            <w:tcMar>
              <w:top w:w="50" w:type="dxa"/>
              <w:bottom w:w="50" w:type="dxa"/>
              <w:left w:w="90" w:type="dxa"/>
              <w:right w:w="90" w:type="dxa"/>
            </w:tcMar>
          </w:tcPr>
          <w:p>
            <w:pPr>
              <w:pStyle w:val="BDOITable"/>
            </w:pPr>
            <w:r>
              <w:rPr>
                <w:sz w:val="18"/>
              </w:rPr>
              <w:t>&lt;batch&gt; is &lt;status&gt;</w:t>
            </w:r>
          </w:p>
        </w:tc>
        <w:tc>
          <w:tcPr>
            <w:tcW w:type="dxa" w:w="3286"/>
            <w:tcMar>
              <w:top w:w="50" w:type="dxa"/>
              <w:bottom w:w="50" w:type="dxa"/>
              <w:left w:w="90" w:type="dxa"/>
              <w:right w:w="90" w:type="dxa"/>
            </w:tcMar>
          </w:tcPr>
          <w:p>
            <w:pPr>
              <w:pStyle w:val="BDOITable"/>
            </w:pPr>
            <w:r>
              <w:rPr>
                <w:sz w:val="18"/>
              </w:rPr>
              <w:t>CWT_BATCH_ROUTED</w:t>
            </w:r>
          </w:p>
        </w:tc>
      </w:tr>
    </w:tbl>
    <w:p>
      <w:pPr>
        <w:pStyle w:val="BDOISpacer"/>
      </w:pPr>
    </w:p>
    <w:p>
      <w:pPr>
        <w:pStyle w:val="BDOILabel"/>
      </w:pPr>
      <w:r>
        <w:rPr/>
        <w:t>Notifications</w:t>
      </w:r>
    </w:p>
    <w:p>
      <w:pPr>
        <w:tabs>
          <w:tab w:pos="312" w:val="left"/>
        </w:tabs>
        <w:spacing w:after="120"/>
        <w:ind w:left="312" w:hanging="283"/>
      </w:pPr>
      <w:r>
        <w:rPr>
          <w:color w:val="004EA8"/>
        </w:rPr>
        <w:t>•</w:t>
        <w:tab/>
      </w:r>
      <w:r>
        <w:rPr/>
        <w:t>OPS_DISBURSEMENT_STATUS to Cashiering.</w:t>
      </w:r>
    </w:p>
    <w:p>
      <w:pPr>
        <w:pStyle w:val="BDOILabel"/>
      </w:pPr>
      <w:r>
        <w:rPr/>
        <w:t>Audit</w:t>
      </w:r>
    </w:p>
    <w:p>
      <w:pPr>
        <w:tabs>
          <w:tab w:pos="312" w:val="left"/>
        </w:tabs>
        <w:spacing w:after="120"/>
        <w:ind w:left="312" w:hanging="283"/>
      </w:pPr>
      <w:r>
        <w:rPr>
          <w:color w:val="004EA8"/>
        </w:rPr>
        <w:t>•</w:t>
        <w:tab/>
      </w:r>
      <w:r>
        <w:rPr/>
        <w:t>Release and posting are in the batch history.</w:t>
      </w:r>
    </w:p>
    <w:p>
      <w:pPr>
        <w:pStyle w:val="BDOILabel"/>
      </w:pPr>
      <w:r>
        <w:rPr/>
        <w:t>Acceptance criteria</w:t>
      </w:r>
    </w:p>
    <w:p>
      <w:pPr>
        <w:tabs>
          <w:tab w:pos="312" w:val="left"/>
        </w:tabs>
        <w:spacing w:after="120"/>
        <w:ind w:left="312" w:hanging="283"/>
      </w:pPr>
      <w:r>
        <w:rPr>
          <w:color w:val="004EA8"/>
        </w:rPr>
        <w:t>1.</w:t>
        <w:tab/>
      </w:r>
      <w:r>
        <w:rPr/>
        <w:t>Releasing a paid 2307 batch posts the DTIP offset for each tag of the batch.</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Superseded by BRD-5. </w:t>
            </w:r>
            <w:r>
              <w:rPr>
                <w:sz w:val="19"/>
              </w:rPr>
              <w:t>The Disbursement module of BRD-5 implements the same gateway (OQ02 answered); the in-app queue is the default until it is delivered.</w:t>
            </w:r>
          </w:p>
        </w:tc>
      </w:tr>
    </w:tbl>
    <w:p>
      <w:pPr>
        <w:pStyle w:val="BDOISpacer"/>
      </w:pPr>
    </w:p>
    <w:p>
      <w:pPr>
        <w:pStyle w:val="Heading2"/>
      </w:pPr>
      <w:bookmarkStart w:id="205" w:name="_Toc000205"/>
      <w:r>
        <w:rPr/>
        <w:t>4.9 Interfaces and flow-in</w:t>
      </w:r>
      <w:bookmarkEnd w:id="205"/>
    </w:p>
    <w:p>
      <w:pPr>
        <w:pStyle w:val="Heading3"/>
      </w:pPr>
      <w:bookmarkStart w:id="206" w:name="_Toc000206"/>
      <w:r>
        <w:rPr/>
        <w:t>FR-OP-130 Integrate with other systems through ports</w:t>
      </w:r>
      <w:bookmarkEnd w:id="20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BRQID.004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Interfaces; Hand-offs and Extracts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/api/v1/ops/flow-in; /api/v1/ops/extracts; /api/v1/ops/handoffs</w:t>
            </w:r>
          </w:p>
        </w:tc>
      </w:tr>
    </w:tbl>
    <w:p>
      <w:pPr>
        <w:pStyle w:val="BDOISpacer"/>
      </w:pPr>
    </w:p>
    <w:p>
      <w:pPr>
        <w:pStyle w:val="BDOILabel"/>
      </w:pPr>
      <w:r>
        <w:rPr/>
        <w:t>Description</w:t>
      </w:r>
    </w:p>
    <w:p>
      <w:r>
        <w:rPr/>
        <w:t>Operations exchanges data with the systems it depends on through ports with a default adapter: CollectionFeed (check pick-up, 2307 tags, commission payments, holds, special remittances, DP lists, returned DP accounts, refunds), DisbursementGateway (payment requests and statuses), InsurerFileInbox (insurer files), FileDropPort (shared drive), MarketingFeed and ClaimsFeed. The defaults are manual uploads, the in-app Disbursement queue and the in-system extract repository; no integration is simulated. Section 7 lists each interface and its status.</w:t>
      </w:r>
    </w:p>
    <w:p>
      <w:r>
        <w:rPr/>
        <w:t>Work that a default adapter cannot complete alone (an OR or an unapplied item requested while Cashiering is not installed, a quotation for a TSI increase) becomes an open hand-off for the responsible team on Hand-offs and Extracts; the team closes it with what was done.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module calls a port.</w:t>
      </w:r>
    </w:p>
    <w:p>
      <w:pPr>
        <w:tabs>
          <w:tab w:pos="312" w:val="left"/>
        </w:tabs>
        <w:spacing w:after="40"/>
        <w:ind w:left="312" w:hanging="283"/>
      </w:pPr>
      <w:r>
        <w:rPr>
          <w:color w:val="004EA8"/>
        </w:rPr>
        <w:t>2.</w:t>
        <w:tab/>
      </w:r>
      <w:r>
        <w:rPr/>
        <w:t>The adapter sends or receives the data (upload, queue, repository).</w:t>
      </w:r>
    </w:p>
    <w:p>
      <w:pPr>
        <w:tabs>
          <w:tab w:pos="312" w:val="left"/>
        </w:tabs>
        <w:spacing w:after="120"/>
        <w:ind w:left="312" w:hanging="283"/>
      </w:pPr>
      <w:r>
        <w:rPr>
          <w:color w:val="004EA8"/>
        </w:rPr>
        <w:t>3.</w:t>
        <w:tab/>
      </w:r>
      <w:r>
        <w:rPr/>
        <w:t>Failures are recorded and alerted (FR-OP-131).</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Transports are adapters; a new transport does not change the modules.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Hand-off already closed</w:t>
            </w:r>
          </w:p>
        </w:tc>
        <w:tc>
          <w:tcPr>
            <w:tcW w:type="dxa" w:w="4079"/>
            <w:tcMar>
              <w:top w:w="50" w:type="dxa"/>
              <w:bottom w:w="50" w:type="dxa"/>
              <w:left w:w="90" w:type="dxa"/>
              <w:right w:w="90" w:type="dxa"/>
            </w:tcMar>
          </w:tcPr>
          <w:p>
            <w:pPr>
              <w:pStyle w:val="BDOITable"/>
            </w:pPr>
            <w:r>
              <w:rPr>
                <w:sz w:val="18"/>
              </w:rPr>
              <w:t>The hand-off is already closed</w:t>
            </w:r>
          </w:p>
        </w:tc>
        <w:tc>
          <w:tcPr>
            <w:tcW w:type="dxa" w:w="3286"/>
            <w:tcMar>
              <w:top w:w="50" w:type="dxa"/>
              <w:bottom w:w="50" w:type="dxa"/>
              <w:left w:w="90" w:type="dxa"/>
              <w:right w:w="90" w:type="dxa"/>
            </w:tcMar>
          </w:tcPr>
          <w:p>
            <w:pPr>
              <w:pStyle w:val="BDOITable"/>
            </w:pPr>
            <w:r>
              <w:rPr>
                <w:sz w:val="18"/>
              </w:rPr>
              <w:t>HANDOFF_CLOSED</w:t>
            </w:r>
          </w:p>
        </w:tc>
      </w:tr>
    </w:tbl>
    <w:p>
      <w:pPr>
        <w:pStyle w:val="BDOISpacer"/>
      </w:pPr>
    </w:p>
    <w:p>
      <w:pPr>
        <w:pStyle w:val="BDOILabel"/>
      </w:pPr>
      <w:r>
        <w:rPr/>
        <w:t>Notifications</w:t>
      </w:r>
    </w:p>
    <w:p>
      <w:pPr>
        <w:tabs>
          <w:tab w:pos="312" w:val="left"/>
        </w:tabs>
        <w:spacing w:after="120"/>
        <w:ind w:left="312" w:hanging="283"/>
      </w:pPr>
      <w:r>
        <w:rPr>
          <w:color w:val="004EA8"/>
        </w:rPr>
        <w:t>•</w:t>
        <w:tab/>
      </w:r>
      <w:r>
        <w:rPr/>
        <w:t>OPS_FLOW_IN_FAILED on failures.</w:t>
      </w:r>
    </w:p>
    <w:p>
      <w:pPr>
        <w:pStyle w:val="BDOILabel"/>
      </w:pPr>
      <w:r>
        <w:rPr/>
        <w:t>Audit</w:t>
      </w:r>
    </w:p>
    <w:p>
      <w:pPr>
        <w:tabs>
          <w:tab w:pos="312" w:val="left"/>
        </w:tabs>
        <w:spacing w:after="120"/>
        <w:ind w:left="312" w:hanging="283"/>
      </w:pPr>
      <w:r>
        <w:rPr>
          <w:color w:val="004EA8"/>
        </w:rPr>
        <w:t>•</w:t>
        <w:tab/>
      </w:r>
      <w:r>
        <w:rPr/>
        <w:t>Every exchange is a flow-in run with its records, or a queue entry.</w:t>
      </w:r>
    </w:p>
    <w:p>
      <w:pPr>
        <w:pStyle w:val="BDOILabel"/>
      </w:pPr>
      <w:r>
        <w:rPr/>
        <w:t>Acceptance criteria</w:t>
      </w:r>
    </w:p>
    <w:p>
      <w:pPr>
        <w:tabs>
          <w:tab w:pos="312" w:val="left"/>
        </w:tabs>
        <w:spacing w:after="40"/>
        <w:ind w:left="312" w:hanging="283"/>
      </w:pPr>
      <w:r>
        <w:rPr>
          <w:color w:val="004EA8"/>
        </w:rPr>
        <w:t>1.</w:t>
        <w:tab/>
      </w:r>
      <w:r>
        <w:rPr/>
        <w:t>A remittance approval creates a request in the Disbursement queue.</w:t>
      </w:r>
    </w:p>
    <w:p>
      <w:pPr>
        <w:tabs>
          <w:tab w:pos="312" w:val="left"/>
        </w:tabs>
        <w:spacing w:after="120"/>
        <w:ind w:left="312" w:hanging="283"/>
      </w:pPr>
      <w:r>
        <w:rPr>
          <w:color w:val="004EA8"/>
        </w:rPr>
        <w:t>2.</w:t>
        <w:tab/>
      </w:r>
      <w:r>
        <w:rPr/>
        <w:t>An extract for the shared drive is stored in the extract repository and downloadable.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Superseded by BRD-4 and BRD-5. </w:t>
            </w:r>
            <w:r>
              <w:rPr>
                <w:sz w:val="19"/>
              </w:rPr>
              <w:t>BRQID.004 names Collection, Accounting, Disbursement, Marketing and Claims. BRD-4 makes Collections a BIBS module that implements CollectionFeed in-app; BRD-5 keeps the GL in BIBS and implements DisbursementGateway; Claims (BRD-7) implements ClaimsFeed. Marketing remains parked (OQ45).</w:t>
            </w:r>
          </w:p>
        </w:tc>
      </w:tr>
    </w:tbl>
    <w:p>
      <w:pPr>
        <w:pStyle w:val="BDOISpacer"/>
      </w:pPr>
    </w:p>
    <w:p>
      <w:pPr>
        <w:pStyle w:val="Heading3"/>
      </w:pPr>
      <w:bookmarkStart w:id="207" w:name="_Toc000207"/>
      <w:r>
        <w:rPr/>
        <w:t>FR-OP-131 Fetch data through flow-in feeds with runs, logs and alerts</w:t>
      </w:r>
      <w:bookmarkEnd w:id="20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BRQID.005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(FLOWIN_MANAGE);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Interfaces (feeds, runs, records, upload)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.../flow-in/feeds; PUT .../flow-in/feeds/{code}; POST .../flow-in/feeds/{code}/upload; GET .../flow-in/runs; GET .../flow-in/runs/{id}/records</w:t>
            </w:r>
          </w:p>
        </w:tc>
      </w:tr>
    </w:tbl>
    <w:p>
      <w:pPr>
        <w:pStyle w:val="BDOISpacer"/>
      </w:pPr>
    </w:p>
    <w:p>
      <w:pPr>
        <w:pStyle w:val="BDOILabel"/>
      </w:pPr>
      <w:r>
        <w:rPr/>
        <w:t>Description</w:t>
      </w:r>
    </w:p>
    <w:p>
      <w:r>
        <w:rPr/>
        <w:t>Each feed (section 7) has a partner system, direction, transport, schedule and active flag. Each run FIR-yyyy-n records the trigger, start and end, records read, accepted and failed, status and errors. Each record is accepted once by its idempotency key and payload hash, so a file uploaded twice creates no duplicates. A failed run or failed records raise the alert OPS_FLOW_IN_FAILED.</w:t>
      </w:r>
    </w:p>
    <w:p>
      <w:r>
        <w:rPr/>
        <w:t>The administrator activates a feed, sets its schedule and uploads files for feeds with a handler, and reads the runs and records.</w:t>
      </w:r>
    </w:p>
    <w:p>
      <w:pPr>
        <w:pStyle w:val="BDOILabel"/>
      </w:pPr>
      <w:r>
        <w:rPr/>
        <w:t>Preconditions</w:t>
      </w:r>
    </w:p>
    <w:p>
      <w:pPr>
        <w:tabs>
          <w:tab w:pos="312" w:val="left"/>
        </w:tabs>
        <w:spacing w:after="120"/>
        <w:ind w:left="312" w:hanging="283"/>
      </w:pPr>
      <w:r>
        <w:rPr>
          <w:color w:val="004EA8"/>
        </w:rPr>
        <w:t>•</w:t>
        <w:tab/>
      </w:r>
      <w:r>
        <w:rPr/>
        <w:t>The user has FLOWIN_MANAGE.</w:t>
      </w:r>
    </w:p>
    <w:p>
      <w:pPr>
        <w:pStyle w:val="BDOILabel"/>
      </w:pPr>
      <w:r>
        <w:rPr/>
        <w:t>Main flow</w:t>
      </w:r>
    </w:p>
    <w:p>
      <w:pPr>
        <w:tabs>
          <w:tab w:pos="312" w:val="left"/>
        </w:tabs>
        <w:spacing w:after="40"/>
        <w:ind w:left="312" w:hanging="283"/>
      </w:pPr>
      <w:r>
        <w:rPr>
          <w:color w:val="004EA8"/>
        </w:rPr>
        <w:t>1.</w:t>
        <w:tab/>
      </w:r>
      <w:r>
        <w:rPr/>
        <w:t>The administrator uploads a file to a feed, or the schedule starts it.</w:t>
      </w:r>
    </w:p>
    <w:p>
      <w:pPr>
        <w:tabs>
          <w:tab w:pos="312" w:val="left"/>
        </w:tabs>
        <w:spacing w:after="40"/>
        <w:ind w:left="312" w:hanging="283"/>
      </w:pPr>
      <w:r>
        <w:rPr>
          <w:color w:val="004EA8"/>
        </w:rPr>
        <w:t>2.</w:t>
        <w:tab/>
      </w:r>
      <w:r>
        <w:rPr/>
        <w:t>BIBS validates and maps each record through the module's handler.</w:t>
      </w:r>
    </w:p>
    <w:p>
      <w:pPr>
        <w:tabs>
          <w:tab w:pos="312" w:val="left"/>
        </w:tabs>
        <w:spacing w:after="120"/>
        <w:ind w:left="312" w:hanging="283"/>
      </w:pPr>
      <w:r>
        <w:rPr>
          <w:color w:val="004EA8"/>
        </w:rPr>
        <w:t>3.</w:t>
        <w:tab/>
      </w:r>
      <w:r>
        <w:rPr/>
        <w:t>BIBS records the run and its records and alerts on failure.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record per idempotency key.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Schedules per feed (Spring cron, UTC).</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Interfaces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Feed inactive</w:t>
            </w:r>
          </w:p>
        </w:tc>
        <w:tc>
          <w:tcPr>
            <w:tcW w:type="dxa" w:w="4079"/>
            <w:tcMar>
              <w:top w:w="50" w:type="dxa"/>
              <w:bottom w:w="50" w:type="dxa"/>
              <w:left w:w="90" w:type="dxa"/>
              <w:right w:w="90" w:type="dxa"/>
            </w:tcMar>
          </w:tcPr>
          <w:p>
            <w:pPr>
              <w:pStyle w:val="BDOITable"/>
            </w:pPr>
            <w:r>
              <w:rPr>
                <w:sz w:val="18"/>
              </w:rPr>
              <w:t>Feed &lt;code&gt; is inactive</w:t>
            </w:r>
          </w:p>
        </w:tc>
        <w:tc>
          <w:tcPr>
            <w:tcW w:type="dxa" w:w="3286"/>
            <w:tcMar>
              <w:top w:w="50" w:type="dxa"/>
              <w:bottom w:w="50" w:type="dxa"/>
              <w:left w:w="90" w:type="dxa"/>
              <w:right w:w="90" w:type="dxa"/>
            </w:tcMar>
          </w:tcPr>
          <w:p>
            <w:pPr>
              <w:pStyle w:val="BDOITable"/>
            </w:pPr>
            <w:r>
              <w:rPr>
                <w:sz w:val="18"/>
              </w:rPr>
              <w:t>FLOW_IN_FEED_INACTIVE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Feed without handler</w:t>
            </w:r>
          </w:p>
        </w:tc>
        <w:tc>
          <w:tcPr>
            <w:tcW w:type="dxa" w:w="4079"/>
            <w:tcMar>
              <w:top w:w="50" w:type="dxa"/>
              <w:bottom w:w="50" w:type="dxa"/>
              <w:left w:w="90" w:type="dxa"/>
              <w:right w:w="90" w:type="dxa"/>
            </w:tcMar>
            <w:shd w:val="clear" w:color="auto" w:fill="E5F5FF"/>
          </w:tcPr>
          <w:p>
            <w:pPr>
              <w:pStyle w:val="BDOITable"/>
            </w:pPr>
            <w:r>
              <w:rPr>
                <w:sz w:val="18"/>
              </w:rPr>
              <w:t>No module processes uploads of feed &lt;code&gt; yet</w:t>
            </w:r>
          </w:p>
        </w:tc>
        <w:tc>
          <w:tcPr>
            <w:tcW w:type="dxa" w:w="3286"/>
            <w:tcMar>
              <w:top w:w="50" w:type="dxa"/>
              <w:bottom w:w="50" w:type="dxa"/>
              <w:left w:w="90" w:type="dxa"/>
              <w:right w:w="90" w:type="dxa"/>
            </w:tcMar>
            <w:shd w:val="clear" w:color="auto" w:fill="E5F5FF"/>
          </w:tcPr>
          <w:p>
            <w:pPr>
              <w:pStyle w:val="BDOITable"/>
            </w:pPr>
            <w:r>
              <w:rPr>
                <w:sz w:val="18"/>
              </w:rPr>
              <w:t>FLOW_IN_NO_HANDLER</w:t>
            </w:r>
          </w:p>
        </w:tc>
      </w:tr>
      <w:tr>
        <w:trPr>
          <w:cantSplit w:val="true"/>
        </w:trPr>
        <w:tc>
          <w:tcPr>
            <w:tcW w:type="dxa" w:w="2606"/>
            <w:tcMar>
              <w:top w:w="50" w:type="dxa"/>
              <w:bottom w:w="50" w:type="dxa"/>
              <w:left w:w="90" w:type="dxa"/>
              <w:right w:w="90" w:type="dxa"/>
            </w:tcMar>
          </w:tcPr>
          <w:p>
            <w:pPr>
              <w:pStyle w:val="BDOITable"/>
            </w:pPr>
            <w:r>
              <w:rPr>
                <w:sz w:val="18"/>
              </w:rPr>
              <w:t>Record failed</w:t>
            </w:r>
          </w:p>
        </w:tc>
        <w:tc>
          <w:tcPr>
            <w:tcW w:type="dxa" w:w="4079"/>
            <w:tcMar>
              <w:top w:w="50" w:type="dxa"/>
              <w:bottom w:w="50" w:type="dxa"/>
              <w:left w:w="90" w:type="dxa"/>
              <w:right w:w="90" w:type="dxa"/>
            </w:tcMar>
          </w:tcPr>
          <w:p>
            <w:pPr>
              <w:pStyle w:val="BDOITable"/>
            </w:pPr>
            <w:r>
              <w:rPr>
                <w:sz w:val="18"/>
              </w:rPr>
              <w:t>&lt;message&gt;</w:t>
            </w:r>
          </w:p>
        </w:tc>
        <w:tc>
          <w:tcPr>
            <w:tcW w:type="dxa" w:w="3286"/>
            <w:tcMar>
              <w:top w:w="50" w:type="dxa"/>
              <w:bottom w:w="50" w:type="dxa"/>
              <w:left w:w="90" w:type="dxa"/>
              <w:right w:w="90" w:type="dxa"/>
            </w:tcMar>
          </w:tcPr>
          <w:p>
            <w:pPr>
              <w:pStyle w:val="BDOITable"/>
            </w:pPr>
            <w:r>
              <w:rPr>
                <w:sz w:val="18"/>
              </w:rPr>
              <w:t>FLOW_IN_RECORD_FAILED</w:t>
            </w:r>
          </w:p>
        </w:tc>
      </w:tr>
    </w:tbl>
    <w:p>
      <w:pPr>
        <w:pStyle w:val="BDOISpacer"/>
      </w:pPr>
    </w:p>
    <w:p>
      <w:pPr>
        <w:pStyle w:val="BDOILabel"/>
      </w:pPr>
      <w:r>
        <w:rPr/>
        <w:t>Screens and fields: Interfaces (feed settings)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Schedule (Spring cron, UTC)</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Valid cron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Active</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File</w:t>
            </w:r>
          </w:p>
        </w:tc>
        <w:tc>
          <w:tcPr>
            <w:tcW w:type="dxa" w:w="1190"/>
            <w:tcMar>
              <w:top w:w="50" w:type="dxa"/>
              <w:bottom w:w="50" w:type="dxa"/>
              <w:left w:w="90" w:type="dxa"/>
              <w:right w:w="90" w:type="dxa"/>
            </w:tcMar>
          </w:tcPr>
          <w:p>
            <w:pPr>
              <w:pStyle w:val="BDOITable"/>
            </w:pPr>
            <w:r>
              <w:rPr>
                <w:sz w:val="18"/>
              </w:rPr>
              <w:t>File</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For an upload</w:t>
            </w:r>
          </w:p>
        </w:tc>
      </w:tr>
    </w:tbl>
    <w:p>
      <w:pPr>
        <w:pStyle w:val="BDOISpacer"/>
      </w:pPr>
    </w:p>
    <w:p>
      <w:pPr>
        <w:pStyle w:val="BDOILabel"/>
      </w:pPr>
      <w:r>
        <w:rPr/>
        <w:t>Notifications</w:t>
      </w:r>
    </w:p>
    <w:p>
      <w:pPr>
        <w:tabs>
          <w:tab w:pos="312" w:val="left"/>
        </w:tabs>
        <w:spacing w:after="120"/>
        <w:ind w:left="312" w:hanging="283"/>
      </w:pPr>
      <w:r>
        <w:rPr>
          <w:color w:val="004EA8"/>
        </w:rPr>
        <w:t>•</w:t>
        <w:tab/>
      </w:r>
      <w:r>
        <w:rPr/>
        <w:t>OPS_FLOW_IN_FAILED (in-app and e-mail) to the administrators.</w:t>
      </w:r>
    </w:p>
    <w:p>
      <w:pPr>
        <w:pStyle w:val="BDOILabel"/>
      </w:pPr>
      <w:r>
        <w:rPr/>
        <w:t>Audit</w:t>
      </w:r>
    </w:p>
    <w:p>
      <w:pPr>
        <w:tabs>
          <w:tab w:pos="312" w:val="left"/>
        </w:tabs>
        <w:spacing w:after="120"/>
        <w:ind w:left="312" w:hanging="283"/>
      </w:pPr>
      <w:r>
        <w:rPr>
          <w:color w:val="004EA8"/>
        </w:rPr>
        <w:t>•</w:t>
        <w:tab/>
      </w:r>
      <w:r>
        <w:rPr/>
        <w:t>Runs and records are kept with their outcome.</w:t>
      </w:r>
    </w:p>
    <w:p>
      <w:pPr>
        <w:pStyle w:val="BDOILabel"/>
      </w:pPr>
      <w:r>
        <w:rPr/>
        <w:t>Acceptance criteria</w:t>
      </w:r>
    </w:p>
    <w:p>
      <w:pPr>
        <w:tabs>
          <w:tab w:pos="312" w:val="left"/>
        </w:tabs>
        <w:spacing w:after="40"/>
        <w:ind w:left="312" w:hanging="283"/>
      </w:pPr>
      <w:r>
        <w:rPr>
          <w:color w:val="004EA8"/>
        </w:rPr>
        <w:t>1.</w:t>
        <w:tab/>
      </w:r>
      <w:r>
        <w:rPr/>
        <w:t>Uploading a hold file with one invalid row records a run with one failed record and raises OPS_FLOW_IN_FAILED.</w:t>
      </w:r>
    </w:p>
    <w:p>
      <w:pPr>
        <w:tabs>
          <w:tab w:pos="312" w:val="left"/>
        </w:tabs>
        <w:spacing w:after="120"/>
        <w:ind w:left="312" w:hanging="283"/>
      </w:pPr>
      <w:r>
        <w:rPr>
          <w:color w:val="004EA8"/>
        </w:rPr>
        <w:t>2.</w:t>
        <w:tab/>
      </w:r>
      <w:r>
        <w:rPr/>
        <w:t>Uploading the same hold file again accepts no new record.</w:t>
      </w:r>
    </w:p>
    <w:p>
      <w:pPr>
        <w:pStyle w:val="Heading3"/>
      </w:pPr>
      <w:bookmarkStart w:id="208" w:name="_Toc000208"/>
      <w:r>
        <w:rPr/>
        <w:t>FR-OP-132 Confirm payments to the New Business payment gate</w:t>
      </w:r>
      <w:bookmarkEnd w:id="20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CSHID.020 (p.40-41)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Business placement (payment gate); Pre-booked Payments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placement PaymentConfirmationSource (source CASHIERING)</w:t>
            </w:r>
          </w:p>
        </w:tc>
      </w:tr>
    </w:tbl>
    <w:p>
      <w:pPr>
        <w:pStyle w:val="BDOISpacer"/>
      </w:pPr>
    </w:p>
    <w:p>
      <w:pPr>
        <w:pStyle w:val="BDOILabel"/>
      </w:pPr>
      <w:r>
        <w:rPr/>
        <w:t>Description</w:t>
      </w:r>
    </w:p>
    <w:p>
      <w:r>
        <w:rPr/>
        <w:t>Cashiering is the single payment intake. The placement payment sweep of New Business reads the Cashiering applications (APP:&lt;id&gt;) and the payments waiting in the pre-booked queue (PRE:&lt;id&gt;) of each account, so a payment received before booking opens the payment gate. Cashiering does not call placement.</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payment is applied or queued as pre-booked.</w:t>
      </w:r>
    </w:p>
    <w:p>
      <w:pPr>
        <w:tabs>
          <w:tab w:pos="312" w:val="left"/>
        </w:tabs>
        <w:spacing w:after="120"/>
        <w:ind w:left="312" w:hanging="283"/>
      </w:pPr>
      <w:r>
        <w:rPr>
          <w:color w:val="004EA8"/>
        </w:rPr>
        <w:t>2.</w:t>
        <w:tab/>
      </w:r>
      <w:r>
        <w:rPr/>
        <w:t>The placement sweep reads it and marks the placement paid.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Each application or pre-booked payment is one confirmation.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placement keeps the evidence reference.</w:t>
      </w:r>
    </w:p>
    <w:p>
      <w:pPr>
        <w:pStyle w:val="BDOILabel"/>
      </w:pPr>
      <w:r>
        <w:rPr/>
        <w:t>Acceptance criteria</w:t>
      </w:r>
    </w:p>
    <w:p>
      <w:pPr>
        <w:tabs>
          <w:tab w:pos="312" w:val="left"/>
        </w:tabs>
        <w:spacing w:after="120"/>
        <w:ind w:left="312" w:hanging="283"/>
      </w:pPr>
      <w:r>
        <w:rPr>
          <w:color w:val="004EA8"/>
        </w:rPr>
        <w:t>1.</w:t>
        <w:tab/>
      </w:r>
      <w:r>
        <w:rPr/>
        <w:t>A payment by ARN before booking opens the payment gate with evidence CASHIERING PRE:&lt;id&gt;.</w:t>
      </w:r>
    </w:p>
    <w:p>
      <w:pPr>
        <w:pStyle w:val="Heading1"/>
        <w:pageBreakBefore/>
        <w:pBdr>
          <w:bottom w:val="single" w:sz="4" w:space="4" w:color="99C1E7"/>
        </w:pBdr>
      </w:pPr>
      <w:bookmarkStart w:id="209" w:name="_Toc000209"/>
      <w:r>
        <w:rPr/>
        <w:t>5 Workflows and accounting events</w:t>
      </w:r>
      <w:bookmarkEnd w:id="209"/>
    </w:p>
    <w:p>
      <w:pPr>
        <w:pStyle w:val="Heading2"/>
      </w:pPr>
      <w:bookmarkStart w:id="210" w:name="_Toc000210"/>
      <w:r>
        <w:rPr/>
        <w:t>5.1 Workflows</w:t>
      </w:r>
      <w:bookmarkEnd w:id="210"/>
    </w:p>
    <w:p>
      <w:r>
        <w:rPr/>
        <w:t>Operations uses ten workflows of the BIBS workflow engine. Each record page shows its workflow panel with the current stage, owner, SLA and the actions the user may take. Stage owners are notified on stage entry; the SLA hours are placeholders until BDOI states them.</w:t>
      </w:r>
    </w:p>
    <w:p>
      <w:pPr>
        <w:pStyle w:val="Caption"/>
        <w:keepNext/>
        <w:spacing w:after="60"/>
      </w:pPr>
      <w:r>
        <w:rPr>
          <w:b/>
          <w:i w:val="0"/>
        </w:rPr>
        <w:t xml:space="preserve">Table 12: </w:t>
      </w:r>
      <w:r>
        <w:rPr/>
        <w:t>Operations workflows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37"/>
        <w:gridCol w:w="2018"/>
        <w:gridCol w:w="4392"/>
        <w:gridCol w:w="1424"/>
      </w:tblGrid>
      <w:tr>
        <w:trPr>
          <w:tblHeader w:val="true"/>
          <w:cantSplit w:val="true"/>
        </w:trPr>
        <w:tc>
          <w:tcPr>
            <w:tcW w:type="dxa" w:w="2137"/>
            <w:shd w:val="clear" w:color="auto" w:fill="004EA8"/>
            <w:tcMar>
              <w:top w:w="50" w:type="dxa"/>
              <w:bottom w:w="50" w:type="dxa"/>
              <w:left w:w="90" w:type="dxa"/>
              <w:right w:w="90" w:type="dxa"/>
            </w:tcMar>
            <w:vAlign w:val="center"/>
          </w:tcPr>
          <w:p>
            <w:pPr>
              <w:pStyle w:val="BDOITableHeader"/>
            </w:pPr>
            <w:r>
              <w:rPr>
                <w:b/>
                <w:color w:val="FFFFFF"/>
                <w:sz w:val="17"/>
              </w:rPr>
              <w:t>Workflow</w:t>
            </w:r>
          </w:p>
        </w:tc>
        <w:tc>
          <w:tcPr>
            <w:tcW w:type="dxa" w:w="2018"/>
            <w:shd w:val="clear" w:color="auto" w:fill="004EA8"/>
            <w:tcMar>
              <w:top w:w="50" w:type="dxa"/>
              <w:bottom w:w="50" w:type="dxa"/>
              <w:left w:w="90" w:type="dxa"/>
              <w:right w:w="90" w:type="dxa"/>
            </w:tcMar>
            <w:vAlign w:val="center"/>
          </w:tcPr>
          <w:p>
            <w:pPr>
              <w:pStyle w:val="BDOITableHeader"/>
            </w:pPr>
            <w:r>
              <w:rPr>
                <w:b/>
                <w:color w:val="FFFFFF"/>
                <w:sz w:val="17"/>
              </w:rPr>
              <w:t>Record</w:t>
            </w:r>
          </w:p>
        </w:tc>
        <w:tc>
          <w:tcPr>
            <w:tcW w:type="dxa" w:w="4392"/>
            <w:shd w:val="clear" w:color="auto" w:fill="004EA8"/>
            <w:tcMar>
              <w:top w:w="50" w:type="dxa"/>
              <w:bottom w:w="50" w:type="dxa"/>
              <w:left w:w="90" w:type="dxa"/>
              <w:right w:w="90" w:type="dxa"/>
            </w:tcMar>
            <w:vAlign w:val="center"/>
          </w:tcPr>
          <w:p>
            <w:pPr>
              <w:pStyle w:val="BDOITableHeader"/>
            </w:pPr>
            <w:r>
              <w:rPr>
                <w:b/>
                <w:color w:val="FFFFFF"/>
                <w:sz w:val="17"/>
              </w:rPr>
              <w:t>Stages (initial to terminal)</w:t>
            </w:r>
          </w:p>
        </w:tc>
        <w:tc>
          <w:tcPr>
            <w:tcW w:type="dxa" w:w="142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2137"/>
            <w:tcMar>
              <w:top w:w="50" w:type="dxa"/>
              <w:bottom w:w="50" w:type="dxa"/>
              <w:left w:w="90" w:type="dxa"/>
              <w:right w:w="90" w:type="dxa"/>
            </w:tcMar>
          </w:tcPr>
          <w:p>
            <w:pPr>
              <w:pStyle w:val="BDOITable"/>
            </w:pPr>
            <w:r>
              <w:rPr>
                <w:sz w:val="17"/>
              </w:rPr>
              <w:t>OPS_RECEIPT_ACTION</w:t>
            </w:r>
          </w:p>
        </w:tc>
        <w:tc>
          <w:tcPr>
            <w:tcW w:type="dxa" w:w="2018"/>
            <w:tcMar>
              <w:top w:w="50" w:type="dxa"/>
              <w:bottom w:w="50" w:type="dxa"/>
              <w:left w:w="90" w:type="dxa"/>
              <w:right w:w="90" w:type="dxa"/>
            </w:tcMar>
          </w:tcPr>
          <w:p>
            <w:pPr>
              <w:pStyle w:val="BDOITable"/>
            </w:pPr>
            <w:r>
              <w:rPr>
                <w:sz w:val="17"/>
              </w:rPr>
              <w:t>Receipt cancellation or reinstatement</w:t>
            </w:r>
          </w:p>
        </w:tc>
        <w:tc>
          <w:tcPr>
            <w:tcW w:type="dxa" w:w="4392"/>
            <w:tcMar>
              <w:top w:w="50" w:type="dxa"/>
              <w:bottom w:w="50" w:type="dxa"/>
              <w:left w:w="90" w:type="dxa"/>
              <w:right w:w="90" w:type="dxa"/>
            </w:tcMar>
          </w:tcPr>
          <w:p>
            <w:pPr>
              <w:pStyle w:val="BDOITable"/>
            </w:pPr>
            <w:r>
              <w:rPr>
                <w:sz w:val="17"/>
              </w:rPr>
              <w:t>REQUESTED, FOR_APPROVAL, POSTED / WITHDRAWN</w:t>
            </w:r>
          </w:p>
        </w:tc>
        <w:tc>
          <w:tcPr>
            <w:tcW w:type="dxa" w:w="1425"/>
            <w:tcMar>
              <w:top w:w="50" w:type="dxa"/>
              <w:bottom w:w="50" w:type="dxa"/>
              <w:left w:w="90" w:type="dxa"/>
              <w:right w:w="90" w:type="dxa"/>
            </w:tcMar>
          </w:tcPr>
          <w:p>
            <w:pPr>
              <w:pStyle w:val="BDOITable"/>
            </w:pPr>
            <w:r>
              <w:rPr>
                <w:sz w:val="17"/>
              </w:rPr>
              <w:t>FR-OP-013, 014</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OPS_DISPOSITION</w:t>
            </w:r>
          </w:p>
        </w:tc>
        <w:tc>
          <w:tcPr>
            <w:tcW w:type="dxa" w:w="2018"/>
            <w:tcMar>
              <w:top w:w="50" w:type="dxa"/>
              <w:bottom w:w="50" w:type="dxa"/>
              <w:left w:w="90" w:type="dxa"/>
              <w:right w:w="90" w:type="dxa"/>
            </w:tcMar>
            <w:shd w:val="clear" w:color="auto" w:fill="E5F5FF"/>
          </w:tcPr>
          <w:p>
            <w:pPr>
              <w:pStyle w:val="BDOITable"/>
            </w:pPr>
            <w:r>
              <w:rPr>
                <w:sz w:val="17"/>
              </w:rPr>
              <w:t>Unapplied payment</w:t>
            </w:r>
          </w:p>
        </w:tc>
        <w:tc>
          <w:tcPr>
            <w:tcW w:type="dxa" w:w="4392"/>
            <w:tcMar>
              <w:top w:w="50" w:type="dxa"/>
              <w:bottom w:w="50" w:type="dxa"/>
              <w:left w:w="90" w:type="dxa"/>
              <w:right w:w="90" w:type="dxa"/>
            </w:tcMar>
            <w:shd w:val="clear" w:color="auto" w:fill="E5F5FF"/>
          </w:tcPr>
          <w:p>
            <w:pPr>
              <w:pStyle w:val="BDOITable"/>
            </w:pPr>
            <w:r>
              <w:rPr>
                <w:sz w:val="17"/>
              </w:rPr>
              <w:t>UNAPPLIED, MONITORING, FOR_APPROVAL, IN_PROCESS, COMPLETED, FOR_REVERSAL, CLOSED</w:t>
            </w:r>
          </w:p>
        </w:tc>
        <w:tc>
          <w:tcPr>
            <w:tcW w:type="dxa" w:w="1425"/>
            <w:tcMar>
              <w:top w:w="50" w:type="dxa"/>
              <w:bottom w:w="50" w:type="dxa"/>
              <w:left w:w="90" w:type="dxa"/>
              <w:right w:w="90" w:type="dxa"/>
            </w:tcMar>
            <w:shd w:val="clear" w:color="auto" w:fill="E5F5FF"/>
          </w:tcPr>
          <w:p>
            <w:pPr>
              <w:pStyle w:val="BDOITable"/>
            </w:pPr>
            <w:r>
              <w:rPr>
                <w:sz w:val="17"/>
              </w:rPr>
              <w:t>FR-OP-022</w:t>
            </w:r>
          </w:p>
        </w:tc>
      </w:tr>
      <w:tr>
        <w:trPr>
          <w:cantSplit w:val="true"/>
        </w:trPr>
        <w:tc>
          <w:tcPr>
            <w:tcW w:type="dxa" w:w="2137"/>
            <w:tcMar>
              <w:top w:w="50" w:type="dxa"/>
              <w:bottom w:w="50" w:type="dxa"/>
              <w:left w:w="90" w:type="dxa"/>
              <w:right w:w="90" w:type="dxa"/>
            </w:tcMar>
          </w:tcPr>
          <w:p>
            <w:pPr>
              <w:pStyle w:val="BDOITable"/>
            </w:pPr>
            <w:r>
              <w:rPr>
                <w:sz w:val="17"/>
              </w:rPr>
              <w:t>OPS_CWT_2307</w:t>
            </w:r>
          </w:p>
        </w:tc>
        <w:tc>
          <w:tcPr>
            <w:tcW w:type="dxa" w:w="2018"/>
            <w:tcMar>
              <w:top w:w="50" w:type="dxa"/>
              <w:bottom w:w="50" w:type="dxa"/>
              <w:left w:w="90" w:type="dxa"/>
              <w:right w:w="90" w:type="dxa"/>
            </w:tcMar>
          </w:tcPr>
          <w:p>
            <w:pPr>
              <w:pStyle w:val="BDOITable"/>
            </w:pPr>
            <w:r>
              <w:rPr>
                <w:sz w:val="17"/>
              </w:rPr>
              <w:t>BIR 2307 tag</w:t>
            </w:r>
          </w:p>
        </w:tc>
        <w:tc>
          <w:tcPr>
            <w:tcW w:type="dxa" w:w="4392"/>
            <w:tcMar>
              <w:top w:w="50" w:type="dxa"/>
              <w:bottom w:w="50" w:type="dxa"/>
              <w:left w:w="90" w:type="dxa"/>
              <w:right w:w="90" w:type="dxa"/>
            </w:tcMar>
          </w:tcPr>
          <w:p>
            <w:pPr>
              <w:pStyle w:val="BDOITable"/>
            </w:pPr>
            <w:r>
              <w:rPr>
                <w:sz w:val="17"/>
              </w:rPr>
              <w:t>TAGGED, VALIDATING, REPORT_POSTED, WITH_DISBURSEMENT, RELEASED / SETTLED_CASH / CANCELLED</w:t>
            </w:r>
          </w:p>
        </w:tc>
        <w:tc>
          <w:tcPr>
            <w:tcW w:type="dxa" w:w="1425"/>
            <w:tcMar>
              <w:top w:w="50" w:type="dxa"/>
              <w:bottom w:w="50" w:type="dxa"/>
              <w:left w:w="90" w:type="dxa"/>
              <w:right w:w="90" w:type="dxa"/>
            </w:tcMar>
          </w:tcPr>
          <w:p>
            <w:pPr>
              <w:pStyle w:val="BDOITable"/>
            </w:pPr>
            <w:r>
              <w:rPr>
                <w:sz w:val="17"/>
              </w:rPr>
              <w:t>FR-OP-026, 113, 121</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OPS_REMITTANCE</w:t>
            </w:r>
          </w:p>
        </w:tc>
        <w:tc>
          <w:tcPr>
            <w:tcW w:type="dxa" w:w="2018"/>
            <w:tcMar>
              <w:top w:w="50" w:type="dxa"/>
              <w:bottom w:w="50" w:type="dxa"/>
              <w:left w:w="90" w:type="dxa"/>
              <w:right w:w="90" w:type="dxa"/>
            </w:tcMar>
            <w:shd w:val="clear" w:color="auto" w:fill="E5F5FF"/>
          </w:tcPr>
          <w:p>
            <w:pPr>
              <w:pStyle w:val="BDOITable"/>
            </w:pPr>
            <w:r>
              <w:rPr>
                <w:sz w:val="17"/>
              </w:rPr>
              <w:t>Remittance batch</w:t>
            </w:r>
          </w:p>
        </w:tc>
        <w:tc>
          <w:tcPr>
            <w:tcW w:type="dxa" w:w="4392"/>
            <w:tcMar>
              <w:top w:w="50" w:type="dxa"/>
              <w:bottom w:w="50" w:type="dxa"/>
              <w:left w:w="90" w:type="dxa"/>
              <w:right w:w="90" w:type="dxa"/>
            </w:tcMar>
            <w:shd w:val="clear" w:color="auto" w:fill="E5F5FF"/>
          </w:tcPr>
          <w:p>
            <w:pPr>
              <w:pStyle w:val="BDOITable"/>
            </w:pPr>
            <w:r>
              <w:rPr>
                <w:sz w:val="17"/>
              </w:rPr>
              <w:t>REVIEW_IN_PROCESS, ON_HOLD, FOR_APPROVAL, APPROVED, FULLY / PARTIALLY_REMITTED, OR_RECEIVED / RETURNED</w:t>
            </w:r>
          </w:p>
        </w:tc>
        <w:tc>
          <w:tcPr>
            <w:tcW w:type="dxa" w:w="1425"/>
            <w:tcMar>
              <w:top w:w="50" w:type="dxa"/>
              <w:bottom w:w="50" w:type="dxa"/>
              <w:left w:w="90" w:type="dxa"/>
              <w:right w:w="90" w:type="dxa"/>
            </w:tcMar>
            <w:shd w:val="clear" w:color="auto" w:fill="E5F5FF"/>
          </w:tcPr>
          <w:p>
            <w:pPr>
              <w:pStyle w:val="BDOITable"/>
            </w:pPr>
            <w:r>
              <w:rPr>
                <w:sz w:val="17"/>
              </w:rPr>
              <w:t>FR-OP-033 to 037</w:t>
            </w:r>
          </w:p>
        </w:tc>
      </w:tr>
      <w:tr>
        <w:trPr>
          <w:cantSplit w:val="true"/>
        </w:trPr>
        <w:tc>
          <w:tcPr>
            <w:tcW w:type="dxa" w:w="2137"/>
            <w:tcMar>
              <w:top w:w="50" w:type="dxa"/>
              <w:bottom w:w="50" w:type="dxa"/>
              <w:left w:w="90" w:type="dxa"/>
              <w:right w:w="90" w:type="dxa"/>
            </w:tcMar>
          </w:tcPr>
          <w:p>
            <w:pPr>
              <w:pStyle w:val="BDOITable"/>
            </w:pPr>
            <w:r>
              <w:rPr>
                <w:sz w:val="17"/>
              </w:rPr>
              <w:t>OPS_HOLD</w:t>
            </w:r>
          </w:p>
        </w:tc>
        <w:tc>
          <w:tcPr>
            <w:tcW w:type="dxa" w:w="2018"/>
            <w:tcMar>
              <w:top w:w="50" w:type="dxa"/>
              <w:bottom w:w="50" w:type="dxa"/>
              <w:left w:w="90" w:type="dxa"/>
              <w:right w:w="90" w:type="dxa"/>
            </w:tcMar>
          </w:tcPr>
          <w:p>
            <w:pPr>
              <w:pStyle w:val="BDOITable"/>
            </w:pPr>
            <w:r>
              <w:rPr>
                <w:sz w:val="17"/>
              </w:rPr>
              <w:t>Remittance hold</w:t>
            </w:r>
          </w:p>
        </w:tc>
        <w:tc>
          <w:tcPr>
            <w:tcW w:type="dxa" w:w="4392"/>
            <w:tcMar>
              <w:top w:w="50" w:type="dxa"/>
              <w:bottom w:w="50" w:type="dxa"/>
              <w:left w:w="90" w:type="dxa"/>
              <w:right w:w="90" w:type="dxa"/>
            </w:tcMar>
          </w:tcPr>
          <w:p>
            <w:pPr>
              <w:pStyle w:val="BDOITable"/>
            </w:pPr>
            <w:r>
              <w:rPr>
                <w:sz w:val="17"/>
              </w:rPr>
              <w:t>DRAFT, FOR_APPROVAL, ACTIVE, EXTENSION_FOR_APPROVAL, CANCEL_FOR_APPROVAL, RELEASED / REJECTED / CANCELLED</w:t>
            </w:r>
          </w:p>
        </w:tc>
        <w:tc>
          <w:tcPr>
            <w:tcW w:type="dxa" w:w="1425"/>
            <w:tcMar>
              <w:top w:w="50" w:type="dxa"/>
              <w:bottom w:w="50" w:type="dxa"/>
              <w:left w:w="90" w:type="dxa"/>
              <w:right w:w="90" w:type="dxa"/>
            </w:tcMar>
          </w:tcPr>
          <w:p>
            <w:pPr>
              <w:pStyle w:val="BDOITable"/>
            </w:pPr>
            <w:r>
              <w:rPr>
                <w:sz w:val="17"/>
              </w:rPr>
              <w:t>FR-OP-111</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OPS_SPECIAL_REMIT</w:t>
            </w:r>
          </w:p>
        </w:tc>
        <w:tc>
          <w:tcPr>
            <w:tcW w:type="dxa" w:w="2018"/>
            <w:tcMar>
              <w:top w:w="50" w:type="dxa"/>
              <w:bottom w:w="50" w:type="dxa"/>
              <w:left w:w="90" w:type="dxa"/>
              <w:right w:w="90" w:type="dxa"/>
            </w:tcMar>
            <w:shd w:val="clear" w:color="auto" w:fill="E5F5FF"/>
          </w:tcPr>
          <w:p>
            <w:pPr>
              <w:pStyle w:val="BDOITable"/>
            </w:pPr>
            <w:r>
              <w:rPr>
                <w:sz w:val="17"/>
              </w:rPr>
              <w:t>Special remittance</w:t>
            </w:r>
          </w:p>
        </w:tc>
        <w:tc>
          <w:tcPr>
            <w:tcW w:type="dxa" w:w="4392"/>
            <w:tcMar>
              <w:top w:w="50" w:type="dxa"/>
              <w:bottom w:w="50" w:type="dxa"/>
              <w:left w:w="90" w:type="dxa"/>
              <w:right w:w="90" w:type="dxa"/>
            </w:tcMar>
            <w:shd w:val="clear" w:color="auto" w:fill="E5F5FF"/>
          </w:tcPr>
          <w:p>
            <w:pPr>
              <w:pStyle w:val="BDOITable"/>
            </w:pPr>
            <w:r>
              <w:rPr>
                <w:sz w:val="17"/>
              </w:rPr>
              <w:t>REQUESTED, FOR_APPROVAL, IN_PROCESS_REMITTANCE, PUSHED_TO_DISBURSEMENT / REJECTED / RETURNED</w:t>
            </w:r>
          </w:p>
        </w:tc>
        <w:tc>
          <w:tcPr>
            <w:tcW w:type="dxa" w:w="1425"/>
            <w:tcMar>
              <w:top w:w="50" w:type="dxa"/>
              <w:bottom w:w="50" w:type="dxa"/>
              <w:left w:w="90" w:type="dxa"/>
              <w:right w:w="90" w:type="dxa"/>
            </w:tcMar>
            <w:shd w:val="clear" w:color="auto" w:fill="E5F5FF"/>
          </w:tcPr>
          <w:p>
            <w:pPr>
              <w:pStyle w:val="BDOITable"/>
            </w:pPr>
            <w:r>
              <w:rPr>
                <w:sz w:val="17"/>
              </w:rPr>
              <w:t>FR-OP-040, 112</w:t>
            </w:r>
          </w:p>
        </w:tc>
      </w:tr>
      <w:tr>
        <w:trPr>
          <w:cantSplit w:val="true"/>
        </w:trPr>
        <w:tc>
          <w:tcPr>
            <w:tcW w:type="dxa" w:w="2137"/>
            <w:tcMar>
              <w:top w:w="50" w:type="dxa"/>
              <w:bottom w:w="50" w:type="dxa"/>
              <w:left w:w="90" w:type="dxa"/>
              <w:right w:w="90" w:type="dxa"/>
            </w:tcMar>
          </w:tcPr>
          <w:p>
            <w:pPr>
              <w:pStyle w:val="BDOITable"/>
            </w:pPr>
            <w:r>
              <w:rPr>
                <w:sz w:val="17"/>
              </w:rPr>
              <w:t>OPS_RECON</w:t>
            </w:r>
          </w:p>
        </w:tc>
        <w:tc>
          <w:tcPr>
            <w:tcW w:type="dxa" w:w="2018"/>
            <w:tcMar>
              <w:top w:w="50" w:type="dxa"/>
              <w:bottom w:w="50" w:type="dxa"/>
              <w:left w:w="90" w:type="dxa"/>
              <w:right w:w="90" w:type="dxa"/>
            </w:tcMar>
          </w:tcPr>
          <w:p>
            <w:pPr>
              <w:pStyle w:val="BDOITable"/>
            </w:pPr>
            <w:r>
              <w:rPr>
                <w:sz w:val="17"/>
              </w:rPr>
              <w:t>Reconciliation cycle</w:t>
            </w:r>
          </w:p>
        </w:tc>
        <w:tc>
          <w:tcPr>
            <w:tcW w:type="dxa" w:w="4392"/>
            <w:tcMar>
              <w:top w:w="50" w:type="dxa"/>
              <w:bottom w:w="50" w:type="dxa"/>
              <w:left w:w="90" w:type="dxa"/>
              <w:right w:w="90" w:type="dxa"/>
            </w:tcMar>
          </w:tcPr>
          <w:p>
            <w:pPr>
              <w:pStyle w:val="BDOITable"/>
            </w:pPr>
            <w:r>
              <w:rPr>
                <w:sz w:val="17"/>
              </w:rPr>
              <w:t>EXTRACTED, SENT_TO_INSURER, RECONCILING, CLOSED</w:t>
            </w:r>
          </w:p>
        </w:tc>
        <w:tc>
          <w:tcPr>
            <w:tcW w:type="dxa" w:w="1425"/>
            <w:tcMar>
              <w:top w:w="50" w:type="dxa"/>
              <w:bottom w:w="50" w:type="dxa"/>
              <w:left w:w="90" w:type="dxa"/>
              <w:right w:w="90" w:type="dxa"/>
            </w:tcMar>
          </w:tcPr>
          <w:p>
            <w:pPr>
              <w:pStyle w:val="BDOITable"/>
            </w:pPr>
            <w:r>
              <w:rPr>
                <w:sz w:val="17"/>
              </w:rPr>
              <w:t>FR-OP-070 to 079</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OPS_ENDORSEMENT</w:t>
            </w:r>
          </w:p>
        </w:tc>
        <w:tc>
          <w:tcPr>
            <w:tcW w:type="dxa" w:w="2018"/>
            <w:tcMar>
              <w:top w:w="50" w:type="dxa"/>
              <w:bottom w:w="50" w:type="dxa"/>
              <w:left w:w="90" w:type="dxa"/>
              <w:right w:w="90" w:type="dxa"/>
            </w:tcMar>
            <w:shd w:val="clear" w:color="auto" w:fill="E5F5FF"/>
          </w:tcPr>
          <w:p>
            <w:pPr>
              <w:pStyle w:val="BDOITable"/>
            </w:pPr>
            <w:r>
              <w:rPr>
                <w:sz w:val="17"/>
              </w:rPr>
              <w:t>Endorsement request</w:t>
            </w:r>
          </w:p>
        </w:tc>
        <w:tc>
          <w:tcPr>
            <w:tcW w:type="dxa" w:w="4392"/>
            <w:tcMar>
              <w:top w:w="50" w:type="dxa"/>
              <w:bottom w:w="50" w:type="dxa"/>
              <w:left w:w="90" w:type="dxa"/>
              <w:right w:w="90" w:type="dxa"/>
            </w:tcMar>
            <w:shd w:val="clear" w:color="auto" w:fill="E5F5FF"/>
          </w:tcPr>
          <w:p>
            <w:pPr>
              <w:pStyle w:val="BDOITable"/>
            </w:pPr>
            <w:r>
              <w:rPr>
                <w:sz w:val="17"/>
              </w:rPr>
              <w:t>DRAFT, FOR_VALIDATION, FOR_APPROVAL, FOR_POSTING, AWAITING_REAPPLICATION, POSTED / RETURNED / CANCELLED</w:t>
            </w:r>
          </w:p>
        </w:tc>
        <w:tc>
          <w:tcPr>
            <w:tcW w:type="dxa" w:w="1425"/>
            <w:tcMar>
              <w:top w:w="50" w:type="dxa"/>
              <w:bottom w:w="50" w:type="dxa"/>
              <w:left w:w="90" w:type="dxa"/>
              <w:right w:w="90" w:type="dxa"/>
            </w:tcMar>
            <w:shd w:val="clear" w:color="auto" w:fill="E5F5FF"/>
          </w:tcPr>
          <w:p>
            <w:pPr>
              <w:pStyle w:val="BDOITable"/>
            </w:pPr>
            <w:r>
              <w:rPr>
                <w:sz w:val="17"/>
              </w:rPr>
              <w:t>FR-OP-050 to 057</w:t>
            </w:r>
          </w:p>
        </w:tc>
      </w:tr>
      <w:tr>
        <w:trPr>
          <w:cantSplit w:val="true"/>
        </w:trPr>
        <w:tc>
          <w:tcPr>
            <w:tcW w:type="dxa" w:w="2137"/>
            <w:tcMar>
              <w:top w:w="50" w:type="dxa"/>
              <w:bottom w:w="50" w:type="dxa"/>
              <w:left w:w="90" w:type="dxa"/>
              <w:right w:w="90" w:type="dxa"/>
            </w:tcMar>
          </w:tcPr>
          <w:p>
            <w:pPr>
              <w:pStyle w:val="BDOITable"/>
            </w:pPr>
            <w:r>
              <w:rPr>
                <w:sz w:val="17"/>
              </w:rPr>
              <w:t>OPS_DP_BILLING</w:t>
            </w:r>
          </w:p>
        </w:tc>
        <w:tc>
          <w:tcPr>
            <w:tcW w:type="dxa" w:w="2018"/>
            <w:tcMar>
              <w:top w:w="50" w:type="dxa"/>
              <w:bottom w:w="50" w:type="dxa"/>
              <w:left w:w="90" w:type="dxa"/>
              <w:right w:w="90" w:type="dxa"/>
            </w:tcMar>
          </w:tcPr>
          <w:p>
            <w:pPr>
              <w:pStyle w:val="BDOITable"/>
            </w:pPr>
            <w:r>
              <w:rPr>
                <w:sz w:val="17"/>
              </w:rPr>
              <w:t>DP commission billing</w:t>
            </w:r>
          </w:p>
        </w:tc>
        <w:tc>
          <w:tcPr>
            <w:tcW w:type="dxa" w:w="4392"/>
            <w:tcMar>
              <w:top w:w="50" w:type="dxa"/>
              <w:bottom w:w="50" w:type="dxa"/>
              <w:left w:w="90" w:type="dxa"/>
              <w:right w:w="90" w:type="dxa"/>
            </w:tcMar>
          </w:tcPr>
          <w:p>
            <w:pPr>
              <w:pStyle w:val="BDOITable"/>
            </w:pPr>
            <w:r>
              <w:rPr>
                <w:sz w:val="17"/>
              </w:rPr>
              <w:t>DP_FOR_BILLING, AWAITING_INSURER, APPROVED, COLLECTED, CLOSED / RETURNED_TO_COLLECTION / CANCELLED</w:t>
            </w:r>
          </w:p>
        </w:tc>
        <w:tc>
          <w:tcPr>
            <w:tcW w:type="dxa" w:w="1425"/>
            <w:tcMar>
              <w:top w:w="50" w:type="dxa"/>
              <w:bottom w:w="50" w:type="dxa"/>
              <w:left w:w="90" w:type="dxa"/>
              <w:right w:w="90" w:type="dxa"/>
            </w:tcMar>
          </w:tcPr>
          <w:p>
            <w:pPr>
              <w:pStyle w:val="BDOITable"/>
            </w:pPr>
            <w:r>
              <w:rPr>
                <w:sz w:val="17"/>
              </w:rPr>
              <w:t>FR-OP-092 to 094</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OPS_BIR_CERT</w:t>
            </w:r>
          </w:p>
        </w:tc>
        <w:tc>
          <w:tcPr>
            <w:tcW w:type="dxa" w:w="2018"/>
            <w:tcMar>
              <w:top w:w="50" w:type="dxa"/>
              <w:bottom w:w="50" w:type="dxa"/>
              <w:left w:w="90" w:type="dxa"/>
              <w:right w:w="90" w:type="dxa"/>
            </w:tcMar>
            <w:shd w:val="clear" w:color="auto" w:fill="E5F5FF"/>
          </w:tcPr>
          <w:p>
            <w:pPr>
              <w:pStyle w:val="BDOITable"/>
            </w:pPr>
            <w:r>
              <w:rPr>
                <w:sz w:val="17"/>
              </w:rPr>
              <w:t>BIR certificate submission</w:t>
            </w:r>
          </w:p>
        </w:tc>
        <w:tc>
          <w:tcPr>
            <w:tcW w:type="dxa" w:w="4392"/>
            <w:tcMar>
              <w:top w:w="50" w:type="dxa"/>
              <w:bottom w:w="50" w:type="dxa"/>
              <w:left w:w="90" w:type="dxa"/>
              <w:right w:w="90" w:type="dxa"/>
            </w:tcMar>
            <w:shd w:val="clear" w:color="auto" w:fill="E5F5FF"/>
          </w:tcPr>
          <w:p>
            <w:pPr>
              <w:pStyle w:val="BDOITable"/>
            </w:pPr>
            <w:r>
              <w:rPr>
                <w:sz w:val="17"/>
              </w:rPr>
              <w:t>SUBMITTED, ACKNOWLEDGED / REJECTED</w:t>
            </w:r>
          </w:p>
        </w:tc>
        <w:tc>
          <w:tcPr>
            <w:tcW w:type="dxa" w:w="1425"/>
            <w:tcMar>
              <w:top w:w="50" w:type="dxa"/>
              <w:bottom w:w="50" w:type="dxa"/>
              <w:left w:w="90" w:type="dxa"/>
              <w:right w:w="90" w:type="dxa"/>
            </w:tcMar>
            <w:shd w:val="clear" w:color="auto" w:fill="E5F5FF"/>
          </w:tcPr>
          <w:p>
            <w:pPr>
              <w:pStyle w:val="BDOITable"/>
            </w:pPr>
            <w:r>
              <w:rPr>
                <w:sz w:val="17"/>
              </w:rPr>
              <w:t>FR-OP-096</w:t>
            </w:r>
          </w:p>
        </w:tc>
      </w:tr>
    </w:tbl>
    <w:p>
      <w:pPr>
        <w:pStyle w:val="BDOISpacer"/>
      </w:pPr>
    </w:p>
    <w:p>
      <w:pPr>
        <w:pStyle w:val="Caption"/>
        <w:keepNext/>
        <w:spacing w:after="60"/>
      </w:pPr>
      <w:r>
        <w:rPr>
          <w:b/>
          <w:i w:val="0"/>
        </w:rPr>
        <w:t xml:space="preserve">Table 13: </w:t>
      </w:r>
      <w:r>
        <w:rPr/>
        <w:t>Stage owners and SLA hours (default)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25"/>
        <w:gridCol w:w="2830"/>
        <w:gridCol w:w="3638"/>
        <w:gridCol w:w="1078"/>
      </w:tblGrid>
      <w:tr>
        <w:trPr>
          <w:tblHeader w:val="true"/>
          <w:cantSplit w:val="true"/>
        </w:trPr>
        <w:tc>
          <w:tcPr>
            <w:tcW w:type="dxa" w:w="2426"/>
            <w:shd w:val="clear" w:color="auto" w:fill="004EA8"/>
            <w:tcMar>
              <w:top w:w="50" w:type="dxa"/>
              <w:bottom w:w="50" w:type="dxa"/>
              <w:left w:w="90" w:type="dxa"/>
              <w:right w:w="90" w:type="dxa"/>
            </w:tcMar>
            <w:vAlign w:val="center"/>
          </w:tcPr>
          <w:p>
            <w:pPr>
              <w:pStyle w:val="BDOITableHeader"/>
            </w:pPr>
            <w:r>
              <w:rPr>
                <w:b/>
                <w:color w:val="FFFFFF"/>
                <w:sz w:val="16"/>
              </w:rPr>
              <w:t>Workflow</w:t>
            </w:r>
          </w:p>
        </w:tc>
        <w:tc>
          <w:tcPr>
            <w:tcW w:type="dxa" w:w="2830"/>
            <w:shd w:val="clear" w:color="auto" w:fill="004EA8"/>
            <w:tcMar>
              <w:top w:w="50" w:type="dxa"/>
              <w:bottom w:w="50" w:type="dxa"/>
              <w:left w:w="90" w:type="dxa"/>
              <w:right w:w="90" w:type="dxa"/>
            </w:tcMar>
            <w:vAlign w:val="center"/>
          </w:tcPr>
          <w:p>
            <w:pPr>
              <w:pStyle w:val="BDOITableHeader"/>
            </w:pPr>
            <w:r>
              <w:rPr>
                <w:b/>
                <w:color w:val="FFFFFF"/>
                <w:sz w:val="16"/>
              </w:rPr>
              <w:t>Stage</w:t>
            </w:r>
          </w:p>
        </w:tc>
        <w:tc>
          <w:tcPr>
            <w:tcW w:type="dxa" w:w="3638"/>
            <w:shd w:val="clear" w:color="auto" w:fill="004EA8"/>
            <w:tcMar>
              <w:top w:w="50" w:type="dxa"/>
              <w:bottom w:w="50" w:type="dxa"/>
              <w:left w:w="90" w:type="dxa"/>
              <w:right w:w="90" w:type="dxa"/>
            </w:tcMar>
            <w:vAlign w:val="center"/>
          </w:tcPr>
          <w:p>
            <w:pPr>
              <w:pStyle w:val="BDOITableHeader"/>
            </w:pPr>
            <w:r>
              <w:rPr>
                <w:b/>
                <w:color w:val="FFFFFF"/>
                <w:sz w:val="16"/>
              </w:rPr>
              <w:t>Owner (permission)</w:t>
            </w:r>
          </w:p>
        </w:tc>
        <w:tc>
          <w:tcPr>
            <w:tcW w:type="dxa" w:w="1078"/>
            <w:shd w:val="clear" w:color="auto" w:fill="004EA8"/>
            <w:tcMar>
              <w:top w:w="50" w:type="dxa"/>
              <w:bottom w:w="50" w:type="dxa"/>
              <w:left w:w="90" w:type="dxa"/>
              <w:right w:w="90" w:type="dxa"/>
            </w:tcMar>
            <w:vAlign w:val="center"/>
          </w:tcPr>
          <w:p>
            <w:pPr>
              <w:pStyle w:val="BDOITableHeader"/>
            </w:pPr>
            <w:r>
              <w:rPr>
                <w:b/>
                <w:color w:val="FFFFFF"/>
                <w:sz w:val="16"/>
              </w:rPr>
              <w:t>SLA h</w:t>
            </w:r>
          </w:p>
        </w:tc>
      </w:tr>
      <w:tr>
        <w:trPr>
          <w:cantSplit w:val="true"/>
        </w:trPr>
        <w:tc>
          <w:tcPr>
            <w:tcW w:type="dxa" w:w="2426"/>
            <w:tcMar>
              <w:top w:w="50" w:type="dxa"/>
              <w:bottom w:w="50" w:type="dxa"/>
              <w:left w:w="90" w:type="dxa"/>
              <w:right w:w="90" w:type="dxa"/>
            </w:tcMar>
          </w:tcPr>
          <w:p>
            <w:pPr>
              <w:pStyle w:val="BDOITable"/>
            </w:pPr>
            <w:r>
              <w:rPr>
                <w:sz w:val="16"/>
              </w:rPr>
              <w:t>OPS_RECEIPT_ACTION</w:t>
            </w:r>
          </w:p>
        </w:tc>
        <w:tc>
          <w:tcPr>
            <w:tcW w:type="dxa" w:w="2830"/>
            <w:tcMar>
              <w:top w:w="50" w:type="dxa"/>
              <w:bottom w:w="50" w:type="dxa"/>
              <w:left w:w="90" w:type="dxa"/>
              <w:right w:w="90" w:type="dxa"/>
            </w:tcMar>
          </w:tcPr>
          <w:p>
            <w:pPr>
              <w:pStyle w:val="BDOITable"/>
            </w:pPr>
            <w:r>
              <w:rPr>
                <w:sz w:val="16"/>
              </w:rPr>
              <w:t>REQUESTED</w:t>
            </w:r>
          </w:p>
        </w:tc>
        <w:tc>
          <w:tcPr>
            <w:tcW w:type="dxa" w:w="3638"/>
            <w:tcMar>
              <w:top w:w="50" w:type="dxa"/>
              <w:bottom w:w="50" w:type="dxa"/>
              <w:left w:w="90" w:type="dxa"/>
              <w:right w:w="90" w:type="dxa"/>
            </w:tcMar>
          </w:tcPr>
          <w:p>
            <w:pPr>
              <w:pStyle w:val="BDOITable"/>
            </w:pPr>
            <w:r>
              <w:rPr>
                <w:sz w:val="16"/>
              </w:rPr>
              <w:t>Cashier (CASH_CANCEL / CASH_REINSTATE)</w:t>
            </w:r>
          </w:p>
        </w:tc>
        <w:tc>
          <w:tcPr>
            <w:tcW w:type="dxa" w:w="1078"/>
            <w:tcMar>
              <w:top w:w="50" w:type="dxa"/>
              <w:bottom w:w="50" w:type="dxa"/>
              <w:left w:w="90" w:type="dxa"/>
              <w:right w:w="90" w:type="dxa"/>
            </w:tcMar>
          </w:tcPr>
          <w:p>
            <w:pPr>
              <w:pStyle w:val="BDOITable"/>
            </w:pPr>
            <w:r>
              <w:rPr>
                <w:sz w:val="16"/>
              </w:rPr>
              <w:t>8</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OPS_RECEIPT_ACTION</w:t>
            </w:r>
          </w:p>
        </w:tc>
        <w:tc>
          <w:tcPr>
            <w:tcW w:type="dxa" w:w="2830"/>
            <w:tcMar>
              <w:top w:w="50" w:type="dxa"/>
              <w:bottom w:w="50" w:type="dxa"/>
              <w:left w:w="90" w:type="dxa"/>
              <w:right w:w="90" w:type="dxa"/>
            </w:tcMar>
            <w:shd w:val="clear" w:color="auto" w:fill="E5F5FF"/>
          </w:tcPr>
          <w:p>
            <w:pPr>
              <w:pStyle w:val="BDOITable"/>
            </w:pPr>
            <w:r>
              <w:rPr>
                <w:sz w:val="16"/>
              </w:rPr>
              <w:t>FOR_APPROVAL</w:t>
            </w:r>
          </w:p>
        </w:tc>
        <w:tc>
          <w:tcPr>
            <w:tcW w:type="dxa" w:w="3638"/>
            <w:tcMar>
              <w:top w:w="50" w:type="dxa"/>
              <w:bottom w:w="50" w:type="dxa"/>
              <w:left w:w="90" w:type="dxa"/>
              <w:right w:w="90" w:type="dxa"/>
            </w:tcMar>
            <w:shd w:val="clear" w:color="auto" w:fill="E5F5FF"/>
          </w:tcPr>
          <w:p>
            <w:pPr>
              <w:pStyle w:val="BDOITable"/>
            </w:pPr>
            <w:r>
              <w:rPr>
                <w:sz w:val="16"/>
              </w:rPr>
              <w:t>Cashiering TL / TH (CASH_APPROVE)</w:t>
            </w:r>
          </w:p>
        </w:tc>
        <w:tc>
          <w:tcPr>
            <w:tcW w:type="dxa" w:w="1078"/>
            <w:tcMar>
              <w:top w:w="50" w:type="dxa"/>
              <w:bottom w:w="50" w:type="dxa"/>
              <w:left w:w="90" w:type="dxa"/>
              <w:right w:w="90" w:type="dxa"/>
            </w:tcMar>
            <w:shd w:val="clear" w:color="auto" w:fill="E5F5FF"/>
          </w:tcPr>
          <w:p>
            <w:pPr>
              <w:pStyle w:val="BDOITable"/>
            </w:pPr>
            <w:r>
              <w:rPr>
                <w:sz w:val="16"/>
              </w:rPr>
              <w:t>8</w:t>
            </w:r>
          </w:p>
        </w:tc>
      </w:tr>
      <w:tr>
        <w:trPr>
          <w:cantSplit w:val="true"/>
        </w:trPr>
        <w:tc>
          <w:tcPr>
            <w:tcW w:type="dxa" w:w="2426"/>
            <w:tcMar>
              <w:top w:w="50" w:type="dxa"/>
              <w:bottom w:w="50" w:type="dxa"/>
              <w:left w:w="90" w:type="dxa"/>
              <w:right w:w="90" w:type="dxa"/>
            </w:tcMar>
          </w:tcPr>
          <w:p>
            <w:pPr>
              <w:pStyle w:val="BDOITable"/>
            </w:pPr>
            <w:r>
              <w:rPr>
                <w:sz w:val="16"/>
              </w:rPr>
              <w:t>OPS_DISPOSITION</w:t>
            </w:r>
          </w:p>
        </w:tc>
        <w:tc>
          <w:tcPr>
            <w:tcW w:type="dxa" w:w="2830"/>
            <w:tcMar>
              <w:top w:w="50" w:type="dxa"/>
              <w:bottom w:w="50" w:type="dxa"/>
              <w:left w:w="90" w:type="dxa"/>
              <w:right w:w="90" w:type="dxa"/>
            </w:tcMar>
          </w:tcPr>
          <w:p>
            <w:pPr>
              <w:pStyle w:val="BDOITable"/>
            </w:pPr>
            <w:r>
              <w:rPr>
                <w:sz w:val="16"/>
              </w:rPr>
              <w:t>UNAPPLIED</w:t>
            </w:r>
          </w:p>
        </w:tc>
        <w:tc>
          <w:tcPr>
            <w:tcW w:type="dxa" w:w="3638"/>
            <w:tcMar>
              <w:top w:w="50" w:type="dxa"/>
              <w:bottom w:w="50" w:type="dxa"/>
              <w:left w:w="90" w:type="dxa"/>
              <w:right w:w="90" w:type="dxa"/>
            </w:tcMar>
          </w:tcPr>
          <w:p>
            <w:pPr>
              <w:pStyle w:val="BDOITable"/>
            </w:pPr>
            <w:r>
              <w:rPr>
                <w:sz w:val="16"/>
              </w:rPr>
              <w:t>Cashier (CASH_DISPOSITION)</w:t>
            </w:r>
          </w:p>
        </w:tc>
        <w:tc>
          <w:tcPr>
            <w:tcW w:type="dxa" w:w="1078"/>
            <w:tcMar>
              <w:top w:w="50" w:type="dxa"/>
              <w:bottom w:w="50" w:type="dxa"/>
              <w:left w:w="90" w:type="dxa"/>
              <w:right w:w="90" w:type="dxa"/>
            </w:tcMar>
          </w:tcPr>
          <w:p>
            <w:pPr>
              <w:pStyle w:val="BDOITable"/>
            </w:pPr>
            <w:r>
              <w:rPr>
                <w:sz w:val="16"/>
              </w:rPr>
              <w:t>48</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OPS_DISPOSITION</w:t>
            </w:r>
          </w:p>
        </w:tc>
        <w:tc>
          <w:tcPr>
            <w:tcW w:type="dxa" w:w="2830"/>
            <w:tcMar>
              <w:top w:w="50" w:type="dxa"/>
              <w:bottom w:w="50" w:type="dxa"/>
              <w:left w:w="90" w:type="dxa"/>
              <w:right w:w="90" w:type="dxa"/>
            </w:tcMar>
            <w:shd w:val="clear" w:color="auto" w:fill="E5F5FF"/>
          </w:tcPr>
          <w:p>
            <w:pPr>
              <w:pStyle w:val="BDOITable"/>
            </w:pPr>
            <w:r>
              <w:rPr>
                <w:sz w:val="16"/>
              </w:rPr>
              <w:t>MONITORING</w:t>
            </w:r>
          </w:p>
        </w:tc>
        <w:tc>
          <w:tcPr>
            <w:tcW w:type="dxa" w:w="3638"/>
            <w:tcMar>
              <w:top w:w="50" w:type="dxa"/>
              <w:bottom w:w="50" w:type="dxa"/>
              <w:left w:w="90" w:type="dxa"/>
              <w:right w:w="90" w:type="dxa"/>
            </w:tcMar>
            <w:shd w:val="clear" w:color="auto" w:fill="E5F5FF"/>
          </w:tcPr>
          <w:p>
            <w:pPr>
              <w:pStyle w:val="BDOITable"/>
            </w:pPr>
            <w:r>
              <w:rPr>
                <w:sz w:val="16"/>
              </w:rPr>
              <w:t>Cashier (CASH_DISPOSITION)</w:t>
            </w:r>
          </w:p>
        </w:tc>
        <w:tc>
          <w:tcPr>
            <w:tcW w:type="dxa" w:w="1078"/>
            <w:tcMar>
              <w:top w:w="50" w:type="dxa"/>
              <w:bottom w:w="50" w:type="dxa"/>
              <w:left w:w="90" w:type="dxa"/>
              <w:right w:w="90" w:type="dxa"/>
            </w:tcMar>
            <w:shd w:val="clear" w:color="auto" w:fill="E5F5FF"/>
          </w:tcPr>
          <w:p>
            <w:pPr>
              <w:pStyle w:val="BDOITable"/>
            </w:pPr>
            <w:r>
              <w:rPr>
                <w:sz w:val="16"/>
              </w:rPr>
              <w:t>72</w:t>
            </w:r>
          </w:p>
        </w:tc>
      </w:tr>
      <w:tr>
        <w:trPr>
          <w:cantSplit w:val="true"/>
        </w:trPr>
        <w:tc>
          <w:tcPr>
            <w:tcW w:type="dxa" w:w="2426"/>
            <w:tcMar>
              <w:top w:w="50" w:type="dxa"/>
              <w:bottom w:w="50" w:type="dxa"/>
              <w:left w:w="90" w:type="dxa"/>
              <w:right w:w="90" w:type="dxa"/>
            </w:tcMar>
          </w:tcPr>
          <w:p>
            <w:pPr>
              <w:pStyle w:val="BDOITable"/>
            </w:pPr>
            <w:r>
              <w:rPr>
                <w:sz w:val="16"/>
              </w:rPr>
              <w:t>OPS_DISPOSITION</w:t>
            </w:r>
          </w:p>
        </w:tc>
        <w:tc>
          <w:tcPr>
            <w:tcW w:type="dxa" w:w="2830"/>
            <w:tcMar>
              <w:top w:w="50" w:type="dxa"/>
              <w:bottom w:w="50" w:type="dxa"/>
              <w:left w:w="90" w:type="dxa"/>
              <w:right w:w="90" w:type="dxa"/>
            </w:tcMar>
          </w:tcPr>
          <w:p>
            <w:pPr>
              <w:pStyle w:val="BDOITable"/>
            </w:pPr>
            <w:r>
              <w:rPr>
                <w:sz w:val="16"/>
              </w:rPr>
              <w:t>FOR_APPROVAL, FOR_REVERSAL</w:t>
            </w:r>
          </w:p>
        </w:tc>
        <w:tc>
          <w:tcPr>
            <w:tcW w:type="dxa" w:w="3638"/>
            <w:tcMar>
              <w:top w:w="50" w:type="dxa"/>
              <w:bottom w:w="50" w:type="dxa"/>
              <w:left w:w="90" w:type="dxa"/>
              <w:right w:w="90" w:type="dxa"/>
            </w:tcMar>
          </w:tcPr>
          <w:p>
            <w:pPr>
              <w:pStyle w:val="BDOITable"/>
            </w:pPr>
            <w:r>
              <w:rPr>
                <w:sz w:val="16"/>
              </w:rPr>
              <w:t>Cashiering TL (CASH_DISPOSITION_APPROVE)</w:t>
            </w:r>
          </w:p>
        </w:tc>
        <w:tc>
          <w:tcPr>
            <w:tcW w:type="dxa" w:w="1078"/>
            <w:tcMar>
              <w:top w:w="50" w:type="dxa"/>
              <w:bottom w:w="50" w:type="dxa"/>
              <w:left w:w="90" w:type="dxa"/>
              <w:right w:w="90" w:type="dxa"/>
            </w:tcMar>
          </w:tcPr>
          <w:p>
            <w:pPr>
              <w:pStyle w:val="BDOITable"/>
            </w:pPr>
            <w:r>
              <w:rPr>
                <w:sz w:val="16"/>
              </w:rPr>
              <w:t>24</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OPS_CWT_2307</w:t>
            </w:r>
          </w:p>
        </w:tc>
        <w:tc>
          <w:tcPr>
            <w:tcW w:type="dxa" w:w="2830"/>
            <w:tcMar>
              <w:top w:w="50" w:type="dxa"/>
              <w:bottom w:w="50" w:type="dxa"/>
              <w:left w:w="90" w:type="dxa"/>
              <w:right w:w="90" w:type="dxa"/>
            </w:tcMar>
            <w:shd w:val="clear" w:color="auto" w:fill="E5F5FF"/>
          </w:tcPr>
          <w:p>
            <w:pPr>
              <w:pStyle w:val="BDOITable"/>
            </w:pPr>
            <w:r>
              <w:rPr>
                <w:sz w:val="16"/>
              </w:rPr>
              <w:t>TAGGED</w:t>
            </w:r>
          </w:p>
        </w:tc>
        <w:tc>
          <w:tcPr>
            <w:tcW w:type="dxa" w:w="3638"/>
            <w:tcMar>
              <w:top w:w="50" w:type="dxa"/>
              <w:bottom w:w="50" w:type="dxa"/>
              <w:left w:w="90" w:type="dxa"/>
              <w:right w:w="90" w:type="dxa"/>
            </w:tcMar>
            <w:shd w:val="clear" w:color="auto" w:fill="E5F5FF"/>
          </w:tcPr>
          <w:p>
            <w:pPr>
              <w:pStyle w:val="BDOITable"/>
            </w:pPr>
            <w:r>
              <w:rPr>
                <w:sz w:val="16"/>
              </w:rPr>
              <w:t>Marketing Collection (CWT_TAG)</w:t>
            </w:r>
          </w:p>
        </w:tc>
        <w:tc>
          <w:tcPr>
            <w:tcW w:type="dxa" w:w="1078"/>
            <w:tcMar>
              <w:top w:w="50" w:type="dxa"/>
              <w:bottom w:w="50" w:type="dxa"/>
              <w:left w:w="90" w:type="dxa"/>
              <w:right w:w="90" w:type="dxa"/>
            </w:tcMar>
            <w:shd w:val="clear" w:color="auto" w:fill="E5F5FF"/>
          </w:tcPr>
          <w:p>
            <w:pPr>
              <w:pStyle w:val="BDOITable"/>
            </w:pPr>
            <w:r>
              <w:rPr>
                <w:sz w:val="16"/>
              </w:rPr>
              <w:t>48</w:t>
            </w:r>
          </w:p>
        </w:tc>
      </w:tr>
      <w:tr>
        <w:trPr>
          <w:cantSplit w:val="true"/>
        </w:trPr>
        <w:tc>
          <w:tcPr>
            <w:tcW w:type="dxa" w:w="2426"/>
            <w:tcMar>
              <w:top w:w="50" w:type="dxa"/>
              <w:bottom w:w="50" w:type="dxa"/>
              <w:left w:w="90" w:type="dxa"/>
              <w:right w:w="90" w:type="dxa"/>
            </w:tcMar>
          </w:tcPr>
          <w:p>
            <w:pPr>
              <w:pStyle w:val="BDOITable"/>
            </w:pPr>
            <w:r>
              <w:rPr>
                <w:sz w:val="16"/>
              </w:rPr>
              <w:t>OPS_CWT_2307</w:t>
            </w:r>
          </w:p>
        </w:tc>
        <w:tc>
          <w:tcPr>
            <w:tcW w:type="dxa" w:w="2830"/>
            <w:tcMar>
              <w:top w:w="50" w:type="dxa"/>
              <w:bottom w:w="50" w:type="dxa"/>
              <w:left w:w="90" w:type="dxa"/>
              <w:right w:w="90" w:type="dxa"/>
            </w:tcMar>
          </w:tcPr>
          <w:p>
            <w:pPr>
              <w:pStyle w:val="BDOITable"/>
            </w:pPr>
            <w:r>
              <w:rPr>
                <w:sz w:val="16"/>
              </w:rPr>
              <w:t>VALIDATING, REPORT_POSTED</w:t>
            </w:r>
          </w:p>
        </w:tc>
        <w:tc>
          <w:tcPr>
            <w:tcW w:type="dxa" w:w="3638"/>
            <w:tcMar>
              <w:top w:w="50" w:type="dxa"/>
              <w:bottom w:w="50" w:type="dxa"/>
              <w:left w:w="90" w:type="dxa"/>
              <w:right w:w="90" w:type="dxa"/>
            </w:tcMar>
          </w:tcPr>
          <w:p>
            <w:pPr>
              <w:pStyle w:val="BDOITable"/>
            </w:pPr>
            <w:r>
              <w:rPr>
                <w:sz w:val="16"/>
              </w:rPr>
              <w:t>Cashier (CWT_PROCESS)</w:t>
            </w:r>
          </w:p>
        </w:tc>
        <w:tc>
          <w:tcPr>
            <w:tcW w:type="dxa" w:w="1078"/>
            <w:tcMar>
              <w:top w:w="50" w:type="dxa"/>
              <w:bottom w:w="50" w:type="dxa"/>
              <w:left w:w="90" w:type="dxa"/>
              <w:right w:w="90" w:type="dxa"/>
            </w:tcMar>
          </w:tcPr>
          <w:p>
            <w:pPr>
              <w:pStyle w:val="BDOITable"/>
            </w:pPr>
            <w:r>
              <w:rPr>
                <w:sz w:val="16"/>
              </w:rPr>
              <w:t>24</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OPS_CWT_2307</w:t>
            </w:r>
          </w:p>
        </w:tc>
        <w:tc>
          <w:tcPr>
            <w:tcW w:type="dxa" w:w="2830"/>
            <w:tcMar>
              <w:top w:w="50" w:type="dxa"/>
              <w:bottom w:w="50" w:type="dxa"/>
              <w:left w:w="90" w:type="dxa"/>
              <w:right w:w="90" w:type="dxa"/>
            </w:tcMar>
            <w:shd w:val="clear" w:color="auto" w:fill="E5F5FF"/>
          </w:tcPr>
          <w:p>
            <w:pPr>
              <w:pStyle w:val="BDOITable"/>
            </w:pPr>
            <w:r>
              <w:rPr>
                <w:sz w:val="16"/>
              </w:rPr>
              <w:t>WITH_DISBURSEMENT</w:t>
            </w:r>
          </w:p>
        </w:tc>
        <w:tc>
          <w:tcPr>
            <w:tcW w:type="dxa" w:w="3638"/>
            <w:tcMar>
              <w:top w:w="50" w:type="dxa"/>
              <w:bottom w:w="50" w:type="dxa"/>
              <w:left w:w="90" w:type="dxa"/>
              <w:right w:w="90" w:type="dxa"/>
            </w:tcMar>
            <w:shd w:val="clear" w:color="auto" w:fill="E5F5FF"/>
          </w:tcPr>
          <w:p>
            <w:pPr>
              <w:pStyle w:val="BDOITable"/>
            </w:pPr>
            <w:r>
              <w:rPr>
                <w:sz w:val="16"/>
              </w:rPr>
              <w:t>Disbursement (DISB_PROCESS)</w:t>
            </w:r>
          </w:p>
        </w:tc>
        <w:tc>
          <w:tcPr>
            <w:tcW w:type="dxa" w:w="1078"/>
            <w:tcMar>
              <w:top w:w="50" w:type="dxa"/>
              <w:bottom w:w="50" w:type="dxa"/>
              <w:left w:w="90" w:type="dxa"/>
              <w:right w:w="90" w:type="dxa"/>
            </w:tcMar>
            <w:shd w:val="clear" w:color="auto" w:fill="E5F5FF"/>
          </w:tcPr>
          <w:p>
            <w:pPr>
              <w:pStyle w:val="BDOITable"/>
            </w:pPr>
            <w:r>
              <w:rPr>
                <w:sz w:val="16"/>
              </w:rPr>
              <w:t>72</w:t>
            </w:r>
          </w:p>
        </w:tc>
      </w:tr>
      <w:tr>
        <w:trPr>
          <w:cantSplit w:val="true"/>
        </w:trPr>
        <w:tc>
          <w:tcPr>
            <w:tcW w:type="dxa" w:w="2426"/>
            <w:tcMar>
              <w:top w:w="50" w:type="dxa"/>
              <w:bottom w:w="50" w:type="dxa"/>
              <w:left w:w="90" w:type="dxa"/>
              <w:right w:w="90" w:type="dxa"/>
            </w:tcMar>
          </w:tcPr>
          <w:p>
            <w:pPr>
              <w:pStyle w:val="BDOITable"/>
            </w:pPr>
            <w:r>
              <w:rPr>
                <w:sz w:val="16"/>
              </w:rPr>
              <w:t>OPS_REMITTANCE</w:t>
            </w:r>
          </w:p>
        </w:tc>
        <w:tc>
          <w:tcPr>
            <w:tcW w:type="dxa" w:w="2830"/>
            <w:tcMar>
              <w:top w:w="50" w:type="dxa"/>
              <w:bottom w:w="50" w:type="dxa"/>
              <w:left w:w="90" w:type="dxa"/>
              <w:right w:w="90" w:type="dxa"/>
            </w:tcMar>
          </w:tcPr>
          <w:p>
            <w:pPr>
              <w:pStyle w:val="BDOITable"/>
            </w:pPr>
            <w:r>
              <w:rPr>
                <w:sz w:val="16"/>
              </w:rPr>
              <w:t>REVIEW_IN_PROCESS</w:t>
            </w:r>
          </w:p>
        </w:tc>
        <w:tc>
          <w:tcPr>
            <w:tcW w:type="dxa" w:w="3638"/>
            <w:tcMar>
              <w:top w:w="50" w:type="dxa"/>
              <w:bottom w:w="50" w:type="dxa"/>
              <w:left w:w="90" w:type="dxa"/>
              <w:right w:w="90" w:type="dxa"/>
            </w:tcMar>
          </w:tcPr>
          <w:p>
            <w:pPr>
              <w:pStyle w:val="BDOITable"/>
            </w:pPr>
            <w:r>
              <w:rPr>
                <w:sz w:val="16"/>
              </w:rPr>
              <w:t>Remittance Processor (REMIT_PROCESS)</w:t>
            </w:r>
          </w:p>
        </w:tc>
        <w:tc>
          <w:tcPr>
            <w:tcW w:type="dxa" w:w="1078"/>
            <w:tcMar>
              <w:top w:w="50" w:type="dxa"/>
              <w:bottom w:w="50" w:type="dxa"/>
              <w:left w:w="90" w:type="dxa"/>
              <w:right w:w="90" w:type="dxa"/>
            </w:tcMar>
          </w:tcPr>
          <w:p>
            <w:pPr>
              <w:pStyle w:val="BDOITable"/>
            </w:pPr>
            <w:r>
              <w:rPr>
                <w:sz w:val="16"/>
              </w:rPr>
              <w:t>24</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OPS_REMITTANCE</w:t>
            </w:r>
          </w:p>
        </w:tc>
        <w:tc>
          <w:tcPr>
            <w:tcW w:type="dxa" w:w="2830"/>
            <w:tcMar>
              <w:top w:w="50" w:type="dxa"/>
              <w:bottom w:w="50" w:type="dxa"/>
              <w:left w:w="90" w:type="dxa"/>
              <w:right w:w="90" w:type="dxa"/>
            </w:tcMar>
            <w:shd w:val="clear" w:color="auto" w:fill="E5F5FF"/>
          </w:tcPr>
          <w:p>
            <w:pPr>
              <w:pStyle w:val="BDOITable"/>
            </w:pPr>
            <w:r>
              <w:rPr>
                <w:sz w:val="16"/>
              </w:rPr>
              <w:t>FOR_APPROVAL</w:t>
            </w:r>
          </w:p>
        </w:tc>
        <w:tc>
          <w:tcPr>
            <w:tcW w:type="dxa" w:w="3638"/>
            <w:tcMar>
              <w:top w:w="50" w:type="dxa"/>
              <w:bottom w:w="50" w:type="dxa"/>
              <w:left w:w="90" w:type="dxa"/>
              <w:right w:w="90" w:type="dxa"/>
            </w:tcMar>
            <w:shd w:val="clear" w:color="auto" w:fill="E5F5FF"/>
          </w:tcPr>
          <w:p>
            <w:pPr>
              <w:pStyle w:val="BDOITable"/>
            </w:pPr>
            <w:r>
              <w:rPr>
                <w:sz w:val="16"/>
              </w:rPr>
              <w:t>Remittance TL (REMIT_APPROVE)</w:t>
            </w:r>
          </w:p>
        </w:tc>
        <w:tc>
          <w:tcPr>
            <w:tcW w:type="dxa" w:w="1078"/>
            <w:tcMar>
              <w:top w:w="50" w:type="dxa"/>
              <w:bottom w:w="50" w:type="dxa"/>
              <w:left w:w="90" w:type="dxa"/>
              <w:right w:w="90" w:type="dxa"/>
            </w:tcMar>
            <w:shd w:val="clear" w:color="auto" w:fill="E5F5FF"/>
          </w:tcPr>
          <w:p>
            <w:pPr>
              <w:pStyle w:val="BDOITable"/>
            </w:pPr>
            <w:r>
              <w:rPr>
                <w:sz w:val="16"/>
              </w:rPr>
              <w:t>24</w:t>
            </w:r>
          </w:p>
        </w:tc>
      </w:tr>
      <w:tr>
        <w:trPr>
          <w:cantSplit w:val="true"/>
        </w:trPr>
        <w:tc>
          <w:tcPr>
            <w:tcW w:type="dxa" w:w="2426"/>
            <w:tcMar>
              <w:top w:w="50" w:type="dxa"/>
              <w:bottom w:w="50" w:type="dxa"/>
              <w:left w:w="90" w:type="dxa"/>
              <w:right w:w="90" w:type="dxa"/>
            </w:tcMar>
          </w:tcPr>
          <w:p>
            <w:pPr>
              <w:pStyle w:val="BDOITable"/>
            </w:pPr>
            <w:r>
              <w:rPr>
                <w:sz w:val="16"/>
              </w:rPr>
              <w:t>OPS_REMITTANCE</w:t>
            </w:r>
          </w:p>
        </w:tc>
        <w:tc>
          <w:tcPr>
            <w:tcW w:type="dxa" w:w="2830"/>
            <w:tcMar>
              <w:top w:w="50" w:type="dxa"/>
              <w:bottom w:w="50" w:type="dxa"/>
              <w:left w:w="90" w:type="dxa"/>
              <w:right w:w="90" w:type="dxa"/>
            </w:tcMar>
          </w:tcPr>
          <w:p>
            <w:pPr>
              <w:pStyle w:val="BDOITable"/>
            </w:pPr>
            <w:r>
              <w:rPr>
                <w:sz w:val="16"/>
              </w:rPr>
              <w:t>FULLY / PARTIALLY_REMITTED</w:t>
            </w:r>
          </w:p>
        </w:tc>
        <w:tc>
          <w:tcPr>
            <w:tcW w:type="dxa" w:w="3638"/>
            <w:tcMar>
              <w:top w:w="50" w:type="dxa"/>
              <w:bottom w:w="50" w:type="dxa"/>
              <w:left w:w="90" w:type="dxa"/>
              <w:right w:w="90" w:type="dxa"/>
            </w:tcMar>
          </w:tcPr>
          <w:p>
            <w:pPr>
              <w:pStyle w:val="BDOITable"/>
            </w:pPr>
            <w:r>
              <w:rPr>
                <w:sz w:val="16"/>
              </w:rPr>
              <w:t>Remittance Processor (REMIT_OR_UPLOAD)</w:t>
            </w:r>
          </w:p>
        </w:tc>
        <w:tc>
          <w:tcPr>
            <w:tcW w:type="dxa" w:w="1078"/>
            <w:tcMar>
              <w:top w:w="50" w:type="dxa"/>
              <w:bottom w:w="50" w:type="dxa"/>
              <w:left w:w="90" w:type="dxa"/>
              <w:right w:w="90" w:type="dxa"/>
            </w:tcMar>
          </w:tcPr>
          <w:p>
            <w:pPr>
              <w:pStyle w:val="BDOITable"/>
            </w:pPr>
            <w:r>
              <w:rPr>
                <w:sz w:val="16"/>
              </w:rPr>
              <w:t>-</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OPS_HOLD</w:t>
            </w:r>
          </w:p>
        </w:tc>
        <w:tc>
          <w:tcPr>
            <w:tcW w:type="dxa" w:w="2830"/>
            <w:tcMar>
              <w:top w:w="50" w:type="dxa"/>
              <w:bottom w:w="50" w:type="dxa"/>
              <w:left w:w="90" w:type="dxa"/>
              <w:right w:w="90" w:type="dxa"/>
            </w:tcMar>
            <w:shd w:val="clear" w:color="auto" w:fill="E5F5FF"/>
          </w:tcPr>
          <w:p>
            <w:pPr>
              <w:pStyle w:val="BDOITable"/>
            </w:pPr>
            <w:r>
              <w:rPr>
                <w:sz w:val="16"/>
              </w:rPr>
              <w:t>FOR_APPROVAL, EXTENSION_, CANCEL_FOR_APPROVAL</w:t>
            </w:r>
          </w:p>
        </w:tc>
        <w:tc>
          <w:tcPr>
            <w:tcW w:type="dxa" w:w="3638"/>
            <w:tcMar>
              <w:top w:w="50" w:type="dxa"/>
              <w:bottom w:w="50" w:type="dxa"/>
              <w:left w:w="90" w:type="dxa"/>
              <w:right w:w="90" w:type="dxa"/>
            </w:tcMar>
            <w:shd w:val="clear" w:color="auto" w:fill="E5F5FF"/>
          </w:tcPr>
          <w:p>
            <w:pPr>
              <w:pStyle w:val="BDOITable"/>
            </w:pPr>
            <w:r>
              <w:rPr>
                <w:sz w:val="16"/>
              </w:rPr>
              <w:t>Marketing TL / UH (HOLD_APPROVE)</w:t>
            </w:r>
          </w:p>
        </w:tc>
        <w:tc>
          <w:tcPr>
            <w:tcW w:type="dxa" w:w="1078"/>
            <w:tcMar>
              <w:top w:w="50" w:type="dxa"/>
              <w:bottom w:w="50" w:type="dxa"/>
              <w:left w:w="90" w:type="dxa"/>
              <w:right w:w="90" w:type="dxa"/>
            </w:tcMar>
            <w:shd w:val="clear" w:color="auto" w:fill="E5F5FF"/>
          </w:tcPr>
          <w:p>
            <w:pPr>
              <w:pStyle w:val="BDOITable"/>
            </w:pPr>
            <w:r>
              <w:rPr>
                <w:sz w:val="16"/>
              </w:rPr>
              <w:t>24</w:t>
            </w:r>
          </w:p>
        </w:tc>
      </w:tr>
      <w:tr>
        <w:trPr>
          <w:cantSplit w:val="true"/>
        </w:trPr>
        <w:tc>
          <w:tcPr>
            <w:tcW w:type="dxa" w:w="2426"/>
            <w:tcMar>
              <w:top w:w="50" w:type="dxa"/>
              <w:bottom w:w="50" w:type="dxa"/>
              <w:left w:w="90" w:type="dxa"/>
              <w:right w:w="90" w:type="dxa"/>
            </w:tcMar>
          </w:tcPr>
          <w:p>
            <w:pPr>
              <w:pStyle w:val="BDOITable"/>
            </w:pPr>
            <w:r>
              <w:rPr>
                <w:sz w:val="16"/>
              </w:rPr>
              <w:t>OPS_SPECIAL_REMIT</w:t>
            </w:r>
          </w:p>
        </w:tc>
        <w:tc>
          <w:tcPr>
            <w:tcW w:type="dxa" w:w="2830"/>
            <w:tcMar>
              <w:top w:w="50" w:type="dxa"/>
              <w:bottom w:w="50" w:type="dxa"/>
              <w:left w:w="90" w:type="dxa"/>
              <w:right w:w="90" w:type="dxa"/>
            </w:tcMar>
          </w:tcPr>
          <w:p>
            <w:pPr>
              <w:pStyle w:val="BDOITable"/>
            </w:pPr>
            <w:r>
              <w:rPr>
                <w:sz w:val="16"/>
              </w:rPr>
              <w:t>FOR_APPROVAL</w:t>
            </w:r>
          </w:p>
        </w:tc>
        <w:tc>
          <w:tcPr>
            <w:tcW w:type="dxa" w:w="3638"/>
            <w:tcMar>
              <w:top w:w="50" w:type="dxa"/>
              <w:bottom w:w="50" w:type="dxa"/>
              <w:left w:w="90" w:type="dxa"/>
              <w:right w:w="90" w:type="dxa"/>
            </w:tcMar>
          </w:tcPr>
          <w:p>
            <w:pPr>
              <w:pStyle w:val="BDOITable"/>
            </w:pPr>
            <w:r>
              <w:rPr>
                <w:sz w:val="16"/>
              </w:rPr>
              <w:t>Remittance TL (SPECIAL_REMIT_APPROVE)</w:t>
            </w:r>
          </w:p>
        </w:tc>
        <w:tc>
          <w:tcPr>
            <w:tcW w:type="dxa" w:w="1078"/>
            <w:tcMar>
              <w:top w:w="50" w:type="dxa"/>
              <w:bottom w:w="50" w:type="dxa"/>
              <w:left w:w="90" w:type="dxa"/>
              <w:right w:w="90" w:type="dxa"/>
            </w:tcMar>
          </w:tcPr>
          <w:p>
            <w:pPr>
              <w:pStyle w:val="BDOITable"/>
            </w:pPr>
            <w:r>
              <w:rPr>
                <w:sz w:val="16"/>
              </w:rPr>
              <w:t>24</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OPS_SPECIAL_REMIT</w:t>
            </w:r>
          </w:p>
        </w:tc>
        <w:tc>
          <w:tcPr>
            <w:tcW w:type="dxa" w:w="2830"/>
            <w:tcMar>
              <w:top w:w="50" w:type="dxa"/>
              <w:bottom w:w="50" w:type="dxa"/>
              <w:left w:w="90" w:type="dxa"/>
              <w:right w:w="90" w:type="dxa"/>
            </w:tcMar>
            <w:shd w:val="clear" w:color="auto" w:fill="E5F5FF"/>
          </w:tcPr>
          <w:p>
            <w:pPr>
              <w:pStyle w:val="BDOITable"/>
            </w:pPr>
            <w:r>
              <w:rPr>
                <w:sz w:val="16"/>
              </w:rPr>
              <w:t>IN_PROCESS_REMITTANCE</w:t>
            </w:r>
          </w:p>
        </w:tc>
        <w:tc>
          <w:tcPr>
            <w:tcW w:type="dxa" w:w="3638"/>
            <w:tcMar>
              <w:top w:w="50" w:type="dxa"/>
              <w:bottom w:w="50" w:type="dxa"/>
              <w:left w:w="90" w:type="dxa"/>
              <w:right w:w="90" w:type="dxa"/>
            </w:tcMar>
            <w:shd w:val="clear" w:color="auto" w:fill="E5F5FF"/>
          </w:tcPr>
          <w:p>
            <w:pPr>
              <w:pStyle w:val="BDOITable"/>
            </w:pPr>
            <w:r>
              <w:rPr>
                <w:sz w:val="16"/>
              </w:rPr>
              <w:t>Remittance Processor (REMIT_PROCESS)</w:t>
            </w:r>
          </w:p>
        </w:tc>
        <w:tc>
          <w:tcPr>
            <w:tcW w:type="dxa" w:w="1078"/>
            <w:tcMar>
              <w:top w:w="50" w:type="dxa"/>
              <w:bottom w:w="50" w:type="dxa"/>
              <w:left w:w="90" w:type="dxa"/>
              <w:right w:w="90" w:type="dxa"/>
            </w:tcMar>
            <w:shd w:val="clear" w:color="auto" w:fill="E5F5FF"/>
          </w:tcPr>
          <w:p>
            <w:pPr>
              <w:pStyle w:val="BDOITable"/>
            </w:pPr>
            <w:r>
              <w:rPr>
                <w:sz w:val="16"/>
              </w:rPr>
              <w:t>24</w:t>
            </w:r>
          </w:p>
        </w:tc>
      </w:tr>
      <w:tr>
        <w:trPr>
          <w:cantSplit w:val="true"/>
        </w:trPr>
        <w:tc>
          <w:tcPr>
            <w:tcW w:type="dxa" w:w="2426"/>
            <w:tcMar>
              <w:top w:w="50" w:type="dxa"/>
              <w:bottom w:w="50" w:type="dxa"/>
              <w:left w:w="90" w:type="dxa"/>
              <w:right w:w="90" w:type="dxa"/>
            </w:tcMar>
          </w:tcPr>
          <w:p>
            <w:pPr>
              <w:pStyle w:val="BDOITable"/>
            </w:pPr>
            <w:r>
              <w:rPr>
                <w:sz w:val="16"/>
              </w:rPr>
              <w:t>OPS_RECON</w:t>
            </w:r>
          </w:p>
        </w:tc>
        <w:tc>
          <w:tcPr>
            <w:tcW w:type="dxa" w:w="2830"/>
            <w:tcMar>
              <w:top w:w="50" w:type="dxa"/>
              <w:bottom w:w="50" w:type="dxa"/>
              <w:left w:w="90" w:type="dxa"/>
              <w:right w:w="90" w:type="dxa"/>
            </w:tcMar>
          </w:tcPr>
          <w:p>
            <w:pPr>
              <w:pStyle w:val="BDOITable"/>
            </w:pPr>
            <w:r>
              <w:rPr>
                <w:sz w:val="16"/>
              </w:rPr>
              <w:t>EXTRACTED</w:t>
            </w:r>
          </w:p>
        </w:tc>
        <w:tc>
          <w:tcPr>
            <w:tcW w:type="dxa" w:w="3638"/>
            <w:tcMar>
              <w:top w:w="50" w:type="dxa"/>
              <w:bottom w:w="50" w:type="dxa"/>
              <w:left w:w="90" w:type="dxa"/>
              <w:right w:w="90" w:type="dxa"/>
            </w:tcMar>
          </w:tcPr>
          <w:p>
            <w:pPr>
              <w:pStyle w:val="BDOITable"/>
            </w:pPr>
            <w:r>
              <w:rPr>
                <w:sz w:val="16"/>
              </w:rPr>
              <w:t>Recon Handler (RECON_SEND)</w:t>
            </w:r>
          </w:p>
        </w:tc>
        <w:tc>
          <w:tcPr>
            <w:tcW w:type="dxa" w:w="1078"/>
            <w:tcMar>
              <w:top w:w="50" w:type="dxa"/>
              <w:bottom w:w="50" w:type="dxa"/>
              <w:left w:w="90" w:type="dxa"/>
              <w:right w:w="90" w:type="dxa"/>
            </w:tcMar>
          </w:tcPr>
          <w:p>
            <w:pPr>
              <w:pStyle w:val="BDOITable"/>
            </w:pPr>
            <w:r>
              <w:rPr>
                <w:sz w:val="16"/>
              </w:rPr>
              <w:t>48</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OPS_ENDORSEMENT</w:t>
            </w:r>
          </w:p>
        </w:tc>
        <w:tc>
          <w:tcPr>
            <w:tcW w:type="dxa" w:w="2830"/>
            <w:tcMar>
              <w:top w:w="50" w:type="dxa"/>
              <w:bottom w:w="50" w:type="dxa"/>
              <w:left w:w="90" w:type="dxa"/>
              <w:right w:w="90" w:type="dxa"/>
            </w:tcMar>
            <w:shd w:val="clear" w:color="auto" w:fill="E5F5FF"/>
          </w:tcPr>
          <w:p>
            <w:pPr>
              <w:pStyle w:val="BDOITable"/>
            </w:pPr>
            <w:r>
              <w:rPr>
                <w:sz w:val="16"/>
              </w:rPr>
              <w:t>FOR_VALIDATION</w:t>
            </w:r>
          </w:p>
        </w:tc>
        <w:tc>
          <w:tcPr>
            <w:tcW w:type="dxa" w:w="3638"/>
            <w:tcMar>
              <w:top w:w="50" w:type="dxa"/>
              <w:bottom w:w="50" w:type="dxa"/>
              <w:left w:w="90" w:type="dxa"/>
              <w:right w:w="90" w:type="dxa"/>
            </w:tcMar>
            <w:shd w:val="clear" w:color="auto" w:fill="E5F5FF"/>
          </w:tcPr>
          <w:p>
            <w:pPr>
              <w:pStyle w:val="BDOITable"/>
            </w:pPr>
            <w:r>
              <w:rPr>
                <w:sz w:val="16"/>
              </w:rPr>
              <w:t>Adjustment Processor (ADJ_PROCESS)</w:t>
            </w:r>
          </w:p>
        </w:tc>
        <w:tc>
          <w:tcPr>
            <w:tcW w:type="dxa" w:w="1078"/>
            <w:tcMar>
              <w:top w:w="50" w:type="dxa"/>
              <w:bottom w:w="50" w:type="dxa"/>
              <w:left w:w="90" w:type="dxa"/>
              <w:right w:w="90" w:type="dxa"/>
            </w:tcMar>
            <w:shd w:val="clear" w:color="auto" w:fill="E5F5FF"/>
          </w:tcPr>
          <w:p>
            <w:pPr>
              <w:pStyle w:val="BDOITable"/>
            </w:pPr>
            <w:r>
              <w:rPr>
                <w:sz w:val="16"/>
              </w:rPr>
              <w:t>24</w:t>
            </w:r>
          </w:p>
        </w:tc>
      </w:tr>
      <w:tr>
        <w:trPr>
          <w:cantSplit w:val="true"/>
        </w:trPr>
        <w:tc>
          <w:tcPr>
            <w:tcW w:type="dxa" w:w="2426"/>
            <w:tcMar>
              <w:top w:w="50" w:type="dxa"/>
              <w:bottom w:w="50" w:type="dxa"/>
              <w:left w:w="90" w:type="dxa"/>
              <w:right w:w="90" w:type="dxa"/>
            </w:tcMar>
          </w:tcPr>
          <w:p>
            <w:pPr>
              <w:pStyle w:val="BDOITable"/>
            </w:pPr>
            <w:r>
              <w:rPr>
                <w:sz w:val="16"/>
              </w:rPr>
              <w:t>OPS_ENDORSEMENT</w:t>
            </w:r>
          </w:p>
        </w:tc>
        <w:tc>
          <w:tcPr>
            <w:tcW w:type="dxa" w:w="2830"/>
            <w:tcMar>
              <w:top w:w="50" w:type="dxa"/>
              <w:bottom w:w="50" w:type="dxa"/>
              <w:left w:w="90" w:type="dxa"/>
              <w:right w:w="90" w:type="dxa"/>
            </w:tcMar>
          </w:tcPr>
          <w:p>
            <w:pPr>
              <w:pStyle w:val="BDOITable"/>
            </w:pPr>
            <w:r>
              <w:rPr>
                <w:sz w:val="16"/>
              </w:rPr>
              <w:t>FOR_APPROVAL</w:t>
            </w:r>
          </w:p>
        </w:tc>
        <w:tc>
          <w:tcPr>
            <w:tcW w:type="dxa" w:w="3638"/>
            <w:tcMar>
              <w:top w:w="50" w:type="dxa"/>
              <w:bottom w:w="50" w:type="dxa"/>
              <w:left w:w="90" w:type="dxa"/>
              <w:right w:w="90" w:type="dxa"/>
            </w:tcMar>
          </w:tcPr>
          <w:p>
            <w:pPr>
              <w:pStyle w:val="BDOITable"/>
            </w:pPr>
            <w:r>
              <w:rPr>
                <w:sz w:val="16"/>
              </w:rPr>
              <w:t>Adjustment TL (ADJ_APPROVE)</w:t>
            </w:r>
          </w:p>
        </w:tc>
        <w:tc>
          <w:tcPr>
            <w:tcW w:type="dxa" w:w="1078"/>
            <w:tcMar>
              <w:top w:w="50" w:type="dxa"/>
              <w:bottom w:w="50" w:type="dxa"/>
              <w:left w:w="90" w:type="dxa"/>
              <w:right w:w="90" w:type="dxa"/>
            </w:tcMar>
          </w:tcPr>
          <w:p>
            <w:pPr>
              <w:pStyle w:val="BDOITable"/>
            </w:pPr>
            <w:r>
              <w:rPr>
                <w:sz w:val="16"/>
              </w:rPr>
              <w:t>24</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OPS_ENDORSEMENT</w:t>
            </w:r>
          </w:p>
        </w:tc>
        <w:tc>
          <w:tcPr>
            <w:tcW w:type="dxa" w:w="2830"/>
            <w:tcMar>
              <w:top w:w="50" w:type="dxa"/>
              <w:bottom w:w="50" w:type="dxa"/>
              <w:left w:w="90" w:type="dxa"/>
              <w:right w:w="90" w:type="dxa"/>
            </w:tcMar>
            <w:shd w:val="clear" w:color="auto" w:fill="E5F5FF"/>
          </w:tcPr>
          <w:p>
            <w:pPr>
              <w:pStyle w:val="BDOITable"/>
            </w:pPr>
            <w:r>
              <w:rPr>
                <w:sz w:val="16"/>
              </w:rPr>
              <w:t>FOR_POSTING</w:t>
            </w:r>
          </w:p>
        </w:tc>
        <w:tc>
          <w:tcPr>
            <w:tcW w:type="dxa" w:w="3638"/>
            <w:tcMar>
              <w:top w:w="50" w:type="dxa"/>
              <w:bottom w:w="50" w:type="dxa"/>
              <w:left w:w="90" w:type="dxa"/>
              <w:right w:w="90" w:type="dxa"/>
            </w:tcMar>
            <w:shd w:val="clear" w:color="auto" w:fill="E5F5FF"/>
          </w:tcPr>
          <w:p>
            <w:pPr>
              <w:pStyle w:val="BDOITable"/>
            </w:pPr>
            <w:r>
              <w:rPr>
                <w:sz w:val="16"/>
              </w:rPr>
              <w:t>Adjustment Processor (ADJ_POST)</w:t>
            </w:r>
          </w:p>
        </w:tc>
        <w:tc>
          <w:tcPr>
            <w:tcW w:type="dxa" w:w="1078"/>
            <w:tcMar>
              <w:top w:w="50" w:type="dxa"/>
              <w:bottom w:w="50" w:type="dxa"/>
              <w:left w:w="90" w:type="dxa"/>
              <w:right w:w="90" w:type="dxa"/>
            </w:tcMar>
            <w:shd w:val="clear" w:color="auto" w:fill="E5F5FF"/>
          </w:tcPr>
          <w:p>
            <w:pPr>
              <w:pStyle w:val="BDOITable"/>
            </w:pPr>
            <w:r>
              <w:rPr>
                <w:sz w:val="16"/>
              </w:rPr>
              <w:t>24</w:t>
            </w:r>
          </w:p>
        </w:tc>
      </w:tr>
      <w:tr>
        <w:trPr>
          <w:cantSplit w:val="true"/>
        </w:trPr>
        <w:tc>
          <w:tcPr>
            <w:tcW w:type="dxa" w:w="2426"/>
            <w:tcMar>
              <w:top w:w="50" w:type="dxa"/>
              <w:bottom w:w="50" w:type="dxa"/>
              <w:left w:w="90" w:type="dxa"/>
              <w:right w:w="90" w:type="dxa"/>
            </w:tcMar>
          </w:tcPr>
          <w:p>
            <w:pPr>
              <w:pStyle w:val="BDOITable"/>
            </w:pPr>
            <w:r>
              <w:rPr>
                <w:sz w:val="16"/>
              </w:rPr>
              <w:t>OPS_ENDORSEMENT</w:t>
            </w:r>
          </w:p>
        </w:tc>
        <w:tc>
          <w:tcPr>
            <w:tcW w:type="dxa" w:w="2830"/>
            <w:tcMar>
              <w:top w:w="50" w:type="dxa"/>
              <w:bottom w:w="50" w:type="dxa"/>
              <w:left w:w="90" w:type="dxa"/>
              <w:right w:w="90" w:type="dxa"/>
            </w:tcMar>
          </w:tcPr>
          <w:p>
            <w:pPr>
              <w:pStyle w:val="BDOITable"/>
            </w:pPr>
            <w:r>
              <w:rPr>
                <w:sz w:val="16"/>
              </w:rPr>
              <w:t>AWAITING_REAPPLICATION, RETURNED</w:t>
            </w:r>
          </w:p>
        </w:tc>
        <w:tc>
          <w:tcPr>
            <w:tcW w:type="dxa" w:w="3638"/>
            <w:tcMar>
              <w:top w:w="50" w:type="dxa"/>
              <w:bottom w:w="50" w:type="dxa"/>
              <w:left w:w="90" w:type="dxa"/>
              <w:right w:w="90" w:type="dxa"/>
            </w:tcMar>
          </w:tcPr>
          <w:p>
            <w:pPr>
              <w:pStyle w:val="BDOITable"/>
            </w:pPr>
            <w:r>
              <w:rPr>
                <w:sz w:val="16"/>
              </w:rPr>
              <w:t>ADJ_POST / requester (ADJ_REQUEST)</w:t>
            </w:r>
          </w:p>
        </w:tc>
        <w:tc>
          <w:tcPr>
            <w:tcW w:type="dxa" w:w="1078"/>
            <w:tcMar>
              <w:top w:w="50" w:type="dxa"/>
              <w:bottom w:w="50" w:type="dxa"/>
              <w:left w:w="90" w:type="dxa"/>
              <w:right w:w="90" w:type="dxa"/>
            </w:tcMar>
          </w:tcPr>
          <w:p>
            <w:pPr>
              <w:pStyle w:val="BDOITable"/>
            </w:pPr>
            <w:r>
              <w:rPr>
                <w:sz w:val="16"/>
              </w:rPr>
              <w:t>48</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OPS_DP_BILLING</w:t>
            </w:r>
          </w:p>
        </w:tc>
        <w:tc>
          <w:tcPr>
            <w:tcW w:type="dxa" w:w="2830"/>
            <w:tcMar>
              <w:top w:w="50" w:type="dxa"/>
              <w:bottom w:w="50" w:type="dxa"/>
              <w:left w:w="90" w:type="dxa"/>
              <w:right w:w="90" w:type="dxa"/>
            </w:tcMar>
            <w:shd w:val="clear" w:color="auto" w:fill="E5F5FF"/>
          </w:tcPr>
          <w:p>
            <w:pPr>
              <w:pStyle w:val="BDOITable"/>
            </w:pPr>
            <w:r>
              <w:rPr>
                <w:sz w:val="16"/>
              </w:rPr>
              <w:t>DP_FOR_BILLING</w:t>
            </w:r>
          </w:p>
        </w:tc>
        <w:tc>
          <w:tcPr>
            <w:tcW w:type="dxa" w:w="3638"/>
            <w:tcMar>
              <w:top w:w="50" w:type="dxa"/>
              <w:bottom w:w="50" w:type="dxa"/>
              <w:left w:w="90" w:type="dxa"/>
              <w:right w:w="90" w:type="dxa"/>
            </w:tcMar>
            <w:shd w:val="clear" w:color="auto" w:fill="E5F5FF"/>
          </w:tcPr>
          <w:p>
            <w:pPr>
              <w:pStyle w:val="BDOITable"/>
            </w:pPr>
            <w:r>
              <w:rPr>
                <w:sz w:val="16"/>
              </w:rPr>
              <w:t>Commission Handler (COMMREC_PROCESS)</w:t>
            </w:r>
          </w:p>
        </w:tc>
        <w:tc>
          <w:tcPr>
            <w:tcW w:type="dxa" w:w="1078"/>
            <w:tcMar>
              <w:top w:w="50" w:type="dxa"/>
              <w:bottom w:w="50" w:type="dxa"/>
              <w:left w:w="90" w:type="dxa"/>
              <w:right w:w="90" w:type="dxa"/>
            </w:tcMar>
            <w:shd w:val="clear" w:color="auto" w:fill="E5F5FF"/>
          </w:tcPr>
          <w:p>
            <w:pPr>
              <w:pStyle w:val="BDOITable"/>
            </w:pPr>
            <w:r>
              <w:rPr>
                <w:sz w:val="16"/>
              </w:rPr>
              <w:t>48</w:t>
            </w:r>
          </w:p>
        </w:tc>
      </w:tr>
      <w:tr>
        <w:trPr>
          <w:cantSplit w:val="true"/>
        </w:trPr>
        <w:tc>
          <w:tcPr>
            <w:tcW w:type="dxa" w:w="2426"/>
            <w:tcMar>
              <w:top w:w="50" w:type="dxa"/>
              <w:bottom w:w="50" w:type="dxa"/>
              <w:left w:w="90" w:type="dxa"/>
              <w:right w:w="90" w:type="dxa"/>
            </w:tcMar>
          </w:tcPr>
          <w:p>
            <w:pPr>
              <w:pStyle w:val="BDOITable"/>
            </w:pPr>
            <w:r>
              <w:rPr>
                <w:sz w:val="16"/>
              </w:rPr>
              <w:t>OPS_BIR_CERT</w:t>
            </w:r>
          </w:p>
        </w:tc>
        <w:tc>
          <w:tcPr>
            <w:tcW w:type="dxa" w:w="2830"/>
            <w:tcMar>
              <w:top w:w="50" w:type="dxa"/>
              <w:bottom w:w="50" w:type="dxa"/>
              <w:left w:w="90" w:type="dxa"/>
              <w:right w:w="90" w:type="dxa"/>
            </w:tcMar>
          </w:tcPr>
          <w:p>
            <w:pPr>
              <w:pStyle w:val="BDOITable"/>
            </w:pPr>
            <w:r>
              <w:rPr>
                <w:sz w:val="16"/>
              </w:rPr>
              <w:t>SUBMITTED</w:t>
            </w:r>
          </w:p>
        </w:tc>
        <w:tc>
          <w:tcPr>
            <w:tcW w:type="dxa" w:w="3638"/>
            <w:tcMar>
              <w:top w:w="50" w:type="dxa"/>
              <w:bottom w:w="50" w:type="dxa"/>
              <w:left w:w="90" w:type="dxa"/>
              <w:right w:w="90" w:type="dxa"/>
            </w:tcMar>
          </w:tcPr>
          <w:p>
            <w:pPr>
              <w:pStyle w:val="BDOITable"/>
            </w:pPr>
            <w:r>
              <w:rPr>
                <w:sz w:val="16"/>
              </w:rPr>
              <w:t>Comptrollership (BIR_CERT_ACK)</w:t>
            </w:r>
          </w:p>
        </w:tc>
        <w:tc>
          <w:tcPr>
            <w:tcW w:type="dxa" w:w="1078"/>
            <w:tcMar>
              <w:top w:w="50" w:type="dxa"/>
              <w:bottom w:w="50" w:type="dxa"/>
              <w:left w:w="90" w:type="dxa"/>
              <w:right w:w="90" w:type="dxa"/>
            </w:tcMar>
          </w:tcPr>
          <w:p>
            <w:pPr>
              <w:pStyle w:val="BDOITable"/>
            </w:pPr>
            <w:r>
              <w:rPr>
                <w:sz w:val="16"/>
              </w:rPr>
              <w:t>72</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OPS_BIR_CERT</w:t>
            </w:r>
          </w:p>
        </w:tc>
        <w:tc>
          <w:tcPr>
            <w:tcW w:type="dxa" w:w="2830"/>
            <w:tcMar>
              <w:top w:w="50" w:type="dxa"/>
              <w:bottom w:w="50" w:type="dxa"/>
              <w:left w:w="90" w:type="dxa"/>
              <w:right w:w="90" w:type="dxa"/>
            </w:tcMar>
            <w:shd w:val="clear" w:color="auto" w:fill="E5F5FF"/>
          </w:tcPr>
          <w:p>
            <w:pPr>
              <w:pStyle w:val="BDOITable"/>
            </w:pPr>
            <w:r>
              <w:rPr>
                <w:sz w:val="16"/>
              </w:rPr>
              <w:t>REJECTED</w:t>
            </w:r>
          </w:p>
        </w:tc>
        <w:tc>
          <w:tcPr>
            <w:tcW w:type="dxa" w:w="3638"/>
            <w:tcMar>
              <w:top w:w="50" w:type="dxa"/>
              <w:bottom w:w="50" w:type="dxa"/>
              <w:left w:w="90" w:type="dxa"/>
              <w:right w:w="90" w:type="dxa"/>
            </w:tcMar>
            <w:shd w:val="clear" w:color="auto" w:fill="E5F5FF"/>
          </w:tcPr>
          <w:p>
            <w:pPr>
              <w:pStyle w:val="BDOITable"/>
            </w:pPr>
            <w:r>
              <w:rPr>
                <w:sz w:val="16"/>
              </w:rPr>
              <w:t>Commission Handler (BIR_CERT_SUBMIT)</w:t>
            </w:r>
          </w:p>
        </w:tc>
        <w:tc>
          <w:tcPr>
            <w:tcW w:type="dxa" w:w="1078"/>
            <w:tcMar>
              <w:top w:w="50" w:type="dxa"/>
              <w:bottom w:w="50" w:type="dxa"/>
              <w:left w:w="90" w:type="dxa"/>
              <w:right w:w="90" w:type="dxa"/>
            </w:tcMar>
            <w:shd w:val="clear" w:color="auto" w:fill="E5F5FF"/>
          </w:tcPr>
          <w:p>
            <w:pPr>
              <w:pStyle w:val="BDOITable"/>
            </w:pPr>
            <w:r>
              <w:rPr>
                <w:sz w:val="16"/>
              </w:rPr>
              <w:t>48</w:t>
            </w:r>
          </w:p>
        </w:tc>
      </w:tr>
    </w:tbl>
    <w:p>
      <w:pPr>
        <w:pStyle w:val="BDOISpacer"/>
      </w:pPr>
    </w:p>
    <w:p>
      <w:pPr>
        <w:pStyle w:val="Heading2"/>
      </w:pPr>
      <w:bookmarkStart w:id="211" w:name="_Toc000211"/>
      <w:r>
        <w:rPr/>
        <w:t>5.2 Workflow diagrams</w:t>
      </w:r>
      <w:bookmarkEnd w:id="211"/>
    </w:p>
    <w:p>
      <w:r>
        <w:rPr/>
        <w:t>In the figures, solid arrows are the main path, dashed arrows are returns and optional paths, and dotted arrows close a record without completing it. The second line of a stage is its owner.</w:t>
      </w:r>
    </w:p>
    <w:p>
      <w:pPr>
        <w:pStyle w:val="Heading3"/>
      </w:pPr>
      <w:bookmarkStart w:id="212" w:name="_Toc000212"/>
      <w:r>
        <w:rPr/>
        <w:t>5.2.1 Receipt cancellation and reinstatement (OPS_RECEIPT_ACTION)</w:t>
      </w:r>
      <w:bookmarkEnd w:id="212"/>
    </w:p>
    <w:p>
      <w:pPr>
        <w:keepNext/>
        <w:spacing w:before="80" w:after="0"/>
        <w:jc w:val="center"/>
      </w:pPr>
      <w:r>
        <w:drawing>
          <wp:inline xmlns:a="http://schemas.openxmlformats.org/drawingml/2006/main" xmlns:pic="http://schemas.openxmlformats.org/drawingml/2006/picture">
            <wp:extent cx="4680000" cy="2127663"/>
            <wp:docPr id="4" name="Picture 4"/>
            <wp:cNvGraphicFramePr>
              <a:graphicFrameLocks noChangeAspect="1"/>
            </wp:cNvGraphicFramePr>
            <a:graphic>
              <a:graphicData uri="http://schemas.openxmlformats.org/drawingml/2006/picture">
                <pic:pic>
                  <pic:nvPicPr>
                    <pic:cNvPr id="0" name="brd02_wf_receipt_action.png"/>
                    <pic:cNvPicPr/>
                  </pic:nvPicPr>
                  <pic:blipFill>
                    <a:blip r:embed="rId24"/>
                    <a:stretch>
                      <a:fillRect/>
                    </a:stretch>
                  </pic:blipFill>
                  <pic:spPr>
                    <a:xfrm>
                      <a:off x="0" y="0"/>
                      <a:ext cx="4680000" cy="2127663"/>
                    </a:xfrm>
                    <a:prstGeom prst="rect"/>
                  </pic:spPr>
                </pic:pic>
              </a:graphicData>
            </a:graphic>
          </wp:inline>
        </w:drawing>
      </w:r>
    </w:p>
    <w:p>
      <w:pPr>
        <w:pStyle w:val="Caption"/>
        <w:jc w:val="center"/>
      </w:pPr>
      <w:r>
        <w:rPr>
          <w:b/>
          <w:i w:val="0"/>
        </w:rPr>
        <w:t xml:space="preserve">Figure 2: </w:t>
      </w:r>
      <w:r>
        <w:rPr/>
        <w:t>Workflow OPS_RECEIPT_ACTION (CSHID.001-005)</w:t>
      </w:r>
    </w:p>
    <w:p>
      <w:pPr>
        <w:pStyle w:val="Heading3"/>
      </w:pPr>
      <w:bookmarkStart w:id="213" w:name="_Toc000213"/>
      <w:r>
        <w:rPr/>
        <w:t>5.2.2 Unapplied payment disposition (OPS_DISPOSITION)</w:t>
      </w:r>
      <w:bookmarkEnd w:id="213"/>
    </w:p>
    <w:p>
      <w:pPr>
        <w:keepNext/>
        <w:spacing w:before="80" w:after="0"/>
        <w:jc w:val="center"/>
      </w:pPr>
      <w:r>
        <w:drawing>
          <wp:inline xmlns:a="http://schemas.openxmlformats.org/drawingml/2006/main" xmlns:pic="http://schemas.openxmlformats.org/drawingml/2006/picture">
            <wp:extent cx="5400000" cy="4085975"/>
            <wp:docPr id="5" name="Picture 5"/>
            <wp:cNvGraphicFramePr>
              <a:graphicFrameLocks noChangeAspect="1"/>
            </wp:cNvGraphicFramePr>
            <a:graphic>
              <a:graphicData uri="http://schemas.openxmlformats.org/drawingml/2006/picture">
                <pic:pic>
                  <pic:nvPicPr>
                    <pic:cNvPr id="0" name="brd02_wf_disposition.png"/>
                    <pic:cNvPicPr/>
                  </pic:nvPicPr>
                  <pic:blipFill>
                    <a:blip r:embed="rId25"/>
                    <a:stretch>
                      <a:fillRect/>
                    </a:stretch>
                  </pic:blipFill>
                  <pic:spPr>
                    <a:xfrm>
                      <a:off x="0" y="0"/>
                      <a:ext cx="5400000" cy="4085975"/>
                    </a:xfrm>
                    <a:prstGeom prst="rect"/>
                  </pic:spPr>
                </pic:pic>
              </a:graphicData>
            </a:graphic>
          </wp:inline>
        </w:drawing>
      </w:r>
    </w:p>
    <w:p>
      <w:pPr>
        <w:pStyle w:val="Caption"/>
        <w:jc w:val="center"/>
      </w:pPr>
      <w:r>
        <w:rPr>
          <w:b/>
          <w:i w:val="0"/>
        </w:rPr>
        <w:t xml:space="preserve">Figure 3: </w:t>
      </w:r>
      <w:r>
        <w:rPr/>
        <w:t>Workflow OPS_DISPOSITION (CSHID.024, 025)</w:t>
      </w:r>
    </w:p>
    <w:p>
      <w:pPr>
        <w:pStyle w:val="Heading3"/>
      </w:pPr>
      <w:bookmarkStart w:id="214" w:name="_Toc000214"/>
      <w:r>
        <w:rPr/>
        <w:t>5.2.3 BIR 2307 (OPS_CWT_2307)</w:t>
      </w:r>
      <w:bookmarkEnd w:id="214"/>
    </w:p>
    <w:p>
      <w:pPr>
        <w:keepNext/>
        <w:spacing w:before="80" w:after="0"/>
        <w:jc w:val="center"/>
      </w:pPr>
      <w:r>
        <w:drawing>
          <wp:inline xmlns:a="http://schemas.openxmlformats.org/drawingml/2006/main" xmlns:pic="http://schemas.openxmlformats.org/drawingml/2006/picture">
            <wp:extent cx="5400000" cy="3390240"/>
            <wp:docPr id="6" name="Picture 6"/>
            <wp:cNvGraphicFramePr>
              <a:graphicFrameLocks noChangeAspect="1"/>
            </wp:cNvGraphicFramePr>
            <a:graphic>
              <a:graphicData uri="http://schemas.openxmlformats.org/drawingml/2006/picture">
                <pic:pic>
                  <pic:nvPicPr>
                    <pic:cNvPr id="0" name="brd02_wf_cwt2307.png"/>
                    <pic:cNvPicPr/>
                  </pic:nvPicPr>
                  <pic:blipFill>
                    <a:blip r:embed="rId26"/>
                    <a:stretch>
                      <a:fillRect/>
                    </a:stretch>
                  </pic:blipFill>
                  <pic:spPr>
                    <a:xfrm>
                      <a:off x="0" y="0"/>
                      <a:ext cx="5400000" cy="3390240"/>
                    </a:xfrm>
                    <a:prstGeom prst="rect"/>
                  </pic:spPr>
                </pic:pic>
              </a:graphicData>
            </a:graphic>
          </wp:inline>
        </w:drawing>
      </w:r>
    </w:p>
    <w:p>
      <w:pPr>
        <w:pStyle w:val="Caption"/>
        <w:jc w:val="center"/>
      </w:pPr>
      <w:r>
        <w:rPr>
          <w:b/>
          <w:i w:val="0"/>
        </w:rPr>
        <w:t xml:space="preserve">Figure 4: </w:t>
      </w:r>
      <w:r>
        <w:rPr/>
        <w:t>Workflow OPS_CWT_2307 (CSHID.026, 027; MKTID.010, 013; DBMID.001)</w:t>
      </w:r>
    </w:p>
    <w:p>
      <w:pPr>
        <w:pStyle w:val="Heading3"/>
      </w:pPr>
      <w:bookmarkStart w:id="215" w:name="_Toc000215"/>
      <w:r>
        <w:rPr/>
        <w:t>5.2.4 Remittance batch (OPS_REMITTANCE)</w:t>
      </w:r>
      <w:bookmarkEnd w:id="215"/>
    </w:p>
    <w:p>
      <w:pPr>
        <w:keepNext/>
        <w:spacing w:before="80" w:after="0"/>
        <w:jc w:val="center"/>
      </w:pPr>
      <w:r>
        <w:drawing>
          <wp:inline xmlns:a="http://schemas.openxmlformats.org/drawingml/2006/main" xmlns:pic="http://schemas.openxmlformats.org/drawingml/2006/picture">
            <wp:extent cx="6332220" cy="2666524"/>
            <wp:docPr id="7" name="Picture 7"/>
            <wp:cNvGraphicFramePr>
              <a:graphicFrameLocks noChangeAspect="1"/>
            </wp:cNvGraphicFramePr>
            <a:graphic>
              <a:graphicData uri="http://schemas.openxmlformats.org/drawingml/2006/picture">
                <pic:pic>
                  <pic:nvPicPr>
                    <pic:cNvPr id="0" name="brd02_wf_remittance.png"/>
                    <pic:cNvPicPr/>
                  </pic:nvPicPr>
                  <pic:blipFill>
                    <a:blip r:embed="rId27"/>
                    <a:stretch>
                      <a:fillRect/>
                    </a:stretch>
                  </pic:blipFill>
                  <pic:spPr>
                    <a:xfrm>
                      <a:off x="0" y="0"/>
                      <a:ext cx="6332220" cy="2666524"/>
                    </a:xfrm>
                    <a:prstGeom prst="rect"/>
                  </pic:spPr>
                </pic:pic>
              </a:graphicData>
            </a:graphic>
          </wp:inline>
        </w:drawing>
      </w:r>
    </w:p>
    <w:p>
      <w:pPr>
        <w:pStyle w:val="Caption"/>
        <w:jc w:val="center"/>
      </w:pPr>
      <w:r>
        <w:rPr>
          <w:b/>
          <w:i w:val="0"/>
        </w:rPr>
        <w:t xml:space="preserve">Figure 5: </w:t>
      </w:r>
      <w:r>
        <w:rPr/>
        <w:t>Workflow OPS_REMITTANCE (RMTID.009-011, 019, 029, 036)</w:t>
      </w:r>
    </w:p>
    <w:p>
      <w:pPr>
        <w:pStyle w:val="Heading3"/>
      </w:pPr>
      <w:bookmarkStart w:id="216" w:name="_Toc000216"/>
      <w:r>
        <w:rPr/>
        <w:t>5.2.5 Remittance hold (OPS_HOLD)</w:t>
      </w:r>
      <w:bookmarkEnd w:id="216"/>
    </w:p>
    <w:p>
      <w:pPr>
        <w:keepNext/>
        <w:spacing w:before="80" w:after="0"/>
        <w:jc w:val="center"/>
      </w:pPr>
      <w:r>
        <w:drawing>
          <wp:inline xmlns:a="http://schemas.openxmlformats.org/drawingml/2006/main" xmlns:pic="http://schemas.openxmlformats.org/drawingml/2006/picture">
            <wp:extent cx="6332220" cy="2792160"/>
            <wp:docPr id="8" name="Picture 8"/>
            <wp:cNvGraphicFramePr>
              <a:graphicFrameLocks noChangeAspect="1"/>
            </wp:cNvGraphicFramePr>
            <a:graphic>
              <a:graphicData uri="http://schemas.openxmlformats.org/drawingml/2006/picture">
                <pic:pic>
                  <pic:nvPicPr>
                    <pic:cNvPr id="0" name="brd02_wf_hold.png"/>
                    <pic:cNvPicPr/>
                  </pic:nvPicPr>
                  <pic:blipFill>
                    <a:blip r:embed="rId28"/>
                    <a:stretch>
                      <a:fillRect/>
                    </a:stretch>
                  </pic:blipFill>
                  <pic:spPr>
                    <a:xfrm>
                      <a:off x="0" y="0"/>
                      <a:ext cx="6332220" cy="2792160"/>
                    </a:xfrm>
                    <a:prstGeom prst="rect"/>
                  </pic:spPr>
                </pic:pic>
              </a:graphicData>
            </a:graphic>
          </wp:inline>
        </w:drawing>
      </w:r>
    </w:p>
    <w:p>
      <w:pPr>
        <w:pStyle w:val="Caption"/>
        <w:jc w:val="center"/>
      </w:pPr>
      <w:r>
        <w:rPr>
          <w:b/>
          <w:i w:val="0"/>
        </w:rPr>
        <w:t xml:space="preserve">Figure 6: </w:t>
      </w:r>
      <w:r>
        <w:rPr/>
        <w:t>Workflow OPS_HOLD (MKTID.002-007, RMTID.021)</w:t>
      </w:r>
    </w:p>
    <w:p>
      <w:pPr>
        <w:pStyle w:val="Heading3"/>
      </w:pPr>
      <w:bookmarkStart w:id="217" w:name="_Toc000217"/>
      <w:r>
        <w:rPr/>
        <w:t>5.2.6 Special remittance (OPS_SPECIAL_REMIT)</w:t>
      </w:r>
      <w:bookmarkEnd w:id="217"/>
    </w:p>
    <w:p>
      <w:pPr>
        <w:keepNext/>
        <w:spacing w:before="80" w:after="0"/>
        <w:jc w:val="center"/>
      </w:pPr>
      <w:r>
        <w:drawing>
          <wp:inline xmlns:a="http://schemas.openxmlformats.org/drawingml/2006/main" xmlns:pic="http://schemas.openxmlformats.org/drawingml/2006/picture">
            <wp:extent cx="5040000" cy="2576080"/>
            <wp:docPr id="9" name="Picture 9"/>
            <wp:cNvGraphicFramePr>
              <a:graphicFrameLocks noChangeAspect="1"/>
            </wp:cNvGraphicFramePr>
            <a:graphic>
              <a:graphicData uri="http://schemas.openxmlformats.org/drawingml/2006/picture">
                <pic:pic>
                  <pic:nvPicPr>
                    <pic:cNvPr id="0" name="brd02_wf_special.png"/>
                    <pic:cNvPicPr/>
                  </pic:nvPicPr>
                  <pic:blipFill>
                    <a:blip r:embed="rId29"/>
                    <a:stretch>
                      <a:fillRect/>
                    </a:stretch>
                  </pic:blipFill>
                  <pic:spPr>
                    <a:xfrm>
                      <a:off x="0" y="0"/>
                      <a:ext cx="5040000" cy="2576080"/>
                    </a:xfrm>
                    <a:prstGeom prst="rect"/>
                  </pic:spPr>
                </pic:pic>
              </a:graphicData>
            </a:graphic>
          </wp:inline>
        </w:drawing>
      </w:r>
    </w:p>
    <w:p>
      <w:pPr>
        <w:pStyle w:val="Caption"/>
        <w:jc w:val="center"/>
      </w:pPr>
      <w:r>
        <w:rPr>
          <w:b/>
          <w:i w:val="0"/>
        </w:rPr>
        <w:t xml:space="preserve">Figure 7: </w:t>
      </w:r>
      <w:r>
        <w:rPr/>
        <w:t>Workflow OPS_SPECIAL_REMIT (MKTID.009, RMTID.030, 033)</w:t>
      </w:r>
    </w:p>
    <w:p>
      <w:pPr>
        <w:pStyle w:val="Heading3"/>
      </w:pPr>
      <w:bookmarkStart w:id="218" w:name="_Toc000218"/>
      <w:r>
        <w:rPr/>
        <w:t>5.2.7 Reconciliation cycle (OPS_RECON)</w:t>
      </w:r>
      <w:bookmarkEnd w:id="218"/>
    </w:p>
    <w:p>
      <w:pPr>
        <w:keepNext/>
        <w:spacing w:before="80" w:after="0"/>
        <w:jc w:val="center"/>
      </w:pPr>
      <w:r>
        <w:drawing>
          <wp:inline xmlns:a="http://schemas.openxmlformats.org/drawingml/2006/main" xmlns:pic="http://schemas.openxmlformats.org/drawingml/2006/picture">
            <wp:extent cx="5040000" cy="2688264"/>
            <wp:docPr id="10" name="Picture 10"/>
            <wp:cNvGraphicFramePr>
              <a:graphicFrameLocks noChangeAspect="1"/>
            </wp:cNvGraphicFramePr>
            <a:graphic>
              <a:graphicData uri="http://schemas.openxmlformats.org/drawingml/2006/picture">
                <pic:pic>
                  <pic:nvPicPr>
                    <pic:cNvPr id="0" name="brd02_wf_recon.png"/>
                    <pic:cNvPicPr/>
                  </pic:nvPicPr>
                  <pic:blipFill>
                    <a:blip r:embed="rId30"/>
                    <a:stretch>
                      <a:fillRect/>
                    </a:stretch>
                  </pic:blipFill>
                  <pic:spPr>
                    <a:xfrm>
                      <a:off x="0" y="0"/>
                      <a:ext cx="5040000" cy="2688264"/>
                    </a:xfrm>
                    <a:prstGeom prst="rect"/>
                  </pic:spPr>
                </pic:pic>
              </a:graphicData>
            </a:graphic>
          </wp:inline>
        </w:drawing>
      </w:r>
    </w:p>
    <w:p>
      <w:pPr>
        <w:pStyle w:val="Caption"/>
        <w:jc w:val="center"/>
      </w:pPr>
      <w:r>
        <w:rPr>
          <w:b/>
          <w:i w:val="0"/>
        </w:rPr>
        <w:t xml:space="preserve">Figure 8: </w:t>
      </w:r>
      <w:r>
        <w:rPr/>
        <w:t>Workflow OPS_RECON (PRCID.001-039)</w:t>
      </w:r>
    </w:p>
    <w:p>
      <w:pPr>
        <w:pStyle w:val="Heading3"/>
      </w:pPr>
      <w:bookmarkStart w:id="219" w:name="_Toc000219"/>
      <w:r>
        <w:rPr/>
        <w:t>5.2.8 Endorsement request (OPS_ENDORSEMENT)</w:t>
      </w:r>
      <w:bookmarkEnd w:id="219"/>
    </w:p>
    <w:p>
      <w:pPr>
        <w:keepNext/>
        <w:spacing w:before="80" w:after="0"/>
        <w:jc w:val="center"/>
      </w:pPr>
      <w:r>
        <w:drawing>
          <wp:inline xmlns:a="http://schemas.openxmlformats.org/drawingml/2006/main" xmlns:pic="http://schemas.openxmlformats.org/drawingml/2006/picture">
            <wp:extent cx="6332220" cy="3024030"/>
            <wp:docPr id="11" name="Picture 11"/>
            <wp:cNvGraphicFramePr>
              <a:graphicFrameLocks noChangeAspect="1"/>
            </wp:cNvGraphicFramePr>
            <a:graphic>
              <a:graphicData uri="http://schemas.openxmlformats.org/drawingml/2006/picture">
                <pic:pic>
                  <pic:nvPicPr>
                    <pic:cNvPr id="0" name="brd02_wf_endorsement.png"/>
                    <pic:cNvPicPr/>
                  </pic:nvPicPr>
                  <pic:blipFill>
                    <a:blip r:embed="rId31"/>
                    <a:stretch>
                      <a:fillRect/>
                    </a:stretch>
                  </pic:blipFill>
                  <pic:spPr>
                    <a:xfrm>
                      <a:off x="0" y="0"/>
                      <a:ext cx="6332220" cy="3024030"/>
                    </a:xfrm>
                    <a:prstGeom prst="rect"/>
                  </pic:spPr>
                </pic:pic>
              </a:graphicData>
            </a:graphic>
          </wp:inline>
        </w:drawing>
      </w:r>
    </w:p>
    <w:p>
      <w:pPr>
        <w:pStyle w:val="Caption"/>
        <w:jc w:val="center"/>
      </w:pPr>
      <w:r>
        <w:rPr>
          <w:b/>
          <w:i w:val="0"/>
        </w:rPr>
        <w:t xml:space="preserve">Figure 9: </w:t>
      </w:r>
      <w:r>
        <w:rPr/>
        <w:t>Workflow OPS_ENDORSEMENT (ADJID.001-010)</w:t>
      </w:r>
    </w:p>
    <w:p>
      <w:pPr>
        <w:pStyle w:val="Heading3"/>
      </w:pPr>
      <w:bookmarkStart w:id="220" w:name="_Toc000220"/>
      <w:r>
        <w:rPr/>
        <w:t>5.2.9 Direct payment billing (OPS_DP_BILLING)</w:t>
      </w:r>
      <w:bookmarkEnd w:id="220"/>
    </w:p>
    <w:p>
      <w:pPr>
        <w:keepNext/>
        <w:spacing w:before="80" w:after="0"/>
        <w:jc w:val="center"/>
      </w:pPr>
      <w:r>
        <w:drawing>
          <wp:inline xmlns:a="http://schemas.openxmlformats.org/drawingml/2006/main" xmlns:pic="http://schemas.openxmlformats.org/drawingml/2006/picture">
            <wp:extent cx="5400000" cy="2953553"/>
            <wp:docPr id="12" name="Picture 12"/>
            <wp:cNvGraphicFramePr>
              <a:graphicFrameLocks noChangeAspect="1"/>
            </wp:cNvGraphicFramePr>
            <a:graphic>
              <a:graphicData uri="http://schemas.openxmlformats.org/drawingml/2006/picture">
                <pic:pic>
                  <pic:nvPicPr>
                    <pic:cNvPr id="0" name="brd02_wf_dp_billing.png"/>
                    <pic:cNvPicPr/>
                  </pic:nvPicPr>
                  <pic:blipFill>
                    <a:blip r:embed="rId32"/>
                    <a:stretch>
                      <a:fillRect/>
                    </a:stretch>
                  </pic:blipFill>
                  <pic:spPr>
                    <a:xfrm>
                      <a:off x="0" y="0"/>
                      <a:ext cx="5400000" cy="2953553"/>
                    </a:xfrm>
                    <a:prstGeom prst="rect"/>
                  </pic:spPr>
                </pic:pic>
              </a:graphicData>
            </a:graphic>
          </wp:inline>
        </w:drawing>
      </w:r>
    </w:p>
    <w:p>
      <w:pPr>
        <w:pStyle w:val="Caption"/>
        <w:jc w:val="center"/>
      </w:pPr>
      <w:r>
        <w:rPr>
          <w:b/>
          <w:i w:val="0"/>
        </w:rPr>
        <w:t xml:space="preserve">Figure 10: </w:t>
      </w:r>
      <w:r>
        <w:rPr/>
        <w:t>Workflow OPS_DP_BILLING (CMRID.008-013)</w:t>
      </w:r>
    </w:p>
    <w:p>
      <w:pPr>
        <w:pStyle w:val="Heading3"/>
      </w:pPr>
      <w:bookmarkStart w:id="221" w:name="_Toc000221"/>
      <w:r>
        <w:rPr/>
        <w:t>5.2.10 BIR certificate submission (OPS_BIR_CERT)</w:t>
      </w:r>
      <w:bookmarkEnd w:id="221"/>
    </w:p>
    <w:p>
      <w:pPr>
        <w:keepNext/>
        <w:spacing w:before="80" w:after="0"/>
        <w:jc w:val="center"/>
      </w:pPr>
      <w:r>
        <w:drawing>
          <wp:inline xmlns:a="http://schemas.openxmlformats.org/drawingml/2006/main" xmlns:pic="http://schemas.openxmlformats.org/drawingml/2006/picture">
            <wp:extent cx="5040000" cy="1198536"/>
            <wp:docPr id="13" name="Picture 13"/>
            <wp:cNvGraphicFramePr>
              <a:graphicFrameLocks noChangeAspect="1"/>
            </wp:cNvGraphicFramePr>
            <a:graphic>
              <a:graphicData uri="http://schemas.openxmlformats.org/drawingml/2006/picture">
                <pic:pic>
                  <pic:nvPicPr>
                    <pic:cNvPr id="0" name="brd02_wf_bir_cert.png"/>
                    <pic:cNvPicPr/>
                  </pic:nvPicPr>
                  <pic:blipFill>
                    <a:blip r:embed="rId33"/>
                    <a:stretch>
                      <a:fillRect/>
                    </a:stretch>
                  </pic:blipFill>
                  <pic:spPr>
                    <a:xfrm>
                      <a:off x="0" y="0"/>
                      <a:ext cx="5040000" cy="1198536"/>
                    </a:xfrm>
                    <a:prstGeom prst="rect"/>
                  </pic:spPr>
                </pic:pic>
              </a:graphicData>
            </a:graphic>
          </wp:inline>
        </w:drawing>
      </w:r>
    </w:p>
    <w:p>
      <w:pPr>
        <w:pStyle w:val="Caption"/>
        <w:jc w:val="center"/>
      </w:pPr>
      <w:r>
        <w:rPr>
          <w:b/>
          <w:i w:val="0"/>
        </w:rPr>
        <w:t xml:space="preserve">Figure 11: </w:t>
      </w:r>
      <w:r>
        <w:rPr/>
        <w:t>Workflow OPS_BIR_CERT (CMRID.015)</w:t>
      </w:r>
    </w:p>
    <w:p>
      <w:pPr>
        <w:pStyle w:val="Heading2"/>
      </w:pPr>
      <w:bookmarkStart w:id="222" w:name="_Toc000222"/>
      <w:r>
        <w:rPr/>
        <w:t>5.3 Accounting events</w:t>
      </w:r>
      <w:bookmarkEnd w:id="222"/>
    </w:p>
    <w:p>
      <w:r>
        <w:rPr/>
        <w:t>Every Operations posting is a business event; Comptrollership configures the GL rule of each event (maker-checker), and no GL account is chosen in code (OQ07). The entries below are the defaults of the build design with the demo chart of accounts. All events carry the party, cost centre and business line, and are priced at the BOOK rate when not in pesos.</w:t>
      </w:r>
    </w:p>
    <w:p>
      <w:pPr>
        <w:pStyle w:val="Caption"/>
        <w:keepNext/>
        <w:spacing w:after="60"/>
      </w:pPr>
      <w:r>
        <w:rPr>
          <w:b/>
          <w:i w:val="0"/>
        </w:rPr>
        <w:t xml:space="preserve">Table 14: </w:t>
      </w:r>
      <w:r>
        <w:rPr/>
        <w:t>Operations accounting events and default entries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64"/>
        <w:gridCol w:w="2283"/>
        <w:gridCol w:w="4325"/>
      </w:tblGrid>
      <w:tr>
        <w:trPr>
          <w:tblHeader w:val="true"/>
          <w:cantSplit w:val="true"/>
        </w:trPr>
        <w:tc>
          <w:tcPr>
            <w:tcW w:type="dxa" w:w="3364"/>
            <w:shd w:val="clear" w:color="auto" w:fill="004EA8"/>
            <w:tcMar>
              <w:top w:w="50" w:type="dxa"/>
              <w:bottom w:w="50" w:type="dxa"/>
              <w:left w:w="90" w:type="dxa"/>
              <w:right w:w="90" w:type="dxa"/>
            </w:tcMar>
            <w:vAlign w:val="center"/>
          </w:tcPr>
          <w:p>
            <w:pPr>
              <w:pStyle w:val="BDOITableHeader"/>
            </w:pPr>
            <w:r>
              <w:rPr>
                <w:b/>
                <w:color w:val="FFFFFF"/>
                <w:sz w:val="16"/>
              </w:rPr>
              <w:t>Event</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6"/>
              </w:rPr>
              <w:t>Transaction</w:t>
            </w:r>
          </w:p>
        </w:tc>
        <w:tc>
          <w:tcPr>
            <w:tcW w:type="dxa" w:w="4325"/>
            <w:shd w:val="clear" w:color="auto" w:fill="004EA8"/>
            <w:tcMar>
              <w:top w:w="50" w:type="dxa"/>
              <w:bottom w:w="50" w:type="dxa"/>
              <w:left w:w="90" w:type="dxa"/>
              <w:right w:w="90" w:type="dxa"/>
            </w:tcMar>
            <w:vAlign w:val="center"/>
          </w:tcPr>
          <w:p>
            <w:pPr>
              <w:pStyle w:val="BDOITableHeader"/>
            </w:pPr>
            <w:r>
              <w:rPr>
                <w:b/>
                <w:color w:val="FFFFFF"/>
                <w:sz w:val="16"/>
              </w:rPr>
              <w:t>Default entry</w:t>
            </w:r>
          </w:p>
        </w:tc>
      </w:tr>
      <w:tr>
        <w:trPr>
          <w:cantSplit w:val="true"/>
        </w:trPr>
        <w:tc>
          <w:tcPr>
            <w:tcW w:type="dxa" w:w="3364"/>
            <w:tcMar>
              <w:top w:w="50" w:type="dxa"/>
              <w:bottom w:w="50" w:type="dxa"/>
              <w:left w:w="90" w:type="dxa"/>
              <w:right w:w="90" w:type="dxa"/>
            </w:tcMar>
          </w:tcPr>
          <w:p>
            <w:pPr>
              <w:pStyle w:val="BDOITable"/>
            </w:pPr>
            <w:r>
              <w:rPr>
                <w:sz w:val="16"/>
              </w:rPr>
              <w:t>OPS_AR_RECEIPT</w:t>
            </w:r>
          </w:p>
        </w:tc>
        <w:tc>
          <w:tcPr>
            <w:tcW w:type="dxa" w:w="2283"/>
            <w:tcMar>
              <w:top w:w="50" w:type="dxa"/>
              <w:bottom w:w="50" w:type="dxa"/>
              <w:left w:w="90" w:type="dxa"/>
              <w:right w:w="90" w:type="dxa"/>
            </w:tcMar>
          </w:tcPr>
          <w:p>
            <w:pPr>
              <w:pStyle w:val="BDOITable"/>
            </w:pPr>
            <w:r>
              <w:rPr>
                <w:sz w:val="16"/>
              </w:rPr>
              <w:t>AR issued (premium)</w:t>
            </w:r>
          </w:p>
        </w:tc>
        <w:tc>
          <w:tcPr>
            <w:tcW w:type="dxa" w:w="4325"/>
            <w:tcMar>
              <w:top w:w="50" w:type="dxa"/>
              <w:bottom w:w="50" w:type="dxa"/>
              <w:left w:w="90" w:type="dxa"/>
              <w:right w:w="90" w:type="dxa"/>
            </w:tcMar>
          </w:tcPr>
          <w:p>
            <w:pPr>
              <w:pStyle w:val="BDOITable"/>
            </w:pPr>
            <w:r>
              <w:rPr>
                <w:sz w:val="16"/>
              </w:rPr>
              <w:t>Dr bank / cash on hand / Cr unapplied collections (client)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OPS_PAYMENT_APPLY</w:t>
            </w:r>
          </w:p>
        </w:tc>
        <w:tc>
          <w:tcPr>
            <w:tcW w:type="dxa" w:w="2283"/>
            <w:tcMar>
              <w:top w:w="50" w:type="dxa"/>
              <w:bottom w:w="50" w:type="dxa"/>
              <w:left w:w="90" w:type="dxa"/>
              <w:right w:w="90" w:type="dxa"/>
            </w:tcMar>
            <w:shd w:val="clear" w:color="auto" w:fill="E5F5FF"/>
          </w:tcPr>
          <w:p>
            <w:pPr>
              <w:pStyle w:val="BDOITable"/>
            </w:pPr>
            <w:r>
              <w:rPr>
                <w:sz w:val="16"/>
              </w:rPr>
              <w:t>Payment applied per component</w:t>
            </w:r>
          </w:p>
        </w:tc>
        <w:tc>
          <w:tcPr>
            <w:tcW w:type="dxa" w:w="4325"/>
            <w:tcMar>
              <w:top w:w="50" w:type="dxa"/>
              <w:bottom w:w="50" w:type="dxa"/>
              <w:left w:w="90" w:type="dxa"/>
              <w:right w:w="90" w:type="dxa"/>
            </w:tcMar>
            <w:shd w:val="clear" w:color="auto" w:fill="E5F5FF"/>
          </w:tcPr>
          <w:p>
            <w:pPr>
              <w:pStyle w:val="BDOITable"/>
            </w:pPr>
            <w:r>
              <w:rPr>
                <w:sz w:val="16"/>
              </w:rPr>
              <w:t>Dr unapplied collections / Cr PR by component; commission realised on collection: Dr unrealised commission / Cr commission income, Dr deferred output VAT / Cr output VAT</w:t>
            </w:r>
          </w:p>
        </w:tc>
      </w:tr>
      <w:tr>
        <w:trPr>
          <w:cantSplit w:val="true"/>
        </w:trPr>
        <w:tc>
          <w:tcPr>
            <w:tcW w:type="dxa" w:w="3364"/>
            <w:tcMar>
              <w:top w:w="50" w:type="dxa"/>
              <w:bottom w:w="50" w:type="dxa"/>
              <w:left w:w="90" w:type="dxa"/>
              <w:right w:w="90" w:type="dxa"/>
            </w:tcMar>
          </w:tcPr>
          <w:p>
            <w:pPr>
              <w:pStyle w:val="BDOITable"/>
            </w:pPr>
            <w:r>
              <w:rPr>
                <w:sz w:val="16"/>
              </w:rPr>
              <w:t>OPS_CWT_RECLASS</w:t>
            </w:r>
          </w:p>
        </w:tc>
        <w:tc>
          <w:tcPr>
            <w:tcW w:type="dxa" w:w="2283"/>
            <w:tcMar>
              <w:top w:w="50" w:type="dxa"/>
              <w:bottom w:w="50" w:type="dxa"/>
              <w:left w:w="90" w:type="dxa"/>
              <w:right w:w="90" w:type="dxa"/>
            </w:tcMar>
          </w:tcPr>
          <w:p>
            <w:pPr>
              <w:pStyle w:val="BDOITable"/>
            </w:pPr>
            <w:r>
              <w:rPr>
                <w:sz w:val="16"/>
              </w:rPr>
              <w:t>2307 validated</w:t>
            </w:r>
          </w:p>
        </w:tc>
        <w:tc>
          <w:tcPr>
            <w:tcW w:type="dxa" w:w="4325"/>
            <w:tcMar>
              <w:top w:w="50" w:type="dxa"/>
              <w:bottom w:w="50" w:type="dxa"/>
              <w:left w:w="90" w:type="dxa"/>
              <w:right w:w="90" w:type="dxa"/>
            </w:tcMar>
          </w:tcPr>
          <w:p>
            <w:pPr>
              <w:pStyle w:val="BDOITable"/>
            </w:pPr>
            <w:r>
              <w:rPr>
                <w:sz w:val="16"/>
              </w:rPr>
              <w:t>Dr PR2307 / Cr PR by component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OPS_CWT_DTIP_OFFSET</w:t>
            </w:r>
          </w:p>
        </w:tc>
        <w:tc>
          <w:tcPr>
            <w:tcW w:type="dxa" w:w="2283"/>
            <w:tcMar>
              <w:top w:w="50" w:type="dxa"/>
              <w:bottom w:w="50" w:type="dxa"/>
              <w:left w:w="90" w:type="dxa"/>
              <w:right w:w="90" w:type="dxa"/>
            </w:tcMar>
            <w:shd w:val="clear" w:color="auto" w:fill="E5F5FF"/>
          </w:tcPr>
          <w:p>
            <w:pPr>
              <w:pStyle w:val="BDOITable"/>
            </w:pPr>
            <w:r>
              <w:rPr>
                <w:sz w:val="16"/>
              </w:rPr>
              <w:t>2307 released to the insurer</w:t>
            </w:r>
          </w:p>
        </w:tc>
        <w:tc>
          <w:tcPr>
            <w:tcW w:type="dxa" w:w="4325"/>
            <w:tcMar>
              <w:top w:w="50" w:type="dxa"/>
              <w:bottom w:w="50" w:type="dxa"/>
              <w:left w:w="90" w:type="dxa"/>
              <w:right w:w="90" w:type="dxa"/>
            </w:tcMar>
            <w:shd w:val="clear" w:color="auto" w:fill="E5F5FF"/>
          </w:tcPr>
          <w:p>
            <w:pPr>
              <w:pStyle w:val="BDOITable"/>
            </w:pPr>
            <w:r>
              <w:rPr>
                <w:sz w:val="16"/>
              </w:rPr>
              <w:t>Dr DTIP / Cr PR2307</w:t>
            </w:r>
          </w:p>
        </w:tc>
      </w:tr>
      <w:tr>
        <w:trPr>
          <w:cantSplit w:val="true"/>
        </w:trPr>
        <w:tc>
          <w:tcPr>
            <w:tcW w:type="dxa" w:w="3364"/>
            <w:tcMar>
              <w:top w:w="50" w:type="dxa"/>
              <w:bottom w:w="50" w:type="dxa"/>
              <w:left w:w="90" w:type="dxa"/>
              <w:right w:w="90" w:type="dxa"/>
            </w:tcMar>
          </w:tcPr>
          <w:p>
            <w:pPr>
              <w:pStyle w:val="BDOITable"/>
            </w:pPr>
            <w:r>
              <w:rPr>
                <w:sz w:val="16"/>
              </w:rPr>
              <w:t>OPS_EXCESS_TO_OVERAGES</w:t>
            </w:r>
          </w:p>
        </w:tc>
        <w:tc>
          <w:tcPr>
            <w:tcW w:type="dxa" w:w="2283"/>
            <w:tcMar>
              <w:top w:w="50" w:type="dxa"/>
              <w:bottom w:w="50" w:type="dxa"/>
              <w:left w:w="90" w:type="dxa"/>
              <w:right w:w="90" w:type="dxa"/>
            </w:tcMar>
          </w:tcPr>
          <w:p>
            <w:pPr>
              <w:pStyle w:val="BDOITable"/>
            </w:pPr>
            <w:r>
              <w:rPr>
                <w:sz w:val="16"/>
              </w:rPr>
              <w:t>Excess or unapplied &lt;= 10.00</w:t>
            </w:r>
          </w:p>
        </w:tc>
        <w:tc>
          <w:tcPr>
            <w:tcW w:type="dxa" w:w="4325"/>
            <w:tcMar>
              <w:top w:w="50" w:type="dxa"/>
              <w:bottom w:w="50" w:type="dxa"/>
              <w:left w:w="90" w:type="dxa"/>
              <w:right w:w="90" w:type="dxa"/>
            </w:tcMar>
          </w:tcPr>
          <w:p>
            <w:pPr>
              <w:pStyle w:val="BDOITable"/>
            </w:pPr>
            <w:r>
              <w:rPr>
                <w:sz w:val="16"/>
              </w:rPr>
              <w:t>Dr unapplied collections / Cr AP overages</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OPS_MINIMAL_BALANCE_REVERSAL</w:t>
            </w:r>
          </w:p>
        </w:tc>
        <w:tc>
          <w:tcPr>
            <w:tcW w:type="dxa" w:w="2283"/>
            <w:tcMar>
              <w:top w:w="50" w:type="dxa"/>
              <w:bottom w:w="50" w:type="dxa"/>
              <w:left w:w="90" w:type="dxa"/>
              <w:right w:w="90" w:type="dxa"/>
            </w:tcMar>
            <w:shd w:val="clear" w:color="auto" w:fill="E5F5FF"/>
          </w:tcPr>
          <w:p>
            <w:pPr>
              <w:pStyle w:val="BDOITable"/>
            </w:pPr>
            <w:r>
              <w:rPr>
                <w:sz w:val="16"/>
              </w:rPr>
              <w:t>PR &lt;= 10.00</w:t>
            </w:r>
          </w:p>
        </w:tc>
        <w:tc>
          <w:tcPr>
            <w:tcW w:type="dxa" w:w="4325"/>
            <w:tcMar>
              <w:top w:w="50" w:type="dxa"/>
              <w:bottom w:w="50" w:type="dxa"/>
              <w:left w:w="90" w:type="dxa"/>
              <w:right w:w="90" w:type="dxa"/>
            </w:tcMar>
            <w:shd w:val="clear" w:color="auto" w:fill="E5F5FF"/>
          </w:tcPr>
          <w:p>
            <w:pPr>
              <w:pStyle w:val="BDOITable"/>
            </w:pPr>
            <w:r>
              <w:rPr>
                <w:sz w:val="16"/>
              </w:rPr>
              <w:t>Dr minimal balance / write-off / Cr PR by component</w:t>
            </w:r>
          </w:p>
        </w:tc>
      </w:tr>
      <w:tr>
        <w:trPr>
          <w:cantSplit w:val="true"/>
        </w:trPr>
        <w:tc>
          <w:tcPr>
            <w:tcW w:type="dxa" w:w="3364"/>
            <w:tcMar>
              <w:top w:w="50" w:type="dxa"/>
              <w:bottom w:w="50" w:type="dxa"/>
              <w:left w:w="90" w:type="dxa"/>
              <w:right w:w="90" w:type="dxa"/>
            </w:tcMar>
          </w:tcPr>
          <w:p>
            <w:pPr>
              <w:pStyle w:val="BDOITable"/>
            </w:pPr>
            <w:r>
              <w:rPr>
                <w:sz w:val="16"/>
              </w:rPr>
              <w:t>OPS_UNAPPLIED_REFUND / OPS_UNAPPLIED_RECLASS</w:t>
            </w:r>
          </w:p>
        </w:tc>
        <w:tc>
          <w:tcPr>
            <w:tcW w:type="dxa" w:w="2283"/>
            <w:tcMar>
              <w:top w:w="50" w:type="dxa"/>
              <w:bottom w:w="50" w:type="dxa"/>
              <w:left w:w="90" w:type="dxa"/>
              <w:right w:w="90" w:type="dxa"/>
            </w:tcMar>
          </w:tcPr>
          <w:p>
            <w:pPr>
              <w:pStyle w:val="BDOITable"/>
            </w:pPr>
            <w:r>
              <w:rPr>
                <w:sz w:val="16"/>
              </w:rPr>
              <w:t>Refund / reclass or transfer</w:t>
            </w:r>
          </w:p>
        </w:tc>
        <w:tc>
          <w:tcPr>
            <w:tcW w:type="dxa" w:w="4325"/>
            <w:tcMar>
              <w:top w:w="50" w:type="dxa"/>
              <w:bottom w:w="50" w:type="dxa"/>
              <w:left w:w="90" w:type="dxa"/>
              <w:right w:w="90" w:type="dxa"/>
            </w:tcMar>
          </w:tcPr>
          <w:p>
            <w:pPr>
              <w:pStyle w:val="BDOITable"/>
            </w:pPr>
            <w:r>
              <w:rPr>
                <w:sz w:val="16"/>
              </w:rPr>
              <w:t>Dr unapplied collections / Cr refund payable; Dr unapplied (old) / Cr unapplied (new client or unit)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(reversal of the above)</w:t>
            </w:r>
          </w:p>
        </w:tc>
        <w:tc>
          <w:tcPr>
            <w:tcW w:type="dxa" w:w="2283"/>
            <w:tcMar>
              <w:top w:w="50" w:type="dxa"/>
              <w:bottom w:w="50" w:type="dxa"/>
              <w:left w:w="90" w:type="dxa"/>
              <w:right w:w="90" w:type="dxa"/>
            </w:tcMar>
            <w:shd w:val="clear" w:color="auto" w:fill="E5F5FF"/>
          </w:tcPr>
          <w:p>
            <w:pPr>
              <w:pStyle w:val="BDOITable"/>
            </w:pPr>
            <w:r>
              <w:rPr>
                <w:sz w:val="16"/>
              </w:rPr>
              <w:t>AR or OR cancelled</w:t>
            </w:r>
          </w:p>
        </w:tc>
        <w:tc>
          <w:tcPr>
            <w:tcW w:type="dxa" w:w="4325"/>
            <w:tcMar>
              <w:top w:w="50" w:type="dxa"/>
              <w:bottom w:w="50" w:type="dxa"/>
              <w:left w:w="90" w:type="dxa"/>
              <w:right w:w="90" w:type="dxa"/>
            </w:tcMar>
            <w:shd w:val="clear" w:color="auto" w:fill="E5F5FF"/>
          </w:tcPr>
          <w:p>
            <w:pPr>
              <w:pStyle w:val="BDOITable"/>
            </w:pPr>
            <w:r>
              <w:rPr>
                <w:sz w:val="16"/>
              </w:rPr>
              <w:t>Original events with negative amounts</w:t>
            </w:r>
          </w:p>
        </w:tc>
      </w:tr>
      <w:tr>
        <w:trPr>
          <w:cantSplit w:val="true"/>
        </w:trPr>
        <w:tc>
          <w:tcPr>
            <w:tcW w:type="dxa" w:w="3364"/>
            <w:tcMar>
              <w:top w:w="50" w:type="dxa"/>
              <w:bottom w:w="50" w:type="dxa"/>
              <w:left w:w="90" w:type="dxa"/>
              <w:right w:w="90" w:type="dxa"/>
            </w:tcMar>
          </w:tcPr>
          <w:p>
            <w:pPr>
              <w:pStyle w:val="BDOITable"/>
            </w:pPr>
            <w:r>
              <w:rPr>
                <w:sz w:val="16"/>
              </w:rPr>
              <w:t>OPS_RECEIPT_REINSTATE</w:t>
            </w:r>
          </w:p>
        </w:tc>
        <w:tc>
          <w:tcPr>
            <w:tcW w:type="dxa" w:w="2283"/>
            <w:tcMar>
              <w:top w:w="50" w:type="dxa"/>
              <w:bottom w:w="50" w:type="dxa"/>
              <w:left w:w="90" w:type="dxa"/>
              <w:right w:w="90" w:type="dxa"/>
            </w:tcMar>
          </w:tcPr>
          <w:p>
            <w:pPr>
              <w:pStyle w:val="BDOITable"/>
            </w:pPr>
            <w:r>
              <w:rPr>
                <w:sz w:val="16"/>
              </w:rPr>
              <w:t>Reinstatement</w:t>
            </w:r>
          </w:p>
        </w:tc>
        <w:tc>
          <w:tcPr>
            <w:tcW w:type="dxa" w:w="4325"/>
            <w:tcMar>
              <w:top w:w="50" w:type="dxa"/>
              <w:bottom w:w="50" w:type="dxa"/>
              <w:left w:w="90" w:type="dxa"/>
              <w:right w:w="90" w:type="dxa"/>
            </w:tcMar>
          </w:tcPr>
          <w:p>
            <w:pPr>
              <w:pStyle w:val="BDOITable"/>
            </w:pPr>
            <w:r>
              <w:rPr>
                <w:sz w:val="16"/>
              </w:rPr>
              <w:t>Dr bank / Cr unapplied collections, then OPS_PAYMENT_APPLY</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OPS_AR_INSURANCE_RECEIPT</w:t>
            </w:r>
          </w:p>
        </w:tc>
        <w:tc>
          <w:tcPr>
            <w:tcW w:type="dxa" w:w="2283"/>
            <w:tcMar>
              <w:top w:w="50" w:type="dxa"/>
              <w:bottom w:w="50" w:type="dxa"/>
              <w:left w:w="90" w:type="dxa"/>
              <w:right w:w="90" w:type="dxa"/>
            </w:tcMar>
            <w:shd w:val="clear" w:color="auto" w:fill="E5F5FF"/>
          </w:tcPr>
          <w:p>
            <w:pPr>
              <w:pStyle w:val="BDOITable"/>
            </w:pPr>
            <w:r>
              <w:rPr>
                <w:sz w:val="16"/>
              </w:rPr>
              <w:t>Insurer non-premium payment</w:t>
            </w:r>
          </w:p>
        </w:tc>
        <w:tc>
          <w:tcPr>
            <w:tcW w:type="dxa" w:w="4325"/>
            <w:tcMar>
              <w:top w:w="50" w:type="dxa"/>
              <w:bottom w:w="50" w:type="dxa"/>
              <w:left w:w="90" w:type="dxa"/>
              <w:right w:w="90" w:type="dxa"/>
            </w:tcMar>
            <w:shd w:val="clear" w:color="auto" w:fill="E5F5FF"/>
          </w:tcPr>
          <w:p>
            <w:pPr>
              <w:pStyle w:val="BDOITable"/>
            </w:pPr>
            <w:r>
              <w:rPr>
                <w:sz w:val="16"/>
              </w:rPr>
              <w:t>Dr bank / Cr AR Insurer (insurer)</w:t>
            </w:r>
          </w:p>
        </w:tc>
      </w:tr>
      <w:tr>
        <w:trPr>
          <w:cantSplit w:val="true"/>
        </w:trPr>
        <w:tc>
          <w:tcPr>
            <w:tcW w:type="dxa" w:w="3364"/>
            <w:tcMar>
              <w:top w:w="50" w:type="dxa"/>
              <w:bottom w:w="50" w:type="dxa"/>
              <w:left w:w="90" w:type="dxa"/>
              <w:right w:w="90" w:type="dxa"/>
            </w:tcMar>
          </w:tcPr>
          <w:p>
            <w:pPr>
              <w:pStyle w:val="BDOITable"/>
            </w:pPr>
            <w:r>
              <w:rPr>
                <w:sz w:val="16"/>
              </w:rPr>
              <w:t>OPS_OR_ISSUE</w:t>
            </w:r>
          </w:p>
        </w:tc>
        <w:tc>
          <w:tcPr>
            <w:tcW w:type="dxa" w:w="2283"/>
            <w:tcMar>
              <w:top w:w="50" w:type="dxa"/>
              <w:bottom w:w="50" w:type="dxa"/>
              <w:left w:w="90" w:type="dxa"/>
              <w:right w:w="90" w:type="dxa"/>
            </w:tcMar>
          </w:tcPr>
          <w:p>
            <w:pPr>
              <w:pStyle w:val="BDOITable"/>
            </w:pPr>
            <w:r>
              <w:rPr>
                <w:sz w:val="16"/>
              </w:rPr>
              <w:t>OR (service fee, profit share, commission, incentive, others)</w:t>
            </w:r>
          </w:p>
        </w:tc>
        <w:tc>
          <w:tcPr>
            <w:tcW w:type="dxa" w:w="4325"/>
            <w:tcMar>
              <w:top w:w="50" w:type="dxa"/>
              <w:bottom w:w="50" w:type="dxa"/>
              <w:left w:w="90" w:type="dxa"/>
              <w:right w:w="90" w:type="dxa"/>
            </w:tcMar>
          </w:tcPr>
          <w:p>
            <w:pPr>
              <w:pStyle w:val="BDOITable"/>
            </w:pPr>
            <w:r>
              <w:rPr>
                <w:sz w:val="16"/>
              </w:rPr>
              <w:t>Dr bank, Dr CWT / Cr income by OR type, Cr output VAT; commission ORs make the deferred VAT due</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OPS_REMITTANCE</w:t>
            </w:r>
          </w:p>
        </w:tc>
        <w:tc>
          <w:tcPr>
            <w:tcW w:type="dxa" w:w="2283"/>
            <w:tcMar>
              <w:top w:w="50" w:type="dxa"/>
              <w:bottom w:w="50" w:type="dxa"/>
              <w:left w:w="90" w:type="dxa"/>
              <w:right w:w="90" w:type="dxa"/>
            </w:tcMar>
            <w:shd w:val="clear" w:color="auto" w:fill="E5F5FF"/>
          </w:tcPr>
          <w:p>
            <w:pPr>
              <w:pStyle w:val="BDOITable"/>
            </w:pPr>
            <w:r>
              <w:rPr>
                <w:sz w:val="16"/>
              </w:rPr>
              <w:t>Remittance batch approved, per invoice</w:t>
            </w:r>
          </w:p>
        </w:tc>
        <w:tc>
          <w:tcPr>
            <w:tcW w:type="dxa" w:w="4325"/>
            <w:tcMar>
              <w:top w:w="50" w:type="dxa"/>
              <w:bottom w:w="50" w:type="dxa"/>
              <w:left w:w="90" w:type="dxa"/>
              <w:right w:w="90" w:type="dxa"/>
            </w:tcMar>
            <w:shd w:val="clear" w:color="auto" w:fill="E5F5FF"/>
          </w:tcPr>
          <w:p>
            <w:pPr>
              <w:pStyle w:val="BDOITable"/>
            </w:pPr>
            <w:r>
              <w:rPr>
                <w:sz w:val="16"/>
              </w:rPr>
              <w:t>Dr DTIP, Dr CWT / Cr commission receivable, Cr due to insurer for disbursement</w:t>
            </w:r>
          </w:p>
        </w:tc>
      </w:tr>
      <w:tr>
        <w:trPr>
          <w:cantSplit w:val="true"/>
        </w:trPr>
        <w:tc>
          <w:tcPr>
            <w:tcW w:type="dxa" w:w="3364"/>
            <w:tcMar>
              <w:top w:w="50" w:type="dxa"/>
              <w:bottom w:w="50" w:type="dxa"/>
              <w:left w:w="90" w:type="dxa"/>
              <w:right w:w="90" w:type="dxa"/>
            </w:tcMar>
          </w:tcPr>
          <w:p>
            <w:pPr>
              <w:pStyle w:val="BDOITable"/>
            </w:pPr>
            <w:r>
              <w:rPr>
                <w:sz w:val="16"/>
              </w:rPr>
              <w:t>OPS_REMIT_INCENTIVE</w:t>
            </w:r>
          </w:p>
        </w:tc>
        <w:tc>
          <w:tcPr>
            <w:tcW w:type="dxa" w:w="2283"/>
            <w:tcMar>
              <w:top w:w="50" w:type="dxa"/>
              <w:bottom w:w="50" w:type="dxa"/>
              <w:left w:w="90" w:type="dxa"/>
              <w:right w:w="90" w:type="dxa"/>
            </w:tcMar>
          </w:tcPr>
          <w:p>
            <w:pPr>
              <w:pStyle w:val="BDOITable"/>
            </w:pPr>
            <w:r>
              <w:rPr>
                <w:sz w:val="16"/>
              </w:rPr>
              <w:t>With Incentives batch</w:t>
            </w:r>
          </w:p>
        </w:tc>
        <w:tc>
          <w:tcPr>
            <w:tcW w:type="dxa" w:w="4325"/>
            <w:tcMar>
              <w:top w:w="50" w:type="dxa"/>
              <w:bottom w:w="50" w:type="dxa"/>
              <w:left w:w="90" w:type="dxa"/>
              <w:right w:w="90" w:type="dxa"/>
            </w:tcMar>
          </w:tcPr>
          <w:p>
            <w:pPr>
              <w:pStyle w:val="BDOITable"/>
            </w:pPr>
            <w:r>
              <w:rPr>
                <w:sz w:val="16"/>
              </w:rPr>
              <w:t>Dr due for disbursement / Cr incentive income, Cr output VAT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Booking endorsement posting</w:t>
            </w:r>
          </w:p>
        </w:tc>
        <w:tc>
          <w:tcPr>
            <w:tcW w:type="dxa" w:w="2283"/>
            <w:tcMar>
              <w:top w:w="50" w:type="dxa"/>
              <w:bottom w:w="50" w:type="dxa"/>
              <w:left w:w="90" w:type="dxa"/>
              <w:right w:w="90" w:type="dxa"/>
            </w:tcMar>
            <w:shd w:val="clear" w:color="auto" w:fill="E5F5FF"/>
          </w:tcPr>
          <w:p>
            <w:pPr>
              <w:pStyle w:val="BDOITable"/>
            </w:pPr>
            <w:r>
              <w:rPr>
                <w:sz w:val="16"/>
              </w:rPr>
              <w:t>Financial endorsement or cancellation</w:t>
            </w:r>
          </w:p>
        </w:tc>
        <w:tc>
          <w:tcPr>
            <w:tcW w:type="dxa" w:w="4325"/>
            <w:tcMar>
              <w:top w:w="50" w:type="dxa"/>
              <w:bottom w:w="50" w:type="dxa"/>
              <w:left w:w="90" w:type="dxa"/>
              <w:right w:w="90" w:type="dxa"/>
            </w:tcMar>
            <w:shd w:val="clear" w:color="auto" w:fill="E5F5FF"/>
          </w:tcPr>
          <w:p>
            <w:pPr>
              <w:pStyle w:val="BDOITable"/>
            </w:pPr>
            <w:r>
              <w:rPr>
                <w:sz w:val="16"/>
              </w:rPr>
              <w:t>Reversal or addition of the booking entry (booking's rules)</w:t>
            </w:r>
          </w:p>
        </w:tc>
      </w:tr>
      <w:tr>
        <w:trPr>
          <w:cantSplit w:val="true"/>
        </w:trPr>
        <w:tc>
          <w:tcPr>
            <w:tcW w:type="dxa" w:w="3364"/>
            <w:tcMar>
              <w:top w:w="50" w:type="dxa"/>
              <w:bottom w:w="50" w:type="dxa"/>
              <w:left w:w="90" w:type="dxa"/>
              <w:right w:w="90" w:type="dxa"/>
            </w:tcMar>
          </w:tcPr>
          <w:p>
            <w:pPr>
              <w:pStyle w:val="BDOITable"/>
            </w:pPr>
            <w:r>
              <w:rPr>
                <w:sz w:val="16"/>
              </w:rPr>
              <w:t>OPS_AR_INSURER_SETUP</w:t>
            </w:r>
          </w:p>
        </w:tc>
        <w:tc>
          <w:tcPr>
            <w:tcW w:type="dxa" w:w="2283"/>
            <w:tcMar>
              <w:top w:w="50" w:type="dxa"/>
              <w:bottom w:w="50" w:type="dxa"/>
              <w:left w:w="90" w:type="dxa"/>
              <w:right w:w="90" w:type="dxa"/>
            </w:tcMar>
          </w:tcPr>
          <w:p>
            <w:pPr>
              <w:pStyle w:val="BDOITable"/>
            </w:pPr>
            <w:r>
              <w:rPr>
                <w:sz w:val="16"/>
              </w:rPr>
              <w:t>Decrease after remittance</w:t>
            </w:r>
          </w:p>
        </w:tc>
        <w:tc>
          <w:tcPr>
            <w:tcW w:type="dxa" w:w="4325"/>
            <w:tcMar>
              <w:top w:w="50" w:type="dxa"/>
              <w:bottom w:w="50" w:type="dxa"/>
              <w:left w:w="90" w:type="dxa"/>
              <w:right w:w="90" w:type="dxa"/>
            </w:tcMar>
          </w:tcPr>
          <w:p>
            <w:pPr>
              <w:pStyle w:val="BDOITable"/>
            </w:pPr>
            <w:r>
              <w:rPr>
                <w:sz w:val="16"/>
              </w:rPr>
              <w:t>Dr AR Insurer / Cr DTIP (insurer)</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OPS_ADJ_COMMISSION</w:t>
            </w:r>
          </w:p>
        </w:tc>
        <w:tc>
          <w:tcPr>
            <w:tcW w:type="dxa" w:w="2283"/>
            <w:tcMar>
              <w:top w:w="50" w:type="dxa"/>
              <w:bottom w:w="50" w:type="dxa"/>
              <w:left w:w="90" w:type="dxa"/>
              <w:right w:w="90" w:type="dxa"/>
            </w:tcMar>
            <w:shd w:val="clear" w:color="auto" w:fill="E5F5FF"/>
          </w:tcPr>
          <w:p>
            <w:pPr>
              <w:pStyle w:val="BDOITable"/>
            </w:pPr>
            <w:r>
              <w:rPr>
                <w:sz w:val="16"/>
              </w:rPr>
              <w:t>Commission change without premium change</w:t>
            </w:r>
          </w:p>
        </w:tc>
        <w:tc>
          <w:tcPr>
            <w:tcW w:type="dxa" w:w="4325"/>
            <w:tcMar>
              <w:top w:w="50" w:type="dxa"/>
              <w:bottom w:w="50" w:type="dxa"/>
              <w:left w:w="90" w:type="dxa"/>
              <w:right w:w="90" w:type="dxa"/>
            </w:tcMar>
            <w:shd w:val="clear" w:color="auto" w:fill="E5F5FF"/>
          </w:tcPr>
          <w:p>
            <w:pPr>
              <w:pStyle w:val="BDOITable"/>
            </w:pPr>
            <w:r>
              <w:rPr>
                <w:sz w:val="16"/>
              </w:rPr>
              <w:t>Dr commission receivable / Cr unrealised commission, Cr deferred output VAT (negative reverses)</w:t>
            </w:r>
          </w:p>
        </w:tc>
      </w:tr>
      <w:tr>
        <w:trPr>
          <w:cantSplit w:val="true"/>
        </w:trPr>
        <w:tc>
          <w:tcPr>
            <w:tcW w:type="dxa" w:w="3364"/>
            <w:tcMar>
              <w:top w:w="50" w:type="dxa"/>
              <w:bottom w:w="50" w:type="dxa"/>
              <w:left w:w="90" w:type="dxa"/>
              <w:right w:w="90" w:type="dxa"/>
            </w:tcMar>
          </w:tcPr>
          <w:p>
            <w:pPr>
              <w:pStyle w:val="BDOITable"/>
            </w:pPr>
            <w:r>
              <w:rPr>
                <w:sz w:val="16"/>
              </w:rPr>
              <w:t>OPS_WRITE_OFF</w:t>
            </w:r>
          </w:p>
        </w:tc>
        <w:tc>
          <w:tcPr>
            <w:tcW w:type="dxa" w:w="2283"/>
            <w:tcMar>
              <w:top w:w="50" w:type="dxa"/>
              <w:bottom w:w="50" w:type="dxa"/>
              <w:left w:w="90" w:type="dxa"/>
              <w:right w:w="90" w:type="dxa"/>
            </w:tcMar>
          </w:tcPr>
          <w:p>
            <w:pPr>
              <w:pStyle w:val="BDOITable"/>
            </w:pPr>
            <w:r>
              <w:rPr>
                <w:sz w:val="16"/>
              </w:rPr>
              <w:t>Minimal balance file</w:t>
            </w:r>
          </w:p>
        </w:tc>
        <w:tc>
          <w:tcPr>
            <w:tcW w:type="dxa" w:w="4325"/>
            <w:tcMar>
              <w:top w:w="50" w:type="dxa"/>
              <w:bottom w:w="50" w:type="dxa"/>
              <w:left w:w="90" w:type="dxa"/>
              <w:right w:w="90" w:type="dxa"/>
            </w:tcMar>
          </w:tcPr>
          <w:p>
            <w:pPr>
              <w:pStyle w:val="BDOITable"/>
            </w:pPr>
            <w:r>
              <w:rPr>
                <w:sz w:val="16"/>
              </w:rPr>
              <w:t>Debit balance: Dr write-off / Cr PR; credit balance: Dr PR / Cr other income</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OPS_DP_PR_REVERSAL / OPS_DP_REINSTATE</w:t>
            </w:r>
          </w:p>
        </w:tc>
        <w:tc>
          <w:tcPr>
            <w:tcW w:type="dxa" w:w="2283"/>
            <w:tcMar>
              <w:top w:w="50" w:type="dxa"/>
              <w:bottom w:w="50" w:type="dxa"/>
              <w:left w:w="90" w:type="dxa"/>
              <w:right w:w="90" w:type="dxa"/>
            </w:tcMar>
            <w:shd w:val="clear" w:color="auto" w:fill="E5F5FF"/>
          </w:tcPr>
          <w:p>
            <w:pPr>
              <w:pStyle w:val="BDOITable"/>
            </w:pPr>
            <w:r>
              <w:rPr>
                <w:sz w:val="16"/>
              </w:rPr>
              <w:t>DP premium receivable reversal / reinstatement</w:t>
            </w:r>
          </w:p>
        </w:tc>
        <w:tc>
          <w:tcPr>
            <w:tcW w:type="dxa" w:w="4325"/>
            <w:tcMar>
              <w:top w:w="50" w:type="dxa"/>
              <w:bottom w:w="50" w:type="dxa"/>
              <w:left w:w="90" w:type="dxa"/>
              <w:right w:w="90" w:type="dxa"/>
            </w:tcMar>
            <w:shd w:val="clear" w:color="auto" w:fill="E5F5FF"/>
          </w:tcPr>
          <w:p>
            <w:pPr>
              <w:pStyle w:val="BDOITable"/>
            </w:pPr>
            <w:r>
              <w:rPr>
                <w:sz w:val="16"/>
              </w:rPr>
              <w:t>Dr DTIP / Cr PR by component (reinstatement reverses); posted only when DP_PR_REVERSAL_POSTING is on</w:t>
            </w:r>
          </w:p>
        </w:tc>
      </w:tr>
      <w:tr>
        <w:trPr>
          <w:cantSplit w:val="true"/>
        </w:trPr>
        <w:tc>
          <w:tcPr>
            <w:tcW w:type="dxa" w:w="3364"/>
            <w:tcMar>
              <w:top w:w="50" w:type="dxa"/>
              <w:bottom w:w="50" w:type="dxa"/>
              <w:left w:w="90" w:type="dxa"/>
              <w:right w:w="90" w:type="dxa"/>
            </w:tcMar>
          </w:tcPr>
          <w:p>
            <w:pPr>
              <w:pStyle w:val="BDOITable"/>
            </w:pPr>
            <w:r>
              <w:rPr>
                <w:sz w:val="16"/>
              </w:rPr>
              <w:t>OPS_DP_COMMISSION_COLLECT</w:t>
            </w:r>
          </w:p>
        </w:tc>
        <w:tc>
          <w:tcPr>
            <w:tcW w:type="dxa" w:w="2283"/>
            <w:tcMar>
              <w:top w:w="50" w:type="dxa"/>
              <w:bottom w:w="50" w:type="dxa"/>
              <w:left w:w="90" w:type="dxa"/>
              <w:right w:w="90" w:type="dxa"/>
            </w:tcMar>
          </w:tcPr>
          <w:p>
            <w:pPr>
              <w:pStyle w:val="BDOITable"/>
            </w:pPr>
            <w:r>
              <w:rPr>
                <w:sz w:val="16"/>
              </w:rPr>
              <w:t>DP commission collected</w:t>
            </w:r>
          </w:p>
        </w:tc>
        <w:tc>
          <w:tcPr>
            <w:tcW w:type="dxa" w:w="4325"/>
            <w:tcMar>
              <w:top w:w="50" w:type="dxa"/>
              <w:bottom w:w="50" w:type="dxa"/>
              <w:left w:w="90" w:type="dxa"/>
              <w:right w:w="90" w:type="dxa"/>
            </w:tcMar>
          </w:tcPr>
          <w:p>
            <w:pPr>
              <w:pStyle w:val="BDOITable"/>
            </w:pPr>
            <w:r>
              <w:rPr>
                <w:sz w:val="16"/>
              </w:rPr>
              <w:t>Dr bank, Dr CWT / Cr commission receivable; realisation of commission and output VAT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OPS_INCENTIVE_ACCRUE</w:t>
            </w:r>
          </w:p>
        </w:tc>
        <w:tc>
          <w:tcPr>
            <w:tcW w:type="dxa" w:w="2283"/>
            <w:tcMar>
              <w:top w:w="50" w:type="dxa"/>
              <w:bottom w:w="50" w:type="dxa"/>
              <w:left w:w="90" w:type="dxa"/>
              <w:right w:w="90" w:type="dxa"/>
            </w:tcMar>
            <w:shd w:val="clear" w:color="auto" w:fill="E5F5FF"/>
          </w:tcPr>
          <w:p>
            <w:pPr>
              <w:pStyle w:val="BDOITable"/>
            </w:pPr>
            <w:r>
              <w:rPr>
                <w:sz w:val="16"/>
              </w:rPr>
              <w:t>Target incentive earned</w:t>
            </w:r>
          </w:p>
        </w:tc>
        <w:tc>
          <w:tcPr>
            <w:tcW w:type="dxa" w:w="4325"/>
            <w:tcMar>
              <w:top w:w="50" w:type="dxa"/>
              <w:bottom w:w="50" w:type="dxa"/>
              <w:left w:w="90" w:type="dxa"/>
              <w:right w:w="90" w:type="dxa"/>
            </w:tcMar>
            <w:shd w:val="clear" w:color="auto" w:fill="E5F5FF"/>
          </w:tcPr>
          <w:p>
            <w:pPr>
              <w:pStyle w:val="BDOITable"/>
            </w:pPr>
            <w:r>
              <w:rPr>
                <w:sz w:val="16"/>
              </w:rPr>
              <w:t>Dr incentive receivable / Cr incentive income</w:t>
            </w:r>
          </w:p>
        </w:tc>
      </w:tr>
      <w:tr>
        <w:trPr>
          <w:cantSplit w:val="true"/>
        </w:trPr>
        <w:tc>
          <w:tcPr>
            <w:tcW w:type="dxa" w:w="3364"/>
            <w:tcMar>
              <w:top w:w="50" w:type="dxa"/>
              <w:bottom w:w="50" w:type="dxa"/>
              <w:left w:w="90" w:type="dxa"/>
              <w:right w:w="90" w:type="dxa"/>
            </w:tcMar>
          </w:tcPr>
          <w:p>
            <w:pPr>
              <w:pStyle w:val="BDOITable"/>
            </w:pPr>
            <w:r>
              <w:rPr>
                <w:sz w:val="16"/>
              </w:rPr>
              <w:t>OPS_INCENTIVE_PASS_ON</w:t>
            </w:r>
          </w:p>
        </w:tc>
        <w:tc>
          <w:tcPr>
            <w:tcW w:type="dxa" w:w="2283"/>
            <w:tcMar>
              <w:top w:w="50" w:type="dxa"/>
              <w:bottom w:w="50" w:type="dxa"/>
              <w:left w:w="90" w:type="dxa"/>
              <w:right w:w="90" w:type="dxa"/>
            </w:tcMar>
          </w:tcPr>
          <w:p>
            <w:pPr>
              <w:pStyle w:val="BDOITable"/>
            </w:pPr>
            <w:r>
              <w:rPr>
                <w:sz w:val="16"/>
              </w:rPr>
              <w:t>Motor Mania pass-on to branches</w:t>
            </w:r>
          </w:p>
        </w:tc>
        <w:tc>
          <w:tcPr>
            <w:tcW w:type="dxa" w:w="4325"/>
            <w:tcMar>
              <w:top w:w="50" w:type="dxa"/>
              <w:bottom w:w="50" w:type="dxa"/>
              <w:left w:w="90" w:type="dxa"/>
              <w:right w:w="90" w:type="dxa"/>
            </w:tcMar>
          </w:tcPr>
          <w:p>
            <w:pPr>
              <w:pStyle w:val="BDOITable"/>
            </w:pPr>
            <w:r>
              <w:rPr>
                <w:sz w:val="16"/>
              </w:rPr>
              <w:t>Dr incentive income / Cr due to branches, then Disbursement</w:t>
            </w:r>
          </w:p>
        </w:tc>
      </w:tr>
    </w:tbl>
    <w:p>
      <w:pPr>
        <w:pStyle w:val="BDOISpacer"/>
      </w:pPr>
    </w:p>
    <w:p>
      <w:pPr>
        <w:pStyle w:val="Heading1"/>
        <w:pageBreakBefore/>
        <w:pBdr>
          <w:bottom w:val="single" w:sz="4" w:space="4" w:color="99C1E7"/>
        </w:pBdr>
      </w:pPr>
      <w:bookmarkStart w:id="223" w:name="_Toc000223"/>
      <w:r>
        <w:rPr/>
        <w:t>6 Reports and documents</w:t>
      </w:r>
      <w:bookmarkEnd w:id="223"/>
    </w:p>
    <w:p>
      <w:r>
        <w:rPr/>
        <w:t>All Operations reports are in the report category Operations, need OPS_REPORT_VIEW to view and OPS_REPORT_EXPORT to download or print, export to PDF, XLSX and CSV, and are archived when run (FR-OP-009). "Draft" marks a layout the BRD does not give; BDOI confirms it through OQ42.</w:t>
      </w:r>
    </w:p>
    <w:p>
      <w:pPr>
        <w:pStyle w:val="Heading2"/>
      </w:pPr>
      <w:bookmarkStart w:id="224" w:name="_Toc000224"/>
      <w:r>
        <w:rPr/>
        <w:t>6.1 Cashiering reports</w:t>
      </w:r>
      <w:bookmarkEnd w:id="224"/>
    </w:p>
    <w:p>
      <w:pPr>
        <w:pStyle w:val="Caption"/>
        <w:keepNext/>
        <w:spacing w:after="60"/>
      </w:pPr>
      <w:r>
        <w:rPr>
          <w:b/>
          <w:i w:val="0"/>
        </w:rPr>
        <w:t xml:space="preserve">Table 15: </w:t>
      </w:r>
      <w:r>
        <w:rPr/>
        <w:t>Cashiering reports (Annex II, p.125-127)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364"/>
        <w:gridCol w:w="3965"/>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6"/>
              </w:rPr>
              <w:t>Code</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Name</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6"/>
              </w:rPr>
              <w:t>Content</w:t>
            </w:r>
          </w:p>
        </w:tc>
      </w:tr>
      <w:tr>
        <w:trPr>
          <w:cantSplit w:val="true"/>
        </w:trPr>
        <w:tc>
          <w:tcPr>
            <w:tcW w:type="dxa" w:w="2643"/>
            <w:tcMar>
              <w:top w:w="50" w:type="dxa"/>
              <w:bottom w:w="50" w:type="dxa"/>
              <w:left w:w="90" w:type="dxa"/>
              <w:right w:w="90" w:type="dxa"/>
            </w:tcMar>
          </w:tcPr>
          <w:p>
            <w:pPr>
              <w:pStyle w:val="BDOITable"/>
            </w:pPr>
            <w:r>
              <w:rPr>
                <w:sz w:val="16"/>
              </w:rPr>
              <w:t>CSH-APPLIED-PREM</w:t>
            </w:r>
          </w:p>
        </w:tc>
        <w:tc>
          <w:tcPr>
            <w:tcW w:type="dxa" w:w="3364"/>
            <w:tcMar>
              <w:top w:w="50" w:type="dxa"/>
              <w:bottom w:w="50" w:type="dxa"/>
              <w:left w:w="90" w:type="dxa"/>
              <w:right w:w="90" w:type="dxa"/>
            </w:tcMar>
          </w:tcPr>
          <w:p>
            <w:pPr>
              <w:pStyle w:val="BDOITable"/>
            </w:pPr>
            <w:r>
              <w:rPr>
                <w:sz w:val="16"/>
              </w:rPr>
              <w:t>Applied Premium Report</w:t>
            </w:r>
          </w:p>
        </w:tc>
        <w:tc>
          <w:tcPr>
            <w:tcW w:type="dxa" w:w="3965"/>
            <w:tcMar>
              <w:top w:w="50" w:type="dxa"/>
              <w:bottom w:w="50" w:type="dxa"/>
              <w:left w:w="90" w:type="dxa"/>
              <w:right w:w="90" w:type="dxa"/>
            </w:tcMar>
          </w:tcPr>
          <w:p>
            <w:pPr>
              <w:pStyle w:val="BDOITable"/>
            </w:pPr>
            <w:r>
              <w:rPr>
                <w:sz w:val="16"/>
              </w:rPr>
              <w:t>AR no., date, amount paid, invoice no., payor / client, risk code, count, total (Annex II #1)</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CSH-APPLIED-COMM</w:t>
            </w:r>
          </w:p>
        </w:tc>
        <w:tc>
          <w:tcPr>
            <w:tcW w:type="dxa" w:w="3364"/>
            <w:tcMar>
              <w:top w:w="50" w:type="dxa"/>
              <w:bottom w:w="50" w:type="dxa"/>
              <w:left w:w="90" w:type="dxa"/>
              <w:right w:w="90" w:type="dxa"/>
            </w:tcMar>
            <w:shd w:val="clear" w:color="auto" w:fill="E5F5FF"/>
          </w:tcPr>
          <w:p>
            <w:pPr>
              <w:pStyle w:val="BDOITable"/>
            </w:pPr>
            <w:r>
              <w:rPr>
                <w:sz w:val="16"/>
              </w:rPr>
              <w:t>Applied Commission Report</w:t>
            </w:r>
          </w:p>
        </w:tc>
        <w:tc>
          <w:tcPr>
            <w:tcW w:type="dxa" w:w="3965"/>
            <w:tcMar>
              <w:top w:w="50" w:type="dxa"/>
              <w:bottom w:w="50" w:type="dxa"/>
              <w:left w:w="90" w:type="dxa"/>
              <w:right w:w="90" w:type="dxa"/>
            </w:tcMar>
            <w:shd w:val="clear" w:color="auto" w:fill="E5F5FF"/>
          </w:tcPr>
          <w:p>
            <w:pPr>
              <w:pStyle w:val="BDOITable"/>
            </w:pPr>
            <w:r>
              <w:rPr>
                <w:sz w:val="16"/>
              </w:rPr>
              <w:t>OR no., invoice no., applied invoices, insurer, basic commission, WTAX, EVAT, net commission, total applied (#2)</w:t>
            </w:r>
          </w:p>
        </w:tc>
      </w:tr>
      <w:tr>
        <w:trPr>
          <w:cantSplit w:val="true"/>
        </w:trPr>
        <w:tc>
          <w:tcPr>
            <w:tcW w:type="dxa" w:w="2643"/>
            <w:tcMar>
              <w:top w:w="50" w:type="dxa"/>
              <w:bottom w:w="50" w:type="dxa"/>
              <w:left w:w="90" w:type="dxa"/>
              <w:right w:w="90" w:type="dxa"/>
            </w:tcMar>
          </w:tcPr>
          <w:p>
            <w:pPr>
              <w:pStyle w:val="BDOITable"/>
            </w:pPr>
            <w:r>
              <w:rPr>
                <w:sz w:val="16"/>
              </w:rPr>
              <w:t>CSH-PDC-WAREHOUSE</w:t>
            </w:r>
          </w:p>
        </w:tc>
        <w:tc>
          <w:tcPr>
            <w:tcW w:type="dxa" w:w="3364"/>
            <w:tcMar>
              <w:top w:w="50" w:type="dxa"/>
              <w:bottom w:w="50" w:type="dxa"/>
              <w:left w:w="90" w:type="dxa"/>
              <w:right w:w="90" w:type="dxa"/>
            </w:tcMar>
          </w:tcPr>
          <w:p>
            <w:pPr>
              <w:pStyle w:val="BDOITable"/>
            </w:pPr>
            <w:r>
              <w:rPr>
                <w:sz w:val="16"/>
              </w:rPr>
              <w:t>Post-dated Checks Warehousing</w:t>
            </w:r>
          </w:p>
        </w:tc>
        <w:tc>
          <w:tcPr>
            <w:tcW w:type="dxa" w:w="3965"/>
            <w:tcMar>
              <w:top w:w="50" w:type="dxa"/>
              <w:bottom w:w="50" w:type="dxa"/>
              <w:left w:w="90" w:type="dxa"/>
              <w:right w:w="90" w:type="dxa"/>
            </w:tcMar>
          </w:tcPr>
          <w:p>
            <w:pPr>
              <w:pStyle w:val="BDOITable"/>
            </w:pPr>
            <w:r>
              <w:rPr>
                <w:sz w:val="16"/>
              </w:rPr>
              <w:t>AR date, AR no., maturity date, client, amount, bank code, branch, check no., market segment (#3)</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CSH-MINBAL-EXCESS</w:t>
            </w:r>
          </w:p>
        </w:tc>
        <w:tc>
          <w:tcPr>
            <w:tcW w:type="dxa" w:w="3364"/>
            <w:tcMar>
              <w:top w:w="50" w:type="dxa"/>
              <w:bottom w:w="50" w:type="dxa"/>
              <w:left w:w="90" w:type="dxa"/>
              <w:right w:w="90" w:type="dxa"/>
            </w:tcMar>
            <w:shd w:val="clear" w:color="auto" w:fill="E5F5FF"/>
          </w:tcPr>
          <w:p>
            <w:pPr>
              <w:pStyle w:val="BDOITable"/>
            </w:pPr>
            <w:r>
              <w:rPr>
                <w:sz w:val="16"/>
              </w:rPr>
              <w:t>Minimal Balance of Unapplied Payments (Excess Payments)</w:t>
            </w:r>
          </w:p>
        </w:tc>
        <w:tc>
          <w:tcPr>
            <w:tcW w:type="dxa" w:w="3965"/>
            <w:tcMar>
              <w:top w:w="50" w:type="dxa"/>
              <w:bottom w:w="50" w:type="dxa"/>
              <w:left w:w="90" w:type="dxa"/>
              <w:right w:w="90" w:type="dxa"/>
            </w:tcMar>
            <w:shd w:val="clear" w:color="auto" w:fill="E5F5FF"/>
          </w:tcPr>
          <w:p>
            <w:pPr>
              <w:pStyle w:val="BDOITable"/>
            </w:pPr>
            <w:r>
              <w:rPr>
                <w:sz w:val="16"/>
              </w:rPr>
              <w:t>AR no., AR date, market unit, section unit, minimal amount, count, total (#4)</w:t>
            </w:r>
          </w:p>
        </w:tc>
      </w:tr>
      <w:tr>
        <w:trPr>
          <w:cantSplit w:val="true"/>
        </w:trPr>
        <w:tc>
          <w:tcPr>
            <w:tcW w:type="dxa" w:w="2643"/>
            <w:tcMar>
              <w:top w:w="50" w:type="dxa"/>
              <w:bottom w:w="50" w:type="dxa"/>
              <w:left w:w="90" w:type="dxa"/>
              <w:right w:w="90" w:type="dxa"/>
            </w:tcMar>
          </w:tcPr>
          <w:p>
            <w:pPr>
              <w:pStyle w:val="BDOITable"/>
            </w:pPr>
            <w:r>
              <w:rPr>
                <w:sz w:val="16"/>
              </w:rPr>
              <w:t>CSH-CANCELLED-OR</w:t>
            </w:r>
          </w:p>
        </w:tc>
        <w:tc>
          <w:tcPr>
            <w:tcW w:type="dxa" w:w="3364"/>
            <w:tcMar>
              <w:top w:w="50" w:type="dxa"/>
              <w:bottom w:w="50" w:type="dxa"/>
              <w:left w:w="90" w:type="dxa"/>
              <w:right w:w="90" w:type="dxa"/>
            </w:tcMar>
          </w:tcPr>
          <w:p>
            <w:pPr>
              <w:pStyle w:val="BDOITable"/>
            </w:pPr>
            <w:r>
              <w:rPr>
                <w:sz w:val="16"/>
              </w:rPr>
              <w:t>Cancelled Official Receipts</w:t>
            </w:r>
          </w:p>
        </w:tc>
        <w:tc>
          <w:tcPr>
            <w:tcW w:type="dxa" w:w="3965"/>
            <w:tcMar>
              <w:top w:w="50" w:type="dxa"/>
              <w:bottom w:w="50" w:type="dxa"/>
              <w:left w:w="90" w:type="dxa"/>
              <w:right w:w="90" w:type="dxa"/>
            </w:tcMar>
          </w:tcPr>
          <w:p>
            <w:pPr>
              <w:pStyle w:val="BDOITable"/>
            </w:pPr>
            <w:r>
              <w:rPr>
                <w:sz w:val="16"/>
              </w:rPr>
              <w:t>Date issued, OR no., assured, gross, VAT, WTAX, amount, total (#5)</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CSH-CANCELLED-AR</w:t>
            </w:r>
          </w:p>
        </w:tc>
        <w:tc>
          <w:tcPr>
            <w:tcW w:type="dxa" w:w="3364"/>
            <w:tcMar>
              <w:top w:w="50" w:type="dxa"/>
              <w:bottom w:w="50" w:type="dxa"/>
              <w:left w:w="90" w:type="dxa"/>
              <w:right w:w="90" w:type="dxa"/>
            </w:tcMar>
            <w:shd w:val="clear" w:color="auto" w:fill="E5F5FF"/>
          </w:tcPr>
          <w:p>
            <w:pPr>
              <w:pStyle w:val="BDOITable"/>
            </w:pPr>
            <w:r>
              <w:rPr>
                <w:sz w:val="16"/>
              </w:rPr>
              <w:t>Cancelled Acknowledgment Receipts</w:t>
            </w:r>
          </w:p>
        </w:tc>
        <w:tc>
          <w:tcPr>
            <w:tcW w:type="dxa" w:w="3965"/>
            <w:tcMar>
              <w:top w:w="50" w:type="dxa"/>
              <w:bottom w:w="50" w:type="dxa"/>
              <w:left w:w="90" w:type="dxa"/>
              <w:right w:w="90" w:type="dxa"/>
            </w:tcMar>
            <w:shd w:val="clear" w:color="auto" w:fill="E5F5FF"/>
          </w:tcPr>
          <w:p>
            <w:pPr>
              <w:pStyle w:val="BDOITable"/>
            </w:pPr>
            <w:r>
              <w:rPr>
                <w:sz w:val="16"/>
              </w:rPr>
              <w:t>Date issued, reason, AR no., assured, gross, VAT, WTAX, amount, total (#6)</w:t>
            </w:r>
          </w:p>
        </w:tc>
      </w:tr>
      <w:tr>
        <w:trPr>
          <w:cantSplit w:val="true"/>
        </w:trPr>
        <w:tc>
          <w:tcPr>
            <w:tcW w:type="dxa" w:w="2643"/>
            <w:tcMar>
              <w:top w:w="50" w:type="dxa"/>
              <w:bottom w:w="50" w:type="dxa"/>
              <w:left w:w="90" w:type="dxa"/>
              <w:right w:w="90" w:type="dxa"/>
            </w:tcMar>
          </w:tcPr>
          <w:p>
            <w:pPr>
              <w:pStyle w:val="BDOITable"/>
            </w:pPr>
            <w:r>
              <w:rPr>
                <w:sz w:val="16"/>
              </w:rPr>
              <w:t>CSH-CHECK-PICKUP</w:t>
            </w:r>
          </w:p>
        </w:tc>
        <w:tc>
          <w:tcPr>
            <w:tcW w:type="dxa" w:w="3364"/>
            <w:tcMar>
              <w:top w:w="50" w:type="dxa"/>
              <w:bottom w:w="50" w:type="dxa"/>
              <w:left w:w="90" w:type="dxa"/>
              <w:right w:w="90" w:type="dxa"/>
            </w:tcMar>
          </w:tcPr>
          <w:p>
            <w:pPr>
              <w:pStyle w:val="BDOITable"/>
            </w:pPr>
            <w:r>
              <w:rPr>
                <w:sz w:val="16"/>
              </w:rPr>
              <w:t>Check Pick-Up Requests</w:t>
            </w:r>
          </w:p>
        </w:tc>
        <w:tc>
          <w:tcPr>
            <w:tcW w:type="dxa" w:w="3965"/>
            <w:tcMar>
              <w:top w:w="50" w:type="dxa"/>
              <w:bottom w:w="50" w:type="dxa"/>
              <w:left w:w="90" w:type="dxa"/>
              <w:right w:w="90" w:type="dxa"/>
            </w:tcMar>
          </w:tcPr>
          <w:p>
            <w:pPr>
              <w:pStyle w:val="BDOITable"/>
            </w:pPr>
            <w:r>
              <w:rPr>
                <w:sz w:val="16"/>
              </w:rPr>
              <w:t>Date and time of request, AR no., date issued, amount, assured, collections handler / requestor, count, total (#7)</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CSH-PRIORITY-POSTED</w:t>
            </w:r>
          </w:p>
        </w:tc>
        <w:tc>
          <w:tcPr>
            <w:tcW w:type="dxa" w:w="3364"/>
            <w:tcMar>
              <w:top w:w="50" w:type="dxa"/>
              <w:bottom w:w="50" w:type="dxa"/>
              <w:left w:w="90" w:type="dxa"/>
              <w:right w:w="90" w:type="dxa"/>
            </w:tcMar>
            <w:shd w:val="clear" w:color="auto" w:fill="E5F5FF"/>
          </w:tcPr>
          <w:p>
            <w:pPr>
              <w:pStyle w:val="BDOITable"/>
            </w:pPr>
            <w:r>
              <w:rPr>
                <w:sz w:val="16"/>
              </w:rPr>
              <w:t>Priority Posted Accounts</w:t>
            </w:r>
          </w:p>
        </w:tc>
        <w:tc>
          <w:tcPr>
            <w:tcW w:type="dxa" w:w="3965"/>
            <w:tcMar>
              <w:top w:w="50" w:type="dxa"/>
              <w:bottom w:w="50" w:type="dxa"/>
              <w:left w:w="90" w:type="dxa"/>
              <w:right w:w="90" w:type="dxa"/>
            </w:tcMar>
            <w:shd w:val="clear" w:color="auto" w:fill="E5F5FF"/>
          </w:tcPr>
          <w:p>
            <w:pPr>
              <w:pStyle w:val="BDOITable"/>
            </w:pPr>
            <w:r>
              <w:rPr>
                <w:sz w:val="16"/>
              </w:rPr>
              <w:t>OR no., payor, amount paid, date paid, encoder, branch, status, invoice, policy, risk code, corporate department (#8)</w:t>
            </w:r>
          </w:p>
        </w:tc>
      </w:tr>
      <w:tr>
        <w:trPr>
          <w:cantSplit w:val="true"/>
        </w:trPr>
        <w:tc>
          <w:tcPr>
            <w:tcW w:type="dxa" w:w="2643"/>
            <w:tcMar>
              <w:top w:w="50" w:type="dxa"/>
              <w:bottom w:w="50" w:type="dxa"/>
              <w:left w:w="90" w:type="dxa"/>
              <w:right w:w="90" w:type="dxa"/>
            </w:tcMar>
          </w:tcPr>
          <w:p>
            <w:pPr>
              <w:pStyle w:val="BDOITable"/>
            </w:pPr>
            <w:r>
              <w:rPr>
                <w:sz w:val="16"/>
              </w:rPr>
              <w:t>CSH-UNAPPLIED-COMM-MANCOM</w:t>
            </w:r>
          </w:p>
        </w:tc>
        <w:tc>
          <w:tcPr>
            <w:tcW w:type="dxa" w:w="3364"/>
            <w:tcMar>
              <w:top w:w="50" w:type="dxa"/>
              <w:bottom w:w="50" w:type="dxa"/>
              <w:left w:w="90" w:type="dxa"/>
              <w:right w:w="90" w:type="dxa"/>
            </w:tcMar>
          </w:tcPr>
          <w:p>
            <w:pPr>
              <w:pStyle w:val="BDOITable"/>
            </w:pPr>
            <w:r>
              <w:rPr>
                <w:sz w:val="16"/>
              </w:rPr>
              <w:t>Unapplied Commission Receivable Extract for Mancom</w:t>
            </w:r>
          </w:p>
        </w:tc>
        <w:tc>
          <w:tcPr>
            <w:tcW w:type="dxa" w:w="3965"/>
            <w:tcMar>
              <w:top w:w="50" w:type="dxa"/>
              <w:bottom w:w="50" w:type="dxa"/>
              <w:left w:w="90" w:type="dxa"/>
              <w:right w:w="90" w:type="dxa"/>
            </w:tcMar>
          </w:tcPr>
          <w:p>
            <w:pPr>
              <w:pStyle w:val="BDOITable"/>
            </w:pPr>
            <w:r>
              <w:rPr>
                <w:sz w:val="16"/>
              </w:rPr>
              <w:t>Draft (#9)</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CSH-UNAPPLIED-COMM-YTD</w:t>
            </w:r>
          </w:p>
        </w:tc>
        <w:tc>
          <w:tcPr>
            <w:tcW w:type="dxa" w:w="3364"/>
            <w:tcMar>
              <w:top w:w="50" w:type="dxa"/>
              <w:bottom w:w="50" w:type="dxa"/>
              <w:left w:w="90" w:type="dxa"/>
              <w:right w:w="90" w:type="dxa"/>
            </w:tcMar>
            <w:shd w:val="clear" w:color="auto" w:fill="E5F5FF"/>
          </w:tcPr>
          <w:p>
            <w:pPr>
              <w:pStyle w:val="BDOITable"/>
            </w:pPr>
            <w:r>
              <w:rPr>
                <w:sz w:val="16"/>
              </w:rPr>
              <w:t>Unapplied Commission Receivable YTD Balance</w:t>
            </w:r>
          </w:p>
        </w:tc>
        <w:tc>
          <w:tcPr>
            <w:tcW w:type="dxa" w:w="3965"/>
            <w:tcMar>
              <w:top w:w="50" w:type="dxa"/>
              <w:bottom w:w="50" w:type="dxa"/>
              <w:left w:w="90" w:type="dxa"/>
              <w:right w:w="90" w:type="dxa"/>
            </w:tcMar>
            <w:shd w:val="clear" w:color="auto" w:fill="E5F5FF"/>
          </w:tcPr>
          <w:p>
            <w:pPr>
              <w:pStyle w:val="BDOITable"/>
            </w:pPr>
            <w:r>
              <w:rPr>
                <w:sz w:val="16"/>
              </w:rPr>
              <w:t>Draft (#10)</w:t>
            </w:r>
          </w:p>
        </w:tc>
      </w:tr>
      <w:tr>
        <w:trPr>
          <w:cantSplit w:val="true"/>
        </w:trPr>
        <w:tc>
          <w:tcPr>
            <w:tcW w:type="dxa" w:w="2643"/>
            <w:tcMar>
              <w:top w:w="50" w:type="dxa"/>
              <w:bottom w:w="50" w:type="dxa"/>
              <w:left w:w="90" w:type="dxa"/>
              <w:right w:w="90" w:type="dxa"/>
            </w:tcMar>
          </w:tcPr>
          <w:p>
            <w:pPr>
              <w:pStyle w:val="BDOITable"/>
            </w:pPr>
            <w:r>
              <w:rPr>
                <w:sz w:val="16"/>
              </w:rPr>
              <w:t>CSH-MINBAL-PREMIUM / CSH-MINBAL-COMMISSION</w:t>
            </w:r>
          </w:p>
        </w:tc>
        <w:tc>
          <w:tcPr>
            <w:tcW w:type="dxa" w:w="3364"/>
            <w:tcMar>
              <w:top w:w="50" w:type="dxa"/>
              <w:bottom w:w="50" w:type="dxa"/>
              <w:left w:w="90" w:type="dxa"/>
              <w:right w:w="90" w:type="dxa"/>
            </w:tcMar>
          </w:tcPr>
          <w:p>
            <w:pPr>
              <w:pStyle w:val="BDOITable"/>
            </w:pPr>
            <w:r>
              <w:rPr>
                <w:sz w:val="16"/>
              </w:rPr>
              <w:t>Premium / Commission Minimal Balance</w:t>
            </w:r>
          </w:p>
        </w:tc>
        <w:tc>
          <w:tcPr>
            <w:tcW w:type="dxa" w:w="3965"/>
            <w:tcMar>
              <w:top w:w="50" w:type="dxa"/>
              <w:bottom w:w="50" w:type="dxa"/>
              <w:left w:w="90" w:type="dxa"/>
              <w:right w:w="90" w:type="dxa"/>
            </w:tcMar>
          </w:tcPr>
          <w:p>
            <w:pPr>
              <w:pStyle w:val="BDOITable"/>
            </w:pPr>
            <w:r>
              <w:rPr>
                <w:sz w:val="16"/>
              </w:rPr>
              <w:t>Draft (#11, #12)</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CSH-DAILY-CASH-REC</w:t>
            </w:r>
          </w:p>
        </w:tc>
        <w:tc>
          <w:tcPr>
            <w:tcW w:type="dxa" w:w="3364"/>
            <w:tcMar>
              <w:top w:w="50" w:type="dxa"/>
              <w:bottom w:w="50" w:type="dxa"/>
              <w:left w:w="90" w:type="dxa"/>
              <w:right w:w="90" w:type="dxa"/>
            </w:tcMar>
            <w:shd w:val="clear" w:color="auto" w:fill="E5F5FF"/>
          </w:tcPr>
          <w:p>
            <w:pPr>
              <w:pStyle w:val="BDOITable"/>
            </w:pPr>
            <w:r>
              <w:rPr>
                <w:sz w:val="16"/>
              </w:rPr>
              <w:t>Daily Cash Reconciliation</w:t>
            </w:r>
          </w:p>
        </w:tc>
        <w:tc>
          <w:tcPr>
            <w:tcW w:type="dxa" w:w="3965"/>
            <w:tcMar>
              <w:top w:w="50" w:type="dxa"/>
              <w:bottom w:w="50" w:type="dxa"/>
              <w:left w:w="90" w:type="dxa"/>
              <w:right w:w="90" w:type="dxa"/>
            </w:tcMar>
            <w:shd w:val="clear" w:color="auto" w:fill="E5F5FF"/>
          </w:tcPr>
          <w:p>
            <w:pPr>
              <w:pStyle w:val="BDOITable"/>
            </w:pPr>
            <w:r>
              <w:rPr>
                <w:sz w:val="16"/>
              </w:rPr>
              <w:t>Draft (#13)</w:t>
            </w:r>
          </w:p>
        </w:tc>
      </w:tr>
      <w:tr>
        <w:trPr>
          <w:cantSplit w:val="true"/>
        </w:trPr>
        <w:tc>
          <w:tcPr>
            <w:tcW w:type="dxa" w:w="2643"/>
            <w:tcMar>
              <w:top w:w="50" w:type="dxa"/>
              <w:bottom w:w="50" w:type="dxa"/>
              <w:left w:w="90" w:type="dxa"/>
              <w:right w:w="90" w:type="dxa"/>
            </w:tcMar>
          </w:tcPr>
          <w:p>
            <w:pPr>
              <w:pStyle w:val="BDOITable"/>
            </w:pPr>
            <w:r>
              <w:rPr>
                <w:sz w:val="16"/>
              </w:rPr>
              <w:t>CSH-ADVANCE-PAYMENT</w:t>
            </w:r>
          </w:p>
        </w:tc>
        <w:tc>
          <w:tcPr>
            <w:tcW w:type="dxa" w:w="3364"/>
            <w:tcMar>
              <w:top w:w="50" w:type="dxa"/>
              <w:bottom w:w="50" w:type="dxa"/>
              <w:left w:w="90" w:type="dxa"/>
              <w:right w:w="90" w:type="dxa"/>
            </w:tcMar>
          </w:tcPr>
          <w:p>
            <w:pPr>
              <w:pStyle w:val="BDOITable"/>
            </w:pPr>
            <w:r>
              <w:rPr>
                <w:sz w:val="16"/>
              </w:rPr>
              <w:t>Advance Payment Transactions (Auto-Credit)</w:t>
            </w:r>
          </w:p>
        </w:tc>
        <w:tc>
          <w:tcPr>
            <w:tcW w:type="dxa" w:w="3965"/>
            <w:tcMar>
              <w:top w:w="50" w:type="dxa"/>
              <w:bottom w:w="50" w:type="dxa"/>
              <w:left w:w="90" w:type="dxa"/>
              <w:right w:w="90" w:type="dxa"/>
            </w:tcMar>
          </w:tcPr>
          <w:p>
            <w:pPr>
              <w:pStyle w:val="BDOITable"/>
            </w:pPr>
            <w:r>
              <w:rPr>
                <w:sz w:val="16"/>
              </w:rPr>
              <w:t>Draft (#14)</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CSH-PAYMENT-REVERSAL</w:t>
            </w:r>
          </w:p>
        </w:tc>
        <w:tc>
          <w:tcPr>
            <w:tcW w:type="dxa" w:w="3364"/>
            <w:tcMar>
              <w:top w:w="50" w:type="dxa"/>
              <w:bottom w:w="50" w:type="dxa"/>
              <w:left w:w="90" w:type="dxa"/>
              <w:right w:w="90" w:type="dxa"/>
            </w:tcMar>
            <w:shd w:val="clear" w:color="auto" w:fill="E5F5FF"/>
          </w:tcPr>
          <w:p>
            <w:pPr>
              <w:pStyle w:val="BDOITable"/>
            </w:pPr>
            <w:r>
              <w:rPr>
                <w:sz w:val="16"/>
              </w:rPr>
              <w:t>Payment Reversals</w:t>
            </w:r>
          </w:p>
        </w:tc>
        <w:tc>
          <w:tcPr>
            <w:tcW w:type="dxa" w:w="3965"/>
            <w:tcMar>
              <w:top w:w="50" w:type="dxa"/>
              <w:bottom w:w="50" w:type="dxa"/>
              <w:left w:w="90" w:type="dxa"/>
              <w:right w:w="90" w:type="dxa"/>
            </w:tcMar>
            <w:shd w:val="clear" w:color="auto" w:fill="E5F5FF"/>
          </w:tcPr>
          <w:p>
            <w:pPr>
              <w:pStyle w:val="BDOITable"/>
            </w:pPr>
            <w:r>
              <w:rPr>
                <w:sz w:val="16"/>
              </w:rPr>
              <w:t>Draft (#15)</w:t>
            </w:r>
          </w:p>
        </w:tc>
      </w:tr>
      <w:tr>
        <w:trPr>
          <w:cantSplit w:val="true"/>
        </w:trPr>
        <w:tc>
          <w:tcPr>
            <w:tcW w:type="dxa" w:w="2643"/>
            <w:tcMar>
              <w:top w:w="50" w:type="dxa"/>
              <w:bottom w:w="50" w:type="dxa"/>
              <w:left w:w="90" w:type="dxa"/>
              <w:right w:w="90" w:type="dxa"/>
            </w:tcMar>
          </w:tcPr>
          <w:p>
            <w:pPr>
              <w:pStyle w:val="BDOITable"/>
            </w:pPr>
            <w:r>
              <w:rPr>
                <w:sz w:val="16"/>
              </w:rPr>
              <w:t>CSH-DIRECT-PAYMENT</w:t>
            </w:r>
          </w:p>
        </w:tc>
        <w:tc>
          <w:tcPr>
            <w:tcW w:type="dxa" w:w="3364"/>
            <w:tcMar>
              <w:top w:w="50" w:type="dxa"/>
              <w:bottom w:w="50" w:type="dxa"/>
              <w:left w:w="90" w:type="dxa"/>
              <w:right w:w="90" w:type="dxa"/>
            </w:tcMar>
          </w:tcPr>
          <w:p>
            <w:pPr>
              <w:pStyle w:val="BDOITable"/>
            </w:pPr>
            <w:r>
              <w:rPr>
                <w:sz w:val="16"/>
              </w:rPr>
              <w:t>Direct Payment Accounts</w:t>
            </w:r>
          </w:p>
        </w:tc>
        <w:tc>
          <w:tcPr>
            <w:tcW w:type="dxa" w:w="3965"/>
            <w:tcMar>
              <w:top w:w="50" w:type="dxa"/>
              <w:bottom w:w="50" w:type="dxa"/>
              <w:left w:w="90" w:type="dxa"/>
              <w:right w:w="90" w:type="dxa"/>
            </w:tcMar>
          </w:tcPr>
          <w:p>
            <w:pPr>
              <w:pStyle w:val="BDOITable"/>
            </w:pPr>
            <w:r>
              <w:rPr>
                <w:sz w:val="16"/>
              </w:rPr>
              <w:t>Draft (#16)</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CSH-REINSTATEMENT-MON / CSH-REINSTATEMENT</w:t>
            </w:r>
          </w:p>
        </w:tc>
        <w:tc>
          <w:tcPr>
            <w:tcW w:type="dxa" w:w="3364"/>
            <w:tcMar>
              <w:top w:w="50" w:type="dxa"/>
              <w:bottom w:w="50" w:type="dxa"/>
              <w:left w:w="90" w:type="dxa"/>
              <w:right w:w="90" w:type="dxa"/>
            </w:tcMar>
            <w:shd w:val="clear" w:color="auto" w:fill="E5F5FF"/>
          </w:tcPr>
          <w:p>
            <w:pPr>
              <w:pStyle w:val="BDOITable"/>
            </w:pPr>
            <w:r>
              <w:rPr>
                <w:sz w:val="16"/>
              </w:rPr>
              <w:t>Reinstatement Monitoring / Reinstatements</w:t>
            </w:r>
          </w:p>
        </w:tc>
        <w:tc>
          <w:tcPr>
            <w:tcW w:type="dxa" w:w="3965"/>
            <w:tcMar>
              <w:top w:w="50" w:type="dxa"/>
              <w:bottom w:w="50" w:type="dxa"/>
              <w:left w:w="90" w:type="dxa"/>
              <w:right w:w="90" w:type="dxa"/>
            </w:tcMar>
            <w:shd w:val="clear" w:color="auto" w:fill="E5F5FF"/>
          </w:tcPr>
          <w:p>
            <w:pPr>
              <w:pStyle w:val="BDOITable"/>
            </w:pPr>
            <w:r>
              <w:rPr>
                <w:sz w:val="16"/>
              </w:rPr>
              <w:t>Draft (#17, #20)</w:t>
            </w:r>
          </w:p>
        </w:tc>
      </w:tr>
      <w:tr>
        <w:trPr>
          <w:cantSplit w:val="true"/>
        </w:trPr>
        <w:tc>
          <w:tcPr>
            <w:tcW w:type="dxa" w:w="2643"/>
            <w:tcMar>
              <w:top w:w="50" w:type="dxa"/>
              <w:bottom w:w="50" w:type="dxa"/>
              <w:left w:w="90" w:type="dxa"/>
              <w:right w:w="90" w:type="dxa"/>
            </w:tcMar>
          </w:tcPr>
          <w:p>
            <w:pPr>
              <w:pStyle w:val="BDOITable"/>
            </w:pPr>
            <w:r>
              <w:rPr>
                <w:sz w:val="16"/>
              </w:rPr>
              <w:t>CSH-REAPPLICATION</w:t>
            </w:r>
          </w:p>
        </w:tc>
        <w:tc>
          <w:tcPr>
            <w:tcW w:type="dxa" w:w="3364"/>
            <w:tcMar>
              <w:top w:w="50" w:type="dxa"/>
              <w:bottom w:w="50" w:type="dxa"/>
              <w:left w:w="90" w:type="dxa"/>
              <w:right w:w="90" w:type="dxa"/>
            </w:tcMar>
          </w:tcPr>
          <w:p>
            <w:pPr>
              <w:pStyle w:val="BDOITable"/>
            </w:pPr>
            <w:r>
              <w:rPr>
                <w:sz w:val="16"/>
              </w:rPr>
              <w:t>Re-Application</w:t>
            </w:r>
          </w:p>
        </w:tc>
        <w:tc>
          <w:tcPr>
            <w:tcW w:type="dxa" w:w="3965"/>
            <w:tcMar>
              <w:top w:w="50" w:type="dxa"/>
              <w:bottom w:w="50" w:type="dxa"/>
              <w:left w:w="90" w:type="dxa"/>
              <w:right w:w="90" w:type="dxa"/>
            </w:tcMar>
          </w:tcPr>
          <w:p>
            <w:pPr>
              <w:pStyle w:val="BDOITable"/>
            </w:pPr>
            <w:r>
              <w:rPr>
                <w:sz w:val="16"/>
              </w:rPr>
              <w:t>Draft (#18)</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CSH-CERT-OF-PAYMENT</w:t>
            </w:r>
          </w:p>
        </w:tc>
        <w:tc>
          <w:tcPr>
            <w:tcW w:type="dxa" w:w="3364"/>
            <w:tcMar>
              <w:top w:w="50" w:type="dxa"/>
              <w:bottom w:w="50" w:type="dxa"/>
              <w:left w:w="90" w:type="dxa"/>
              <w:right w:w="90" w:type="dxa"/>
            </w:tcMar>
            <w:shd w:val="clear" w:color="auto" w:fill="E5F5FF"/>
          </w:tcPr>
          <w:p>
            <w:pPr>
              <w:pStyle w:val="BDOITable"/>
            </w:pPr>
            <w:r>
              <w:rPr>
                <w:sz w:val="16"/>
              </w:rPr>
              <w:t>Certification of Payment</w:t>
            </w:r>
          </w:p>
        </w:tc>
        <w:tc>
          <w:tcPr>
            <w:tcW w:type="dxa" w:w="3965"/>
            <w:tcMar>
              <w:top w:w="50" w:type="dxa"/>
              <w:bottom w:w="50" w:type="dxa"/>
              <w:left w:w="90" w:type="dxa"/>
              <w:right w:w="90" w:type="dxa"/>
            </w:tcMar>
            <w:shd w:val="clear" w:color="auto" w:fill="E5F5FF"/>
          </w:tcPr>
          <w:p>
            <w:pPr>
              <w:pStyle w:val="BDOITable"/>
            </w:pPr>
            <w:r>
              <w:rPr>
                <w:sz w:val="16"/>
              </w:rPr>
              <w:t>AR no., policy no., requesting market unit, date issued, count (#19); also a PDF certificate</w:t>
            </w:r>
          </w:p>
        </w:tc>
      </w:tr>
      <w:tr>
        <w:trPr>
          <w:cantSplit w:val="true"/>
        </w:trPr>
        <w:tc>
          <w:tcPr>
            <w:tcW w:type="dxa" w:w="2643"/>
            <w:tcMar>
              <w:top w:w="50" w:type="dxa"/>
              <w:bottom w:w="50" w:type="dxa"/>
              <w:left w:w="90" w:type="dxa"/>
              <w:right w:w="90" w:type="dxa"/>
            </w:tcMar>
          </w:tcPr>
          <w:p>
            <w:pPr>
              <w:pStyle w:val="BDOITable"/>
            </w:pPr>
            <w:r>
              <w:rPr>
                <w:sz w:val="16"/>
              </w:rPr>
              <w:t>CSH-CWT</w:t>
            </w:r>
          </w:p>
        </w:tc>
        <w:tc>
          <w:tcPr>
            <w:tcW w:type="dxa" w:w="3364"/>
            <w:tcMar>
              <w:top w:w="50" w:type="dxa"/>
              <w:bottom w:w="50" w:type="dxa"/>
              <w:left w:w="90" w:type="dxa"/>
              <w:right w:w="90" w:type="dxa"/>
            </w:tcMar>
          </w:tcPr>
          <w:p>
            <w:pPr>
              <w:pStyle w:val="BDOITable"/>
            </w:pPr>
            <w:r>
              <w:rPr>
                <w:sz w:val="16"/>
              </w:rPr>
              <w:t>CWT</w:t>
            </w:r>
          </w:p>
        </w:tc>
        <w:tc>
          <w:tcPr>
            <w:tcW w:type="dxa" w:w="3965"/>
            <w:tcMar>
              <w:top w:w="50" w:type="dxa"/>
              <w:bottom w:w="50" w:type="dxa"/>
              <w:left w:w="90" w:type="dxa"/>
              <w:right w:w="90" w:type="dxa"/>
            </w:tcMar>
          </w:tcPr>
          <w:p>
            <w:pPr>
              <w:pStyle w:val="BDOITable"/>
            </w:pPr>
            <w:r>
              <w:rPr>
                <w:sz w:val="16"/>
              </w:rPr>
              <w:t>Draft (#21)</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CSH-AR-OUTSTANDING</w:t>
            </w:r>
          </w:p>
        </w:tc>
        <w:tc>
          <w:tcPr>
            <w:tcW w:type="dxa" w:w="3364"/>
            <w:tcMar>
              <w:top w:w="50" w:type="dxa"/>
              <w:bottom w:w="50" w:type="dxa"/>
              <w:left w:w="90" w:type="dxa"/>
              <w:right w:w="90" w:type="dxa"/>
            </w:tcMar>
            <w:shd w:val="clear" w:color="auto" w:fill="E5F5FF"/>
          </w:tcPr>
          <w:p>
            <w:pPr>
              <w:pStyle w:val="BDOITable"/>
            </w:pPr>
            <w:r>
              <w:rPr>
                <w:sz w:val="16"/>
              </w:rPr>
              <w:t>AR Outstanding with Ageing</w:t>
            </w:r>
          </w:p>
        </w:tc>
        <w:tc>
          <w:tcPr>
            <w:tcW w:type="dxa" w:w="3965"/>
            <w:tcMar>
              <w:top w:w="50" w:type="dxa"/>
              <w:bottom w:w="50" w:type="dxa"/>
              <w:left w:w="90" w:type="dxa"/>
              <w:right w:w="90" w:type="dxa"/>
            </w:tcMar>
            <w:shd w:val="clear" w:color="auto" w:fill="E5F5FF"/>
          </w:tcPr>
          <w:p>
            <w:pPr>
              <w:pStyle w:val="BDOITable"/>
            </w:pPr>
            <w:r>
              <w:rPr>
                <w:sz w:val="16"/>
              </w:rPr>
              <w:t>Outstanding premium per client and invoice with ageing buckets (OQ43)</w:t>
            </w:r>
          </w:p>
        </w:tc>
      </w:tr>
      <w:tr>
        <w:trPr>
          <w:cantSplit w:val="true"/>
        </w:trPr>
        <w:tc>
          <w:tcPr>
            <w:tcW w:type="dxa" w:w="2643"/>
            <w:tcMar>
              <w:top w:w="50" w:type="dxa"/>
              <w:bottom w:w="50" w:type="dxa"/>
              <w:left w:w="90" w:type="dxa"/>
              <w:right w:w="90" w:type="dxa"/>
            </w:tcMar>
          </w:tcPr>
          <w:p>
            <w:pPr>
              <w:pStyle w:val="BDOITable"/>
            </w:pPr>
            <w:r>
              <w:rPr>
                <w:sz w:val="16"/>
              </w:rPr>
              <w:t>CSH-BATCH-RUN</w:t>
            </w:r>
          </w:p>
        </w:tc>
        <w:tc>
          <w:tcPr>
            <w:tcW w:type="dxa" w:w="3364"/>
            <w:tcMar>
              <w:top w:w="50" w:type="dxa"/>
              <w:bottom w:w="50" w:type="dxa"/>
              <w:left w:w="90" w:type="dxa"/>
              <w:right w:w="90" w:type="dxa"/>
            </w:tcMar>
          </w:tcPr>
          <w:p>
            <w:pPr>
              <w:pStyle w:val="BDOITable"/>
            </w:pPr>
            <w:r>
              <w:rPr>
                <w:sz w:val="16"/>
              </w:rPr>
              <w:t>Payment Batch Run Report</w:t>
            </w:r>
          </w:p>
        </w:tc>
        <w:tc>
          <w:tcPr>
            <w:tcW w:type="dxa" w:w="3965"/>
            <w:tcMar>
              <w:top w:w="50" w:type="dxa"/>
              <w:bottom w:w="50" w:type="dxa"/>
              <w:left w:w="90" w:type="dxa"/>
              <w:right w:w="90" w:type="dxa"/>
            </w:tcMar>
          </w:tcPr>
          <w:p>
            <w:pPr>
              <w:pStyle w:val="BDOITable"/>
            </w:pPr>
            <w:r>
              <w:rPr>
                <w:sz w:val="16"/>
              </w:rPr>
              <w:t>Successful, unsuccessful, applied, unapplied and failed records of a run (BRQID.006)</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CSH-2307-TXN</w:t>
            </w:r>
          </w:p>
        </w:tc>
        <w:tc>
          <w:tcPr>
            <w:tcW w:type="dxa" w:w="3364"/>
            <w:tcMar>
              <w:top w:w="50" w:type="dxa"/>
              <w:bottom w:w="50" w:type="dxa"/>
              <w:left w:w="90" w:type="dxa"/>
              <w:right w:w="90" w:type="dxa"/>
            </w:tcMar>
            <w:shd w:val="clear" w:color="auto" w:fill="E5F5FF"/>
          </w:tcPr>
          <w:p>
            <w:pPr>
              <w:pStyle w:val="BDOITable"/>
            </w:pPr>
            <w:r>
              <w:rPr>
                <w:sz w:val="16"/>
              </w:rPr>
              <w:t>BIR 2307 Transaction Report</w:t>
            </w:r>
          </w:p>
        </w:tc>
        <w:tc>
          <w:tcPr>
            <w:tcW w:type="dxa" w:w="3965"/>
            <w:tcMar>
              <w:top w:w="50" w:type="dxa"/>
              <w:bottom w:w="50" w:type="dxa"/>
              <w:left w:w="90" w:type="dxa"/>
              <w:right w:w="90" w:type="dxa"/>
            </w:tcMar>
            <w:shd w:val="clear" w:color="auto" w:fill="E5F5FF"/>
          </w:tcPr>
          <w:p>
            <w:pPr>
              <w:pStyle w:val="BDOITable"/>
            </w:pPr>
            <w:r>
              <w:rPr>
                <w:sz w:val="16"/>
              </w:rPr>
              <w:t>Tags of a 2307 batch per insurer with amounts and certificates (CSHID.027)</w:t>
            </w:r>
          </w:p>
        </w:tc>
      </w:tr>
    </w:tbl>
    <w:p>
      <w:pPr>
        <w:pStyle w:val="BDOISpacer"/>
      </w:pPr>
    </w:p>
    <w:p>
      <w:pPr>
        <w:pStyle w:val="Heading2"/>
      </w:pPr>
      <w:bookmarkStart w:id="225" w:name="_Toc000225"/>
      <w:r>
        <w:rPr/>
        <w:t>6.2 Remittance reports</w:t>
      </w:r>
      <w:bookmarkEnd w:id="225"/>
    </w:p>
    <w:p>
      <w:pPr>
        <w:pStyle w:val="Caption"/>
        <w:keepNext/>
        <w:spacing w:after="60"/>
      </w:pPr>
      <w:r>
        <w:rPr>
          <w:b/>
          <w:i w:val="0"/>
        </w:rPr>
        <w:t xml:space="preserve">Table 16: </w:t>
      </w:r>
      <w:r>
        <w:rPr/>
        <w:t>Remittance reports (Annex III, p.127-129)</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364"/>
        <w:gridCol w:w="3965"/>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6"/>
              </w:rPr>
              <w:t>Code</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Name</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6"/>
              </w:rPr>
              <w:t>Content</w:t>
            </w:r>
          </w:p>
        </w:tc>
      </w:tr>
      <w:tr>
        <w:trPr>
          <w:cantSplit w:val="true"/>
        </w:trPr>
        <w:tc>
          <w:tcPr>
            <w:tcW w:type="dxa" w:w="2643"/>
            <w:tcMar>
              <w:top w:w="50" w:type="dxa"/>
              <w:bottom w:w="50" w:type="dxa"/>
              <w:left w:w="90" w:type="dxa"/>
              <w:right w:w="90" w:type="dxa"/>
            </w:tcMar>
          </w:tcPr>
          <w:p>
            <w:pPr>
              <w:pStyle w:val="BDOITable"/>
            </w:pPr>
            <w:r>
              <w:rPr>
                <w:sz w:val="16"/>
              </w:rPr>
              <w:t>REM-TRACKER</w:t>
            </w:r>
          </w:p>
        </w:tc>
        <w:tc>
          <w:tcPr>
            <w:tcW w:type="dxa" w:w="3364"/>
            <w:tcMar>
              <w:top w:w="50" w:type="dxa"/>
              <w:bottom w:w="50" w:type="dxa"/>
              <w:left w:w="90" w:type="dxa"/>
              <w:right w:w="90" w:type="dxa"/>
            </w:tcMar>
          </w:tcPr>
          <w:p>
            <w:pPr>
              <w:pStyle w:val="BDOITable"/>
            </w:pPr>
            <w:r>
              <w:rPr>
                <w:sz w:val="16"/>
              </w:rPr>
              <w:t>Remittance Tracker</w:t>
            </w:r>
          </w:p>
        </w:tc>
        <w:tc>
          <w:tcPr>
            <w:tcW w:type="dxa" w:w="3965"/>
            <w:tcMar>
              <w:top w:w="50" w:type="dxa"/>
              <w:bottom w:w="50" w:type="dxa"/>
              <w:left w:w="90" w:type="dxa"/>
              <w:right w:w="90" w:type="dxa"/>
            </w:tcMar>
          </w:tcPr>
          <w:p>
            <w:pPr>
              <w:pStyle w:val="BDOITable"/>
            </w:pPr>
            <w:r>
              <w:rPr>
                <w:sz w:val="16"/>
              </w:rPr>
              <w:t>Insurer, remit type, batch no., accounts extracted, net due, incentive amount, due date (#1)</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REM-SPECIAL-REGISTER</w:t>
            </w:r>
          </w:p>
        </w:tc>
        <w:tc>
          <w:tcPr>
            <w:tcW w:type="dxa" w:w="3364"/>
            <w:tcMar>
              <w:top w:w="50" w:type="dxa"/>
              <w:bottom w:w="50" w:type="dxa"/>
              <w:left w:w="90" w:type="dxa"/>
              <w:right w:w="90" w:type="dxa"/>
            </w:tcMar>
            <w:shd w:val="clear" w:color="auto" w:fill="E5F5FF"/>
          </w:tcPr>
          <w:p>
            <w:pPr>
              <w:pStyle w:val="BDOITable"/>
            </w:pPr>
            <w:r>
              <w:rPr>
                <w:sz w:val="16"/>
              </w:rPr>
              <w:t>Special Remittance Register</w:t>
            </w:r>
          </w:p>
        </w:tc>
        <w:tc>
          <w:tcPr>
            <w:tcW w:type="dxa" w:w="3965"/>
            <w:tcMar>
              <w:top w:w="50" w:type="dxa"/>
              <w:bottom w:w="50" w:type="dxa"/>
              <w:left w:w="90" w:type="dxa"/>
              <w:right w:w="90" w:type="dxa"/>
            </w:tcMar>
            <w:shd w:val="clear" w:color="auto" w:fill="E5F5FF"/>
          </w:tcPr>
          <w:p>
            <w:pPr>
              <w:pStyle w:val="BDOITable"/>
            </w:pPr>
            <w:r>
              <w:rPr>
                <w:sz w:val="16"/>
              </w:rPr>
              <w:t>Invoice, policy, insurer, assured, reason, processor, requestor, segment, date posted, date pushed to Disbursement, processed / checking / approval age (#2)</w:t>
            </w:r>
          </w:p>
        </w:tc>
      </w:tr>
      <w:tr>
        <w:trPr>
          <w:cantSplit w:val="true"/>
        </w:trPr>
        <w:tc>
          <w:tcPr>
            <w:tcW w:type="dxa" w:w="2643"/>
            <w:tcMar>
              <w:top w:w="50" w:type="dxa"/>
              <w:bottom w:w="50" w:type="dxa"/>
              <w:left w:w="90" w:type="dxa"/>
              <w:right w:w="90" w:type="dxa"/>
            </w:tcMar>
          </w:tcPr>
          <w:p>
            <w:pPr>
              <w:pStyle w:val="BDOITable"/>
            </w:pPr>
            <w:r>
              <w:rPr>
                <w:sz w:val="16"/>
              </w:rPr>
              <w:t>REM-SCHEDULE-NORMAL</w:t>
            </w:r>
          </w:p>
        </w:tc>
        <w:tc>
          <w:tcPr>
            <w:tcW w:type="dxa" w:w="3364"/>
            <w:tcMar>
              <w:top w:w="50" w:type="dxa"/>
              <w:bottom w:w="50" w:type="dxa"/>
              <w:left w:w="90" w:type="dxa"/>
              <w:right w:w="90" w:type="dxa"/>
            </w:tcMar>
          </w:tcPr>
          <w:p>
            <w:pPr>
              <w:pStyle w:val="BDOITable"/>
            </w:pPr>
            <w:r>
              <w:rPr>
                <w:sz w:val="16"/>
              </w:rPr>
              <w:t>Remittance Schedule Normal</w:t>
            </w:r>
          </w:p>
        </w:tc>
        <w:tc>
          <w:tcPr>
            <w:tcW w:type="dxa" w:w="3965"/>
            <w:tcMar>
              <w:top w:w="50" w:type="dxa"/>
              <w:bottom w:w="50" w:type="dxa"/>
              <w:left w:w="90" w:type="dxa"/>
              <w:right w:w="90" w:type="dxa"/>
            </w:tcMar>
          </w:tcPr>
          <w:p>
            <w:pPr>
              <w:pStyle w:val="BDOITable"/>
            </w:pPr>
            <w:r>
              <w:rPr>
                <w:sz w:val="16"/>
              </w:rPr>
              <w:t>Invoice, policy, endorsement, with COI, assured, risk code, record status, dates, OR delivery, paid AR, realised commission and VAT, WTAX, DTIP, net due, OR date / no. / amount; Mall Assurance columns draft (#3)</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REM-SCHEDULE-SPECIAL</w:t>
            </w:r>
          </w:p>
        </w:tc>
        <w:tc>
          <w:tcPr>
            <w:tcW w:type="dxa" w:w="3364"/>
            <w:tcMar>
              <w:top w:w="50" w:type="dxa"/>
              <w:bottom w:w="50" w:type="dxa"/>
              <w:left w:w="90" w:type="dxa"/>
              <w:right w:w="90" w:type="dxa"/>
            </w:tcMar>
            <w:shd w:val="clear" w:color="auto" w:fill="E5F5FF"/>
          </w:tcPr>
          <w:p>
            <w:pPr>
              <w:pStyle w:val="BDOITable"/>
            </w:pPr>
            <w:r>
              <w:rPr>
                <w:sz w:val="16"/>
              </w:rPr>
              <w:t>Remittance Schedule Special</w:t>
            </w:r>
          </w:p>
        </w:tc>
        <w:tc>
          <w:tcPr>
            <w:tcW w:type="dxa" w:w="3965"/>
            <w:tcMar>
              <w:top w:w="50" w:type="dxa"/>
              <w:bottom w:w="50" w:type="dxa"/>
              <w:left w:w="90" w:type="dxa"/>
              <w:right w:w="90" w:type="dxa"/>
            </w:tcMar>
            <w:shd w:val="clear" w:color="auto" w:fill="E5F5FF"/>
          </w:tcPr>
          <w:p>
            <w:pPr>
              <w:pStyle w:val="BDOITable"/>
            </w:pPr>
            <w:r>
              <w:rPr>
                <w:sz w:val="16"/>
              </w:rPr>
              <w:t>As Normal without Mall Assurance (#4)</w:t>
            </w:r>
          </w:p>
        </w:tc>
      </w:tr>
      <w:tr>
        <w:trPr>
          <w:cantSplit w:val="true"/>
        </w:trPr>
        <w:tc>
          <w:tcPr>
            <w:tcW w:type="dxa" w:w="2643"/>
            <w:tcMar>
              <w:top w:w="50" w:type="dxa"/>
              <w:bottom w:w="50" w:type="dxa"/>
              <w:left w:w="90" w:type="dxa"/>
              <w:right w:w="90" w:type="dxa"/>
            </w:tcMar>
          </w:tcPr>
          <w:p>
            <w:pPr>
              <w:pStyle w:val="BDOITable"/>
            </w:pPr>
            <w:r>
              <w:rPr>
                <w:sz w:val="16"/>
              </w:rPr>
              <w:t>REM-DTIP-SUMMARY</w:t>
            </w:r>
          </w:p>
        </w:tc>
        <w:tc>
          <w:tcPr>
            <w:tcW w:type="dxa" w:w="3364"/>
            <w:tcMar>
              <w:top w:w="50" w:type="dxa"/>
              <w:bottom w:w="50" w:type="dxa"/>
              <w:left w:w="90" w:type="dxa"/>
              <w:right w:w="90" w:type="dxa"/>
            </w:tcMar>
          </w:tcPr>
          <w:p>
            <w:pPr>
              <w:pStyle w:val="BDOITable"/>
            </w:pPr>
            <w:r>
              <w:rPr>
                <w:sz w:val="16"/>
              </w:rPr>
              <w:t>DTIP Status Report - Summary</w:t>
            </w:r>
          </w:p>
        </w:tc>
        <w:tc>
          <w:tcPr>
            <w:tcW w:type="dxa" w:w="3965"/>
            <w:tcMar>
              <w:top w:w="50" w:type="dxa"/>
              <w:bottom w:w="50" w:type="dxa"/>
              <w:left w:w="90" w:type="dxa"/>
              <w:right w:w="90" w:type="dxa"/>
            </w:tcMar>
          </w:tcPr>
          <w:p>
            <w:pPr>
              <w:pStyle w:val="BDOITable"/>
            </w:pPr>
            <w:r>
              <w:rPr>
                <w:sz w:val="16"/>
              </w:rPr>
              <w:t>Insurer, no. of accounts, amount, remittance status (#5)</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REM-DTIP-DETAIL</w:t>
            </w:r>
          </w:p>
        </w:tc>
        <w:tc>
          <w:tcPr>
            <w:tcW w:type="dxa" w:w="3364"/>
            <w:tcMar>
              <w:top w:w="50" w:type="dxa"/>
              <w:bottom w:w="50" w:type="dxa"/>
              <w:left w:w="90" w:type="dxa"/>
              <w:right w:w="90" w:type="dxa"/>
            </w:tcMar>
            <w:shd w:val="clear" w:color="auto" w:fill="E5F5FF"/>
          </w:tcPr>
          <w:p>
            <w:pPr>
              <w:pStyle w:val="BDOITable"/>
            </w:pPr>
            <w:r>
              <w:rPr>
                <w:sz w:val="16"/>
              </w:rPr>
              <w:t>DTIP Status Report - Detailed</w:t>
            </w:r>
          </w:p>
        </w:tc>
        <w:tc>
          <w:tcPr>
            <w:tcW w:type="dxa" w:w="3965"/>
            <w:tcMar>
              <w:top w:w="50" w:type="dxa"/>
              <w:bottom w:w="50" w:type="dxa"/>
              <w:left w:w="90" w:type="dxa"/>
              <w:right w:w="90" w:type="dxa"/>
            </w:tcMar>
            <w:shd w:val="clear" w:color="auto" w:fill="E5F5FF"/>
          </w:tcPr>
          <w:p>
            <w:pPr>
              <w:pStyle w:val="BDOITable"/>
            </w:pPr>
            <w:r>
              <w:rPr>
                <w:sz w:val="16"/>
              </w:rPr>
              <w:t>Invoice, assured, inception, expiry, insurer, risk code, product, basic premium, AR paid, for remittance, commission and CAT collected, last remittance and payment, ageing, outstanding DTIP and RA, uncollected commission and VAT (#6)</w:t>
            </w:r>
          </w:p>
        </w:tc>
      </w:tr>
      <w:tr>
        <w:trPr>
          <w:cantSplit w:val="true"/>
        </w:trPr>
        <w:tc>
          <w:tcPr>
            <w:tcW w:type="dxa" w:w="2643"/>
            <w:tcMar>
              <w:top w:w="50" w:type="dxa"/>
              <w:bottom w:w="50" w:type="dxa"/>
              <w:left w:w="90" w:type="dxa"/>
              <w:right w:w="90" w:type="dxa"/>
            </w:tcMar>
          </w:tcPr>
          <w:p>
            <w:pPr>
              <w:pStyle w:val="BDOITable"/>
            </w:pPr>
            <w:r>
              <w:rPr>
                <w:sz w:val="16"/>
              </w:rPr>
              <w:t>REM-SCHEDULE-INCENTIVE</w:t>
            </w:r>
          </w:p>
        </w:tc>
        <w:tc>
          <w:tcPr>
            <w:tcW w:type="dxa" w:w="3364"/>
            <w:tcMar>
              <w:top w:w="50" w:type="dxa"/>
              <w:bottom w:w="50" w:type="dxa"/>
              <w:left w:w="90" w:type="dxa"/>
              <w:right w:w="90" w:type="dxa"/>
            </w:tcMar>
          </w:tcPr>
          <w:p>
            <w:pPr>
              <w:pStyle w:val="BDOITable"/>
            </w:pPr>
            <w:r>
              <w:rPr>
                <w:sz w:val="16"/>
              </w:rPr>
              <w:t>Remittance Schedule with Incentives</w:t>
            </w:r>
          </w:p>
        </w:tc>
        <w:tc>
          <w:tcPr>
            <w:tcW w:type="dxa" w:w="3965"/>
            <w:tcMar>
              <w:top w:w="50" w:type="dxa"/>
              <w:bottom w:w="50" w:type="dxa"/>
              <w:left w:w="90" w:type="dxa"/>
              <w:right w:w="90" w:type="dxa"/>
            </w:tcMar>
          </w:tcPr>
          <w:p>
            <w:pPr>
              <w:pStyle w:val="BDOITable"/>
            </w:pPr>
            <w:r>
              <w:rPr>
                <w:sz w:val="16"/>
              </w:rPr>
              <w:t>As Normal with date of incentive expiry, net due before incentives, basic premium (#7)</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REM-REMITTED-BATCH</w:t>
            </w:r>
          </w:p>
        </w:tc>
        <w:tc>
          <w:tcPr>
            <w:tcW w:type="dxa" w:w="3364"/>
            <w:tcMar>
              <w:top w:w="50" w:type="dxa"/>
              <w:bottom w:w="50" w:type="dxa"/>
              <w:left w:w="90" w:type="dxa"/>
              <w:right w:w="90" w:type="dxa"/>
            </w:tcMar>
            <w:shd w:val="clear" w:color="auto" w:fill="E5F5FF"/>
          </w:tcPr>
          <w:p>
            <w:pPr>
              <w:pStyle w:val="BDOITable"/>
            </w:pPr>
            <w:r>
              <w:rPr>
                <w:sz w:val="16"/>
              </w:rPr>
              <w:t>List of Remitted Accounts with Batch Number</w:t>
            </w:r>
          </w:p>
        </w:tc>
        <w:tc>
          <w:tcPr>
            <w:tcW w:type="dxa" w:w="3965"/>
            <w:tcMar>
              <w:top w:w="50" w:type="dxa"/>
              <w:bottom w:w="50" w:type="dxa"/>
              <w:left w:w="90" w:type="dxa"/>
              <w:right w:w="90" w:type="dxa"/>
            </w:tcMar>
            <w:shd w:val="clear" w:color="auto" w:fill="E5F5FF"/>
          </w:tcPr>
          <w:p>
            <w:pPr>
              <w:pStyle w:val="BDOITable"/>
            </w:pPr>
            <w:r>
              <w:rPr>
                <w:sz w:val="16"/>
              </w:rPr>
              <w:t>Draft (#8)</w:t>
            </w:r>
          </w:p>
        </w:tc>
      </w:tr>
      <w:tr>
        <w:trPr>
          <w:cantSplit w:val="true"/>
        </w:trPr>
        <w:tc>
          <w:tcPr>
            <w:tcW w:type="dxa" w:w="2643"/>
            <w:tcMar>
              <w:top w:w="50" w:type="dxa"/>
              <w:bottom w:w="50" w:type="dxa"/>
              <w:left w:w="90" w:type="dxa"/>
              <w:right w:w="90" w:type="dxa"/>
            </w:tcMar>
          </w:tcPr>
          <w:p>
            <w:pPr>
              <w:pStyle w:val="BDOITable"/>
            </w:pPr>
            <w:r>
              <w:rPr>
                <w:sz w:val="16"/>
              </w:rPr>
              <w:t>REM-PAIDAR-OVER-DTIP</w:t>
            </w:r>
          </w:p>
        </w:tc>
        <w:tc>
          <w:tcPr>
            <w:tcW w:type="dxa" w:w="3364"/>
            <w:tcMar>
              <w:top w:w="50" w:type="dxa"/>
              <w:bottom w:w="50" w:type="dxa"/>
              <w:left w:w="90" w:type="dxa"/>
              <w:right w:w="90" w:type="dxa"/>
            </w:tcMar>
          </w:tcPr>
          <w:p>
            <w:pPr>
              <w:pStyle w:val="BDOITable"/>
            </w:pPr>
            <w:r>
              <w:rPr>
                <w:sz w:val="16"/>
              </w:rPr>
              <w:t>Paid AR Higher than DTIP Balance</w:t>
            </w:r>
          </w:p>
        </w:tc>
        <w:tc>
          <w:tcPr>
            <w:tcW w:type="dxa" w:w="3965"/>
            <w:tcMar>
              <w:top w:w="50" w:type="dxa"/>
              <w:bottom w:w="50" w:type="dxa"/>
              <w:left w:w="90" w:type="dxa"/>
              <w:right w:w="90" w:type="dxa"/>
            </w:tcMar>
          </w:tcPr>
          <w:p>
            <w:pPr>
              <w:pStyle w:val="BDOITable"/>
            </w:pPr>
            <w:r>
              <w:rPr>
                <w:sz w:val="16"/>
              </w:rPr>
              <w:t>Invoice, insurer, paid AR, DTIP, excluded (RMTID.015)</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REM-OR-EXCEPTION</w:t>
            </w:r>
          </w:p>
        </w:tc>
        <w:tc>
          <w:tcPr>
            <w:tcW w:type="dxa" w:w="3364"/>
            <w:tcMar>
              <w:top w:w="50" w:type="dxa"/>
              <w:bottom w:w="50" w:type="dxa"/>
              <w:left w:w="90" w:type="dxa"/>
              <w:right w:w="90" w:type="dxa"/>
            </w:tcMar>
            <w:shd w:val="clear" w:color="auto" w:fill="E5F5FF"/>
          </w:tcPr>
          <w:p>
            <w:pPr>
              <w:pStyle w:val="BDOITable"/>
            </w:pPr>
            <w:r>
              <w:rPr>
                <w:sz w:val="16"/>
              </w:rPr>
              <w:t>OR vs Paid PR Exception Report</w:t>
            </w:r>
          </w:p>
        </w:tc>
        <w:tc>
          <w:tcPr>
            <w:tcW w:type="dxa" w:w="3965"/>
            <w:tcMar>
              <w:top w:w="50" w:type="dxa"/>
              <w:bottom w:w="50" w:type="dxa"/>
              <w:left w:w="90" w:type="dxa"/>
              <w:right w:w="90" w:type="dxa"/>
            </w:tcMar>
            <w:shd w:val="clear" w:color="auto" w:fill="E5F5FF"/>
          </w:tcPr>
          <w:p>
            <w:pPr>
              <w:pStyle w:val="BDOITable"/>
            </w:pPr>
            <w:r>
              <w:rPr>
                <w:sz w:val="16"/>
              </w:rPr>
              <w:t>Reference, OR amount, paid PR, status, reason, summary per upload (RMTID.016)</w:t>
            </w:r>
          </w:p>
        </w:tc>
      </w:tr>
      <w:tr>
        <w:trPr>
          <w:cantSplit w:val="true"/>
        </w:trPr>
        <w:tc>
          <w:tcPr>
            <w:tcW w:type="dxa" w:w="2643"/>
            <w:tcMar>
              <w:top w:w="50" w:type="dxa"/>
              <w:bottom w:w="50" w:type="dxa"/>
              <w:left w:w="90" w:type="dxa"/>
              <w:right w:w="90" w:type="dxa"/>
            </w:tcMar>
          </w:tcPr>
          <w:p>
            <w:pPr>
              <w:pStyle w:val="BDOITable"/>
            </w:pPr>
            <w:r>
              <w:rPr>
                <w:sz w:val="16"/>
              </w:rPr>
              <w:t>REM-EXCLUDED</w:t>
            </w:r>
          </w:p>
        </w:tc>
        <w:tc>
          <w:tcPr>
            <w:tcW w:type="dxa" w:w="3364"/>
            <w:tcMar>
              <w:top w:w="50" w:type="dxa"/>
              <w:bottom w:w="50" w:type="dxa"/>
              <w:left w:w="90" w:type="dxa"/>
              <w:right w:w="90" w:type="dxa"/>
            </w:tcMar>
          </w:tcPr>
          <w:p>
            <w:pPr>
              <w:pStyle w:val="BDOITable"/>
            </w:pPr>
            <w:r>
              <w:rPr>
                <w:sz w:val="16"/>
              </w:rPr>
              <w:t>Accounts Excluded from Remittance</w:t>
            </w:r>
          </w:p>
        </w:tc>
        <w:tc>
          <w:tcPr>
            <w:tcW w:type="dxa" w:w="3965"/>
            <w:tcMar>
              <w:top w:w="50" w:type="dxa"/>
              <w:bottom w:w="50" w:type="dxa"/>
              <w:left w:w="90" w:type="dxa"/>
              <w:right w:w="90" w:type="dxa"/>
            </w:tcMar>
          </w:tcPr>
          <w:p>
            <w:pPr>
              <w:pStyle w:val="BDOITable"/>
            </w:pPr>
            <w:r>
              <w:rPr>
                <w:sz w:val="16"/>
              </w:rPr>
              <w:t>Invoices excluded by hold, pending negative adjustment and the other rules (RMTID.020)</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REM-HOLD</w:t>
            </w:r>
          </w:p>
        </w:tc>
        <w:tc>
          <w:tcPr>
            <w:tcW w:type="dxa" w:w="3364"/>
            <w:tcMar>
              <w:top w:w="50" w:type="dxa"/>
              <w:bottom w:w="50" w:type="dxa"/>
              <w:left w:w="90" w:type="dxa"/>
              <w:right w:w="90" w:type="dxa"/>
            </w:tcMar>
            <w:shd w:val="clear" w:color="auto" w:fill="E5F5FF"/>
          </w:tcPr>
          <w:p>
            <w:pPr>
              <w:pStyle w:val="BDOITable"/>
            </w:pPr>
            <w:r>
              <w:rPr>
                <w:sz w:val="16"/>
              </w:rPr>
              <w:t>Remittance Hold Register</w:t>
            </w:r>
          </w:p>
        </w:tc>
        <w:tc>
          <w:tcPr>
            <w:tcW w:type="dxa" w:w="3965"/>
            <w:tcMar>
              <w:top w:w="50" w:type="dxa"/>
              <w:bottom w:w="50" w:type="dxa"/>
              <w:left w:w="90" w:type="dxa"/>
              <w:right w:w="90" w:type="dxa"/>
            </w:tcMar>
            <w:shd w:val="clear" w:color="auto" w:fill="E5F5FF"/>
          </w:tcPr>
          <w:p>
            <w:pPr>
              <w:pStyle w:val="BDOITable"/>
            </w:pPr>
            <w:r>
              <w:rPr>
                <w:sz w:val="16"/>
              </w:rPr>
              <w:t>Holds with status, dates and processor (MKTID.002-007)</w:t>
            </w:r>
          </w:p>
        </w:tc>
      </w:tr>
    </w:tbl>
    <w:p>
      <w:pPr>
        <w:pStyle w:val="BDOISpacer"/>
      </w:pPr>
    </w:p>
    <w:p>
      <w:pPr>
        <w:pStyle w:val="Heading2"/>
      </w:pPr>
      <w:bookmarkStart w:id="226" w:name="_Toc000226"/>
      <w:r>
        <w:rPr/>
        <w:t>6.3 Adjustment reports</w:t>
      </w:r>
      <w:bookmarkEnd w:id="226"/>
    </w:p>
    <w:p>
      <w:pPr>
        <w:pStyle w:val="Caption"/>
        <w:keepNext/>
        <w:spacing w:after="60"/>
      </w:pPr>
      <w:r>
        <w:rPr>
          <w:b/>
          <w:i w:val="0"/>
        </w:rPr>
        <w:t xml:space="preserve">Table 17: </w:t>
      </w:r>
      <w:r>
        <w:rPr/>
        <w:t>Adjustment reports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364"/>
        <w:gridCol w:w="3965"/>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6"/>
              </w:rPr>
              <w:t>Code</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Name</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6"/>
              </w:rPr>
              <w:t>Content</w:t>
            </w:r>
          </w:p>
        </w:tc>
      </w:tr>
      <w:tr>
        <w:trPr>
          <w:cantSplit w:val="true"/>
        </w:trPr>
        <w:tc>
          <w:tcPr>
            <w:tcW w:type="dxa" w:w="2643"/>
            <w:tcMar>
              <w:top w:w="50" w:type="dxa"/>
              <w:bottom w:w="50" w:type="dxa"/>
              <w:left w:w="90" w:type="dxa"/>
              <w:right w:w="90" w:type="dxa"/>
            </w:tcMar>
          </w:tcPr>
          <w:p>
            <w:pPr>
              <w:pStyle w:val="BDOITable"/>
            </w:pPr>
            <w:r>
              <w:rPr>
                <w:sz w:val="16"/>
              </w:rPr>
              <w:t>ADJ-DAILY</w:t>
            </w:r>
          </w:p>
        </w:tc>
        <w:tc>
          <w:tcPr>
            <w:tcW w:type="dxa" w:w="3364"/>
            <w:tcMar>
              <w:top w:w="50" w:type="dxa"/>
              <w:bottom w:w="50" w:type="dxa"/>
              <w:left w:w="90" w:type="dxa"/>
              <w:right w:w="90" w:type="dxa"/>
            </w:tcMar>
          </w:tcPr>
          <w:p>
            <w:pPr>
              <w:pStyle w:val="BDOITable"/>
            </w:pPr>
            <w:r>
              <w:rPr>
                <w:sz w:val="16"/>
              </w:rPr>
              <w:t>Adjustment and Daily Endorsement Report</w:t>
            </w:r>
          </w:p>
        </w:tc>
        <w:tc>
          <w:tcPr>
            <w:tcW w:type="dxa" w:w="3965"/>
            <w:tcMar>
              <w:top w:w="50" w:type="dxa"/>
              <w:bottom w:w="50" w:type="dxa"/>
              <w:left w:w="90" w:type="dxa"/>
              <w:right w:w="90" w:type="dxa"/>
            </w:tcMar>
          </w:tcPr>
          <w:p>
            <w:pPr>
              <w:pStyle w:val="BDOITable"/>
            </w:pPr>
            <w:r>
              <w:rPr>
                <w:sz w:val="16"/>
              </w:rPr>
              <w:t>Requests raised or posted in the period by type and user; exported daily (ADJID.016)</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ADJ-VALIDATION-LIST</w:t>
            </w:r>
          </w:p>
        </w:tc>
        <w:tc>
          <w:tcPr>
            <w:tcW w:type="dxa" w:w="3364"/>
            <w:tcMar>
              <w:top w:w="50" w:type="dxa"/>
              <w:bottom w:w="50" w:type="dxa"/>
              <w:left w:w="90" w:type="dxa"/>
              <w:right w:w="90" w:type="dxa"/>
            </w:tcMar>
            <w:shd w:val="clear" w:color="auto" w:fill="E5F5FF"/>
          </w:tcPr>
          <w:p>
            <w:pPr>
              <w:pStyle w:val="BDOITable"/>
            </w:pPr>
            <w:r>
              <w:rPr>
                <w:sz w:val="16"/>
              </w:rPr>
              <w:t>Validation List</w:t>
            </w:r>
          </w:p>
        </w:tc>
        <w:tc>
          <w:tcPr>
            <w:tcW w:type="dxa" w:w="3965"/>
            <w:tcMar>
              <w:top w:w="50" w:type="dxa"/>
              <w:bottom w:w="50" w:type="dxa"/>
              <w:left w:w="90" w:type="dxa"/>
              <w:right w:w="90" w:type="dxa"/>
            </w:tcMar>
            <w:shd w:val="clear" w:color="auto" w:fill="E5F5FF"/>
          </w:tcPr>
          <w:p>
            <w:pPr>
              <w:pStyle w:val="BDOITable"/>
            </w:pPr>
            <w:r>
              <w:rPr>
                <w:sz w:val="16"/>
              </w:rPr>
              <w:t>One row per GL line of posted requests with the BRD fields (ADJID.017)</w:t>
            </w:r>
          </w:p>
        </w:tc>
      </w:tr>
      <w:tr>
        <w:trPr>
          <w:cantSplit w:val="true"/>
        </w:trPr>
        <w:tc>
          <w:tcPr>
            <w:tcW w:type="dxa" w:w="2643"/>
            <w:tcMar>
              <w:top w:w="50" w:type="dxa"/>
              <w:bottom w:w="50" w:type="dxa"/>
              <w:left w:w="90" w:type="dxa"/>
              <w:right w:w="90" w:type="dxa"/>
            </w:tcMar>
          </w:tcPr>
          <w:p>
            <w:pPr>
              <w:pStyle w:val="BDOITable"/>
            </w:pPr>
            <w:r>
              <w:rPr>
                <w:sz w:val="16"/>
              </w:rPr>
              <w:t>ADJ-REGISTER</w:t>
            </w:r>
          </w:p>
        </w:tc>
        <w:tc>
          <w:tcPr>
            <w:tcW w:type="dxa" w:w="3364"/>
            <w:tcMar>
              <w:top w:w="50" w:type="dxa"/>
              <w:bottom w:w="50" w:type="dxa"/>
              <w:left w:w="90" w:type="dxa"/>
              <w:right w:w="90" w:type="dxa"/>
            </w:tcMar>
          </w:tcPr>
          <w:p>
            <w:pPr>
              <w:pStyle w:val="BDOITable"/>
            </w:pPr>
            <w:r>
              <w:rPr>
                <w:sz w:val="16"/>
              </w:rPr>
              <w:t>Adjustment Report</w:t>
            </w:r>
          </w:p>
        </w:tc>
        <w:tc>
          <w:tcPr>
            <w:tcW w:type="dxa" w:w="3965"/>
            <w:tcMar>
              <w:top w:w="50" w:type="dxa"/>
              <w:bottom w:w="50" w:type="dxa"/>
              <w:left w:w="90" w:type="dxa"/>
              <w:right w:w="90" w:type="dxa"/>
            </w:tcMar>
          </w:tcPr>
          <w:p>
            <w:pPr>
              <w:pStyle w:val="BDOITable"/>
            </w:pPr>
            <w:r>
              <w:rPr>
                <w:sz w:val="16"/>
              </w:rPr>
              <w:t>Type, amount, reason by account, segment, AO and risk type (ADJID.019)</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ADJ-AGING</w:t>
            </w:r>
          </w:p>
        </w:tc>
        <w:tc>
          <w:tcPr>
            <w:tcW w:type="dxa" w:w="3364"/>
            <w:tcMar>
              <w:top w:w="50" w:type="dxa"/>
              <w:bottom w:w="50" w:type="dxa"/>
              <w:left w:w="90" w:type="dxa"/>
              <w:right w:w="90" w:type="dxa"/>
            </w:tcMar>
            <w:shd w:val="clear" w:color="auto" w:fill="E5F5FF"/>
          </w:tcPr>
          <w:p>
            <w:pPr>
              <w:pStyle w:val="BDOITable"/>
            </w:pPr>
            <w:r>
              <w:rPr>
                <w:sz w:val="16"/>
              </w:rPr>
              <w:t>Transaction Aging</w:t>
            </w:r>
          </w:p>
        </w:tc>
        <w:tc>
          <w:tcPr>
            <w:tcW w:type="dxa" w:w="3965"/>
            <w:tcMar>
              <w:top w:w="50" w:type="dxa"/>
              <w:bottom w:w="50" w:type="dxa"/>
              <w:left w:w="90" w:type="dxa"/>
              <w:right w:w="90" w:type="dxa"/>
            </w:tcMar>
            <w:shd w:val="clear" w:color="auto" w:fill="E5F5FF"/>
          </w:tcPr>
          <w:p>
            <w:pPr>
              <w:pStyle w:val="BDOITable"/>
            </w:pPr>
            <w:r>
              <w:rPr>
                <w:sz w:val="16"/>
              </w:rPr>
              <w:t>Requests with ageing buckets from request to completion (ADJID.021)</w:t>
            </w:r>
          </w:p>
        </w:tc>
      </w:tr>
      <w:tr>
        <w:trPr>
          <w:cantSplit w:val="true"/>
        </w:trPr>
        <w:tc>
          <w:tcPr>
            <w:tcW w:type="dxa" w:w="2643"/>
            <w:tcMar>
              <w:top w:w="50" w:type="dxa"/>
              <w:bottom w:w="50" w:type="dxa"/>
              <w:left w:w="90" w:type="dxa"/>
              <w:right w:w="90" w:type="dxa"/>
            </w:tcMar>
          </w:tcPr>
          <w:p>
            <w:pPr>
              <w:pStyle w:val="BDOITable"/>
            </w:pPr>
            <w:r>
              <w:rPr>
                <w:sz w:val="16"/>
              </w:rPr>
              <w:t>ADJ-MINBAL-FILE</w:t>
            </w:r>
          </w:p>
        </w:tc>
        <w:tc>
          <w:tcPr>
            <w:tcW w:type="dxa" w:w="3364"/>
            <w:tcMar>
              <w:top w:w="50" w:type="dxa"/>
              <w:bottom w:w="50" w:type="dxa"/>
              <w:left w:w="90" w:type="dxa"/>
              <w:right w:w="90" w:type="dxa"/>
            </w:tcMar>
          </w:tcPr>
          <w:p>
            <w:pPr>
              <w:pStyle w:val="BDOITable"/>
            </w:pPr>
            <w:r>
              <w:rPr>
                <w:sz w:val="16"/>
              </w:rPr>
              <w:t>Minimal Balance Write-off Summary</w:t>
            </w:r>
          </w:p>
        </w:tc>
        <w:tc>
          <w:tcPr>
            <w:tcW w:type="dxa" w:w="3965"/>
            <w:tcMar>
              <w:top w:w="50" w:type="dxa"/>
              <w:bottom w:w="50" w:type="dxa"/>
              <w:left w:w="90" w:type="dxa"/>
              <w:right w:w="90" w:type="dxa"/>
            </w:tcMar>
          </w:tcPr>
          <w:p>
            <w:pPr>
              <w:pStyle w:val="BDOITable"/>
            </w:pPr>
            <w:r>
              <w:rPr>
                <w:sz w:val="16"/>
              </w:rPr>
              <w:t>Invoices written off or credited per file (ADJID.026)</w:t>
            </w:r>
          </w:p>
        </w:tc>
      </w:tr>
    </w:tbl>
    <w:p>
      <w:pPr>
        <w:pStyle w:val="BDOISpacer"/>
      </w:pPr>
    </w:p>
    <w:p>
      <w:pPr>
        <w:pStyle w:val="Heading2"/>
      </w:pPr>
      <w:bookmarkStart w:id="227" w:name="_Toc000227"/>
      <w:r>
        <w:rPr/>
        <w:t>6.4 Production Reconciliation reports</w:t>
      </w:r>
      <w:bookmarkEnd w:id="227"/>
    </w:p>
    <w:p>
      <w:pPr>
        <w:pStyle w:val="Caption"/>
        <w:keepNext/>
        <w:spacing w:after="60"/>
      </w:pPr>
      <w:r>
        <w:rPr>
          <w:b/>
          <w:i w:val="0"/>
        </w:rPr>
        <w:t xml:space="preserve">Table 18: </w:t>
      </w:r>
      <w:r>
        <w:rPr/>
        <w:t>Production Reconciliation reports (Annex IV, p.129-130)</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364"/>
        <w:gridCol w:w="3965"/>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6"/>
              </w:rPr>
              <w:t>Code</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Name</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6"/>
              </w:rPr>
              <w:t>Content</w:t>
            </w:r>
          </w:p>
        </w:tc>
      </w:tr>
      <w:tr>
        <w:trPr>
          <w:cantSplit w:val="true"/>
        </w:trPr>
        <w:tc>
          <w:tcPr>
            <w:tcW w:type="dxa" w:w="2643"/>
            <w:tcMar>
              <w:top w:w="50" w:type="dxa"/>
              <w:bottom w:w="50" w:type="dxa"/>
              <w:left w:w="90" w:type="dxa"/>
              <w:right w:w="90" w:type="dxa"/>
            </w:tcMar>
          </w:tcPr>
          <w:p>
            <w:pPr>
              <w:pStyle w:val="BDOITable"/>
            </w:pPr>
            <w:r>
              <w:rPr>
                <w:sz w:val="16"/>
              </w:rPr>
              <w:t>PRC-SUMMARY</w:t>
            </w:r>
          </w:p>
        </w:tc>
        <w:tc>
          <w:tcPr>
            <w:tcW w:type="dxa" w:w="3364"/>
            <w:tcMar>
              <w:top w:w="50" w:type="dxa"/>
              <w:bottom w:w="50" w:type="dxa"/>
              <w:left w:w="90" w:type="dxa"/>
              <w:right w:w="90" w:type="dxa"/>
            </w:tcMar>
          </w:tcPr>
          <w:p>
            <w:pPr>
              <w:pStyle w:val="BDOITable"/>
            </w:pPr>
            <w:r>
              <w:rPr>
                <w:sz w:val="16"/>
              </w:rPr>
              <w:t>Production Reconciliation Summary</w:t>
            </w:r>
          </w:p>
        </w:tc>
        <w:tc>
          <w:tcPr>
            <w:tcW w:type="dxa" w:w="3965"/>
            <w:tcMar>
              <w:top w:w="50" w:type="dxa"/>
              <w:bottom w:w="50" w:type="dxa"/>
              <w:left w:w="90" w:type="dxa"/>
              <w:right w:w="90" w:type="dxa"/>
            </w:tcMar>
          </w:tcPr>
          <w:p>
            <w:pPr>
              <w:pStyle w:val="BDOITable"/>
            </w:pPr>
            <w:r>
              <w:rPr>
                <w:sz w:val="16"/>
              </w:rPr>
              <w:t>Insurer, matched items and amount, matched with discrepancies items and amount, unmatched items and amount, remarks (#1)</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PRC-UNMATCHED-LOC</w:t>
            </w:r>
          </w:p>
        </w:tc>
        <w:tc>
          <w:tcPr>
            <w:tcW w:type="dxa" w:w="3364"/>
            <w:tcMar>
              <w:top w:w="50" w:type="dxa"/>
              <w:bottom w:w="50" w:type="dxa"/>
              <w:left w:w="90" w:type="dxa"/>
              <w:right w:w="90" w:type="dxa"/>
            </w:tcMar>
            <w:shd w:val="clear" w:color="auto" w:fill="E5F5FF"/>
          </w:tcPr>
          <w:p>
            <w:pPr>
              <w:pStyle w:val="BDOITable"/>
            </w:pPr>
            <w:r>
              <w:rPr>
                <w:sz w:val="16"/>
              </w:rPr>
              <w:t>Unmatched Accounts per Location</w:t>
            </w:r>
          </w:p>
        </w:tc>
        <w:tc>
          <w:tcPr>
            <w:tcW w:type="dxa" w:w="3965"/>
            <w:tcMar>
              <w:top w:w="50" w:type="dxa"/>
              <w:bottom w:w="50" w:type="dxa"/>
              <w:left w:w="90" w:type="dxa"/>
              <w:right w:w="90" w:type="dxa"/>
            </w:tcMar>
            <w:shd w:val="clear" w:color="auto" w:fill="E5F5FF"/>
          </w:tcPr>
          <w:p>
            <w:pPr>
              <w:pStyle w:val="BDOITable"/>
            </w:pPr>
            <w:r>
              <w:rPr>
                <w:sz w:val="16"/>
              </w:rPr>
              <w:t>Insurer, disposition, location, items, amount (#2)</w:t>
            </w:r>
          </w:p>
        </w:tc>
      </w:tr>
      <w:tr>
        <w:trPr>
          <w:cantSplit w:val="true"/>
        </w:trPr>
        <w:tc>
          <w:tcPr>
            <w:tcW w:type="dxa" w:w="2643"/>
            <w:tcMar>
              <w:top w:w="50" w:type="dxa"/>
              <w:bottom w:w="50" w:type="dxa"/>
              <w:left w:w="90" w:type="dxa"/>
              <w:right w:w="90" w:type="dxa"/>
            </w:tcMar>
          </w:tcPr>
          <w:p>
            <w:pPr>
              <w:pStyle w:val="BDOITable"/>
            </w:pPr>
            <w:r>
              <w:rPr>
                <w:sz w:val="16"/>
              </w:rPr>
              <w:t>PRC-UNMATCHED-AO</w:t>
            </w:r>
          </w:p>
        </w:tc>
        <w:tc>
          <w:tcPr>
            <w:tcW w:type="dxa" w:w="3364"/>
            <w:tcMar>
              <w:top w:w="50" w:type="dxa"/>
              <w:bottom w:w="50" w:type="dxa"/>
              <w:left w:w="90" w:type="dxa"/>
              <w:right w:w="90" w:type="dxa"/>
            </w:tcMar>
          </w:tcPr>
          <w:p>
            <w:pPr>
              <w:pStyle w:val="BDOITable"/>
            </w:pPr>
            <w:r>
              <w:rPr>
                <w:sz w:val="16"/>
              </w:rPr>
              <w:t>Unmatched Accounts per Marketing AO / AB</w:t>
            </w:r>
          </w:p>
        </w:tc>
        <w:tc>
          <w:tcPr>
            <w:tcW w:type="dxa" w:w="3965"/>
            <w:tcMar>
              <w:top w:w="50" w:type="dxa"/>
              <w:bottom w:w="50" w:type="dxa"/>
              <w:left w:w="90" w:type="dxa"/>
              <w:right w:w="90" w:type="dxa"/>
            </w:tcMar>
          </w:tcPr>
          <w:p>
            <w:pPr>
              <w:pStyle w:val="BDOITable"/>
            </w:pPr>
            <w:r>
              <w:rPr>
                <w:sz w:val="16"/>
              </w:rPr>
              <w:t>Insurer, disposition, items, amount; booked and pre-booked (#3)</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PRC-DISPOSITION</w:t>
            </w:r>
          </w:p>
        </w:tc>
        <w:tc>
          <w:tcPr>
            <w:tcW w:type="dxa" w:w="3364"/>
            <w:tcMar>
              <w:top w:w="50" w:type="dxa"/>
              <w:bottom w:w="50" w:type="dxa"/>
              <w:left w:w="90" w:type="dxa"/>
              <w:right w:w="90" w:type="dxa"/>
            </w:tcMar>
            <w:shd w:val="clear" w:color="auto" w:fill="E5F5FF"/>
          </w:tcPr>
          <w:p>
            <w:pPr>
              <w:pStyle w:val="BDOITable"/>
            </w:pPr>
            <w:r>
              <w:rPr>
                <w:sz w:val="16"/>
              </w:rPr>
              <w:t>Summary per Disposition</w:t>
            </w:r>
          </w:p>
        </w:tc>
        <w:tc>
          <w:tcPr>
            <w:tcW w:type="dxa" w:w="3965"/>
            <w:tcMar>
              <w:top w:w="50" w:type="dxa"/>
              <w:bottom w:w="50" w:type="dxa"/>
              <w:left w:w="90" w:type="dxa"/>
              <w:right w:w="90" w:type="dxa"/>
            </w:tcMar>
            <w:shd w:val="clear" w:color="auto" w:fill="E5F5FF"/>
          </w:tcPr>
          <w:p>
            <w:pPr>
              <w:pStyle w:val="BDOITable"/>
            </w:pPr>
            <w:r>
              <w:rPr>
                <w:sz w:val="16"/>
              </w:rPr>
              <w:t>Disposition, insurer, Marketing AO / AB, items, amount (#4)</w:t>
            </w:r>
          </w:p>
        </w:tc>
      </w:tr>
      <w:tr>
        <w:trPr>
          <w:cantSplit w:val="true"/>
        </w:trPr>
        <w:tc>
          <w:tcPr>
            <w:tcW w:type="dxa" w:w="2643"/>
            <w:tcMar>
              <w:top w:w="50" w:type="dxa"/>
              <w:bottom w:w="50" w:type="dxa"/>
              <w:left w:w="90" w:type="dxa"/>
              <w:right w:w="90" w:type="dxa"/>
            </w:tcMar>
          </w:tcPr>
          <w:p>
            <w:pPr>
              <w:pStyle w:val="BDOITable"/>
            </w:pPr>
            <w:r>
              <w:rPr>
                <w:sz w:val="16"/>
              </w:rPr>
              <w:t>PRC-REGISTER</w:t>
            </w:r>
          </w:p>
        </w:tc>
        <w:tc>
          <w:tcPr>
            <w:tcW w:type="dxa" w:w="3364"/>
            <w:tcMar>
              <w:top w:w="50" w:type="dxa"/>
              <w:bottom w:w="50" w:type="dxa"/>
              <w:left w:w="90" w:type="dxa"/>
              <w:right w:w="90" w:type="dxa"/>
            </w:tcMar>
          </w:tcPr>
          <w:p>
            <w:pPr>
              <w:pStyle w:val="BDOITable"/>
            </w:pPr>
            <w:r>
              <w:rPr>
                <w:sz w:val="16"/>
              </w:rPr>
              <w:t>Production Register</w:t>
            </w:r>
          </w:p>
        </w:tc>
        <w:tc>
          <w:tcPr>
            <w:tcW w:type="dxa" w:w="3965"/>
            <w:tcMar>
              <w:top w:w="50" w:type="dxa"/>
              <w:bottom w:w="50" w:type="dxa"/>
              <w:left w:w="90" w:type="dxa"/>
              <w:right w:w="90" w:type="dxa"/>
            </w:tcMar>
          </w:tcPr>
          <w:p>
            <w:pPr>
              <w:pStyle w:val="BDOITable"/>
            </w:pPr>
            <w:r>
              <w:rPr>
                <w:sz w:val="16"/>
              </w:rPr>
              <w:t>Annex IV #5 columns; variants plain, insurer feedback, Marketing feedback, both (PRCID.017, 018, 020)</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PRC-UNBOOKED</w:t>
            </w:r>
          </w:p>
        </w:tc>
        <w:tc>
          <w:tcPr>
            <w:tcW w:type="dxa" w:w="3364"/>
            <w:tcMar>
              <w:top w:w="50" w:type="dxa"/>
              <w:bottom w:w="50" w:type="dxa"/>
              <w:left w:w="90" w:type="dxa"/>
              <w:right w:w="90" w:type="dxa"/>
            </w:tcMar>
            <w:shd w:val="clear" w:color="auto" w:fill="E5F5FF"/>
          </w:tcPr>
          <w:p>
            <w:pPr>
              <w:pStyle w:val="BDOITable"/>
            </w:pPr>
            <w:r>
              <w:rPr>
                <w:sz w:val="16"/>
              </w:rPr>
              <w:t>Unbooked Accounts and Status</w:t>
            </w:r>
          </w:p>
        </w:tc>
        <w:tc>
          <w:tcPr>
            <w:tcW w:type="dxa" w:w="3965"/>
            <w:tcMar>
              <w:top w:w="50" w:type="dxa"/>
              <w:bottom w:w="50" w:type="dxa"/>
              <w:left w:w="90" w:type="dxa"/>
              <w:right w:w="90" w:type="dxa"/>
            </w:tcMar>
            <w:shd w:val="clear" w:color="auto" w:fill="E5F5FF"/>
          </w:tcPr>
          <w:p>
            <w:pPr>
              <w:pStyle w:val="BDOITable"/>
            </w:pPr>
            <w:r>
              <w:rPr>
                <w:sz w:val="16"/>
              </w:rPr>
              <w:t>Insurer-only lines with their status (PRCID.019, 033)</w:t>
            </w:r>
          </w:p>
        </w:tc>
      </w:tr>
      <w:tr>
        <w:trPr>
          <w:cantSplit w:val="true"/>
        </w:trPr>
        <w:tc>
          <w:tcPr>
            <w:tcW w:type="dxa" w:w="2643"/>
            <w:tcMar>
              <w:top w:w="50" w:type="dxa"/>
              <w:bottom w:w="50" w:type="dxa"/>
              <w:left w:w="90" w:type="dxa"/>
              <w:right w:w="90" w:type="dxa"/>
            </w:tcMar>
          </w:tcPr>
          <w:p>
            <w:pPr>
              <w:pStyle w:val="BDOITable"/>
            </w:pPr>
            <w:r>
              <w:rPr>
                <w:sz w:val="16"/>
              </w:rPr>
              <w:t>PRC-EXTRACT-LOG</w:t>
            </w:r>
          </w:p>
        </w:tc>
        <w:tc>
          <w:tcPr>
            <w:tcW w:type="dxa" w:w="3364"/>
            <w:tcMar>
              <w:top w:w="50" w:type="dxa"/>
              <w:bottom w:w="50" w:type="dxa"/>
              <w:left w:w="90" w:type="dxa"/>
              <w:right w:w="90" w:type="dxa"/>
            </w:tcMar>
          </w:tcPr>
          <w:p>
            <w:pPr>
              <w:pStyle w:val="BDOITable"/>
            </w:pPr>
            <w:r>
              <w:rPr>
                <w:sz w:val="16"/>
              </w:rPr>
              <w:t>Production Register Extraction Log</w:t>
            </w:r>
          </w:p>
        </w:tc>
        <w:tc>
          <w:tcPr>
            <w:tcW w:type="dxa" w:w="3965"/>
            <w:tcMar>
              <w:top w:w="50" w:type="dxa"/>
              <w:bottom w:w="50" w:type="dxa"/>
              <w:left w:w="90" w:type="dxa"/>
              <w:right w:w="90" w:type="dxa"/>
            </w:tcMar>
          </w:tcPr>
          <w:p>
            <w:pPr>
              <w:pStyle w:val="BDOITable"/>
            </w:pPr>
            <w:r>
              <w:rPr>
                <w:sz w:val="16"/>
              </w:rPr>
              <w:t>Item count and extraction time per extract (PRCID.034)</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PRC-UNMATCHED-FEEDBACK</w:t>
            </w:r>
          </w:p>
        </w:tc>
        <w:tc>
          <w:tcPr>
            <w:tcW w:type="dxa" w:w="3364"/>
            <w:tcMar>
              <w:top w:w="50" w:type="dxa"/>
              <w:bottom w:w="50" w:type="dxa"/>
              <w:left w:w="90" w:type="dxa"/>
              <w:right w:w="90" w:type="dxa"/>
            </w:tcMar>
            <w:shd w:val="clear" w:color="auto" w:fill="E5F5FF"/>
          </w:tcPr>
          <w:p>
            <w:pPr>
              <w:pStyle w:val="BDOITable"/>
            </w:pPr>
            <w:r>
              <w:rPr>
                <w:sz w:val="16"/>
              </w:rPr>
              <w:t>Unmatched Accounts with Feedback and Disposition</w:t>
            </w:r>
          </w:p>
        </w:tc>
        <w:tc>
          <w:tcPr>
            <w:tcW w:type="dxa" w:w="3965"/>
            <w:tcMar>
              <w:top w:w="50" w:type="dxa"/>
              <w:bottom w:w="50" w:type="dxa"/>
              <w:left w:w="90" w:type="dxa"/>
              <w:right w:w="90" w:type="dxa"/>
            </w:tcMar>
            <w:shd w:val="clear" w:color="auto" w:fill="E5F5FF"/>
          </w:tcPr>
          <w:p>
            <w:pPr>
              <w:pStyle w:val="BDOITable"/>
            </w:pPr>
            <w:r>
              <w:rPr>
                <w:sz w:val="16"/>
              </w:rPr>
              <w:t>Company concerned, instruction, feedback, disposition (PRCID.038)</w:t>
            </w:r>
          </w:p>
        </w:tc>
      </w:tr>
      <w:tr>
        <w:trPr>
          <w:cantSplit w:val="true"/>
        </w:trPr>
        <w:tc>
          <w:tcPr>
            <w:tcW w:type="dxa" w:w="2643"/>
            <w:tcMar>
              <w:top w:w="50" w:type="dxa"/>
              <w:bottom w:w="50" w:type="dxa"/>
              <w:left w:w="90" w:type="dxa"/>
              <w:right w:w="90" w:type="dxa"/>
            </w:tcMar>
          </w:tcPr>
          <w:p>
            <w:pPr>
              <w:pStyle w:val="BDOITable"/>
            </w:pPr>
            <w:r>
              <w:rPr>
                <w:sz w:val="16"/>
              </w:rPr>
              <w:t>PRC-EARLY-INCENTIVE</w:t>
            </w:r>
          </w:p>
        </w:tc>
        <w:tc>
          <w:tcPr>
            <w:tcW w:type="dxa" w:w="3364"/>
            <w:tcMar>
              <w:top w:w="50" w:type="dxa"/>
              <w:bottom w:w="50" w:type="dxa"/>
              <w:left w:w="90" w:type="dxa"/>
              <w:right w:w="90" w:type="dxa"/>
            </w:tcMar>
          </w:tcPr>
          <w:p>
            <w:pPr>
              <w:pStyle w:val="BDOITable"/>
            </w:pPr>
            <w:r>
              <w:rPr>
                <w:sz w:val="16"/>
              </w:rPr>
              <w:t>Early Incentive Validation</w:t>
            </w:r>
          </w:p>
        </w:tc>
        <w:tc>
          <w:tcPr>
            <w:tcW w:type="dxa" w:w="3965"/>
            <w:tcMar>
              <w:top w:w="50" w:type="dxa"/>
              <w:bottom w:w="50" w:type="dxa"/>
              <w:left w:w="90" w:type="dxa"/>
              <w:right w:w="90" w:type="dxa"/>
            </w:tcMar>
          </w:tcPr>
          <w:p>
            <w:pPr>
              <w:pStyle w:val="BDOITable"/>
            </w:pPr>
            <w:r>
              <w:rPr>
                <w:sz w:val="16"/>
              </w:rPr>
              <w:t>Account, rule, rate, window, remittance date, result (PRCID.028)</w:t>
            </w:r>
          </w:p>
        </w:tc>
      </w:tr>
    </w:tbl>
    <w:p>
      <w:pPr>
        <w:pStyle w:val="BDOISpacer"/>
      </w:pPr>
    </w:p>
    <w:p>
      <w:pPr>
        <w:pStyle w:val="Heading2"/>
      </w:pPr>
      <w:bookmarkStart w:id="228" w:name="_Toc000228"/>
      <w:r>
        <w:rPr/>
        <w:t>6.5 Commission Receivables reports</w:t>
      </w:r>
      <w:bookmarkEnd w:id="228"/>
    </w:p>
    <w:p>
      <w:pPr>
        <w:pStyle w:val="Caption"/>
        <w:keepNext/>
        <w:spacing w:after="60"/>
      </w:pPr>
      <w:r>
        <w:rPr>
          <w:b/>
          <w:i w:val="0"/>
        </w:rPr>
        <w:t xml:space="preserve">Table 19: </w:t>
      </w:r>
      <w:r>
        <w:rPr/>
        <w:t>Commission Receivables reports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364"/>
        <w:gridCol w:w="3965"/>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6"/>
              </w:rPr>
              <w:t>Code</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Name</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6"/>
              </w:rPr>
              <w:t>Content</w:t>
            </w:r>
          </w:p>
        </w:tc>
      </w:tr>
      <w:tr>
        <w:trPr>
          <w:cantSplit w:val="true"/>
        </w:trPr>
        <w:tc>
          <w:tcPr>
            <w:tcW w:type="dxa" w:w="2643"/>
            <w:tcMar>
              <w:top w:w="50" w:type="dxa"/>
              <w:bottom w:w="50" w:type="dxa"/>
              <w:left w:w="90" w:type="dxa"/>
              <w:right w:w="90" w:type="dxa"/>
            </w:tcMar>
          </w:tcPr>
          <w:p>
            <w:pPr>
              <w:pStyle w:val="BDOITable"/>
            </w:pPr>
            <w:r>
              <w:rPr>
                <w:sz w:val="16"/>
              </w:rPr>
              <w:t>CMR-COMMISSION-RECEIVABLE</w:t>
            </w:r>
          </w:p>
        </w:tc>
        <w:tc>
          <w:tcPr>
            <w:tcW w:type="dxa" w:w="3364"/>
            <w:tcMar>
              <w:top w:w="50" w:type="dxa"/>
              <w:bottom w:w="50" w:type="dxa"/>
              <w:left w:w="90" w:type="dxa"/>
              <w:right w:w="90" w:type="dxa"/>
            </w:tcMar>
          </w:tcPr>
          <w:p>
            <w:pPr>
              <w:pStyle w:val="BDOITable"/>
            </w:pPr>
            <w:r>
              <w:rPr>
                <w:sz w:val="16"/>
              </w:rPr>
              <w:t>Commission Receivable - Direct Payment vs Regular</w:t>
            </w:r>
          </w:p>
        </w:tc>
        <w:tc>
          <w:tcPr>
            <w:tcW w:type="dxa" w:w="3965"/>
            <w:tcMar>
              <w:top w:w="50" w:type="dxa"/>
              <w:bottom w:w="50" w:type="dxa"/>
              <w:left w:w="90" w:type="dxa"/>
              <w:right w:w="90" w:type="dxa"/>
            </w:tcMar>
          </w:tcPr>
          <w:p>
            <w:pPr>
              <w:pStyle w:val="BDOITable"/>
            </w:pPr>
            <w:r>
              <w:rPr>
                <w:sz w:val="16"/>
              </w:rPr>
              <w:t>Commission booked, collected and outstanding per insurer; DP / direct bill against regular; net after partial remittances (CMRID.004)</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CMR-PRODUCTION-YEARLY</w:t>
            </w:r>
          </w:p>
        </w:tc>
        <w:tc>
          <w:tcPr>
            <w:tcW w:type="dxa" w:w="3364"/>
            <w:tcMar>
              <w:top w:w="50" w:type="dxa"/>
              <w:bottom w:w="50" w:type="dxa"/>
              <w:left w:w="90" w:type="dxa"/>
              <w:right w:w="90" w:type="dxa"/>
            </w:tcMar>
            <w:shd w:val="clear" w:color="auto" w:fill="E5F5FF"/>
          </w:tcPr>
          <w:p>
            <w:pPr>
              <w:pStyle w:val="BDOITable"/>
            </w:pPr>
            <w:r>
              <w:rPr>
                <w:sz w:val="16"/>
              </w:rPr>
              <w:t>Production per Branch and Insurer - Yearly</w:t>
            </w:r>
          </w:p>
        </w:tc>
        <w:tc>
          <w:tcPr>
            <w:tcW w:type="dxa" w:w="3965"/>
            <w:tcMar>
              <w:top w:w="50" w:type="dxa"/>
              <w:bottom w:w="50" w:type="dxa"/>
              <w:left w:w="90" w:type="dxa"/>
              <w:right w:w="90" w:type="dxa"/>
            </w:tcMar>
            <w:shd w:val="clear" w:color="auto" w:fill="E5F5FF"/>
          </w:tcPr>
          <w:p>
            <w:pPr>
              <w:pStyle w:val="BDOITable"/>
            </w:pPr>
            <w:r>
              <w:rPr>
                <w:sz w:val="16"/>
              </w:rPr>
              <w:t>Total production and commission per branch and insurer, estimated items (CMRID.014)</w:t>
            </w:r>
          </w:p>
        </w:tc>
      </w:tr>
      <w:tr>
        <w:trPr>
          <w:cantSplit w:val="true"/>
        </w:trPr>
        <w:tc>
          <w:tcPr>
            <w:tcW w:type="dxa" w:w="2643"/>
            <w:tcMar>
              <w:top w:w="50" w:type="dxa"/>
              <w:bottom w:w="50" w:type="dxa"/>
              <w:left w:w="90" w:type="dxa"/>
              <w:right w:w="90" w:type="dxa"/>
            </w:tcMar>
          </w:tcPr>
          <w:p>
            <w:pPr>
              <w:pStyle w:val="BDOITable"/>
            </w:pPr>
            <w:r>
              <w:rPr>
                <w:sz w:val="16"/>
              </w:rPr>
              <w:t>CMR-DP-STATUS</w:t>
            </w:r>
          </w:p>
        </w:tc>
        <w:tc>
          <w:tcPr>
            <w:tcW w:type="dxa" w:w="3364"/>
            <w:tcMar>
              <w:top w:w="50" w:type="dxa"/>
              <w:bottom w:w="50" w:type="dxa"/>
              <w:left w:w="90" w:type="dxa"/>
              <w:right w:w="90" w:type="dxa"/>
            </w:tcMar>
          </w:tcPr>
          <w:p>
            <w:pPr>
              <w:pStyle w:val="BDOITable"/>
            </w:pPr>
            <w:r>
              <w:rPr>
                <w:sz w:val="16"/>
              </w:rPr>
              <w:t>Direct Payment Accounts per Status</w:t>
            </w:r>
          </w:p>
        </w:tc>
        <w:tc>
          <w:tcPr>
            <w:tcW w:type="dxa" w:w="3965"/>
            <w:tcMar>
              <w:top w:w="50" w:type="dxa"/>
              <w:bottom w:w="50" w:type="dxa"/>
              <w:left w:w="90" w:type="dxa"/>
              <w:right w:w="90" w:type="dxa"/>
            </w:tcMar>
          </w:tcPr>
          <w:p>
            <w:pPr>
              <w:pStyle w:val="BDOITable"/>
            </w:pPr>
            <w:r>
              <w:rPr>
                <w:sz w:val="16"/>
              </w:rPr>
              <w:t>DP accounts by tag (CMRID.008)</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CMR-INCENTIVE</w:t>
            </w:r>
          </w:p>
        </w:tc>
        <w:tc>
          <w:tcPr>
            <w:tcW w:type="dxa" w:w="3364"/>
            <w:tcMar>
              <w:top w:w="50" w:type="dxa"/>
              <w:bottom w:w="50" w:type="dxa"/>
              <w:left w:w="90" w:type="dxa"/>
              <w:right w:w="90" w:type="dxa"/>
            </w:tcMar>
            <w:shd w:val="clear" w:color="auto" w:fill="E5F5FF"/>
          </w:tcPr>
          <w:p>
            <w:pPr>
              <w:pStyle w:val="BDOITable"/>
            </w:pPr>
            <w:r>
              <w:rPr>
                <w:sz w:val="16"/>
              </w:rPr>
              <w:t>Incentive Runs</w:t>
            </w:r>
          </w:p>
        </w:tc>
        <w:tc>
          <w:tcPr>
            <w:tcW w:type="dxa" w:w="3965"/>
            <w:tcMar>
              <w:top w:w="50" w:type="dxa"/>
              <w:bottom w:w="50" w:type="dxa"/>
              <w:left w:w="90" w:type="dxa"/>
              <w:right w:w="90" w:type="dxa"/>
            </w:tcMar>
            <w:shd w:val="clear" w:color="auto" w:fill="E5F5FF"/>
          </w:tcPr>
          <w:p>
            <w:pPr>
              <w:pStyle w:val="BDOITable"/>
            </w:pPr>
            <w:r>
              <w:rPr>
                <w:sz w:val="16"/>
              </w:rPr>
              <w:t>Runs ending in the period with the incentive per invoice and exclusions (CMRID.005, 006)</w:t>
            </w:r>
          </w:p>
        </w:tc>
      </w:tr>
      <w:tr>
        <w:trPr>
          <w:cantSplit w:val="true"/>
        </w:trPr>
        <w:tc>
          <w:tcPr>
            <w:tcW w:type="dxa" w:w="2643"/>
            <w:tcMar>
              <w:top w:w="50" w:type="dxa"/>
              <w:bottom w:w="50" w:type="dxa"/>
              <w:left w:w="90" w:type="dxa"/>
              <w:right w:w="90" w:type="dxa"/>
            </w:tcMar>
          </w:tcPr>
          <w:p>
            <w:pPr>
              <w:pStyle w:val="BDOITable"/>
            </w:pPr>
            <w:r>
              <w:rPr>
                <w:sz w:val="16"/>
              </w:rPr>
              <w:t>CMR-FEEDBACK-SLA</w:t>
            </w:r>
          </w:p>
        </w:tc>
        <w:tc>
          <w:tcPr>
            <w:tcW w:type="dxa" w:w="3364"/>
            <w:tcMar>
              <w:top w:w="50" w:type="dxa"/>
              <w:bottom w:w="50" w:type="dxa"/>
              <w:left w:w="90" w:type="dxa"/>
              <w:right w:w="90" w:type="dxa"/>
            </w:tcMar>
          </w:tcPr>
          <w:p>
            <w:pPr>
              <w:pStyle w:val="BDOITable"/>
            </w:pPr>
            <w:r>
              <w:rPr>
                <w:sz w:val="16"/>
              </w:rPr>
              <w:t>Insurer Feedback Timeline</w:t>
            </w:r>
          </w:p>
        </w:tc>
        <w:tc>
          <w:tcPr>
            <w:tcW w:type="dxa" w:w="3965"/>
            <w:tcMar>
              <w:top w:w="50" w:type="dxa"/>
              <w:bottom w:w="50" w:type="dxa"/>
              <w:left w:w="90" w:type="dxa"/>
              <w:right w:w="90" w:type="dxa"/>
            </w:tcMar>
          </w:tcPr>
          <w:p>
            <w:pPr>
              <w:pStyle w:val="BDOITable"/>
            </w:pPr>
            <w:r>
              <w:rPr>
                <w:sz w:val="16"/>
              </w:rPr>
              <w:t>Billings with sent date, due date and answer date (CMRID.011)</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CMR-BIR-CERT</w:t>
            </w:r>
          </w:p>
        </w:tc>
        <w:tc>
          <w:tcPr>
            <w:tcW w:type="dxa" w:w="3364"/>
            <w:tcMar>
              <w:top w:w="50" w:type="dxa"/>
              <w:bottom w:w="50" w:type="dxa"/>
              <w:left w:w="90" w:type="dxa"/>
              <w:right w:w="90" w:type="dxa"/>
            </w:tcMar>
            <w:shd w:val="clear" w:color="auto" w:fill="E5F5FF"/>
          </w:tcPr>
          <w:p>
            <w:pPr>
              <w:pStyle w:val="BDOITable"/>
            </w:pPr>
            <w:r>
              <w:rPr>
                <w:sz w:val="16"/>
              </w:rPr>
              <w:t>BIR Certificate Submissions</w:t>
            </w:r>
          </w:p>
        </w:tc>
        <w:tc>
          <w:tcPr>
            <w:tcW w:type="dxa" w:w="3965"/>
            <w:tcMar>
              <w:top w:w="50" w:type="dxa"/>
              <w:bottom w:w="50" w:type="dxa"/>
              <w:left w:w="90" w:type="dxa"/>
              <w:right w:w="90" w:type="dxa"/>
            </w:tcMar>
            <w:shd w:val="clear" w:color="auto" w:fill="E5F5FF"/>
          </w:tcPr>
          <w:p>
            <w:pPr>
              <w:pStyle w:val="BDOITable"/>
            </w:pPr>
            <w:r>
              <w:rPr>
                <w:sz w:val="16"/>
              </w:rPr>
              <w:t>Certificates with their ORs and status (CMRID.010, 015)</w:t>
            </w:r>
          </w:p>
        </w:tc>
      </w:tr>
    </w:tbl>
    <w:p>
      <w:pPr>
        <w:pStyle w:val="BDOISpacer"/>
      </w:pPr>
    </w:p>
    <w:p>
      <w:pPr>
        <w:pStyle w:val="Heading2"/>
      </w:pPr>
      <w:bookmarkStart w:id="229" w:name="_Toc000229"/>
      <w:r>
        <w:rPr/>
        <w:t>6.6 Documents</w:t>
      </w:r>
      <w:bookmarkEnd w:id="229"/>
    </w:p>
    <w:p>
      <w:pPr>
        <w:pStyle w:val="Caption"/>
        <w:keepNext/>
        <w:spacing w:after="60"/>
      </w:pPr>
      <w:r>
        <w:rPr>
          <w:b/>
          <w:i w:val="0"/>
        </w:rPr>
        <w:t xml:space="preserve">Table 20: </w:t>
      </w:r>
      <w:r>
        <w:rPr/>
        <w:t>Operations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1922"/>
        <w:gridCol w:w="5287"/>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7"/>
              </w:rPr>
              <w:t>Document</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Output</w:t>
            </w:r>
          </w:p>
        </w:tc>
        <w:tc>
          <w:tcPr>
            <w:tcW w:type="dxa" w:w="5286"/>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763"/>
            <w:tcMar>
              <w:top w:w="50" w:type="dxa"/>
              <w:bottom w:w="50" w:type="dxa"/>
              <w:left w:w="90" w:type="dxa"/>
              <w:right w:w="90" w:type="dxa"/>
            </w:tcMar>
          </w:tcPr>
          <w:p>
            <w:pPr>
              <w:pStyle w:val="BDOITable"/>
            </w:pPr>
            <w:r>
              <w:rPr>
                <w:sz w:val="17"/>
              </w:rPr>
              <w:t>Acknowledgement Receipt / Official Receipt</w:t>
            </w:r>
          </w:p>
        </w:tc>
        <w:tc>
          <w:tcPr>
            <w:tcW w:type="dxa" w:w="1922"/>
            <w:tcMar>
              <w:top w:w="50" w:type="dxa"/>
              <w:bottom w:w="50" w:type="dxa"/>
              <w:left w:w="90" w:type="dxa"/>
              <w:right w:w="90" w:type="dxa"/>
            </w:tcMar>
          </w:tcPr>
          <w:p>
            <w:pPr>
              <w:pStyle w:val="BDOITable"/>
            </w:pPr>
            <w:r>
              <w:rPr>
                <w:sz w:val="17"/>
              </w:rPr>
              <w:t>PDF</w:t>
            </w:r>
          </w:p>
        </w:tc>
        <w:tc>
          <w:tcPr>
            <w:tcW w:type="dxa" w:w="5286"/>
            <w:tcMar>
              <w:top w:w="50" w:type="dxa"/>
              <w:bottom w:w="50" w:type="dxa"/>
              <w:left w:w="90" w:type="dxa"/>
              <w:right w:w="90" w:type="dxa"/>
            </w:tcMar>
          </w:tcPr>
          <w:p>
            <w:pPr>
              <w:pStyle w:val="BDOITable"/>
            </w:pPr>
            <w:r>
              <w:rPr>
                <w:sz w:val="17"/>
              </w:rPr>
              <w:t>Receipt number, date, payor, amount in words and figures, mode, invoice lines; OR with gross, VAT and WTAX (draft layout, OQ42)</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Certification of Payment</w:t>
            </w:r>
          </w:p>
        </w:tc>
        <w:tc>
          <w:tcPr>
            <w:tcW w:type="dxa" w:w="1922"/>
            <w:tcMar>
              <w:top w:w="50" w:type="dxa"/>
              <w:bottom w:w="50" w:type="dxa"/>
              <w:left w:w="90" w:type="dxa"/>
              <w:right w:w="90" w:type="dxa"/>
            </w:tcMar>
            <w:shd w:val="clear" w:color="auto" w:fill="E5F5FF"/>
          </w:tcPr>
          <w:p>
            <w:pPr>
              <w:pStyle w:val="BDOITable"/>
            </w:pPr>
            <w:r>
              <w:rPr>
                <w:sz w:val="17"/>
              </w:rPr>
              <w:t>PDF</w:t>
            </w:r>
          </w:p>
        </w:tc>
        <w:tc>
          <w:tcPr>
            <w:tcW w:type="dxa" w:w="5286"/>
            <w:tcMar>
              <w:top w:w="50" w:type="dxa"/>
              <w:bottom w:w="50" w:type="dxa"/>
              <w:left w:w="90" w:type="dxa"/>
              <w:right w:w="90" w:type="dxa"/>
            </w:tcMar>
            <w:shd w:val="clear" w:color="auto" w:fill="E5F5FF"/>
          </w:tcPr>
          <w:p>
            <w:pPr>
              <w:pStyle w:val="BDOITable"/>
            </w:pPr>
            <w:r>
              <w:rPr>
                <w:sz w:val="17"/>
              </w:rPr>
              <w:t>AR, policy, requesting unit, date</w:t>
            </w:r>
          </w:p>
        </w:tc>
      </w:tr>
      <w:tr>
        <w:trPr>
          <w:cantSplit w:val="true"/>
        </w:trPr>
        <w:tc>
          <w:tcPr>
            <w:tcW w:type="dxa" w:w="2763"/>
            <w:tcMar>
              <w:top w:w="50" w:type="dxa"/>
              <w:bottom w:w="50" w:type="dxa"/>
              <w:left w:w="90" w:type="dxa"/>
              <w:right w:w="90" w:type="dxa"/>
            </w:tcMar>
          </w:tcPr>
          <w:p>
            <w:pPr>
              <w:pStyle w:val="BDOITable"/>
            </w:pPr>
            <w:r>
              <w:rPr>
                <w:sz w:val="17"/>
              </w:rPr>
              <w:t>REMITTANCE_SCHEDULE</w:t>
            </w:r>
          </w:p>
        </w:tc>
        <w:tc>
          <w:tcPr>
            <w:tcW w:type="dxa" w:w="1922"/>
            <w:tcMar>
              <w:top w:w="50" w:type="dxa"/>
              <w:bottom w:w="50" w:type="dxa"/>
              <w:left w:w="90" w:type="dxa"/>
              <w:right w:w="90" w:type="dxa"/>
            </w:tcMar>
          </w:tcPr>
          <w:p>
            <w:pPr>
              <w:pStyle w:val="BDOITable"/>
            </w:pPr>
            <w:r>
              <w:rPr>
                <w:sz w:val="17"/>
              </w:rPr>
              <w:t>PDF and XLSX</w:t>
            </w:r>
          </w:p>
        </w:tc>
        <w:tc>
          <w:tcPr>
            <w:tcW w:type="dxa" w:w="5286"/>
            <w:tcMar>
              <w:top w:w="50" w:type="dxa"/>
              <w:bottom w:w="50" w:type="dxa"/>
              <w:left w:w="90" w:type="dxa"/>
              <w:right w:w="90" w:type="dxa"/>
            </w:tcMar>
          </w:tcPr>
          <w:p>
            <w:pPr>
              <w:pStyle w:val="BDOITable"/>
            </w:pPr>
            <w:r>
              <w:rPr>
                <w:sz w:val="17"/>
              </w:rPr>
              <w:t>Batch, insurer, type, lines and totals (Annex III #3, #4, #7)</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REMITTANCE_PAYMENT_REQUEST</w:t>
            </w:r>
          </w:p>
        </w:tc>
        <w:tc>
          <w:tcPr>
            <w:tcW w:type="dxa" w:w="1922"/>
            <w:tcMar>
              <w:top w:w="50" w:type="dxa"/>
              <w:bottom w:w="50" w:type="dxa"/>
              <w:left w:w="90" w:type="dxa"/>
              <w:right w:w="90" w:type="dxa"/>
            </w:tcMar>
            <w:shd w:val="clear" w:color="auto" w:fill="E5F5FF"/>
          </w:tcPr>
          <w:p>
            <w:pPr>
              <w:pStyle w:val="BDOITable"/>
            </w:pPr>
            <w:r>
              <w:rPr>
                <w:sz w:val="17"/>
              </w:rPr>
              <w:t>PDF</w:t>
            </w:r>
          </w:p>
        </w:tc>
        <w:tc>
          <w:tcPr>
            <w:tcW w:type="dxa" w:w="5286"/>
            <w:tcMar>
              <w:top w:w="50" w:type="dxa"/>
              <w:bottom w:w="50" w:type="dxa"/>
              <w:left w:w="90" w:type="dxa"/>
              <w:right w:w="90" w:type="dxa"/>
            </w:tcMar>
            <w:shd w:val="clear" w:color="auto" w:fill="E5F5FF"/>
          </w:tcPr>
          <w:p>
            <w:pPr>
              <w:pStyle w:val="BDOITable"/>
            </w:pPr>
            <w:r>
              <w:rPr>
                <w:sz w:val="17"/>
              </w:rPr>
              <w:t>Payable, insurer, batch, approver</w:t>
            </w:r>
          </w:p>
        </w:tc>
      </w:tr>
      <w:tr>
        <w:trPr>
          <w:cantSplit w:val="true"/>
        </w:trPr>
        <w:tc>
          <w:tcPr>
            <w:tcW w:type="dxa" w:w="2763"/>
            <w:tcMar>
              <w:top w:w="50" w:type="dxa"/>
              <w:bottom w:w="50" w:type="dxa"/>
              <w:left w:w="90" w:type="dxa"/>
              <w:right w:w="90" w:type="dxa"/>
            </w:tcMar>
          </w:tcPr>
          <w:p>
            <w:pPr>
              <w:pStyle w:val="BDOITable"/>
            </w:pPr>
            <w:r>
              <w:rPr>
                <w:sz w:val="17"/>
              </w:rPr>
              <w:t>Production register</w:t>
            </w:r>
          </w:p>
        </w:tc>
        <w:tc>
          <w:tcPr>
            <w:tcW w:type="dxa" w:w="1922"/>
            <w:tcMar>
              <w:top w:w="50" w:type="dxa"/>
              <w:bottom w:w="50" w:type="dxa"/>
              <w:left w:w="90" w:type="dxa"/>
              <w:right w:w="90" w:type="dxa"/>
            </w:tcMar>
          </w:tcPr>
          <w:p>
            <w:pPr>
              <w:pStyle w:val="BDOITable"/>
            </w:pPr>
            <w:r>
              <w:rPr>
                <w:sz w:val="17"/>
              </w:rPr>
              <w:t>XLSX, protected</w:t>
            </w:r>
          </w:p>
        </w:tc>
        <w:tc>
          <w:tcPr>
            <w:tcW w:type="dxa" w:w="5286"/>
            <w:tcMar>
              <w:top w:w="50" w:type="dxa"/>
              <w:bottom w:w="50" w:type="dxa"/>
              <w:left w:w="90" w:type="dxa"/>
              <w:right w:w="90" w:type="dxa"/>
            </w:tcMar>
          </w:tcPr>
          <w:p>
            <w:pPr>
              <w:pStyle w:val="BDOITable"/>
            </w:pPr>
            <w:r>
              <w:rPr>
                <w:sz w:val="17"/>
              </w:rPr>
              <w:t>Annex IV #5 columns; Remarks and Incentive editable</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PRODRECON_COVER_LETTER</w:t>
            </w:r>
          </w:p>
        </w:tc>
        <w:tc>
          <w:tcPr>
            <w:tcW w:type="dxa" w:w="1922"/>
            <w:tcMar>
              <w:top w:w="50" w:type="dxa"/>
              <w:bottom w:w="50" w:type="dxa"/>
              <w:left w:w="90" w:type="dxa"/>
              <w:right w:w="90" w:type="dxa"/>
            </w:tcMar>
            <w:shd w:val="clear" w:color="auto" w:fill="E5F5FF"/>
          </w:tcPr>
          <w:p>
            <w:pPr>
              <w:pStyle w:val="BDOITable"/>
            </w:pPr>
            <w:r>
              <w:rPr>
                <w:sz w:val="17"/>
              </w:rPr>
              <w:t>E-mail</w:t>
            </w:r>
          </w:p>
        </w:tc>
        <w:tc>
          <w:tcPr>
            <w:tcW w:type="dxa" w:w="5286"/>
            <w:tcMar>
              <w:top w:w="50" w:type="dxa"/>
              <w:bottom w:w="50" w:type="dxa"/>
              <w:left w:w="90" w:type="dxa"/>
              <w:right w:w="90" w:type="dxa"/>
            </w:tcMar>
            <w:shd w:val="clear" w:color="auto" w:fill="E5F5FF"/>
          </w:tcPr>
          <w:p>
            <w:pPr>
              <w:pStyle w:val="BDOITable"/>
            </w:pPr>
            <w:r>
              <w:rPr>
                <w:sz w:val="17"/>
              </w:rPr>
              <w:t>Insurer, extract, period, row count, instructions</w:t>
            </w:r>
          </w:p>
        </w:tc>
      </w:tr>
      <w:tr>
        <w:trPr>
          <w:cantSplit w:val="true"/>
        </w:trPr>
        <w:tc>
          <w:tcPr>
            <w:tcW w:type="dxa" w:w="2763"/>
            <w:tcMar>
              <w:top w:w="50" w:type="dxa"/>
              <w:bottom w:w="50" w:type="dxa"/>
              <w:left w:w="90" w:type="dxa"/>
              <w:right w:w="90" w:type="dxa"/>
            </w:tcMar>
          </w:tcPr>
          <w:p>
            <w:pPr>
              <w:pStyle w:val="BDOITable"/>
            </w:pPr>
            <w:r>
              <w:rPr>
                <w:sz w:val="17"/>
              </w:rPr>
              <w:t>DP billing workbook</w:t>
            </w:r>
          </w:p>
        </w:tc>
        <w:tc>
          <w:tcPr>
            <w:tcW w:type="dxa" w:w="1922"/>
            <w:tcMar>
              <w:top w:w="50" w:type="dxa"/>
              <w:bottom w:w="50" w:type="dxa"/>
              <w:left w:w="90" w:type="dxa"/>
              <w:right w:w="90" w:type="dxa"/>
            </w:tcMar>
          </w:tcPr>
          <w:p>
            <w:pPr>
              <w:pStyle w:val="BDOITable"/>
            </w:pPr>
            <w:r>
              <w:rPr>
                <w:sz w:val="17"/>
              </w:rPr>
              <w:t>XLSX, protected</w:t>
            </w:r>
          </w:p>
        </w:tc>
        <w:tc>
          <w:tcPr>
            <w:tcW w:type="dxa" w:w="5286"/>
            <w:tcMar>
              <w:top w:w="50" w:type="dxa"/>
              <w:bottom w:w="50" w:type="dxa"/>
              <w:left w:w="90" w:type="dxa"/>
              <w:right w:w="90" w:type="dxa"/>
            </w:tcMar>
          </w:tcPr>
          <w:p>
            <w:pPr>
              <w:pStyle w:val="BDOITable"/>
            </w:pPr>
            <w:r>
              <w:rPr>
                <w:sz w:val="17"/>
              </w:rPr>
              <w:t>Accounts with premium, commission, VAT, WTAX, net</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ENDORSEMENT_SLIP</w:t>
            </w:r>
          </w:p>
        </w:tc>
        <w:tc>
          <w:tcPr>
            <w:tcW w:type="dxa" w:w="1922"/>
            <w:tcMar>
              <w:top w:w="50" w:type="dxa"/>
              <w:bottom w:w="50" w:type="dxa"/>
              <w:left w:w="90" w:type="dxa"/>
              <w:right w:w="90" w:type="dxa"/>
            </w:tcMar>
            <w:shd w:val="clear" w:color="auto" w:fill="E5F5FF"/>
          </w:tcPr>
          <w:p>
            <w:pPr>
              <w:pStyle w:val="BDOITable"/>
            </w:pPr>
            <w:r>
              <w:rPr>
                <w:sz w:val="17"/>
              </w:rPr>
              <w:t>PDF</w:t>
            </w:r>
          </w:p>
        </w:tc>
        <w:tc>
          <w:tcPr>
            <w:tcW w:type="dxa" w:w="5286"/>
            <w:tcMar>
              <w:top w:w="50" w:type="dxa"/>
              <w:bottom w:w="50" w:type="dxa"/>
              <w:left w:w="90" w:type="dxa"/>
              <w:right w:w="90" w:type="dxa"/>
            </w:tcMar>
            <w:shd w:val="clear" w:color="auto" w:fill="E5F5FF"/>
          </w:tcPr>
          <w:p>
            <w:pPr>
              <w:pStyle w:val="BDOITable"/>
            </w:pPr>
            <w:r>
              <w:rPr>
                <w:sz w:val="17"/>
              </w:rPr>
              <w:t>Annex V fields, number ES-yyyy-n</w:t>
            </w:r>
          </w:p>
        </w:tc>
      </w:tr>
      <w:tr>
        <w:trPr>
          <w:cantSplit w:val="true"/>
        </w:trPr>
        <w:tc>
          <w:tcPr>
            <w:tcW w:type="dxa" w:w="2763"/>
            <w:tcMar>
              <w:top w:w="50" w:type="dxa"/>
              <w:bottom w:w="50" w:type="dxa"/>
              <w:left w:w="90" w:type="dxa"/>
              <w:right w:w="90" w:type="dxa"/>
            </w:tcMar>
          </w:tcPr>
          <w:p>
            <w:pPr>
              <w:pStyle w:val="BDOITable"/>
            </w:pPr>
            <w:r>
              <w:rPr>
                <w:sz w:val="17"/>
              </w:rPr>
              <w:t>VALIDATION_SLIP</w:t>
            </w:r>
          </w:p>
        </w:tc>
        <w:tc>
          <w:tcPr>
            <w:tcW w:type="dxa" w:w="1922"/>
            <w:tcMar>
              <w:top w:w="50" w:type="dxa"/>
              <w:bottom w:w="50" w:type="dxa"/>
              <w:left w:w="90" w:type="dxa"/>
              <w:right w:w="90" w:type="dxa"/>
            </w:tcMar>
          </w:tcPr>
          <w:p>
            <w:pPr>
              <w:pStyle w:val="BDOITable"/>
            </w:pPr>
            <w:r>
              <w:rPr>
                <w:sz w:val="17"/>
              </w:rPr>
              <w:t>PDF</w:t>
            </w:r>
          </w:p>
        </w:tc>
        <w:tc>
          <w:tcPr>
            <w:tcW w:type="dxa" w:w="5286"/>
            <w:tcMar>
              <w:top w:w="50" w:type="dxa"/>
              <w:bottom w:w="50" w:type="dxa"/>
              <w:left w:w="90" w:type="dxa"/>
              <w:right w:w="90" w:type="dxa"/>
            </w:tcMar>
          </w:tcPr>
          <w:p>
            <w:pPr>
              <w:pStyle w:val="BDOITable"/>
            </w:pPr>
            <w:r>
              <w:rPr>
                <w:sz w:val="17"/>
              </w:rPr>
              <w:t>Validation status, before / after, insurer breakdown, GL entries</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BIR 2307 transaction report</w:t>
            </w:r>
          </w:p>
        </w:tc>
        <w:tc>
          <w:tcPr>
            <w:tcW w:type="dxa" w:w="1922"/>
            <w:tcMar>
              <w:top w:w="50" w:type="dxa"/>
              <w:bottom w:w="50" w:type="dxa"/>
              <w:left w:w="90" w:type="dxa"/>
              <w:right w:w="90" w:type="dxa"/>
            </w:tcMar>
            <w:shd w:val="clear" w:color="auto" w:fill="E5F5FF"/>
          </w:tcPr>
          <w:p>
            <w:pPr>
              <w:pStyle w:val="BDOITable"/>
            </w:pPr>
            <w:r>
              <w:rPr>
                <w:sz w:val="17"/>
              </w:rPr>
              <w:t>PDF</w:t>
            </w:r>
          </w:p>
        </w:tc>
        <w:tc>
          <w:tcPr>
            <w:tcW w:type="dxa" w:w="5286"/>
            <w:tcMar>
              <w:top w:w="50" w:type="dxa"/>
              <w:bottom w:w="50" w:type="dxa"/>
              <w:left w:w="90" w:type="dxa"/>
              <w:right w:w="90" w:type="dxa"/>
            </w:tcMar>
            <w:shd w:val="clear" w:color="auto" w:fill="E5F5FF"/>
          </w:tcPr>
          <w:p>
            <w:pPr>
              <w:pStyle w:val="BDOITable"/>
            </w:pPr>
            <w:r>
              <w:rPr>
                <w:sz w:val="17"/>
              </w:rPr>
              <w:t>Tags of a batch per insurer</w:t>
            </w:r>
          </w:p>
        </w:tc>
      </w:tr>
    </w:tbl>
    <w:p>
      <w:pPr>
        <w:pStyle w:val="BDOISpacer"/>
      </w:pPr>
    </w:p>
    <w:p>
      <w:pPr>
        <w:pStyle w:val="Heading1"/>
        <w:pageBreakBefore/>
        <w:pBdr>
          <w:bottom w:val="single" w:sz="4" w:space="4" w:color="99C1E7"/>
        </w:pBdr>
      </w:pPr>
      <w:bookmarkStart w:id="230" w:name="_Toc000230"/>
      <w:r>
        <w:rPr/>
        <w:t>7 Interfaces and integration</w:t>
      </w:r>
      <w:bookmarkEnd w:id="230"/>
    </w:p>
    <w:p>
      <w:r>
        <w:rPr/>
        <w:t>Figure 12 shows the interfaces of Operations. The modules exchange data only through the invoice ledger, its events and its ports; each external system is behind a port whose default adapter is an upload, the in-app Disbursement queue or the extract repository.</w:t>
      </w:r>
    </w:p>
    <w:p>
      <w:pPr>
        <w:keepNext/>
        <w:spacing w:before="80" w:after="0"/>
        <w:jc w:val="center"/>
      </w:pPr>
      <w:r>
        <w:drawing>
          <wp:inline xmlns:a="http://schemas.openxmlformats.org/drawingml/2006/main" xmlns:pic="http://schemas.openxmlformats.org/drawingml/2006/picture">
            <wp:extent cx="6332220" cy="3221615"/>
            <wp:docPr id="14" name="Picture 14"/>
            <wp:cNvGraphicFramePr>
              <a:graphicFrameLocks noChangeAspect="1"/>
            </wp:cNvGraphicFramePr>
            <a:graphic>
              <a:graphicData uri="http://schemas.openxmlformats.org/drawingml/2006/picture">
                <pic:pic>
                  <pic:nvPicPr>
                    <pic:cNvPr id="0" name="brd02_integration.png"/>
                    <pic:cNvPicPr/>
                  </pic:nvPicPr>
                  <pic:blipFill>
                    <a:blip r:embed="rId34"/>
                    <a:stretch>
                      <a:fillRect/>
                    </a:stretch>
                  </pic:blipFill>
                  <pic:spPr>
                    <a:xfrm>
                      <a:off x="0" y="0"/>
                      <a:ext cx="6332220" cy="3221615"/>
                    </a:xfrm>
                    <a:prstGeom prst="rect"/>
                  </pic:spPr>
                </pic:pic>
              </a:graphicData>
            </a:graphic>
          </wp:inline>
        </w:drawing>
      </w:r>
    </w:p>
    <w:p>
      <w:pPr>
        <w:pStyle w:val="Caption"/>
        <w:jc w:val="center"/>
      </w:pPr>
      <w:r>
        <w:rPr>
          <w:b/>
          <w:i w:val="0"/>
        </w:rPr>
        <w:t xml:space="preserve">Figure 12: </w:t>
      </w:r>
      <w:r>
        <w:rPr/>
        <w:t>Interfaces of Operations (dashed = parked or replaced by a later BRD)</w:t>
      </w:r>
    </w:p>
    <w:p>
      <w:pPr>
        <w:pStyle w:val="Caption"/>
        <w:keepNext/>
        <w:spacing w:after="60"/>
      </w:pPr>
      <w:r>
        <w:rPr>
          <w:b/>
          <w:i w:val="0"/>
        </w:rPr>
        <w:t xml:space="preserve">Table 21: </w:t>
      </w:r>
      <w:r>
        <w:rPr/>
        <w:t>Interfaces and flow-in feeds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81"/>
        <w:gridCol w:w="1055"/>
        <w:gridCol w:w="3285"/>
        <w:gridCol w:w="1525"/>
        <w:gridCol w:w="1525"/>
      </w:tblGrid>
      <w:tr>
        <w:trPr>
          <w:tblHeader w:val="true"/>
          <w:cantSplit w:val="true"/>
        </w:trPr>
        <w:tc>
          <w:tcPr>
            <w:tcW w:type="dxa" w:w="2581"/>
            <w:shd w:val="clear" w:color="auto" w:fill="004EA8"/>
            <w:tcMar>
              <w:top w:w="50" w:type="dxa"/>
              <w:bottom w:w="50" w:type="dxa"/>
              <w:left w:w="90" w:type="dxa"/>
              <w:right w:w="90" w:type="dxa"/>
            </w:tcMar>
            <w:vAlign w:val="center"/>
          </w:tcPr>
          <w:p>
            <w:pPr>
              <w:pStyle w:val="BDOITableHeader"/>
            </w:pPr>
            <w:r>
              <w:rPr>
                <w:b/>
                <w:color w:val="FFFFFF"/>
                <w:sz w:val="16"/>
              </w:rPr>
              <w:t>Interface / feed</w:t>
            </w:r>
          </w:p>
        </w:tc>
        <w:tc>
          <w:tcPr>
            <w:tcW w:type="dxa" w:w="1056"/>
            <w:shd w:val="clear" w:color="auto" w:fill="004EA8"/>
            <w:tcMar>
              <w:top w:w="50" w:type="dxa"/>
              <w:bottom w:w="50" w:type="dxa"/>
              <w:left w:w="90" w:type="dxa"/>
              <w:right w:w="90" w:type="dxa"/>
            </w:tcMar>
            <w:vAlign w:val="center"/>
          </w:tcPr>
          <w:p>
            <w:pPr>
              <w:pStyle w:val="BDOITableHeader"/>
            </w:pPr>
            <w:r>
              <w:rPr>
                <w:b/>
                <w:color w:val="FFFFFF"/>
                <w:sz w:val="16"/>
              </w:rPr>
              <w:t>Direction</w:t>
            </w:r>
          </w:p>
        </w:tc>
        <w:tc>
          <w:tcPr>
            <w:tcW w:type="dxa" w:w="3285"/>
            <w:shd w:val="clear" w:color="auto" w:fill="004EA8"/>
            <w:tcMar>
              <w:top w:w="50" w:type="dxa"/>
              <w:bottom w:w="50" w:type="dxa"/>
              <w:left w:w="90" w:type="dxa"/>
              <w:right w:w="90" w:type="dxa"/>
            </w:tcMar>
            <w:vAlign w:val="center"/>
          </w:tcPr>
          <w:p>
            <w:pPr>
              <w:pStyle w:val="BDOITableHeader"/>
            </w:pPr>
            <w:r>
              <w:rPr>
                <w:b/>
                <w:color w:val="FFFFFF"/>
                <w:sz w:val="16"/>
              </w:rPr>
              <w:t>Content and trigger</w:t>
            </w:r>
          </w:p>
        </w:tc>
        <w:tc>
          <w:tcPr>
            <w:tcW w:type="dxa" w:w="1525"/>
            <w:shd w:val="clear" w:color="auto" w:fill="004EA8"/>
            <w:tcMar>
              <w:top w:w="50" w:type="dxa"/>
              <w:bottom w:w="50" w:type="dxa"/>
              <w:left w:w="90" w:type="dxa"/>
              <w:right w:w="90" w:type="dxa"/>
            </w:tcMar>
            <w:vAlign w:val="center"/>
          </w:tcPr>
          <w:p>
            <w:pPr>
              <w:pStyle w:val="BDOITableHeader"/>
            </w:pPr>
            <w:r>
              <w:rPr>
                <w:b/>
                <w:color w:val="FFFFFF"/>
                <w:sz w:val="16"/>
              </w:rPr>
              <w:t>BRD</w:t>
            </w:r>
          </w:p>
        </w:tc>
        <w:tc>
          <w:tcPr>
            <w:tcW w:type="dxa" w:w="1525"/>
            <w:shd w:val="clear" w:color="auto" w:fill="004EA8"/>
            <w:tcMar>
              <w:top w:w="50" w:type="dxa"/>
              <w:bottom w:w="50" w:type="dxa"/>
              <w:left w:w="90" w:type="dxa"/>
              <w:right w:w="90" w:type="dxa"/>
            </w:tcMar>
            <w:vAlign w:val="center"/>
          </w:tcPr>
          <w:p>
            <w:pPr>
              <w:pStyle w:val="BDOITableHeader"/>
            </w:pPr>
            <w:r>
              <w:rPr>
                <w:b/>
                <w:color w:val="FFFFFF"/>
                <w:sz w:val="16"/>
              </w:rPr>
              <w:t>Status</w:t>
            </w:r>
          </w:p>
        </w:tc>
      </w:tr>
      <w:tr>
        <w:trPr>
          <w:cantSplit w:val="true"/>
        </w:trPr>
        <w:tc>
          <w:tcPr>
            <w:tcW w:type="dxa" w:w="2581"/>
            <w:tcMar>
              <w:top w:w="50" w:type="dxa"/>
              <w:bottom w:w="50" w:type="dxa"/>
              <w:left w:w="90" w:type="dxa"/>
              <w:right w:w="90" w:type="dxa"/>
            </w:tcMar>
          </w:tcPr>
          <w:p>
            <w:pPr>
              <w:pStyle w:val="BDOITable"/>
            </w:pPr>
            <w:r>
              <w:rPr>
                <w:sz w:val="16"/>
              </w:rPr>
              <w:t>OPS_INVOICE_FEED (booking)</w:t>
            </w:r>
          </w:p>
        </w:tc>
        <w:tc>
          <w:tcPr>
            <w:tcW w:type="dxa" w:w="1056"/>
            <w:tcMar>
              <w:top w:w="50" w:type="dxa"/>
              <w:bottom w:w="50" w:type="dxa"/>
              <w:left w:w="90" w:type="dxa"/>
              <w:right w:w="90" w:type="dxa"/>
            </w:tcMar>
          </w:tcPr>
          <w:p>
            <w:pPr>
              <w:pStyle w:val="BDOITable"/>
            </w:pPr>
            <w:r>
              <w:rPr>
                <w:sz w:val="16"/>
              </w:rPr>
              <w:t>In</w:t>
            </w:r>
          </w:p>
        </w:tc>
        <w:tc>
          <w:tcPr>
            <w:tcW w:type="dxa" w:w="3285"/>
            <w:tcMar>
              <w:top w:w="50" w:type="dxa"/>
              <w:bottom w:w="50" w:type="dxa"/>
              <w:left w:w="90" w:type="dxa"/>
              <w:right w:w="90" w:type="dxa"/>
            </w:tcMar>
          </w:tcPr>
          <w:p>
            <w:pPr>
              <w:pStyle w:val="BDOITable"/>
            </w:pPr>
            <w:r>
              <w:rPr>
                <w:sz w:val="16"/>
              </w:rPr>
              <w:t>Booked invoices, endorsements and returns after commit; replay</w:t>
            </w:r>
          </w:p>
        </w:tc>
        <w:tc>
          <w:tcPr>
            <w:tcW w:type="dxa" w:w="1525"/>
            <w:tcMar>
              <w:top w:w="50" w:type="dxa"/>
              <w:bottom w:w="50" w:type="dxa"/>
              <w:left w:w="90" w:type="dxa"/>
              <w:right w:w="90" w:type="dxa"/>
            </w:tcMar>
          </w:tcPr>
          <w:p>
            <w:pPr>
              <w:pStyle w:val="BDOITable"/>
            </w:pPr>
            <w:r>
              <w:rPr>
                <w:sz w:val="16"/>
              </w:rPr>
              <w:t>RMTID.038</w:t>
            </w:r>
          </w:p>
        </w:tc>
        <w:tc>
          <w:tcPr>
            <w:tcW w:type="dxa" w:w="1525"/>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Booking posting and service invoice</w:t>
            </w:r>
          </w:p>
        </w:tc>
        <w:tc>
          <w:tcPr>
            <w:tcW w:type="dxa" w:w="1056"/>
            <w:tcMar>
              <w:top w:w="50" w:type="dxa"/>
              <w:bottom w:w="50" w:type="dxa"/>
              <w:left w:w="90" w:type="dxa"/>
              <w:right w:w="90" w:type="dxa"/>
            </w:tcMar>
            <w:shd w:val="clear" w:color="auto" w:fill="E5F5FF"/>
          </w:tcPr>
          <w:p>
            <w:pPr>
              <w:pStyle w:val="BDOITable"/>
            </w:pPr>
            <w:r>
              <w:rPr>
                <w:sz w:val="16"/>
              </w:rPr>
              <w:t>Out</w:t>
            </w:r>
          </w:p>
        </w:tc>
        <w:tc>
          <w:tcPr>
            <w:tcW w:type="dxa" w:w="3285"/>
            <w:tcMar>
              <w:top w:w="50" w:type="dxa"/>
              <w:bottom w:w="50" w:type="dxa"/>
              <w:left w:w="90" w:type="dxa"/>
              <w:right w:w="90" w:type="dxa"/>
            </w:tcMar>
            <w:shd w:val="clear" w:color="auto" w:fill="E5F5FF"/>
          </w:tcPr>
          <w:p>
            <w:pPr>
              <w:pStyle w:val="BDOITable"/>
            </w:pPr>
            <w:r>
              <w:rPr>
                <w:sz w:val="16"/>
              </w:rPr>
              <w:t>Endorsement and cancellation posting; service invoice issue and credit</w:t>
            </w:r>
          </w:p>
        </w:tc>
        <w:tc>
          <w:tcPr>
            <w:tcW w:type="dxa" w:w="1525"/>
            <w:tcMar>
              <w:top w:w="50" w:type="dxa"/>
              <w:bottom w:w="50" w:type="dxa"/>
              <w:left w:w="90" w:type="dxa"/>
              <w:right w:w="90" w:type="dxa"/>
            </w:tcMar>
            <w:shd w:val="clear" w:color="auto" w:fill="E5F5FF"/>
          </w:tcPr>
          <w:p>
            <w:pPr>
              <w:pStyle w:val="BDOITable"/>
            </w:pPr>
            <w:r>
              <w:rPr>
                <w:sz w:val="16"/>
              </w:rPr>
              <w:t>ADJID.011, 014</w:t>
            </w:r>
          </w:p>
        </w:tc>
        <w:tc>
          <w:tcPr>
            <w:tcW w:type="dxa" w:w="1525"/>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2581"/>
            <w:tcMar>
              <w:top w:w="50" w:type="dxa"/>
              <w:bottom w:w="50" w:type="dxa"/>
              <w:left w:w="90" w:type="dxa"/>
              <w:right w:w="90" w:type="dxa"/>
            </w:tcMar>
          </w:tcPr>
          <w:p>
            <w:pPr>
              <w:pStyle w:val="BDOITable"/>
            </w:pPr>
            <w:r>
              <w:rPr>
                <w:sz w:val="16"/>
              </w:rPr>
              <w:t>Catalogue</w:t>
            </w:r>
          </w:p>
        </w:tc>
        <w:tc>
          <w:tcPr>
            <w:tcW w:type="dxa" w:w="1056"/>
            <w:tcMar>
              <w:top w:w="50" w:type="dxa"/>
              <w:bottom w:w="50" w:type="dxa"/>
              <w:left w:w="90" w:type="dxa"/>
              <w:right w:w="90" w:type="dxa"/>
            </w:tcMar>
          </w:tcPr>
          <w:p>
            <w:pPr>
              <w:pStyle w:val="BDOITable"/>
            </w:pPr>
            <w:r>
              <w:rPr>
                <w:sz w:val="16"/>
              </w:rPr>
              <w:t>In</w:t>
            </w:r>
          </w:p>
        </w:tc>
        <w:tc>
          <w:tcPr>
            <w:tcW w:type="dxa" w:w="3285"/>
            <w:tcMar>
              <w:top w:w="50" w:type="dxa"/>
              <w:bottom w:w="50" w:type="dxa"/>
              <w:left w:w="90" w:type="dxa"/>
              <w:right w:w="90" w:type="dxa"/>
            </w:tcMar>
          </w:tcPr>
          <w:p>
            <w:pPr>
              <w:pStyle w:val="BDOITable"/>
            </w:pPr>
            <w:r>
              <w:rPr>
                <w:sz w:val="16"/>
              </w:rPr>
              <w:t>Endorsement rating, commission rates, package limits</w:t>
            </w:r>
          </w:p>
        </w:tc>
        <w:tc>
          <w:tcPr>
            <w:tcW w:type="dxa" w:w="1525"/>
            <w:tcMar>
              <w:top w:w="50" w:type="dxa"/>
              <w:bottom w:w="50" w:type="dxa"/>
              <w:left w:w="90" w:type="dxa"/>
              <w:right w:w="90" w:type="dxa"/>
            </w:tcMar>
          </w:tcPr>
          <w:p>
            <w:pPr>
              <w:pStyle w:val="BDOITable"/>
            </w:pPr>
            <w:r>
              <w:rPr>
                <w:sz w:val="16"/>
              </w:rPr>
              <w:t>ADJID.008, 014</w:t>
            </w:r>
          </w:p>
        </w:tc>
        <w:tc>
          <w:tcPr>
            <w:tcW w:type="dxa" w:w="1525"/>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Placement payment gate</w:t>
            </w:r>
          </w:p>
        </w:tc>
        <w:tc>
          <w:tcPr>
            <w:tcW w:type="dxa" w:w="1056"/>
            <w:tcMar>
              <w:top w:w="50" w:type="dxa"/>
              <w:bottom w:w="50" w:type="dxa"/>
              <w:left w:w="90" w:type="dxa"/>
              <w:right w:w="90" w:type="dxa"/>
            </w:tcMar>
            <w:shd w:val="clear" w:color="auto" w:fill="E5F5FF"/>
          </w:tcPr>
          <w:p>
            <w:pPr>
              <w:pStyle w:val="BDOITable"/>
            </w:pPr>
            <w:r>
              <w:rPr>
                <w:sz w:val="16"/>
              </w:rPr>
              <w:t>Out</w:t>
            </w:r>
          </w:p>
        </w:tc>
        <w:tc>
          <w:tcPr>
            <w:tcW w:type="dxa" w:w="3285"/>
            <w:tcMar>
              <w:top w:w="50" w:type="dxa"/>
              <w:bottom w:w="50" w:type="dxa"/>
              <w:left w:w="90" w:type="dxa"/>
              <w:right w:w="90" w:type="dxa"/>
            </w:tcMar>
            <w:shd w:val="clear" w:color="auto" w:fill="E5F5FF"/>
          </w:tcPr>
          <w:p>
            <w:pPr>
              <w:pStyle w:val="BDOITable"/>
            </w:pPr>
            <w:r>
              <w:rPr>
                <w:sz w:val="16"/>
              </w:rPr>
              <w:t>Applications and pre-booked payments per ARN</w:t>
            </w:r>
          </w:p>
        </w:tc>
        <w:tc>
          <w:tcPr>
            <w:tcW w:type="dxa" w:w="1525"/>
            <w:tcMar>
              <w:top w:w="50" w:type="dxa"/>
              <w:bottom w:w="50" w:type="dxa"/>
              <w:left w:w="90" w:type="dxa"/>
              <w:right w:w="90" w:type="dxa"/>
            </w:tcMar>
            <w:shd w:val="clear" w:color="auto" w:fill="E5F5FF"/>
          </w:tcPr>
          <w:p>
            <w:pPr>
              <w:pStyle w:val="BDOITable"/>
            </w:pPr>
            <w:r>
              <w:rPr>
                <w:sz w:val="16"/>
              </w:rPr>
              <w:t>CSHID.020</w:t>
            </w:r>
          </w:p>
        </w:tc>
        <w:tc>
          <w:tcPr>
            <w:tcW w:type="dxa" w:w="1525"/>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2581"/>
            <w:tcMar>
              <w:top w:w="50" w:type="dxa"/>
              <w:bottom w:w="50" w:type="dxa"/>
              <w:left w:w="90" w:type="dxa"/>
              <w:right w:w="90" w:type="dxa"/>
            </w:tcMar>
          </w:tcPr>
          <w:p>
            <w:pPr>
              <w:pStyle w:val="BDOITable"/>
            </w:pPr>
            <w:r>
              <w:rPr>
                <w:sz w:val="16"/>
              </w:rPr>
              <w:t>Accounting engine</w:t>
            </w:r>
          </w:p>
        </w:tc>
        <w:tc>
          <w:tcPr>
            <w:tcW w:type="dxa" w:w="1056"/>
            <w:tcMar>
              <w:top w:w="50" w:type="dxa"/>
              <w:bottom w:w="50" w:type="dxa"/>
              <w:left w:w="90" w:type="dxa"/>
              <w:right w:w="90" w:type="dxa"/>
            </w:tcMar>
          </w:tcPr>
          <w:p>
            <w:pPr>
              <w:pStyle w:val="BDOITable"/>
            </w:pPr>
            <w:r>
              <w:rPr>
                <w:sz w:val="16"/>
              </w:rPr>
              <w:t>Out</w:t>
            </w:r>
          </w:p>
        </w:tc>
        <w:tc>
          <w:tcPr>
            <w:tcW w:type="dxa" w:w="3285"/>
            <w:tcMar>
              <w:top w:w="50" w:type="dxa"/>
              <w:bottom w:w="50" w:type="dxa"/>
              <w:left w:w="90" w:type="dxa"/>
              <w:right w:w="90" w:type="dxa"/>
            </w:tcMar>
          </w:tcPr>
          <w:p>
            <w:pPr>
              <w:pStyle w:val="BDOITable"/>
            </w:pPr>
            <w:r>
              <w:rPr>
                <w:sz w:val="16"/>
              </w:rPr>
              <w:t>Business events of section 5.3</w:t>
            </w:r>
          </w:p>
        </w:tc>
        <w:tc>
          <w:tcPr>
            <w:tcW w:type="dxa" w:w="1525"/>
            <w:tcMar>
              <w:top w:w="50" w:type="dxa"/>
              <w:bottom w:w="50" w:type="dxa"/>
              <w:left w:w="90" w:type="dxa"/>
              <w:right w:w="90" w:type="dxa"/>
            </w:tcMar>
          </w:tcPr>
          <w:p>
            <w:pPr>
              <w:pStyle w:val="BDOITable"/>
            </w:pPr>
            <w:r>
              <w:rPr>
                <w:sz w:val="16"/>
              </w:rPr>
              <w:t>CSHID.012-014; ADJID.011</w:t>
            </w:r>
          </w:p>
        </w:tc>
        <w:tc>
          <w:tcPr>
            <w:tcW w:type="dxa" w:w="1525"/>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E-mail outbox</w:t>
            </w:r>
          </w:p>
        </w:tc>
        <w:tc>
          <w:tcPr>
            <w:tcW w:type="dxa" w:w="1056"/>
            <w:tcMar>
              <w:top w:w="50" w:type="dxa"/>
              <w:bottom w:w="50" w:type="dxa"/>
              <w:left w:w="90" w:type="dxa"/>
              <w:right w:w="90" w:type="dxa"/>
            </w:tcMar>
            <w:shd w:val="clear" w:color="auto" w:fill="E5F5FF"/>
          </w:tcPr>
          <w:p>
            <w:pPr>
              <w:pStyle w:val="BDOITable"/>
            </w:pPr>
            <w:r>
              <w:rPr>
                <w:sz w:val="16"/>
              </w:rPr>
              <w:t>Out</w:t>
            </w:r>
          </w:p>
        </w:tc>
        <w:tc>
          <w:tcPr>
            <w:tcW w:type="dxa" w:w="3285"/>
            <w:tcMar>
              <w:top w:w="50" w:type="dxa"/>
              <w:bottom w:w="50" w:type="dxa"/>
              <w:left w:w="90" w:type="dxa"/>
              <w:right w:w="90" w:type="dxa"/>
            </w:tcMar>
            <w:shd w:val="clear" w:color="auto" w:fill="E5F5FF"/>
          </w:tcPr>
          <w:p>
            <w:pPr>
              <w:pStyle w:val="BDOITable"/>
            </w:pPr>
            <w:r>
              <w:rPr>
                <w:sz w:val="16"/>
              </w:rPr>
              <w:t>Protected register, schedule, billing; passwords separately</w:t>
            </w:r>
          </w:p>
        </w:tc>
        <w:tc>
          <w:tcPr>
            <w:tcW w:type="dxa" w:w="1525"/>
            <w:tcMar>
              <w:top w:w="50" w:type="dxa"/>
              <w:bottom w:w="50" w:type="dxa"/>
              <w:left w:w="90" w:type="dxa"/>
              <w:right w:w="90" w:type="dxa"/>
            </w:tcMar>
            <w:shd w:val="clear" w:color="auto" w:fill="E5F5FF"/>
          </w:tcPr>
          <w:p>
            <w:pPr>
              <w:pStyle w:val="BDOITable"/>
            </w:pPr>
            <w:r>
              <w:rPr>
                <w:sz w:val="16"/>
              </w:rPr>
              <w:t>PRCID.007, 008; MKTID.001; CMRID.009</w:t>
            </w:r>
          </w:p>
        </w:tc>
        <w:tc>
          <w:tcPr>
            <w:tcW w:type="dxa" w:w="1525"/>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2581"/>
            <w:tcMar>
              <w:top w:w="50" w:type="dxa"/>
              <w:bottom w:w="50" w:type="dxa"/>
              <w:left w:w="90" w:type="dxa"/>
              <w:right w:w="90" w:type="dxa"/>
            </w:tcMar>
          </w:tcPr>
          <w:p>
            <w:pPr>
              <w:pStyle w:val="BDOITable"/>
            </w:pPr>
            <w:r>
              <w:rPr>
                <w:sz w:val="16"/>
              </w:rPr>
              <w:t>INSURER_REMIT_OR</w:t>
            </w:r>
          </w:p>
        </w:tc>
        <w:tc>
          <w:tcPr>
            <w:tcW w:type="dxa" w:w="1056"/>
            <w:tcMar>
              <w:top w:w="50" w:type="dxa"/>
              <w:bottom w:w="50" w:type="dxa"/>
              <w:left w:w="90" w:type="dxa"/>
              <w:right w:w="90" w:type="dxa"/>
            </w:tcMar>
          </w:tcPr>
          <w:p>
            <w:pPr>
              <w:pStyle w:val="BDOITable"/>
            </w:pPr>
            <w:r>
              <w:rPr>
                <w:sz w:val="16"/>
              </w:rPr>
              <w:t>In (upload)</w:t>
            </w:r>
          </w:p>
        </w:tc>
        <w:tc>
          <w:tcPr>
            <w:tcW w:type="dxa" w:w="3285"/>
            <w:tcMar>
              <w:top w:w="50" w:type="dxa"/>
              <w:bottom w:w="50" w:type="dxa"/>
              <w:left w:w="90" w:type="dxa"/>
              <w:right w:w="90" w:type="dxa"/>
            </w:tcMar>
          </w:tcPr>
          <w:p>
            <w:pPr>
              <w:pStyle w:val="BDOITable"/>
            </w:pPr>
            <w:r>
              <w:rPr>
                <w:sz w:val="16"/>
              </w:rPr>
              <w:t>Insurer OR schedules</w:t>
            </w:r>
          </w:p>
        </w:tc>
        <w:tc>
          <w:tcPr>
            <w:tcW w:type="dxa" w:w="1525"/>
            <w:tcMar>
              <w:top w:w="50" w:type="dxa"/>
              <w:bottom w:w="50" w:type="dxa"/>
              <w:left w:w="90" w:type="dxa"/>
              <w:right w:w="90" w:type="dxa"/>
            </w:tcMar>
          </w:tcPr>
          <w:p>
            <w:pPr>
              <w:pStyle w:val="BDOITable"/>
            </w:pPr>
            <w:r>
              <w:rPr>
                <w:sz w:val="16"/>
              </w:rPr>
              <w:t>RMTID.012, 013</w:t>
            </w:r>
          </w:p>
        </w:tc>
        <w:tc>
          <w:tcPr>
            <w:tcW w:type="dxa" w:w="1525"/>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INSURER_PRODUCTION</w:t>
            </w:r>
          </w:p>
        </w:tc>
        <w:tc>
          <w:tcPr>
            <w:tcW w:type="dxa" w:w="1056"/>
            <w:tcMar>
              <w:top w:w="50" w:type="dxa"/>
              <w:bottom w:w="50" w:type="dxa"/>
              <w:left w:w="90" w:type="dxa"/>
              <w:right w:w="90" w:type="dxa"/>
            </w:tcMar>
            <w:shd w:val="clear" w:color="auto" w:fill="E5F5FF"/>
          </w:tcPr>
          <w:p>
            <w:pPr>
              <w:pStyle w:val="BDOITable"/>
            </w:pPr>
            <w:r>
              <w:rPr>
                <w:sz w:val="16"/>
              </w:rPr>
              <w:t>In (upload)</w:t>
            </w:r>
          </w:p>
        </w:tc>
        <w:tc>
          <w:tcPr>
            <w:tcW w:type="dxa" w:w="3285"/>
            <w:tcMar>
              <w:top w:w="50" w:type="dxa"/>
              <w:bottom w:w="50" w:type="dxa"/>
              <w:left w:w="90" w:type="dxa"/>
              <w:right w:w="90" w:type="dxa"/>
            </w:tcMar>
            <w:shd w:val="clear" w:color="auto" w:fill="E5F5FF"/>
          </w:tcPr>
          <w:p>
            <w:pPr>
              <w:pStyle w:val="BDOITable"/>
            </w:pPr>
            <w:r>
              <w:rPr>
                <w:sz w:val="16"/>
              </w:rPr>
              <w:t>Insurer production reports</w:t>
            </w:r>
          </w:p>
        </w:tc>
        <w:tc>
          <w:tcPr>
            <w:tcW w:type="dxa" w:w="1525"/>
            <w:tcMar>
              <w:top w:w="50" w:type="dxa"/>
              <w:bottom w:w="50" w:type="dxa"/>
              <w:left w:w="90" w:type="dxa"/>
              <w:right w:w="90" w:type="dxa"/>
            </w:tcMar>
            <w:shd w:val="clear" w:color="auto" w:fill="E5F5FF"/>
          </w:tcPr>
          <w:p>
            <w:pPr>
              <w:pStyle w:val="BDOITable"/>
            </w:pPr>
            <w:r>
              <w:rPr>
                <w:sz w:val="16"/>
              </w:rPr>
              <w:t>PRCID.009, 022</w:t>
            </w:r>
          </w:p>
        </w:tc>
        <w:tc>
          <w:tcPr>
            <w:tcW w:type="dxa" w:w="1525"/>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2581"/>
            <w:tcMar>
              <w:top w:w="50" w:type="dxa"/>
              <w:bottom w:w="50" w:type="dxa"/>
              <w:left w:w="90" w:type="dxa"/>
              <w:right w:w="90" w:type="dxa"/>
            </w:tcMar>
          </w:tcPr>
          <w:p>
            <w:pPr>
              <w:pStyle w:val="BDOITable"/>
            </w:pPr>
            <w:r>
              <w:rPr>
                <w:sz w:val="16"/>
              </w:rPr>
              <w:t>INSURER_DP_RESPONSE</w:t>
            </w:r>
          </w:p>
        </w:tc>
        <w:tc>
          <w:tcPr>
            <w:tcW w:type="dxa" w:w="1056"/>
            <w:tcMar>
              <w:top w:w="50" w:type="dxa"/>
              <w:bottom w:w="50" w:type="dxa"/>
              <w:left w:w="90" w:type="dxa"/>
              <w:right w:w="90" w:type="dxa"/>
            </w:tcMar>
          </w:tcPr>
          <w:p>
            <w:pPr>
              <w:pStyle w:val="BDOITable"/>
            </w:pPr>
            <w:r>
              <w:rPr>
                <w:sz w:val="16"/>
              </w:rPr>
              <w:t>In (upload)</w:t>
            </w:r>
          </w:p>
        </w:tc>
        <w:tc>
          <w:tcPr>
            <w:tcW w:type="dxa" w:w="3285"/>
            <w:tcMar>
              <w:top w:w="50" w:type="dxa"/>
              <w:bottom w:w="50" w:type="dxa"/>
              <w:left w:w="90" w:type="dxa"/>
              <w:right w:w="90" w:type="dxa"/>
            </w:tcMar>
          </w:tcPr>
          <w:p>
            <w:pPr>
              <w:pStyle w:val="BDOITable"/>
            </w:pPr>
            <w:r>
              <w:rPr>
                <w:sz w:val="16"/>
              </w:rPr>
              <w:t>Insurer answers to DP billings</w:t>
            </w:r>
          </w:p>
        </w:tc>
        <w:tc>
          <w:tcPr>
            <w:tcW w:type="dxa" w:w="1525"/>
            <w:tcMar>
              <w:top w:w="50" w:type="dxa"/>
              <w:bottom w:w="50" w:type="dxa"/>
              <w:left w:w="90" w:type="dxa"/>
              <w:right w:w="90" w:type="dxa"/>
            </w:tcMar>
          </w:tcPr>
          <w:p>
            <w:pPr>
              <w:pStyle w:val="BDOITable"/>
            </w:pPr>
            <w:r>
              <w:rPr>
                <w:sz w:val="16"/>
              </w:rPr>
              <w:t>CMRID.009</w:t>
            </w:r>
          </w:p>
        </w:tc>
        <w:tc>
          <w:tcPr>
            <w:tcW w:type="dxa" w:w="1525"/>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COLLECTION_CHECK_PICKUP</w:t>
            </w:r>
          </w:p>
        </w:tc>
        <w:tc>
          <w:tcPr>
            <w:tcW w:type="dxa" w:w="1056"/>
            <w:tcMar>
              <w:top w:w="50" w:type="dxa"/>
              <w:bottom w:w="50" w:type="dxa"/>
              <w:left w:w="90" w:type="dxa"/>
              <w:right w:w="90" w:type="dxa"/>
            </w:tcMar>
            <w:shd w:val="clear" w:color="auto" w:fill="E5F5FF"/>
          </w:tcPr>
          <w:p>
            <w:pPr>
              <w:pStyle w:val="BDOITable"/>
            </w:pPr>
            <w:r>
              <w:rPr>
                <w:sz w:val="16"/>
              </w:rPr>
              <w:t>In (upload)</w:t>
            </w:r>
          </w:p>
        </w:tc>
        <w:tc>
          <w:tcPr>
            <w:tcW w:type="dxa" w:w="3285"/>
            <w:tcMar>
              <w:top w:w="50" w:type="dxa"/>
              <w:bottom w:w="50" w:type="dxa"/>
              <w:left w:w="90" w:type="dxa"/>
              <w:right w:w="90" w:type="dxa"/>
            </w:tcMar>
            <w:shd w:val="clear" w:color="auto" w:fill="E5F5FF"/>
          </w:tcPr>
          <w:p>
            <w:pPr>
              <w:pStyle w:val="BDOITable"/>
            </w:pPr>
            <w:r>
              <w:rPr>
                <w:sz w:val="16"/>
              </w:rPr>
              <w:t>Checks for pick-up</w:t>
            </w:r>
          </w:p>
        </w:tc>
        <w:tc>
          <w:tcPr>
            <w:tcW w:type="dxa" w:w="1525"/>
            <w:tcMar>
              <w:top w:w="50" w:type="dxa"/>
              <w:bottom w:w="50" w:type="dxa"/>
              <w:left w:w="90" w:type="dxa"/>
              <w:right w:w="90" w:type="dxa"/>
            </w:tcMar>
            <w:shd w:val="clear" w:color="auto" w:fill="E5F5FF"/>
          </w:tcPr>
          <w:p>
            <w:pPr>
              <w:pStyle w:val="BDOITable"/>
            </w:pPr>
            <w:r>
              <w:rPr>
                <w:sz w:val="16"/>
              </w:rPr>
              <w:t>CSHID.009</w:t>
            </w:r>
          </w:p>
        </w:tc>
        <w:tc>
          <w:tcPr>
            <w:tcW w:type="dxa" w:w="1525"/>
            <w:tcMar>
              <w:top w:w="50" w:type="dxa"/>
              <w:bottom w:w="50" w:type="dxa"/>
              <w:left w:w="90" w:type="dxa"/>
              <w:right w:w="90" w:type="dxa"/>
            </w:tcMar>
            <w:shd w:val="clear" w:color="auto" w:fill="E5F5FF"/>
          </w:tcPr>
          <w:p>
            <w:pPr>
              <w:pStyle w:val="BDOITable"/>
            </w:pPr>
            <w:r>
              <w:rPr>
                <w:sz w:val="16"/>
              </w:rPr>
              <w:t>SUPERSEDED</w:t>
            </w:r>
          </w:p>
        </w:tc>
      </w:tr>
      <w:tr>
        <w:trPr>
          <w:cantSplit w:val="true"/>
        </w:trPr>
        <w:tc>
          <w:tcPr>
            <w:tcW w:type="dxa" w:w="2581"/>
            <w:tcMar>
              <w:top w:w="50" w:type="dxa"/>
              <w:bottom w:w="50" w:type="dxa"/>
              <w:left w:w="90" w:type="dxa"/>
              <w:right w:w="90" w:type="dxa"/>
            </w:tcMar>
          </w:tcPr>
          <w:p>
            <w:pPr>
              <w:pStyle w:val="BDOITable"/>
            </w:pPr>
            <w:r>
              <w:rPr>
                <w:sz w:val="16"/>
              </w:rPr>
              <w:t>COLLECTION_CWT2307</w:t>
            </w:r>
          </w:p>
        </w:tc>
        <w:tc>
          <w:tcPr>
            <w:tcW w:type="dxa" w:w="1056"/>
            <w:tcMar>
              <w:top w:w="50" w:type="dxa"/>
              <w:bottom w:w="50" w:type="dxa"/>
              <w:left w:w="90" w:type="dxa"/>
              <w:right w:w="90" w:type="dxa"/>
            </w:tcMar>
          </w:tcPr>
          <w:p>
            <w:pPr>
              <w:pStyle w:val="BDOITable"/>
            </w:pPr>
            <w:r>
              <w:rPr>
                <w:sz w:val="16"/>
              </w:rPr>
              <w:t>In (upload)</w:t>
            </w:r>
          </w:p>
        </w:tc>
        <w:tc>
          <w:tcPr>
            <w:tcW w:type="dxa" w:w="3285"/>
            <w:tcMar>
              <w:top w:w="50" w:type="dxa"/>
              <w:bottom w:w="50" w:type="dxa"/>
              <w:left w:w="90" w:type="dxa"/>
              <w:right w:w="90" w:type="dxa"/>
            </w:tcMar>
          </w:tcPr>
          <w:p>
            <w:pPr>
              <w:pStyle w:val="BDOITable"/>
            </w:pPr>
            <w:r>
              <w:rPr>
                <w:sz w:val="16"/>
              </w:rPr>
              <w:t>BIR 2307 tags</w:t>
            </w:r>
          </w:p>
        </w:tc>
        <w:tc>
          <w:tcPr>
            <w:tcW w:type="dxa" w:w="1525"/>
            <w:tcMar>
              <w:top w:w="50" w:type="dxa"/>
              <w:bottom w:w="50" w:type="dxa"/>
              <w:left w:w="90" w:type="dxa"/>
              <w:right w:w="90" w:type="dxa"/>
            </w:tcMar>
          </w:tcPr>
          <w:p>
            <w:pPr>
              <w:pStyle w:val="BDOITable"/>
            </w:pPr>
            <w:r>
              <w:rPr>
                <w:sz w:val="16"/>
              </w:rPr>
              <w:t>CSHID.026; MKTID.013</w:t>
            </w:r>
          </w:p>
        </w:tc>
        <w:tc>
          <w:tcPr>
            <w:tcW w:type="dxa" w:w="1525"/>
            <w:tcMar>
              <w:top w:w="50" w:type="dxa"/>
              <w:bottom w:w="50" w:type="dxa"/>
              <w:left w:w="90" w:type="dxa"/>
              <w:right w:w="90" w:type="dxa"/>
            </w:tcMar>
          </w:tcPr>
          <w:p>
            <w:pPr>
              <w:pStyle w:val="BDOITable"/>
            </w:pPr>
            <w:r>
              <w:rPr>
                <w:sz w:val="16"/>
              </w:rPr>
              <w:t>SUPERSEDED</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COLLECTION_COMMISSION_PAYMENT</w:t>
            </w:r>
          </w:p>
        </w:tc>
        <w:tc>
          <w:tcPr>
            <w:tcW w:type="dxa" w:w="1056"/>
            <w:tcMar>
              <w:top w:w="50" w:type="dxa"/>
              <w:bottom w:w="50" w:type="dxa"/>
              <w:left w:w="90" w:type="dxa"/>
              <w:right w:w="90" w:type="dxa"/>
            </w:tcMar>
            <w:shd w:val="clear" w:color="auto" w:fill="E5F5FF"/>
          </w:tcPr>
          <w:p>
            <w:pPr>
              <w:pStyle w:val="BDOITable"/>
            </w:pPr>
            <w:r>
              <w:rPr>
                <w:sz w:val="16"/>
              </w:rPr>
              <w:t>In (upload)</w:t>
            </w:r>
          </w:p>
        </w:tc>
        <w:tc>
          <w:tcPr>
            <w:tcW w:type="dxa" w:w="3285"/>
            <w:tcMar>
              <w:top w:w="50" w:type="dxa"/>
              <w:bottom w:w="50" w:type="dxa"/>
              <w:left w:w="90" w:type="dxa"/>
              <w:right w:w="90" w:type="dxa"/>
            </w:tcMar>
            <w:shd w:val="clear" w:color="auto" w:fill="E5F5FF"/>
          </w:tcPr>
          <w:p>
            <w:pPr>
              <w:pStyle w:val="BDOITable"/>
            </w:pPr>
            <w:r>
              <w:rPr>
                <w:sz w:val="16"/>
              </w:rPr>
              <w:t>Commission payment details</w:t>
            </w:r>
          </w:p>
        </w:tc>
        <w:tc>
          <w:tcPr>
            <w:tcW w:type="dxa" w:w="1525"/>
            <w:tcMar>
              <w:top w:w="50" w:type="dxa"/>
              <w:bottom w:w="50" w:type="dxa"/>
              <w:left w:w="90" w:type="dxa"/>
              <w:right w:w="90" w:type="dxa"/>
            </w:tcMar>
            <w:shd w:val="clear" w:color="auto" w:fill="E5F5FF"/>
          </w:tcPr>
          <w:p>
            <w:pPr>
              <w:pStyle w:val="BDOITable"/>
            </w:pPr>
            <w:r>
              <w:rPr>
                <w:sz w:val="16"/>
              </w:rPr>
              <w:t>CSHID.007</w:t>
            </w:r>
          </w:p>
        </w:tc>
        <w:tc>
          <w:tcPr>
            <w:tcW w:type="dxa" w:w="1525"/>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2581"/>
            <w:tcMar>
              <w:top w:w="50" w:type="dxa"/>
              <w:bottom w:w="50" w:type="dxa"/>
              <w:left w:w="90" w:type="dxa"/>
              <w:right w:w="90" w:type="dxa"/>
            </w:tcMar>
          </w:tcPr>
          <w:p>
            <w:pPr>
              <w:pStyle w:val="BDOITable"/>
            </w:pPr>
            <w:r>
              <w:rPr>
                <w:sz w:val="16"/>
              </w:rPr>
              <w:t>COLLECTION_HOLD</w:t>
            </w:r>
          </w:p>
        </w:tc>
        <w:tc>
          <w:tcPr>
            <w:tcW w:type="dxa" w:w="1056"/>
            <w:tcMar>
              <w:top w:w="50" w:type="dxa"/>
              <w:bottom w:w="50" w:type="dxa"/>
              <w:left w:w="90" w:type="dxa"/>
              <w:right w:w="90" w:type="dxa"/>
            </w:tcMar>
          </w:tcPr>
          <w:p>
            <w:pPr>
              <w:pStyle w:val="BDOITable"/>
            </w:pPr>
            <w:r>
              <w:rPr>
                <w:sz w:val="16"/>
              </w:rPr>
              <w:t>In (upload)</w:t>
            </w:r>
          </w:p>
        </w:tc>
        <w:tc>
          <w:tcPr>
            <w:tcW w:type="dxa" w:w="3285"/>
            <w:tcMar>
              <w:top w:w="50" w:type="dxa"/>
              <w:bottom w:w="50" w:type="dxa"/>
              <w:left w:w="90" w:type="dxa"/>
              <w:right w:w="90" w:type="dxa"/>
            </w:tcMar>
          </w:tcPr>
          <w:p>
            <w:pPr>
              <w:pStyle w:val="BDOITable"/>
            </w:pPr>
            <w:r>
              <w:rPr>
                <w:sz w:val="16"/>
              </w:rPr>
              <w:t>Hold requests</w:t>
            </w:r>
          </w:p>
        </w:tc>
        <w:tc>
          <w:tcPr>
            <w:tcW w:type="dxa" w:w="1525"/>
            <w:tcMar>
              <w:top w:w="50" w:type="dxa"/>
              <w:bottom w:w="50" w:type="dxa"/>
              <w:left w:w="90" w:type="dxa"/>
              <w:right w:w="90" w:type="dxa"/>
            </w:tcMar>
          </w:tcPr>
          <w:p>
            <w:pPr>
              <w:pStyle w:val="BDOITable"/>
            </w:pPr>
            <w:r>
              <w:rPr>
                <w:sz w:val="16"/>
              </w:rPr>
              <w:t>RMTID.021; MKTID.003</w:t>
            </w:r>
          </w:p>
        </w:tc>
        <w:tc>
          <w:tcPr>
            <w:tcW w:type="dxa" w:w="1525"/>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COLLECTION_SPECIAL_REMIT</w:t>
            </w:r>
          </w:p>
        </w:tc>
        <w:tc>
          <w:tcPr>
            <w:tcW w:type="dxa" w:w="1056"/>
            <w:tcMar>
              <w:top w:w="50" w:type="dxa"/>
              <w:bottom w:w="50" w:type="dxa"/>
              <w:left w:w="90" w:type="dxa"/>
              <w:right w:w="90" w:type="dxa"/>
            </w:tcMar>
            <w:shd w:val="clear" w:color="auto" w:fill="E5F5FF"/>
          </w:tcPr>
          <w:p>
            <w:pPr>
              <w:pStyle w:val="BDOITable"/>
            </w:pPr>
            <w:r>
              <w:rPr>
                <w:sz w:val="16"/>
              </w:rPr>
              <w:t>In (upload)</w:t>
            </w:r>
          </w:p>
        </w:tc>
        <w:tc>
          <w:tcPr>
            <w:tcW w:type="dxa" w:w="3285"/>
            <w:tcMar>
              <w:top w:w="50" w:type="dxa"/>
              <w:bottom w:w="50" w:type="dxa"/>
              <w:left w:w="90" w:type="dxa"/>
              <w:right w:w="90" w:type="dxa"/>
            </w:tcMar>
            <w:shd w:val="clear" w:color="auto" w:fill="E5F5FF"/>
          </w:tcPr>
          <w:p>
            <w:pPr>
              <w:pStyle w:val="BDOITable"/>
            </w:pPr>
            <w:r>
              <w:rPr>
                <w:sz w:val="16"/>
              </w:rPr>
              <w:t>Special remittance requests</w:t>
            </w:r>
          </w:p>
        </w:tc>
        <w:tc>
          <w:tcPr>
            <w:tcW w:type="dxa" w:w="1525"/>
            <w:tcMar>
              <w:top w:w="50" w:type="dxa"/>
              <w:bottom w:w="50" w:type="dxa"/>
              <w:left w:w="90" w:type="dxa"/>
              <w:right w:w="90" w:type="dxa"/>
            </w:tcMar>
            <w:shd w:val="clear" w:color="auto" w:fill="E5F5FF"/>
          </w:tcPr>
          <w:p>
            <w:pPr>
              <w:pStyle w:val="BDOITable"/>
            </w:pPr>
            <w:r>
              <w:rPr>
                <w:sz w:val="16"/>
              </w:rPr>
              <w:t>RMTID.030; MKTID.009</w:t>
            </w:r>
          </w:p>
        </w:tc>
        <w:tc>
          <w:tcPr>
            <w:tcW w:type="dxa" w:w="1525"/>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2581"/>
            <w:tcMar>
              <w:top w:w="50" w:type="dxa"/>
              <w:bottom w:w="50" w:type="dxa"/>
              <w:left w:w="90" w:type="dxa"/>
              <w:right w:w="90" w:type="dxa"/>
            </w:tcMar>
          </w:tcPr>
          <w:p>
            <w:pPr>
              <w:pStyle w:val="BDOITable"/>
            </w:pPr>
            <w:r>
              <w:rPr>
                <w:sz w:val="16"/>
              </w:rPr>
              <w:t>COLLECTION_DP_LIST</w:t>
            </w:r>
          </w:p>
        </w:tc>
        <w:tc>
          <w:tcPr>
            <w:tcW w:type="dxa" w:w="1056"/>
            <w:tcMar>
              <w:top w:w="50" w:type="dxa"/>
              <w:bottom w:w="50" w:type="dxa"/>
              <w:left w:w="90" w:type="dxa"/>
              <w:right w:w="90" w:type="dxa"/>
            </w:tcMar>
          </w:tcPr>
          <w:p>
            <w:pPr>
              <w:pStyle w:val="BDOITable"/>
            </w:pPr>
            <w:r>
              <w:rPr>
                <w:sz w:val="16"/>
              </w:rPr>
              <w:t>In (upload)</w:t>
            </w:r>
          </w:p>
        </w:tc>
        <w:tc>
          <w:tcPr>
            <w:tcW w:type="dxa" w:w="3285"/>
            <w:tcMar>
              <w:top w:w="50" w:type="dxa"/>
              <w:bottom w:w="50" w:type="dxa"/>
              <w:left w:w="90" w:type="dxa"/>
              <w:right w:w="90" w:type="dxa"/>
            </w:tcMar>
          </w:tcPr>
          <w:p>
            <w:pPr>
              <w:pStyle w:val="BDOITable"/>
            </w:pPr>
            <w:r>
              <w:rPr>
                <w:sz w:val="16"/>
              </w:rPr>
              <w:t>DP lists of HO and branches</w:t>
            </w:r>
          </w:p>
        </w:tc>
        <w:tc>
          <w:tcPr>
            <w:tcW w:type="dxa" w:w="1525"/>
            <w:tcMar>
              <w:top w:w="50" w:type="dxa"/>
              <w:bottom w:w="50" w:type="dxa"/>
              <w:left w:w="90" w:type="dxa"/>
              <w:right w:w="90" w:type="dxa"/>
            </w:tcMar>
          </w:tcPr>
          <w:p>
            <w:pPr>
              <w:pStyle w:val="BDOITable"/>
            </w:pPr>
            <w:r>
              <w:rPr>
                <w:sz w:val="16"/>
              </w:rPr>
              <w:t>CMRID.001</w:t>
            </w:r>
          </w:p>
        </w:tc>
        <w:tc>
          <w:tcPr>
            <w:tcW w:type="dxa" w:w="1525"/>
            <w:tcMar>
              <w:top w:w="50" w:type="dxa"/>
              <w:bottom w:w="50" w:type="dxa"/>
              <w:left w:w="90" w:type="dxa"/>
              <w:right w:w="90" w:type="dxa"/>
            </w:tcMar>
          </w:tcPr>
          <w:p>
            <w:pPr>
              <w:pStyle w:val="BDOITable"/>
            </w:pPr>
            <w:r>
              <w:rPr>
                <w:sz w:val="16"/>
              </w:rPr>
              <w:t>SUPERSEDED</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COLLECTION_DP_RETURNED, COLLECTION_REFUND</w:t>
            </w:r>
          </w:p>
        </w:tc>
        <w:tc>
          <w:tcPr>
            <w:tcW w:type="dxa" w:w="1056"/>
            <w:tcMar>
              <w:top w:w="50" w:type="dxa"/>
              <w:bottom w:w="50" w:type="dxa"/>
              <w:left w:w="90" w:type="dxa"/>
              <w:right w:w="90" w:type="dxa"/>
            </w:tcMar>
            <w:shd w:val="clear" w:color="auto" w:fill="E5F5FF"/>
          </w:tcPr>
          <w:p>
            <w:pPr>
              <w:pStyle w:val="BDOITable"/>
            </w:pPr>
            <w:r>
              <w:rPr>
                <w:sz w:val="16"/>
              </w:rPr>
              <w:t>Out</w:t>
            </w:r>
          </w:p>
        </w:tc>
        <w:tc>
          <w:tcPr>
            <w:tcW w:type="dxa" w:w="3285"/>
            <w:tcMar>
              <w:top w:w="50" w:type="dxa"/>
              <w:bottom w:w="50" w:type="dxa"/>
              <w:left w:w="90" w:type="dxa"/>
              <w:right w:w="90" w:type="dxa"/>
            </w:tcMar>
            <w:shd w:val="clear" w:color="auto" w:fill="E5F5FF"/>
          </w:tcPr>
          <w:p>
            <w:pPr>
              <w:pStyle w:val="BDOITable"/>
            </w:pPr>
            <w:r>
              <w:rPr>
                <w:sz w:val="16"/>
              </w:rPr>
              <w:t>Rejected DP accounts; refunds</w:t>
            </w:r>
          </w:p>
        </w:tc>
        <w:tc>
          <w:tcPr>
            <w:tcW w:type="dxa" w:w="1525"/>
            <w:tcMar>
              <w:top w:w="50" w:type="dxa"/>
              <w:bottom w:w="50" w:type="dxa"/>
              <w:left w:w="90" w:type="dxa"/>
              <w:right w:w="90" w:type="dxa"/>
            </w:tcMar>
            <w:shd w:val="clear" w:color="auto" w:fill="E5F5FF"/>
          </w:tcPr>
          <w:p>
            <w:pPr>
              <w:pStyle w:val="BDOITable"/>
            </w:pPr>
            <w:r>
              <w:rPr>
                <w:sz w:val="16"/>
              </w:rPr>
              <w:t>CMRID.009; CSHID.024</w:t>
            </w:r>
          </w:p>
        </w:tc>
        <w:tc>
          <w:tcPr>
            <w:tcW w:type="dxa" w:w="1525"/>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2581"/>
            <w:tcMar>
              <w:top w:w="50" w:type="dxa"/>
              <w:bottom w:w="50" w:type="dxa"/>
              <w:left w:w="90" w:type="dxa"/>
              <w:right w:w="90" w:type="dxa"/>
            </w:tcMar>
          </w:tcPr>
          <w:p>
            <w:pPr>
              <w:pStyle w:val="BDOITable"/>
            </w:pPr>
            <w:r>
              <w:rPr>
                <w:sz w:val="16"/>
              </w:rPr>
              <w:t>DISBURSEMENT_REQUEST / _STATUS</w:t>
            </w:r>
          </w:p>
        </w:tc>
        <w:tc>
          <w:tcPr>
            <w:tcW w:type="dxa" w:w="1056"/>
            <w:tcMar>
              <w:top w:w="50" w:type="dxa"/>
              <w:bottom w:w="50" w:type="dxa"/>
              <w:left w:w="90" w:type="dxa"/>
              <w:right w:w="90" w:type="dxa"/>
            </w:tcMar>
          </w:tcPr>
          <w:p>
            <w:pPr>
              <w:pStyle w:val="BDOITable"/>
            </w:pPr>
            <w:r>
              <w:rPr>
                <w:sz w:val="16"/>
              </w:rPr>
              <w:t>Out / In</w:t>
            </w:r>
          </w:p>
        </w:tc>
        <w:tc>
          <w:tcPr>
            <w:tcW w:type="dxa" w:w="3285"/>
            <w:tcMar>
              <w:top w:w="50" w:type="dxa"/>
              <w:bottom w:w="50" w:type="dxa"/>
              <w:left w:w="90" w:type="dxa"/>
              <w:right w:w="90" w:type="dxa"/>
            </w:tcMar>
          </w:tcPr>
          <w:p>
            <w:pPr>
              <w:pStyle w:val="BDOITable"/>
            </w:pPr>
            <w:r>
              <w:rPr>
                <w:sz w:val="16"/>
              </w:rPr>
              <w:t>Payment requests; DV and status (in-app queue)</w:t>
            </w:r>
          </w:p>
        </w:tc>
        <w:tc>
          <w:tcPr>
            <w:tcW w:type="dxa" w:w="1525"/>
            <w:tcMar>
              <w:top w:w="50" w:type="dxa"/>
              <w:bottom w:w="50" w:type="dxa"/>
              <w:left w:w="90" w:type="dxa"/>
              <w:right w:w="90" w:type="dxa"/>
            </w:tcMar>
          </w:tcPr>
          <w:p>
            <w:pPr>
              <w:pStyle w:val="BDOITable"/>
            </w:pPr>
            <w:r>
              <w:rPr>
                <w:sz w:val="16"/>
              </w:rPr>
              <w:t>RMTID.034; DBMID.001</w:t>
            </w:r>
          </w:p>
        </w:tc>
        <w:tc>
          <w:tcPr>
            <w:tcW w:type="dxa" w:w="1525"/>
            <w:tcMar>
              <w:top w:w="50" w:type="dxa"/>
              <w:bottom w:w="50" w:type="dxa"/>
              <w:left w:w="90" w:type="dxa"/>
              <w:right w:w="90" w:type="dxa"/>
            </w:tcMar>
          </w:tcPr>
          <w:p>
            <w:pPr>
              <w:pStyle w:val="BDOITable"/>
            </w:pPr>
            <w:r>
              <w:rPr>
                <w:sz w:val="16"/>
              </w:rPr>
              <w:t>SUPERSEDED</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Shared drive (FileDropPort)</w:t>
            </w:r>
          </w:p>
        </w:tc>
        <w:tc>
          <w:tcPr>
            <w:tcW w:type="dxa" w:w="1056"/>
            <w:tcMar>
              <w:top w:w="50" w:type="dxa"/>
              <w:bottom w:w="50" w:type="dxa"/>
              <w:left w:w="90" w:type="dxa"/>
              <w:right w:w="90" w:type="dxa"/>
            </w:tcMar>
            <w:shd w:val="clear" w:color="auto" w:fill="E5F5FF"/>
          </w:tcPr>
          <w:p>
            <w:pPr>
              <w:pStyle w:val="BDOITable"/>
            </w:pPr>
            <w:r>
              <w:rPr>
                <w:sz w:val="16"/>
              </w:rPr>
              <w:t>Out</w:t>
            </w:r>
          </w:p>
        </w:tc>
        <w:tc>
          <w:tcPr>
            <w:tcW w:type="dxa" w:w="3285"/>
            <w:tcMar>
              <w:top w:w="50" w:type="dxa"/>
              <w:bottom w:w="50" w:type="dxa"/>
              <w:left w:w="90" w:type="dxa"/>
              <w:right w:w="90" w:type="dxa"/>
            </w:tcMar>
            <w:shd w:val="clear" w:color="auto" w:fill="E5F5FF"/>
          </w:tcPr>
          <w:p>
            <w:pPr>
              <w:pStyle w:val="BDOITable"/>
            </w:pPr>
            <w:r>
              <w:rPr>
                <w:sz w:val="16"/>
              </w:rPr>
              <w:t>Extract files</w:t>
            </w:r>
          </w:p>
        </w:tc>
        <w:tc>
          <w:tcPr>
            <w:tcW w:type="dxa" w:w="1525"/>
            <w:tcMar>
              <w:top w:w="50" w:type="dxa"/>
              <w:bottom w:w="50" w:type="dxa"/>
              <w:left w:w="90" w:type="dxa"/>
              <w:right w:w="90" w:type="dxa"/>
            </w:tcMar>
            <w:shd w:val="clear" w:color="auto" w:fill="E5F5FF"/>
          </w:tcPr>
          <w:p>
            <w:pPr>
              <w:pStyle w:val="BDOITable"/>
            </w:pPr>
            <w:r>
              <w:rPr>
                <w:sz w:val="16"/>
              </w:rPr>
              <w:t>RMTID.001; PRCID.005</w:t>
            </w:r>
          </w:p>
        </w:tc>
        <w:tc>
          <w:tcPr>
            <w:tcW w:type="dxa" w:w="1525"/>
            <w:tcMar>
              <w:top w:w="50" w:type="dxa"/>
              <w:bottom w:w="50" w:type="dxa"/>
              <w:left w:w="90" w:type="dxa"/>
              <w:right w:w="90" w:type="dxa"/>
            </w:tcMar>
            <w:shd w:val="clear" w:color="auto" w:fill="F6F6F6"/>
          </w:tcPr>
          <w:p>
            <w:pPr>
              <w:pStyle w:val="BDOITable"/>
            </w:pPr>
            <w:r>
              <w:rPr>
                <w:b/>
                <w:color w:val="656565"/>
                <w:sz w:val="16"/>
              </w:rPr>
              <w:t>PARKED</w:t>
            </w:r>
          </w:p>
        </w:tc>
      </w:tr>
      <w:tr>
        <w:trPr>
          <w:cantSplit w:val="true"/>
        </w:trPr>
        <w:tc>
          <w:tcPr>
            <w:tcW w:type="dxa" w:w="2581"/>
            <w:tcMar>
              <w:top w:w="50" w:type="dxa"/>
              <w:bottom w:w="50" w:type="dxa"/>
              <w:left w:w="90" w:type="dxa"/>
              <w:right w:w="90" w:type="dxa"/>
            </w:tcMar>
          </w:tcPr>
          <w:p>
            <w:pPr>
              <w:pStyle w:val="BDOITable"/>
            </w:pPr>
            <w:r>
              <w:rPr>
                <w:sz w:val="16"/>
              </w:rPr>
              <w:t>OBPCS, Old BOB, PMS, TFS (BDOI channels, Drop 0)</w:t>
            </w:r>
          </w:p>
        </w:tc>
        <w:tc>
          <w:tcPr>
            <w:tcW w:type="dxa" w:w="1056"/>
            <w:tcMar>
              <w:top w:w="50" w:type="dxa"/>
              <w:bottom w:w="50" w:type="dxa"/>
              <w:left w:w="90" w:type="dxa"/>
              <w:right w:w="90" w:type="dxa"/>
            </w:tcMar>
          </w:tcPr>
          <w:p>
            <w:pPr>
              <w:pStyle w:val="BDOITable"/>
            </w:pPr>
            <w:r>
              <w:rPr>
                <w:sz w:val="16"/>
              </w:rPr>
              <w:t>In (upload)</w:t>
            </w:r>
          </w:p>
        </w:tc>
        <w:tc>
          <w:tcPr>
            <w:tcW w:type="dxa" w:w="3285"/>
            <w:tcMar>
              <w:top w:w="50" w:type="dxa"/>
              <w:bottom w:w="50" w:type="dxa"/>
              <w:left w:w="90" w:type="dxa"/>
              <w:right w:w="90" w:type="dxa"/>
            </w:tcMar>
          </w:tcPr>
          <w:p>
            <w:pPr>
              <w:pStyle w:val="BDOITable"/>
            </w:pPr>
            <w:r>
              <w:rPr>
                <w:sz w:val="16"/>
              </w:rPr>
              <w:t>Bills payment, SOA funds-transfer, PDC and Trade payment files on the handlers PAY_BILLS, PAY_DIRECT_CREDIT, PAY_PDC, PAY_TRADE</w:t>
            </w:r>
          </w:p>
        </w:tc>
        <w:tc>
          <w:tcPr>
            <w:tcW w:type="dxa" w:w="1525"/>
            <w:tcMar>
              <w:top w:w="50" w:type="dxa"/>
              <w:bottom w:w="50" w:type="dxa"/>
              <w:left w:w="90" w:type="dxa"/>
              <w:right w:w="90" w:type="dxa"/>
            </w:tcMar>
          </w:tcPr>
          <w:p>
            <w:pPr>
              <w:pStyle w:val="BDOITable"/>
            </w:pPr>
            <w:r>
              <w:rPr>
                <w:sz w:val="16"/>
              </w:rPr>
              <w:t>CSHID.008</w:t>
            </w:r>
          </w:p>
        </w:tc>
        <w:tc>
          <w:tcPr>
            <w:tcW w:type="dxa" w:w="1525"/>
            <w:tcMar>
              <w:top w:w="50" w:type="dxa"/>
              <w:bottom w:w="50" w:type="dxa"/>
              <w:left w:w="90" w:type="dxa"/>
              <w:right w:w="90" w:type="dxa"/>
            </w:tcMar>
            <w:shd w:val="clear" w:color="auto" w:fill="E5F5FF"/>
          </w:tcPr>
          <w:p>
            <w:pPr>
              <w:pStyle w:val="BDOITable"/>
            </w:pPr>
            <w:r>
              <w:rPr>
                <w:b/>
                <w:color w:val="004EA8"/>
                <w:sz w:val="16"/>
              </w:rPr>
              <w:t>CONFIGURE</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MarketingFeed, ClaimsFeed</w:t>
            </w:r>
          </w:p>
        </w:tc>
        <w:tc>
          <w:tcPr>
            <w:tcW w:type="dxa" w:w="1056"/>
            <w:tcMar>
              <w:top w:w="50" w:type="dxa"/>
              <w:bottom w:w="50" w:type="dxa"/>
              <w:left w:w="90" w:type="dxa"/>
              <w:right w:w="90" w:type="dxa"/>
            </w:tcMar>
            <w:shd w:val="clear" w:color="auto" w:fill="E5F5FF"/>
          </w:tcPr>
          <w:p>
            <w:pPr>
              <w:pStyle w:val="BDOITable"/>
            </w:pPr>
            <w:r>
              <w:rPr>
                <w:sz w:val="16"/>
              </w:rPr>
              <w:t>In</w:t>
            </w:r>
          </w:p>
        </w:tc>
        <w:tc>
          <w:tcPr>
            <w:tcW w:type="dxa" w:w="3285"/>
            <w:tcMar>
              <w:top w:w="50" w:type="dxa"/>
              <w:bottom w:w="50" w:type="dxa"/>
              <w:left w:w="90" w:type="dxa"/>
              <w:right w:w="90" w:type="dxa"/>
            </w:tcMar>
            <w:shd w:val="clear" w:color="auto" w:fill="E5F5FF"/>
          </w:tcPr>
          <w:p>
            <w:pPr>
              <w:pStyle w:val="BDOITable"/>
            </w:pPr>
            <w:r>
              <w:rPr>
                <w:sz w:val="16"/>
              </w:rPr>
              <w:t>Marketing data; claims for special remittance</w:t>
            </w:r>
          </w:p>
        </w:tc>
        <w:tc>
          <w:tcPr>
            <w:tcW w:type="dxa" w:w="1525"/>
            <w:tcMar>
              <w:top w:w="50" w:type="dxa"/>
              <w:bottom w:w="50" w:type="dxa"/>
              <w:left w:w="90" w:type="dxa"/>
              <w:right w:w="90" w:type="dxa"/>
            </w:tcMar>
            <w:shd w:val="clear" w:color="auto" w:fill="E5F5FF"/>
          </w:tcPr>
          <w:p>
            <w:pPr>
              <w:pStyle w:val="BDOITable"/>
            </w:pPr>
            <w:r>
              <w:rPr>
                <w:sz w:val="16"/>
              </w:rPr>
              <w:t>BRQID.004; MKTID.009</w:t>
            </w:r>
          </w:p>
        </w:tc>
        <w:tc>
          <w:tcPr>
            <w:tcW w:type="dxa" w:w="1525"/>
            <w:tcMar>
              <w:top w:w="50" w:type="dxa"/>
              <w:bottom w:w="50" w:type="dxa"/>
              <w:left w:w="90" w:type="dxa"/>
              <w:right w:w="90" w:type="dxa"/>
            </w:tcMar>
            <w:shd w:val="clear" w:color="auto" w:fill="F6F6F6"/>
          </w:tcPr>
          <w:p>
            <w:pPr>
              <w:pStyle w:val="BDOITable"/>
            </w:pPr>
            <w:r>
              <w:rPr>
                <w:b/>
                <w:color w:val="656565"/>
                <w:sz w:val="16"/>
              </w:rPr>
              <w:t>PARKED</w:t>
            </w:r>
          </w:p>
        </w:tc>
      </w:tr>
    </w:tbl>
    <w:p>
      <w:pPr>
        <w:pStyle w:val="BDOISpacer"/>
      </w:pPr>
    </w:p>
    <w:p>
      <w:r>
        <w:rPr/>
        <w:t>SUPERSEDED means built as a seam in Operations, with the replacement designed in BRD-4 Collections or BRD-5 Accounting and Disbursement (R4). PARKED means the transport waits for BDOI's specification (OQ17, OQ45, OQ46).</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F6F6F6"/>
            <w:tcMar>
              <w:top w:w="90" w:type="dxa"/>
              <w:bottom w:w="90" w:type="dxa"/>
              <w:left w:w="160" w:type="dxa"/>
              <w:right w:w="120" w:type="dxa"/>
            </w:tcMar>
            <w:tcBorders>
              <w:left w:val="single" w:sz="24" w:space="0" w:color="656565"/>
              <w:top w:val="nil"/>
              <w:bottom w:val="nil"/>
              <w:right w:val="nil"/>
            </w:tcBorders>
          </w:tcPr>
          <w:p>
            <w:pPr>
              <w:pStyle w:val="BDOITable"/>
            </w:pPr>
            <w:r>
              <w:rPr>
                <w:b/>
                <w:color w:val="656565"/>
                <w:sz w:val="19"/>
              </w:rPr>
              <w:t xml:space="preserve">Parked transports. </w:t>
            </w:r>
            <w:r>
              <w:rPr>
                <w:sz w:val="19"/>
              </w:rPr>
              <w:t>Insurer SFTP / portal channels, BDO bank file transports (FS01 / FS04) and the shared drive are not specified in the BRD (OQ03, OQ17, OQ22, OQ29). Adding a transport is a new adapter of the existing port, with no change to the modules.</w:t>
            </w:r>
          </w:p>
        </w:tc>
      </w:tr>
    </w:tbl>
    <w:p>
      <w:pPr>
        <w:pStyle w:val="BDOISpacer"/>
      </w:pPr>
    </w:p>
    <w:p>
      <w:pPr>
        <w:pStyle w:val="Heading1"/>
        <w:pageBreakBefore/>
        <w:pBdr>
          <w:bottom w:val="single" w:sz="4" w:space="4" w:color="99C1E7"/>
        </w:pBdr>
      </w:pPr>
      <w:bookmarkStart w:id="231" w:name="_Toc000231"/>
      <w:r>
        <w:rPr/>
        <w:t>8 Non-functional requirements</w:t>
      </w:r>
      <w:bookmarkEnd w:id="231"/>
    </w:p>
    <w:p>
      <w:pPr>
        <w:pStyle w:val="Caption"/>
        <w:keepNext/>
        <w:spacing w:after="60"/>
      </w:pPr>
      <w:r>
        <w:rPr>
          <w:b/>
          <w:i w:val="0"/>
        </w:rPr>
        <w:t xml:space="preserve">Table 22: </w:t>
      </w:r>
      <w:r>
        <w:rPr/>
        <w:t>Non-functional requirements (BRD annex p.115-120)</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3364"/>
        <w:gridCol w:w="3244"/>
        <w:gridCol w:w="1562"/>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1802"/>
            <w:tcMar>
              <w:top w:w="50" w:type="dxa"/>
              <w:bottom w:w="50" w:type="dxa"/>
              <w:left w:w="90" w:type="dxa"/>
              <w:right w:w="90" w:type="dxa"/>
            </w:tcMar>
          </w:tcPr>
          <w:p>
            <w:pPr>
              <w:pStyle w:val="BDOITable"/>
            </w:pPr>
            <w:r>
              <w:rPr>
                <w:sz w:val="17"/>
              </w:rPr>
              <w:t>Users</w:t>
            </w:r>
          </w:p>
        </w:tc>
        <w:tc>
          <w:tcPr>
            <w:tcW w:type="dxa" w:w="3364"/>
            <w:tcMar>
              <w:top w:w="50" w:type="dxa"/>
              <w:bottom w:w="50" w:type="dxa"/>
              <w:left w:w="90" w:type="dxa"/>
              <w:right w:w="90" w:type="dxa"/>
            </w:tcMar>
          </w:tcPr>
          <w:p>
            <w:pPr>
              <w:pStyle w:val="BDOITable"/>
            </w:pPr>
            <w:r>
              <w:rPr>
                <w:sz w:val="17"/>
              </w:rPr>
              <w:t>Cashiering HO 11 + branches 5, TL / TH 5 + 5; Remittance 4; Prod Recon 4; Adjustment 6; Commission 5 + 4 + 2</w:t>
            </w:r>
          </w:p>
        </w:tc>
        <w:tc>
          <w:tcPr>
            <w:tcW w:type="dxa" w:w="3244"/>
            <w:tcMar>
              <w:top w:w="50" w:type="dxa"/>
              <w:bottom w:w="50" w:type="dxa"/>
              <w:left w:w="90" w:type="dxa"/>
              <w:right w:w="90" w:type="dxa"/>
            </w:tcMar>
          </w:tcPr>
          <w:p>
            <w:pPr>
              <w:pStyle w:val="BDOITable"/>
            </w:pPr>
            <w:r>
              <w:rPr>
                <w:sz w:val="17"/>
              </w:rPr>
              <w:t>Within the BRD-1 sizing (145 concurrent); Operations adds fewer than 50 users</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Volumes and growth</w:t>
            </w:r>
          </w:p>
        </w:tc>
        <w:tc>
          <w:tcPr>
            <w:tcW w:type="dxa" w:w="3364"/>
            <w:tcMar>
              <w:top w:w="50" w:type="dxa"/>
              <w:bottom w:w="50" w:type="dxa"/>
              <w:left w:w="90" w:type="dxa"/>
              <w:right w:w="90" w:type="dxa"/>
            </w:tcMar>
            <w:shd w:val="clear" w:color="auto" w:fill="E5F5FF"/>
          </w:tcPr>
          <w:p>
            <w:pPr>
              <w:pStyle w:val="BDOITable"/>
            </w:pPr>
            <w:r>
              <w:rPr>
                <w:sz w:val="17"/>
              </w:rPr>
              <w:t>Not stated</w:t>
            </w:r>
          </w:p>
        </w:tc>
        <w:tc>
          <w:tcPr>
            <w:tcW w:type="dxa" w:w="3244"/>
            <w:tcMar>
              <w:top w:w="50" w:type="dxa"/>
              <w:bottom w:w="50" w:type="dxa"/>
              <w:left w:w="90" w:type="dxa"/>
              <w:right w:w="90" w:type="dxa"/>
            </w:tcMar>
            <w:shd w:val="clear" w:color="auto" w:fill="E5F5FF"/>
          </w:tcPr>
          <w:p>
            <w:pPr>
              <w:pStyle w:val="BDOITable"/>
            </w:pPr>
            <w:r>
              <w:rPr>
                <w:sz w:val="17"/>
              </w:rPr>
              <w:t>Assumed within the BRD-1 sizing; to confirm (OQ44)</w:t>
            </w:r>
          </w:p>
        </w:tc>
        <w:tc>
          <w:tcPr>
            <w:tcW w:type="dxa" w:w="1562"/>
            <w:tcMar>
              <w:top w:w="50" w:type="dxa"/>
              <w:bottom w:w="50" w:type="dxa"/>
              <w:left w:w="90" w:type="dxa"/>
              <w:right w:w="90" w:type="dxa"/>
            </w:tcMar>
            <w:shd w:val="clear" w:color="auto" w:fill="E5F5FF"/>
          </w:tcPr>
          <w:p>
            <w:pPr>
              <w:pStyle w:val="BDOITable"/>
            </w:pPr>
            <w:r>
              <w:rPr>
                <w:sz w:val="17"/>
              </w:rPr>
              <w:t>OPEN</w:t>
            </w:r>
          </w:p>
        </w:tc>
      </w:tr>
      <w:tr>
        <w:trPr>
          <w:cantSplit w:val="true"/>
        </w:trPr>
        <w:tc>
          <w:tcPr>
            <w:tcW w:type="dxa" w:w="1802"/>
            <w:tcMar>
              <w:top w:w="50" w:type="dxa"/>
              <w:bottom w:w="50" w:type="dxa"/>
              <w:left w:w="90" w:type="dxa"/>
              <w:right w:w="90" w:type="dxa"/>
            </w:tcMar>
          </w:tcPr>
          <w:p>
            <w:pPr>
              <w:pStyle w:val="BDOITable"/>
            </w:pPr>
            <w:r>
              <w:rPr>
                <w:sz w:val="17"/>
              </w:rPr>
              <w:t>Response time</w:t>
            </w:r>
          </w:p>
        </w:tc>
        <w:tc>
          <w:tcPr>
            <w:tcW w:type="dxa" w:w="3364"/>
            <w:tcMar>
              <w:top w:w="50" w:type="dxa"/>
              <w:bottom w:w="50" w:type="dxa"/>
              <w:left w:w="90" w:type="dxa"/>
              <w:right w:w="90" w:type="dxa"/>
            </w:tcMar>
          </w:tcPr>
          <w:p>
            <w:pPr>
              <w:pStyle w:val="BDOITable"/>
            </w:pPr>
            <w:r>
              <w:rPr>
                <w:sz w:val="17"/>
              </w:rPr>
              <w:t>Under 5 seconds for every function; section navigation under 5 s; batch print of 50 documents under 10 s</w:t>
            </w:r>
          </w:p>
        </w:tc>
        <w:tc>
          <w:tcPr>
            <w:tcW w:type="dxa" w:w="3244"/>
            <w:tcMar>
              <w:top w:w="50" w:type="dxa"/>
              <w:bottom w:w="50" w:type="dxa"/>
              <w:left w:w="90" w:type="dxa"/>
              <w:right w:w="90" w:type="dxa"/>
            </w:tcMar>
          </w:tcPr>
          <w:p>
            <w:pPr>
              <w:pStyle w:val="BDOITable"/>
            </w:pPr>
            <w:r>
              <w:rPr>
                <w:sz w:val="17"/>
              </w:rPr>
              <w:t>Online p95 under 3 seconds; extraction, matching, uploads and batch print run as background jobs with progress</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Peak</w:t>
            </w:r>
          </w:p>
        </w:tc>
        <w:tc>
          <w:tcPr>
            <w:tcW w:type="dxa" w:w="3364"/>
            <w:tcMar>
              <w:top w:w="50" w:type="dxa"/>
              <w:bottom w:w="50" w:type="dxa"/>
              <w:left w:w="90" w:type="dxa"/>
              <w:right w:w="90" w:type="dxa"/>
            </w:tcMar>
            <w:shd w:val="clear" w:color="auto" w:fill="E5F5FF"/>
          </w:tcPr>
          <w:p>
            <w:pPr>
              <w:pStyle w:val="BDOITable"/>
            </w:pPr>
            <w:r>
              <w:rPr>
                <w:sz w:val="17"/>
              </w:rPr>
              <w:t>15th and 30th (Cashiering, Remittance); 1st-2nd week (Prod Recon); Q4 (Adjustment, Commission); 07:30-18:00</w:t>
            </w:r>
          </w:p>
        </w:tc>
        <w:tc>
          <w:tcPr>
            <w:tcW w:type="dxa" w:w="3244"/>
            <w:tcMar>
              <w:top w:w="50" w:type="dxa"/>
              <w:bottom w:w="50" w:type="dxa"/>
              <w:left w:w="90" w:type="dxa"/>
              <w:right w:w="90" w:type="dxa"/>
            </w:tcMar>
            <w:shd w:val="clear" w:color="auto" w:fill="E5F5FF"/>
          </w:tcPr>
          <w:p>
            <w:pPr>
              <w:pStyle w:val="BDOITable"/>
            </w:pPr>
            <w:r>
              <w:rPr>
                <w:sz w:val="17"/>
              </w:rPr>
              <w:t>Remittance extraction at 20:00 PHT and the minimal balance sweep at 04:00 PHT, outside the peak hours; the other jobs in section 9.3</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Availability</w:t>
            </w:r>
          </w:p>
        </w:tc>
        <w:tc>
          <w:tcPr>
            <w:tcW w:type="dxa" w:w="3364"/>
            <w:tcMar>
              <w:top w:w="50" w:type="dxa"/>
              <w:bottom w:w="50" w:type="dxa"/>
              <w:left w:w="90" w:type="dxa"/>
              <w:right w:w="90" w:type="dxa"/>
            </w:tcMar>
          </w:tcPr>
          <w:p>
            <w:pPr>
              <w:pStyle w:val="BDOITable"/>
            </w:pPr>
            <w:r>
              <w:rPr>
                <w:sz w:val="17"/>
              </w:rPr>
              <w:t>99.9%; use 07:00-18:30 (07:30-18:00 Adjustment / Commission); maintenance per bank standard</w:t>
            </w:r>
          </w:p>
        </w:tc>
        <w:tc>
          <w:tcPr>
            <w:tcW w:type="dxa" w:w="3244"/>
            <w:tcMar>
              <w:top w:w="50" w:type="dxa"/>
              <w:bottom w:w="50" w:type="dxa"/>
              <w:left w:w="90" w:type="dxa"/>
              <w:right w:w="90" w:type="dxa"/>
            </w:tcMar>
          </w:tcPr>
          <w:p>
            <w:pPr>
              <w:pStyle w:val="BDOITable"/>
            </w:pPr>
            <w:r>
              <w:rPr>
                <w:sz w:val="17"/>
              </w:rPr>
              <w:t>Same deployment as BRD-1 (window 07:00-22:00 governs, OQ44)</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Recovery</w:t>
            </w:r>
          </w:p>
        </w:tc>
        <w:tc>
          <w:tcPr>
            <w:tcW w:type="dxa" w:w="3364"/>
            <w:tcMar>
              <w:top w:w="50" w:type="dxa"/>
              <w:bottom w:w="50" w:type="dxa"/>
              <w:left w:w="90" w:type="dxa"/>
              <w:right w:w="90" w:type="dxa"/>
            </w:tcMar>
            <w:shd w:val="clear" w:color="auto" w:fill="E5F5FF"/>
          </w:tcPr>
          <w:p>
            <w:pPr>
              <w:pStyle w:val="BDOITable"/>
            </w:pPr>
            <w:r>
              <w:rPr>
                <w:sz w:val="17"/>
              </w:rPr>
              <w:t>RTO 4 hours, RPO 24 hours</w:t>
            </w:r>
          </w:p>
        </w:tc>
        <w:tc>
          <w:tcPr>
            <w:tcW w:type="dxa" w:w="3244"/>
            <w:tcMar>
              <w:top w:w="50" w:type="dxa"/>
              <w:bottom w:w="50" w:type="dxa"/>
              <w:left w:w="90" w:type="dxa"/>
              <w:right w:w="90" w:type="dxa"/>
            </w:tcMar>
            <w:shd w:val="clear" w:color="auto" w:fill="E5F5FF"/>
          </w:tcPr>
          <w:p>
            <w:pPr>
              <w:pStyle w:val="BDOITable"/>
            </w:pPr>
            <w:r>
              <w:rPr>
                <w:sz w:val="17"/>
              </w:rPr>
              <w:t>Platform backup and recovery; one BIBS-wide NFR set being agreed (XQ08)</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Retention</w:t>
            </w:r>
          </w:p>
        </w:tc>
        <w:tc>
          <w:tcPr>
            <w:tcW w:type="dxa" w:w="3364"/>
            <w:tcMar>
              <w:top w:w="50" w:type="dxa"/>
              <w:bottom w:w="50" w:type="dxa"/>
              <w:left w:w="90" w:type="dxa"/>
              <w:right w:w="90" w:type="dxa"/>
            </w:tcMar>
          </w:tcPr>
          <w:p>
            <w:pPr>
              <w:pStyle w:val="BDOITable"/>
            </w:pPr>
            <w:r>
              <w:rPr>
                <w:sz w:val="17"/>
              </w:rPr>
              <w:t>Application, database, audit logs and history 5 years online, 15 years archive; backup every 4 hours kept 7 years</w:t>
            </w:r>
          </w:p>
        </w:tc>
        <w:tc>
          <w:tcPr>
            <w:tcW w:type="dxa" w:w="3244"/>
            <w:tcMar>
              <w:top w:w="50" w:type="dxa"/>
              <w:bottom w:w="50" w:type="dxa"/>
              <w:left w:w="90" w:type="dxa"/>
              <w:right w:w="90" w:type="dxa"/>
            </w:tcMar>
          </w:tcPr>
          <w:p>
            <w:pPr>
              <w:pStyle w:val="BDOITable"/>
            </w:pPr>
            <w:r>
              <w:rPr>
                <w:sz w:val="17"/>
              </w:rPr>
              <w:t>BRD-1 retention framework with backup retention 7 years</w:t>
            </w:r>
          </w:p>
        </w:tc>
        <w:tc>
          <w:tcPr>
            <w:tcW w:type="dxa" w:w="1562"/>
            <w:tcMar>
              <w:top w:w="50" w:type="dxa"/>
              <w:bottom w:w="50" w:type="dxa"/>
              <w:left w:w="90" w:type="dxa"/>
              <w:right w:w="90" w:type="dxa"/>
            </w:tcMar>
          </w:tcPr>
          <w:p>
            <w:pPr>
              <w:pStyle w:val="BDOITable"/>
            </w:pPr>
            <w:r>
              <w:rPr>
                <w:sz w:val="17"/>
              </w:rPr>
              <w:t>OPEN</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Anonymisation</w:t>
            </w:r>
          </w:p>
        </w:tc>
        <w:tc>
          <w:tcPr>
            <w:tcW w:type="dxa" w:w="3364"/>
            <w:tcMar>
              <w:top w:w="50" w:type="dxa"/>
              <w:bottom w:w="50" w:type="dxa"/>
              <w:left w:w="90" w:type="dxa"/>
              <w:right w:w="90" w:type="dxa"/>
            </w:tcMar>
            <w:shd w:val="clear" w:color="auto" w:fill="E5F5FF"/>
          </w:tcPr>
          <w:p>
            <w:pPr>
              <w:pStyle w:val="BDOITable"/>
            </w:pPr>
            <w:r>
              <w:rPr>
                <w:sz w:val="17"/>
              </w:rPr>
              <w:t>No</w:t>
            </w:r>
          </w:p>
        </w:tc>
        <w:tc>
          <w:tcPr>
            <w:tcW w:type="dxa" w:w="3244"/>
            <w:tcMar>
              <w:top w:w="50" w:type="dxa"/>
              <w:bottom w:w="50" w:type="dxa"/>
              <w:left w:w="90" w:type="dxa"/>
              <w:right w:w="90" w:type="dxa"/>
            </w:tcMar>
            <w:shd w:val="clear" w:color="auto" w:fill="E5F5FF"/>
          </w:tcPr>
          <w:p>
            <w:pPr>
              <w:pStyle w:val="BDOITable"/>
            </w:pPr>
            <w:r>
              <w:rPr>
                <w:sz w:val="17"/>
              </w:rPr>
              <w:t>None</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Devices</w:t>
            </w:r>
          </w:p>
        </w:tc>
        <w:tc>
          <w:tcPr>
            <w:tcW w:type="dxa" w:w="3364"/>
            <w:tcMar>
              <w:top w:w="50" w:type="dxa"/>
              <w:bottom w:w="50" w:type="dxa"/>
              <w:left w:w="90" w:type="dxa"/>
              <w:right w:w="90" w:type="dxa"/>
            </w:tcMar>
          </w:tcPr>
          <w:p>
            <w:pPr>
              <w:pStyle w:val="BDOITable"/>
            </w:pPr>
            <w:r>
              <w:rPr>
                <w:sz w:val="17"/>
              </w:rPr>
              <w:t>Same performance on mobile and desktop</w:t>
            </w:r>
          </w:p>
        </w:tc>
        <w:tc>
          <w:tcPr>
            <w:tcW w:type="dxa" w:w="3244"/>
            <w:tcMar>
              <w:top w:w="50" w:type="dxa"/>
              <w:bottom w:w="50" w:type="dxa"/>
              <w:left w:w="90" w:type="dxa"/>
              <w:right w:w="90" w:type="dxa"/>
            </w:tcMar>
          </w:tcPr>
          <w:p>
            <w:pPr>
              <w:pStyle w:val="BDOITable"/>
            </w:pPr>
            <w:r>
              <w:rPr>
                <w:sz w:val="17"/>
              </w:rPr>
              <w:t>Responsive screens</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Security</w:t>
            </w:r>
          </w:p>
        </w:tc>
        <w:tc>
          <w:tcPr>
            <w:tcW w:type="dxa" w:w="3364"/>
            <w:tcMar>
              <w:top w:w="50" w:type="dxa"/>
              <w:bottom w:w="50" w:type="dxa"/>
              <w:left w:w="90" w:type="dxa"/>
              <w:right w:w="90" w:type="dxa"/>
            </w:tcMar>
            <w:shd w:val="clear" w:color="auto" w:fill="E5F5FF"/>
          </w:tcPr>
          <w:p>
            <w:pPr>
              <w:pStyle w:val="BDOITable"/>
            </w:pPr>
            <w:r>
              <w:rPr>
                <w:sz w:val="17"/>
              </w:rPr>
              <w:t>Authorised users only; protected files</w:t>
            </w:r>
          </w:p>
        </w:tc>
        <w:tc>
          <w:tcPr>
            <w:tcW w:type="dxa" w:w="3244"/>
            <w:tcMar>
              <w:top w:w="50" w:type="dxa"/>
              <w:bottom w:w="50" w:type="dxa"/>
              <w:left w:w="90" w:type="dxa"/>
              <w:right w:w="90" w:type="dxa"/>
            </w:tcMar>
            <w:shd w:val="clear" w:color="auto" w:fill="E5F5FF"/>
          </w:tcPr>
          <w:p>
            <w:pPr>
              <w:pStyle w:val="BDOITable"/>
            </w:pPr>
            <w:r>
              <w:rPr>
                <w:sz w:val="17"/>
              </w:rPr>
              <w:t>Role-based access, four-eyes rules, protected e-mails (FR-OP-002, 013, 035)</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Audit</w:t>
            </w:r>
          </w:p>
        </w:tc>
        <w:tc>
          <w:tcPr>
            <w:tcW w:type="dxa" w:w="3364"/>
            <w:tcMar>
              <w:top w:w="50" w:type="dxa"/>
              <w:bottom w:w="50" w:type="dxa"/>
              <w:left w:w="90" w:type="dxa"/>
              <w:right w:w="90" w:type="dxa"/>
            </w:tcMar>
          </w:tcPr>
          <w:p>
            <w:pPr>
              <w:pStyle w:val="BDOITable"/>
            </w:pPr>
            <w:r>
              <w:rPr>
                <w:sz w:val="17"/>
              </w:rPr>
              <w:t>All actions logged</w:t>
            </w:r>
          </w:p>
        </w:tc>
        <w:tc>
          <w:tcPr>
            <w:tcW w:type="dxa" w:w="3244"/>
            <w:tcMar>
              <w:top w:w="50" w:type="dxa"/>
              <w:bottom w:w="50" w:type="dxa"/>
              <w:left w:w="90" w:type="dxa"/>
              <w:right w:w="90" w:type="dxa"/>
            </w:tcMar>
          </w:tcPr>
          <w:p>
            <w:pPr>
              <w:pStyle w:val="BDOITable"/>
            </w:pPr>
            <w:r>
              <w:rPr>
                <w:sz w:val="17"/>
              </w:rPr>
              <w:t>Append-only audit, workflow history, ledger movements (FR-OP-004, 024)</w:t>
            </w:r>
          </w:p>
        </w:tc>
        <w:tc>
          <w:tcPr>
            <w:tcW w:type="dxa" w:w="1562"/>
            <w:tcMar>
              <w:top w:w="50" w:type="dxa"/>
              <w:bottom w:w="50" w:type="dxa"/>
              <w:left w:w="90" w:type="dxa"/>
              <w:right w:w="90" w:type="dxa"/>
            </w:tcMar>
          </w:tcPr>
          <w:p>
            <w:pPr>
              <w:pStyle w:val="BDOITable"/>
            </w:pPr>
            <w:r>
              <w:rPr>
                <w:sz w:val="17"/>
              </w:rPr>
              <w:t>FIT</w:t>
            </w:r>
          </w:p>
        </w:tc>
      </w:tr>
    </w:tbl>
    <w:p>
      <w:pPr>
        <w:pStyle w:val="BDOISpacer"/>
      </w:pPr>
    </w:p>
    <w:p>
      <w:pPr>
        <w:pStyle w:val="Heading1"/>
        <w:pageBreakBefore/>
        <w:pBdr>
          <w:bottom w:val="single" w:sz="4" w:space="4" w:color="99C1E7"/>
        </w:pBdr>
      </w:pPr>
      <w:bookmarkStart w:id="232" w:name="_Toc000232"/>
      <w:r>
        <w:rPr/>
        <w:t>9 Configuration items owned by the System Administrator</w:t>
      </w:r>
      <w:bookmarkEnd w:id="232"/>
    </w:p>
    <w:p>
      <w:r>
        <w:rPr/>
        <w:t>The items below are changed in BIBS without a release. Changes to parameters and lists are audited.</w:t>
      </w:r>
    </w:p>
    <w:p>
      <w:pPr>
        <w:pStyle w:val="Heading2"/>
      </w:pPr>
      <w:bookmarkStart w:id="233" w:name="_Toc000233"/>
      <w:r>
        <w:rPr/>
        <w:t>9.1 Parameters</w:t>
      </w:r>
      <w:bookmarkEnd w:id="233"/>
    </w:p>
    <w:p>
      <w:pPr>
        <w:pStyle w:val="Caption"/>
        <w:keepNext/>
        <w:spacing w:after="60"/>
      </w:pPr>
      <w:r>
        <w:rPr>
          <w:b/>
          <w:i w:val="0"/>
        </w:rPr>
        <w:t xml:space="preserve">Table 23: </w:t>
      </w:r>
      <w:r>
        <w:rPr/>
        <w:t>Operations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1562"/>
        <w:gridCol w:w="4686"/>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686"/>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REMIT_CHECK_HOLD_DAYS</w:t>
            </w:r>
          </w:p>
        </w:tc>
        <w:tc>
          <w:tcPr>
            <w:tcW w:type="dxa" w:w="1562"/>
            <w:tcMar>
              <w:top w:w="50" w:type="dxa"/>
              <w:bottom w:w="50" w:type="dxa"/>
              <w:left w:w="90" w:type="dxa"/>
              <w:right w:w="90" w:type="dxa"/>
            </w:tcMar>
          </w:tcPr>
          <w:p>
            <w:pPr>
              <w:pStyle w:val="BDOITable"/>
            </w:pPr>
            <w:r>
              <w:rPr>
                <w:sz w:val="17"/>
              </w:rPr>
              <w:t>3</w:t>
            </w:r>
          </w:p>
        </w:tc>
        <w:tc>
          <w:tcPr>
            <w:tcW w:type="dxa" w:w="4686"/>
            <w:tcMar>
              <w:top w:w="50" w:type="dxa"/>
              <w:bottom w:w="50" w:type="dxa"/>
              <w:left w:w="90" w:type="dxa"/>
              <w:right w:w="90" w:type="dxa"/>
            </w:tcMar>
          </w:tcPr>
          <w:p>
            <w:pPr>
              <w:pStyle w:val="BDOITable"/>
            </w:pPr>
            <w:r>
              <w:rPr>
                <w:sz w:val="17"/>
              </w:rPr>
              <w:t>Banking days a check is held before its payment is remitted (RMTID.017)</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REMIT_PAIDAR_OVER_DTIP_MODE</w:t>
            </w:r>
          </w:p>
        </w:tc>
        <w:tc>
          <w:tcPr>
            <w:tcW w:type="dxa" w:w="1562"/>
            <w:tcMar>
              <w:top w:w="50" w:type="dxa"/>
              <w:bottom w:w="50" w:type="dxa"/>
              <w:left w:w="90" w:type="dxa"/>
              <w:right w:w="90" w:type="dxa"/>
            </w:tcMar>
            <w:shd w:val="clear" w:color="auto" w:fill="E5F5FF"/>
          </w:tcPr>
          <w:p>
            <w:pPr>
              <w:pStyle w:val="BDOITable"/>
            </w:pPr>
            <w:r>
              <w:rPr>
                <w:sz w:val="17"/>
              </w:rPr>
              <w:t>EXCLUDE</w:t>
            </w:r>
          </w:p>
        </w:tc>
        <w:tc>
          <w:tcPr>
            <w:tcW w:type="dxa" w:w="4686"/>
            <w:tcMar>
              <w:top w:w="50" w:type="dxa"/>
              <w:bottom w:w="50" w:type="dxa"/>
              <w:left w:w="90" w:type="dxa"/>
              <w:right w:w="90" w:type="dxa"/>
            </w:tcMar>
            <w:shd w:val="clear" w:color="auto" w:fill="E5F5FF"/>
          </w:tcPr>
          <w:p>
            <w:pPr>
              <w:pStyle w:val="BDOITable"/>
            </w:pPr>
            <w:r>
              <w:rPr>
                <w:sz w:val="17"/>
              </w:rPr>
              <w:t>EXCLUDE or CAP an invoice whose paid AR exceeds the DTIP (RMTID.014, OQ19)</w:t>
            </w:r>
          </w:p>
        </w:tc>
      </w:tr>
      <w:tr>
        <w:trPr>
          <w:cantSplit w:val="true"/>
        </w:trPr>
        <w:tc>
          <w:tcPr>
            <w:tcW w:type="dxa" w:w="3724"/>
            <w:tcMar>
              <w:top w:w="50" w:type="dxa"/>
              <w:bottom w:w="50" w:type="dxa"/>
              <w:left w:w="90" w:type="dxa"/>
              <w:right w:w="90" w:type="dxa"/>
            </w:tcMar>
          </w:tcPr>
          <w:p>
            <w:pPr>
              <w:pStyle w:val="BDOITable"/>
            </w:pPr>
            <w:r>
              <w:rPr>
                <w:sz w:val="17"/>
              </w:rPr>
              <w:t>REMIT_FILE_PATTERN</w:t>
            </w:r>
          </w:p>
        </w:tc>
        <w:tc>
          <w:tcPr>
            <w:tcW w:type="dxa" w:w="1562"/>
            <w:tcMar>
              <w:top w:w="50" w:type="dxa"/>
              <w:bottom w:w="50" w:type="dxa"/>
              <w:left w:w="90" w:type="dxa"/>
              <w:right w:w="90" w:type="dxa"/>
            </w:tcMar>
          </w:tcPr>
          <w:p>
            <w:pPr>
              <w:pStyle w:val="BDOITable"/>
            </w:pPr>
            <w:r>
              <w:rPr>
                <w:sz w:val="17"/>
              </w:rPr>
              <w:t>(blank)</w:t>
            </w:r>
          </w:p>
        </w:tc>
        <w:tc>
          <w:tcPr>
            <w:tcW w:type="dxa" w:w="4686"/>
            <w:tcMar>
              <w:top w:w="50" w:type="dxa"/>
              <w:bottom w:w="50" w:type="dxa"/>
              <w:left w:w="90" w:type="dxa"/>
              <w:right w:w="90" w:type="dxa"/>
            </w:tcMar>
          </w:tcPr>
          <w:p>
            <w:pPr>
              <w:pStyle w:val="BDOITable"/>
            </w:pPr>
            <w:r>
              <w:rPr>
                <w:sz w:val="17"/>
              </w:rPr>
              <w:t>File naming of remittance extracts (OQ17)</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RECON_TOLERANCE</w:t>
            </w:r>
          </w:p>
        </w:tc>
        <w:tc>
          <w:tcPr>
            <w:tcW w:type="dxa" w:w="1562"/>
            <w:tcMar>
              <w:top w:w="50" w:type="dxa"/>
              <w:bottom w:w="50" w:type="dxa"/>
              <w:left w:w="90" w:type="dxa"/>
              <w:right w:w="90" w:type="dxa"/>
            </w:tcMar>
            <w:shd w:val="clear" w:color="auto" w:fill="E5F5FF"/>
          </w:tcPr>
          <w:p>
            <w:pPr>
              <w:pStyle w:val="BDOITable"/>
            </w:pPr>
            <w:r>
              <w:rPr>
                <w:sz w:val="17"/>
              </w:rPr>
              <w:t>1.00</w:t>
            </w:r>
          </w:p>
        </w:tc>
        <w:tc>
          <w:tcPr>
            <w:tcW w:type="dxa" w:w="4686"/>
            <w:tcMar>
              <w:top w:w="50" w:type="dxa"/>
              <w:bottom w:w="50" w:type="dxa"/>
              <w:left w:w="90" w:type="dxa"/>
              <w:right w:w="90" w:type="dxa"/>
            </w:tcMar>
            <w:shd w:val="clear" w:color="auto" w:fill="E5F5FF"/>
          </w:tcPr>
          <w:p>
            <w:pPr>
              <w:pStyle w:val="BDOITable"/>
            </w:pPr>
            <w:r>
              <w:rPr>
                <w:sz w:val="17"/>
              </w:rPr>
              <w:t>Reconciliation tolerance per amount field (PRCID.026)</w:t>
            </w:r>
          </w:p>
        </w:tc>
      </w:tr>
      <w:tr>
        <w:trPr>
          <w:cantSplit w:val="true"/>
        </w:trPr>
        <w:tc>
          <w:tcPr>
            <w:tcW w:type="dxa" w:w="3724"/>
            <w:tcMar>
              <w:top w:w="50" w:type="dxa"/>
              <w:bottom w:w="50" w:type="dxa"/>
              <w:left w:w="90" w:type="dxa"/>
              <w:right w:w="90" w:type="dxa"/>
            </w:tcMar>
          </w:tcPr>
          <w:p>
            <w:pPr>
              <w:pStyle w:val="BDOITable"/>
            </w:pPr>
            <w:r>
              <w:rPr>
                <w:sz w:val="17"/>
              </w:rPr>
              <w:t>RECON_MATCH_KEYS</w:t>
            </w:r>
          </w:p>
        </w:tc>
        <w:tc>
          <w:tcPr>
            <w:tcW w:type="dxa" w:w="1562"/>
            <w:tcMar>
              <w:top w:w="50" w:type="dxa"/>
              <w:bottom w:w="50" w:type="dxa"/>
              <w:left w:w="90" w:type="dxa"/>
              <w:right w:w="90" w:type="dxa"/>
            </w:tcMar>
          </w:tcPr>
          <w:p>
            <w:pPr>
              <w:pStyle w:val="BDOITable"/>
            </w:pPr>
            <w:r>
              <w:rPr>
                <w:sz w:val="17"/>
              </w:rPr>
              <w:t>INVOICE_NO,POLICY_NO</w:t>
            </w:r>
          </w:p>
        </w:tc>
        <w:tc>
          <w:tcPr>
            <w:tcW w:type="dxa" w:w="4686"/>
            <w:tcMar>
              <w:top w:w="50" w:type="dxa"/>
              <w:bottom w:w="50" w:type="dxa"/>
              <w:left w:w="90" w:type="dxa"/>
              <w:right w:w="90" w:type="dxa"/>
            </w:tcMar>
          </w:tcPr>
          <w:p>
            <w:pPr>
              <w:pStyle w:val="BDOITable"/>
            </w:pPr>
            <w:r>
              <w:rPr>
                <w:sz w:val="17"/>
              </w:rPr>
              <w:t>Keys pairing insurer lines with booked lines (OQ30)</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PRODRECON_FILE_PATTERN</w:t>
            </w:r>
          </w:p>
        </w:tc>
        <w:tc>
          <w:tcPr>
            <w:tcW w:type="dxa" w:w="1562"/>
            <w:tcMar>
              <w:top w:w="50" w:type="dxa"/>
              <w:bottom w:w="50" w:type="dxa"/>
              <w:left w:w="90" w:type="dxa"/>
              <w:right w:w="90" w:type="dxa"/>
            </w:tcMar>
            <w:shd w:val="clear" w:color="auto" w:fill="E5F5FF"/>
          </w:tcPr>
          <w:p>
            <w:pPr>
              <w:pStyle w:val="BDOITable"/>
            </w:pPr>
            <w:r>
              <w:rPr>
                <w:sz w:val="17"/>
              </w:rPr>
              <w:t>(blank = &lt;INSURER&gt;_PRODREG_&lt;yyyyMM&gt;_&lt;seq&gt;)</w:t>
            </w:r>
          </w:p>
        </w:tc>
        <w:tc>
          <w:tcPr>
            <w:tcW w:type="dxa" w:w="4686"/>
            <w:tcMar>
              <w:top w:w="50" w:type="dxa"/>
              <w:bottom w:w="50" w:type="dxa"/>
              <w:left w:w="90" w:type="dxa"/>
              <w:right w:w="90" w:type="dxa"/>
            </w:tcMar>
            <w:shd w:val="clear" w:color="auto" w:fill="E5F5FF"/>
          </w:tcPr>
          <w:p>
            <w:pPr>
              <w:pStyle w:val="BDOITable"/>
            </w:pPr>
            <w:r>
              <w:rPr>
                <w:sz w:val="17"/>
              </w:rPr>
              <w:t>File naming of the production register (PRCID.004)</w:t>
            </w:r>
          </w:p>
        </w:tc>
      </w:tr>
      <w:tr>
        <w:trPr>
          <w:cantSplit w:val="true"/>
        </w:trPr>
        <w:tc>
          <w:tcPr>
            <w:tcW w:type="dxa" w:w="3724"/>
            <w:tcMar>
              <w:top w:w="50" w:type="dxa"/>
              <w:bottom w:w="50" w:type="dxa"/>
              <w:left w:w="90" w:type="dxa"/>
              <w:right w:w="90" w:type="dxa"/>
            </w:tcMar>
          </w:tcPr>
          <w:p>
            <w:pPr>
              <w:pStyle w:val="BDOITable"/>
            </w:pPr>
            <w:r>
              <w:rPr>
                <w:sz w:val="17"/>
              </w:rPr>
              <w:t>MIN_BALANCE_AUTO_MAX</w:t>
            </w:r>
          </w:p>
        </w:tc>
        <w:tc>
          <w:tcPr>
            <w:tcW w:type="dxa" w:w="1562"/>
            <w:tcMar>
              <w:top w:w="50" w:type="dxa"/>
              <w:bottom w:w="50" w:type="dxa"/>
              <w:left w:w="90" w:type="dxa"/>
              <w:right w:w="90" w:type="dxa"/>
            </w:tcMar>
          </w:tcPr>
          <w:p>
            <w:pPr>
              <w:pStyle w:val="BDOITable"/>
            </w:pPr>
            <w:r>
              <w:rPr>
                <w:sz w:val="17"/>
              </w:rPr>
              <w:t>10.00</w:t>
            </w:r>
          </w:p>
        </w:tc>
        <w:tc>
          <w:tcPr>
            <w:tcW w:type="dxa" w:w="4686"/>
            <w:tcMar>
              <w:top w:w="50" w:type="dxa"/>
              <w:bottom w:w="50" w:type="dxa"/>
              <w:left w:w="90" w:type="dxa"/>
              <w:right w:w="90" w:type="dxa"/>
            </w:tcMar>
          </w:tcPr>
          <w:p>
            <w:pPr>
              <w:pStyle w:val="BDOITable"/>
            </w:pPr>
            <w:r>
              <w:rPr>
                <w:sz w:val="17"/>
              </w:rPr>
              <w:t>Minimal balances reversed automatically (CSHID.016)</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MIN_BALANCE_FILE_RANGE</w:t>
            </w:r>
          </w:p>
        </w:tc>
        <w:tc>
          <w:tcPr>
            <w:tcW w:type="dxa" w:w="1562"/>
            <w:tcMar>
              <w:top w:w="50" w:type="dxa"/>
              <w:bottom w:w="50" w:type="dxa"/>
              <w:left w:w="90" w:type="dxa"/>
              <w:right w:w="90" w:type="dxa"/>
            </w:tcMar>
            <w:shd w:val="clear" w:color="auto" w:fill="E5F5FF"/>
          </w:tcPr>
          <w:p>
            <w:pPr>
              <w:pStyle w:val="BDOITable"/>
            </w:pPr>
            <w:r>
              <w:rPr>
                <w:sz w:val="17"/>
              </w:rPr>
              <w:t>10.00-100.00</w:t>
            </w:r>
          </w:p>
        </w:tc>
        <w:tc>
          <w:tcPr>
            <w:tcW w:type="dxa" w:w="4686"/>
            <w:tcMar>
              <w:top w:w="50" w:type="dxa"/>
              <w:bottom w:w="50" w:type="dxa"/>
              <w:left w:w="90" w:type="dxa"/>
              <w:right w:w="90" w:type="dxa"/>
            </w:tcMar>
            <w:shd w:val="clear" w:color="auto" w:fill="E5F5FF"/>
          </w:tcPr>
          <w:p>
            <w:pPr>
              <w:pStyle w:val="BDOITable"/>
            </w:pPr>
            <w:r>
              <w:rPr>
                <w:sz w:val="17"/>
              </w:rPr>
              <w:t>Range of the minimal balance file (ADJID.026)</w:t>
            </w:r>
          </w:p>
        </w:tc>
      </w:tr>
      <w:tr>
        <w:trPr>
          <w:cantSplit w:val="true"/>
        </w:trPr>
        <w:tc>
          <w:tcPr>
            <w:tcW w:type="dxa" w:w="3724"/>
            <w:tcMar>
              <w:top w:w="50" w:type="dxa"/>
              <w:bottom w:w="50" w:type="dxa"/>
              <w:left w:w="90" w:type="dxa"/>
              <w:right w:w="90" w:type="dxa"/>
            </w:tcMar>
          </w:tcPr>
          <w:p>
            <w:pPr>
              <w:pStyle w:val="BDOITable"/>
            </w:pPr>
            <w:r>
              <w:rPr>
                <w:sz w:val="17"/>
              </w:rPr>
              <w:t>CWT_APPLICATION_PERCENT</w:t>
            </w:r>
          </w:p>
        </w:tc>
        <w:tc>
          <w:tcPr>
            <w:tcW w:type="dxa" w:w="1562"/>
            <w:tcMar>
              <w:top w:w="50" w:type="dxa"/>
              <w:bottom w:w="50" w:type="dxa"/>
              <w:left w:w="90" w:type="dxa"/>
              <w:right w:w="90" w:type="dxa"/>
            </w:tcMar>
          </w:tcPr>
          <w:p>
            <w:pPr>
              <w:pStyle w:val="BDOITable"/>
            </w:pPr>
            <w:r>
              <w:rPr>
                <w:sz w:val="17"/>
              </w:rPr>
              <w:t>98</w:t>
            </w:r>
          </w:p>
        </w:tc>
        <w:tc>
          <w:tcPr>
            <w:tcW w:type="dxa" w:w="4686"/>
            <w:tcMar>
              <w:top w:w="50" w:type="dxa"/>
              <w:bottom w:w="50" w:type="dxa"/>
              <w:left w:w="90" w:type="dxa"/>
              <w:right w:w="90" w:type="dxa"/>
            </w:tcMar>
          </w:tcPr>
          <w:p>
            <w:pPr>
              <w:pStyle w:val="BDOITable"/>
            </w:pPr>
            <w:r>
              <w:rPr>
                <w:sz w:val="17"/>
              </w:rPr>
              <w:t>Share of premium applied for 2% CWT clients (CSHID.020)</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CMR_FEEDBACK_WORKING_DAYS</w:t>
            </w:r>
          </w:p>
        </w:tc>
        <w:tc>
          <w:tcPr>
            <w:tcW w:type="dxa" w:w="1562"/>
            <w:tcMar>
              <w:top w:w="50" w:type="dxa"/>
              <w:bottom w:w="50" w:type="dxa"/>
              <w:left w:w="90" w:type="dxa"/>
              <w:right w:w="90" w:type="dxa"/>
            </w:tcMar>
            <w:shd w:val="clear" w:color="auto" w:fill="E5F5FF"/>
          </w:tcPr>
          <w:p>
            <w:pPr>
              <w:pStyle w:val="BDOITable"/>
            </w:pPr>
            <w:r>
              <w:rPr>
                <w:sz w:val="17"/>
              </w:rPr>
              <w:t>10</w:t>
            </w:r>
          </w:p>
        </w:tc>
        <w:tc>
          <w:tcPr>
            <w:tcW w:type="dxa" w:w="4686"/>
            <w:tcMar>
              <w:top w:w="50" w:type="dxa"/>
              <w:bottom w:w="50" w:type="dxa"/>
              <w:left w:w="90" w:type="dxa"/>
              <w:right w:w="90" w:type="dxa"/>
            </w:tcMar>
            <w:shd w:val="clear" w:color="auto" w:fill="E5F5FF"/>
          </w:tcPr>
          <w:p>
            <w:pPr>
              <w:pStyle w:val="BDOITable"/>
            </w:pPr>
            <w:r>
              <w:rPr>
                <w:sz w:val="17"/>
              </w:rPr>
              <w:t>Working days for the insurer's DP answer (CMRID.011)</w:t>
            </w:r>
          </w:p>
        </w:tc>
      </w:tr>
      <w:tr>
        <w:trPr>
          <w:cantSplit w:val="true"/>
        </w:trPr>
        <w:tc>
          <w:tcPr>
            <w:tcW w:type="dxa" w:w="3724"/>
            <w:tcMar>
              <w:top w:w="50" w:type="dxa"/>
              <w:bottom w:w="50" w:type="dxa"/>
              <w:left w:w="90" w:type="dxa"/>
              <w:right w:w="90" w:type="dxa"/>
            </w:tcMar>
          </w:tcPr>
          <w:p>
            <w:pPr>
              <w:pStyle w:val="BDOITable"/>
            </w:pPr>
            <w:r>
              <w:rPr>
                <w:sz w:val="17"/>
              </w:rPr>
              <w:t>CMR_DP_COLLECTION_BANK</w:t>
            </w:r>
          </w:p>
        </w:tc>
        <w:tc>
          <w:tcPr>
            <w:tcW w:type="dxa" w:w="1562"/>
            <w:tcMar>
              <w:top w:w="50" w:type="dxa"/>
              <w:bottom w:w="50" w:type="dxa"/>
              <w:left w:w="90" w:type="dxa"/>
              <w:right w:w="90" w:type="dxa"/>
            </w:tcMar>
          </w:tcPr>
          <w:p>
            <w:pPr>
              <w:pStyle w:val="BDOITable"/>
            </w:pPr>
            <w:r>
              <w:rPr>
                <w:sz w:val="17"/>
              </w:rPr>
              <w:t>(blank)</w:t>
            </w:r>
          </w:p>
        </w:tc>
        <w:tc>
          <w:tcPr>
            <w:tcW w:type="dxa" w:w="4686"/>
            <w:tcMar>
              <w:top w:w="50" w:type="dxa"/>
              <w:bottom w:w="50" w:type="dxa"/>
              <w:left w:w="90" w:type="dxa"/>
              <w:right w:w="90" w:type="dxa"/>
            </w:tcMar>
          </w:tcPr>
          <w:p>
            <w:pPr>
              <w:pStyle w:val="BDOITable"/>
            </w:pPr>
            <w:r>
              <w:rPr>
                <w:sz w:val="17"/>
              </w:rPr>
              <w:t>Proposed bank account of DP commission collections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DP_PR_REVERSAL_POSTING</w:t>
            </w:r>
          </w:p>
        </w:tc>
        <w:tc>
          <w:tcPr>
            <w:tcW w:type="dxa" w:w="1562"/>
            <w:tcMar>
              <w:top w:w="50" w:type="dxa"/>
              <w:bottom w:w="50" w:type="dxa"/>
              <w:left w:w="90" w:type="dxa"/>
              <w:right w:w="90" w:type="dxa"/>
            </w:tcMar>
            <w:shd w:val="clear" w:color="auto" w:fill="E5F5FF"/>
          </w:tcPr>
          <w:p>
            <w:pPr>
              <w:pStyle w:val="BDOITable"/>
            </w:pPr>
            <w:r>
              <w:rPr>
                <w:sz w:val="17"/>
              </w:rPr>
              <w:t>false</w:t>
            </w:r>
          </w:p>
        </w:tc>
        <w:tc>
          <w:tcPr>
            <w:tcW w:type="dxa" w:w="4686"/>
            <w:tcMar>
              <w:top w:w="50" w:type="dxa"/>
              <w:bottom w:w="50" w:type="dxa"/>
              <w:left w:w="90" w:type="dxa"/>
              <w:right w:w="90" w:type="dxa"/>
            </w:tcMar>
            <w:shd w:val="clear" w:color="auto" w:fill="E5F5FF"/>
          </w:tcPr>
          <w:p>
            <w:pPr>
              <w:pStyle w:val="BDOITable"/>
            </w:pPr>
            <w:r>
              <w:rPr>
                <w:sz w:val="17"/>
              </w:rPr>
              <w:t>Post the GL entry of the DP PR reversal (MKTID.012)</w:t>
            </w:r>
          </w:p>
        </w:tc>
      </w:tr>
      <w:tr>
        <w:trPr>
          <w:cantSplit w:val="true"/>
        </w:trPr>
        <w:tc>
          <w:tcPr>
            <w:tcW w:type="dxa" w:w="3724"/>
            <w:tcMar>
              <w:top w:w="50" w:type="dxa"/>
              <w:bottom w:w="50" w:type="dxa"/>
              <w:left w:w="90" w:type="dxa"/>
              <w:right w:w="90" w:type="dxa"/>
            </w:tcMar>
          </w:tcPr>
          <w:p>
            <w:pPr>
              <w:pStyle w:val="BDOITable"/>
            </w:pPr>
            <w:r>
              <w:rPr>
                <w:sz w:val="17"/>
              </w:rPr>
              <w:t>ADJ_BASELINE_PERCENT</w:t>
            </w:r>
          </w:p>
        </w:tc>
        <w:tc>
          <w:tcPr>
            <w:tcW w:type="dxa" w:w="1562"/>
            <w:tcMar>
              <w:top w:w="50" w:type="dxa"/>
              <w:bottom w:w="50" w:type="dxa"/>
              <w:left w:w="90" w:type="dxa"/>
              <w:right w:w="90" w:type="dxa"/>
            </w:tcMar>
          </w:tcPr>
          <w:p>
            <w:pPr>
              <w:pStyle w:val="BDOITable"/>
            </w:pPr>
            <w:r>
              <w:rPr>
                <w:sz w:val="17"/>
              </w:rPr>
              <w:t>100</w:t>
            </w:r>
          </w:p>
        </w:tc>
        <w:tc>
          <w:tcPr>
            <w:tcW w:type="dxa" w:w="4686"/>
            <w:tcMar>
              <w:top w:w="50" w:type="dxa"/>
              <w:bottom w:w="50" w:type="dxa"/>
              <w:left w:w="90" w:type="dxa"/>
              <w:right w:w="90" w:type="dxa"/>
            </w:tcMar>
          </w:tcPr>
          <w:p>
            <w:pPr>
              <w:pStyle w:val="BDOITable"/>
            </w:pPr>
            <w:r>
              <w:rPr>
                <w:sz w:val="17"/>
              </w:rPr>
              <w:t>Over-adjustment baseline (ADJID.028)</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OPS_BOOK_RATE_TYPE</w:t>
            </w:r>
          </w:p>
        </w:tc>
        <w:tc>
          <w:tcPr>
            <w:tcW w:type="dxa" w:w="1562"/>
            <w:tcMar>
              <w:top w:w="50" w:type="dxa"/>
              <w:bottom w:w="50" w:type="dxa"/>
              <w:left w:w="90" w:type="dxa"/>
              <w:right w:w="90" w:type="dxa"/>
            </w:tcMar>
            <w:shd w:val="clear" w:color="auto" w:fill="E5F5FF"/>
          </w:tcPr>
          <w:p>
            <w:pPr>
              <w:pStyle w:val="BDOITable"/>
            </w:pPr>
            <w:r>
              <w:rPr>
                <w:sz w:val="17"/>
              </w:rPr>
              <w:t>BOOK</w:t>
            </w:r>
          </w:p>
        </w:tc>
        <w:tc>
          <w:tcPr>
            <w:tcW w:type="dxa" w:w="4686"/>
            <w:tcMar>
              <w:top w:w="50" w:type="dxa"/>
              <w:bottom w:w="50" w:type="dxa"/>
              <w:left w:w="90" w:type="dxa"/>
              <w:right w:w="90" w:type="dxa"/>
            </w:tcMar>
            <w:shd w:val="clear" w:color="auto" w:fill="E5F5FF"/>
          </w:tcPr>
          <w:p>
            <w:pPr>
              <w:pStyle w:val="BDOITable"/>
            </w:pPr>
            <w:r>
              <w:rPr>
                <w:sz w:val="17"/>
              </w:rPr>
              <w:t>Exchange rate type of Operations postings (CSHID.012)</w:t>
            </w:r>
          </w:p>
        </w:tc>
      </w:tr>
      <w:tr>
        <w:trPr>
          <w:cantSplit w:val="true"/>
        </w:trPr>
        <w:tc>
          <w:tcPr>
            <w:tcW w:type="dxa" w:w="3724"/>
            <w:tcMar>
              <w:top w:w="50" w:type="dxa"/>
              <w:bottom w:w="50" w:type="dxa"/>
              <w:left w:w="90" w:type="dxa"/>
              <w:right w:w="90" w:type="dxa"/>
            </w:tcMar>
          </w:tcPr>
          <w:p>
            <w:pPr>
              <w:pStyle w:val="BDOITable"/>
            </w:pPr>
            <w:r>
              <w:rPr>
                <w:sz w:val="17"/>
              </w:rPr>
              <w:t>OPS_COMMISSION_REALIZATION</w:t>
            </w:r>
          </w:p>
        </w:tc>
        <w:tc>
          <w:tcPr>
            <w:tcW w:type="dxa" w:w="1562"/>
            <w:tcMar>
              <w:top w:w="50" w:type="dxa"/>
              <w:bottom w:w="50" w:type="dxa"/>
              <w:left w:w="90" w:type="dxa"/>
              <w:right w:w="90" w:type="dxa"/>
            </w:tcMar>
          </w:tcPr>
          <w:p>
            <w:pPr>
              <w:pStyle w:val="BDOITable"/>
            </w:pPr>
            <w:r>
              <w:rPr>
                <w:sz w:val="17"/>
              </w:rPr>
              <w:t>ON_COLLECTION</w:t>
            </w:r>
          </w:p>
        </w:tc>
        <w:tc>
          <w:tcPr>
            <w:tcW w:type="dxa" w:w="4686"/>
            <w:tcMar>
              <w:top w:w="50" w:type="dxa"/>
              <w:bottom w:w="50" w:type="dxa"/>
              <w:left w:w="90" w:type="dxa"/>
              <w:right w:w="90" w:type="dxa"/>
            </w:tcMar>
          </w:tcPr>
          <w:p>
            <w:pPr>
              <w:pStyle w:val="BDOITable"/>
            </w:pPr>
            <w:r>
              <w:rPr>
                <w:sz w:val="17"/>
              </w:rPr>
              <w:t>When commission is realised (seeded by booking)</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CASH_BANK_ACCOUNT / CASH_ON_HAND_ACCOUNT</w:t>
            </w:r>
          </w:p>
        </w:tc>
        <w:tc>
          <w:tcPr>
            <w:tcW w:type="dxa" w:w="1562"/>
            <w:tcMar>
              <w:top w:w="50" w:type="dxa"/>
              <w:bottom w:w="50" w:type="dxa"/>
              <w:left w:w="90" w:type="dxa"/>
              <w:right w:w="90" w:type="dxa"/>
            </w:tcMar>
            <w:shd w:val="clear" w:color="auto" w:fill="E5F5FF"/>
          </w:tcPr>
          <w:p>
            <w:pPr>
              <w:pStyle w:val="BDOITable"/>
            </w:pPr>
            <w:r>
              <w:rPr>
                <w:sz w:val="17"/>
              </w:rPr>
              <w:t>(blank)</w:t>
            </w:r>
          </w:p>
        </w:tc>
        <w:tc>
          <w:tcPr>
            <w:tcW w:type="dxa" w:w="4686"/>
            <w:tcMar>
              <w:top w:w="50" w:type="dxa"/>
              <w:bottom w:w="50" w:type="dxa"/>
              <w:left w:w="90" w:type="dxa"/>
              <w:right w:w="90" w:type="dxa"/>
            </w:tcMar>
            <w:shd w:val="clear" w:color="auto" w:fill="E5F5FF"/>
          </w:tcPr>
          <w:p>
            <w:pPr>
              <w:pStyle w:val="BDOITable"/>
            </w:pPr>
            <w:r>
              <w:rPr>
                <w:sz w:val="17"/>
              </w:rPr>
              <w:t>GL accounts of the @BANK role (OQ07)</w:t>
            </w:r>
          </w:p>
        </w:tc>
      </w:tr>
    </w:tbl>
    <w:p>
      <w:pPr>
        <w:pStyle w:val="BDOISpacer"/>
      </w:pPr>
    </w:p>
    <w:p>
      <w:pPr>
        <w:pStyle w:val="Heading2"/>
      </w:pPr>
      <w:bookmarkStart w:id="234" w:name="_Toc000234"/>
      <w:r>
        <w:rPr/>
        <w:t>9.2 Lists of values</w:t>
      </w:r>
      <w:bookmarkEnd w:id="234"/>
    </w:p>
    <w:p>
      <w:pPr>
        <w:pStyle w:val="Caption"/>
        <w:keepNext/>
        <w:spacing w:after="60"/>
      </w:pPr>
      <w:r>
        <w:rPr>
          <w:b/>
          <w:i w:val="0"/>
        </w:rPr>
        <w:t xml:space="preserve">Table 24: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6969"/>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6"/>
              </w:rPr>
              <w:t>List</w:t>
            </w:r>
          </w:p>
        </w:tc>
        <w:tc>
          <w:tcPr>
            <w:tcW w:type="dxa" w:w="6968"/>
            <w:shd w:val="clear" w:color="auto" w:fill="004EA8"/>
            <w:tcMar>
              <w:top w:w="50" w:type="dxa"/>
              <w:bottom w:w="50" w:type="dxa"/>
              <w:left w:w="90" w:type="dxa"/>
              <w:right w:w="90" w:type="dxa"/>
            </w:tcMar>
            <w:vAlign w:val="center"/>
          </w:tcPr>
          <w:p>
            <w:pPr>
              <w:pStyle w:val="BDOITableHeader"/>
            </w:pPr>
            <w:r>
              <w:rPr>
                <w:b/>
                <w:color w:val="FFFFFF"/>
                <w:sz w:val="16"/>
              </w:rPr>
              <w:t>Values delivered</w:t>
            </w:r>
          </w:p>
        </w:tc>
      </w:tr>
      <w:tr>
        <w:trPr>
          <w:cantSplit w:val="true"/>
        </w:trPr>
        <w:tc>
          <w:tcPr>
            <w:tcW w:type="dxa" w:w="3004"/>
            <w:tcMar>
              <w:top w:w="50" w:type="dxa"/>
              <w:bottom w:w="50" w:type="dxa"/>
              <w:left w:w="90" w:type="dxa"/>
              <w:right w:w="90" w:type="dxa"/>
            </w:tcMar>
          </w:tcPr>
          <w:p>
            <w:pPr>
              <w:pStyle w:val="BDOITable"/>
            </w:pPr>
            <w:r>
              <w:rPr>
                <w:sz w:val="16"/>
              </w:rPr>
              <w:t>AR_CLASS</w:t>
            </w:r>
          </w:p>
        </w:tc>
        <w:tc>
          <w:tcPr>
            <w:tcW w:type="dxa" w:w="6968"/>
            <w:tcMar>
              <w:top w:w="50" w:type="dxa"/>
              <w:bottom w:w="50" w:type="dxa"/>
              <w:left w:w="90" w:type="dxa"/>
              <w:right w:w="90" w:type="dxa"/>
            </w:tcMar>
          </w:tcPr>
          <w:p>
            <w:pPr>
              <w:pStyle w:val="BDOITable"/>
            </w:pPr>
            <w:r>
              <w:rPr>
                <w:sz w:val="16"/>
              </w:rPr>
              <w:t>Premium: Bills Payment; OTC; Trade; CLPC; PDC; Direct Credit. Non-premium: Refund; Other expenses; AR Insurance</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OR_TYPE</w:t>
            </w:r>
          </w:p>
        </w:tc>
        <w:tc>
          <w:tcPr>
            <w:tcW w:type="dxa" w:w="6968"/>
            <w:tcMar>
              <w:top w:w="50" w:type="dxa"/>
              <w:bottom w:w="50" w:type="dxa"/>
              <w:left w:w="90" w:type="dxa"/>
              <w:right w:w="90" w:type="dxa"/>
            </w:tcMar>
            <w:shd w:val="clear" w:color="auto" w:fill="E5F5FF"/>
          </w:tcPr>
          <w:p>
            <w:pPr>
              <w:pStyle w:val="BDOITable"/>
            </w:pPr>
            <w:r>
              <w:rPr>
                <w:sz w:val="16"/>
              </w:rPr>
              <w:t>Service Fee Income; Insurance Profit Share; Commissions (with VAT / withholding tax); Incentives; Others (discount)</w:t>
            </w:r>
          </w:p>
        </w:tc>
      </w:tr>
      <w:tr>
        <w:trPr>
          <w:cantSplit w:val="true"/>
        </w:trPr>
        <w:tc>
          <w:tcPr>
            <w:tcW w:type="dxa" w:w="3004"/>
            <w:tcMar>
              <w:top w:w="50" w:type="dxa"/>
              <w:bottom w:w="50" w:type="dxa"/>
              <w:left w:w="90" w:type="dxa"/>
              <w:right w:w="90" w:type="dxa"/>
            </w:tcMar>
          </w:tcPr>
          <w:p>
            <w:pPr>
              <w:pStyle w:val="BDOITable"/>
            </w:pPr>
            <w:r>
              <w:rPr>
                <w:sz w:val="16"/>
              </w:rPr>
              <w:t>RECEIPT_CANCEL_REASON</w:t>
            </w:r>
          </w:p>
        </w:tc>
        <w:tc>
          <w:tcPr>
            <w:tcW w:type="dxa" w:w="6968"/>
            <w:tcMar>
              <w:top w:w="50" w:type="dxa"/>
              <w:bottom w:w="50" w:type="dxa"/>
              <w:left w:w="90" w:type="dxa"/>
              <w:right w:w="90" w:type="dxa"/>
            </w:tcMar>
          </w:tcPr>
          <w:p>
            <w:pPr>
              <w:pStyle w:val="BDOITable"/>
            </w:pPr>
            <w:r>
              <w:rPr>
                <w:sz w:val="16"/>
              </w:rPr>
              <w:t>Premium: Discrepancy in check amount; No signature; Incorrect payee; Check not picked-up; Incorrect check details provided by the client or Insurer; Others. Commission: Incorrect payment details; Negative VAT; Discount not applied. PDC: retrieval / replacement - for replacement; pull out. General: Bounced or returned check; Error in issuance details; Error printing; Check not picked up; Double issuance; Others</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REINSTATEMENT_REASON</w:t>
            </w:r>
          </w:p>
        </w:tc>
        <w:tc>
          <w:tcPr>
            <w:tcW w:type="dxa" w:w="6968"/>
            <w:tcMar>
              <w:top w:w="50" w:type="dxa"/>
              <w:bottom w:w="50" w:type="dxa"/>
              <w:left w:w="90" w:type="dxa"/>
              <w:right w:w="90" w:type="dxa"/>
            </w:tcMar>
            <w:shd w:val="clear" w:color="auto" w:fill="E5F5FF"/>
          </w:tcPr>
          <w:p>
            <w:pPr>
              <w:pStyle w:val="BDOITable"/>
            </w:pPr>
            <w:r>
              <w:rPr>
                <w:sz w:val="16"/>
              </w:rPr>
              <w:t>Premium: Due to cancellation; Mis-application of payment; Withholding tax adjustment; Others. Direct payment: Due to double reversal; Due to wrong details of OR; Withholding tax adjustment; Due to cancellation; Others</w:t>
            </w:r>
          </w:p>
        </w:tc>
      </w:tr>
      <w:tr>
        <w:trPr>
          <w:cantSplit w:val="true"/>
        </w:trPr>
        <w:tc>
          <w:tcPr>
            <w:tcW w:type="dxa" w:w="3004"/>
            <w:tcMar>
              <w:top w:w="50" w:type="dxa"/>
              <w:bottom w:w="50" w:type="dxa"/>
              <w:left w:w="90" w:type="dxa"/>
              <w:right w:w="90" w:type="dxa"/>
            </w:tcMar>
          </w:tcPr>
          <w:p>
            <w:pPr>
              <w:pStyle w:val="BDOITable"/>
            </w:pPr>
            <w:r>
              <w:rPr>
                <w:sz w:val="16"/>
              </w:rPr>
              <w:t>DISPOSITION_TYPE</w:t>
            </w:r>
          </w:p>
        </w:tc>
        <w:tc>
          <w:tcPr>
            <w:tcW w:type="dxa" w:w="6968"/>
            <w:tcMar>
              <w:top w:w="50" w:type="dxa"/>
              <w:bottom w:w="50" w:type="dxa"/>
              <w:left w:w="90" w:type="dxa"/>
              <w:right w:w="90" w:type="dxa"/>
            </w:tcMar>
          </w:tcPr>
          <w:p>
            <w:pPr>
              <w:pStyle w:val="BDOITable"/>
            </w:pPr>
            <w:r>
              <w:rPr>
                <w:sz w:val="16"/>
              </w:rPr>
              <w:t>Apply to other invoice; DST payment application; Refund; Reclass; Transfer to other marketing unit; Others (customizable)</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REMITTANCE_TYPE</w:t>
            </w:r>
          </w:p>
        </w:tc>
        <w:tc>
          <w:tcPr>
            <w:tcW w:type="dxa" w:w="6968"/>
            <w:tcMar>
              <w:top w:w="50" w:type="dxa"/>
              <w:bottom w:w="50" w:type="dxa"/>
              <w:left w:w="90" w:type="dxa"/>
              <w:right w:w="90" w:type="dxa"/>
            </w:tcMar>
            <w:shd w:val="clear" w:color="auto" w:fill="E5F5FF"/>
          </w:tcPr>
          <w:p>
            <w:pPr>
              <w:pStyle w:val="BDOITable"/>
            </w:pPr>
            <w:r>
              <w:rPr>
                <w:sz w:val="16"/>
              </w:rPr>
              <w:t>With Incentives; Normal - Dollar; Normal - Peso</w:t>
            </w:r>
          </w:p>
        </w:tc>
      </w:tr>
      <w:tr>
        <w:trPr>
          <w:cantSplit w:val="true"/>
        </w:trPr>
        <w:tc>
          <w:tcPr>
            <w:tcW w:type="dxa" w:w="3004"/>
            <w:tcMar>
              <w:top w:w="50" w:type="dxa"/>
              <w:bottom w:w="50" w:type="dxa"/>
              <w:left w:w="90" w:type="dxa"/>
              <w:right w:w="90" w:type="dxa"/>
            </w:tcMar>
          </w:tcPr>
          <w:p>
            <w:pPr>
              <w:pStyle w:val="BDOITable"/>
            </w:pPr>
            <w:r>
              <w:rPr>
                <w:sz w:val="16"/>
              </w:rPr>
              <w:t>REMIT_EXCLUSION_REASON</w:t>
            </w:r>
          </w:p>
        </w:tc>
        <w:tc>
          <w:tcPr>
            <w:tcW w:type="dxa" w:w="6968"/>
            <w:tcMar>
              <w:top w:w="50" w:type="dxa"/>
              <w:bottom w:w="50" w:type="dxa"/>
              <w:left w:w="90" w:type="dxa"/>
              <w:right w:w="90" w:type="dxa"/>
            </w:tcMar>
          </w:tcPr>
          <w:p>
            <w:pPr>
              <w:pStyle w:val="BDOITable"/>
            </w:pPr>
            <w:r>
              <w:rPr>
                <w:sz w:val="16"/>
              </w:rPr>
              <w:t>Account on hold; Pending negative adjustment; Written off; Check within the holding period or not cleared; Paid AR greater than DTIP; Payment not yet applied and posted; Others</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REMIT_RETURN_REASON, HOLD_REASON, DP_FEEDBACK_REASON, ENDORSEMENT_DOC_TYPE</w:t>
            </w:r>
          </w:p>
        </w:tc>
        <w:tc>
          <w:tcPr>
            <w:tcW w:type="dxa" w:w="6968"/>
            <w:tcMar>
              <w:top w:w="50" w:type="dxa"/>
              <w:bottom w:w="50" w:type="dxa"/>
              <w:left w:w="90" w:type="dxa"/>
              <w:right w:w="90" w:type="dxa"/>
            </w:tcMar>
            <w:shd w:val="clear" w:color="auto" w:fill="E5F5FF"/>
          </w:tcPr>
          <w:p>
            <w:pPr>
              <w:pStyle w:val="BDOITable"/>
            </w:pPr>
            <w:r>
              <w:rPr>
                <w:sz w:val="16"/>
              </w:rPr>
              <w:t>Others only, until BDOI supplies the values (OQ24, OQ32, OQ40)</w:t>
            </w:r>
          </w:p>
        </w:tc>
      </w:tr>
      <w:tr>
        <w:trPr>
          <w:cantSplit w:val="true"/>
        </w:trPr>
        <w:tc>
          <w:tcPr>
            <w:tcW w:type="dxa" w:w="3004"/>
            <w:tcMar>
              <w:top w:w="50" w:type="dxa"/>
              <w:bottom w:w="50" w:type="dxa"/>
              <w:left w:w="90" w:type="dxa"/>
              <w:right w:w="90" w:type="dxa"/>
            </w:tcMar>
          </w:tcPr>
          <w:p>
            <w:pPr>
              <w:pStyle w:val="BDOITable"/>
            </w:pPr>
            <w:r>
              <w:rPr>
                <w:sz w:val="16"/>
              </w:rPr>
              <w:t>SPECIAL_REMIT_CONDITION</w:t>
            </w:r>
          </w:p>
        </w:tc>
        <w:tc>
          <w:tcPr>
            <w:tcW w:type="dxa" w:w="6968"/>
            <w:tcMar>
              <w:top w:w="50" w:type="dxa"/>
              <w:bottom w:w="50" w:type="dxa"/>
              <w:left w:w="90" w:type="dxa"/>
              <w:right w:w="90" w:type="dxa"/>
            </w:tcMar>
          </w:tcPr>
          <w:p>
            <w:pPr>
              <w:pStyle w:val="BDOITable"/>
            </w:pPr>
            <w:r>
              <w:rPr>
                <w:sz w:val="16"/>
              </w:rPr>
              <w:t>Claims; Renewal; Installment due; Immediate OR issuance</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RECON_COMPANY_CONCERNED, RECON_DISPOSITION</w:t>
            </w:r>
          </w:p>
        </w:tc>
        <w:tc>
          <w:tcPr>
            <w:tcW w:type="dxa" w:w="6968"/>
            <w:tcMar>
              <w:top w:w="50" w:type="dxa"/>
              <w:bottom w:w="50" w:type="dxa"/>
              <w:left w:w="90" w:type="dxa"/>
              <w:right w:w="90" w:type="dxa"/>
            </w:tcMar>
            <w:shd w:val="clear" w:color="auto" w:fill="E5F5FF"/>
          </w:tcPr>
          <w:p>
            <w:pPr>
              <w:pStyle w:val="BDOITable"/>
            </w:pPr>
            <w:r>
              <w:rPr>
                <w:sz w:val="16"/>
              </w:rPr>
              <w:t>Demo values until BDOI supplies them (OQ31)</w:t>
            </w:r>
          </w:p>
        </w:tc>
      </w:tr>
      <w:tr>
        <w:trPr>
          <w:cantSplit w:val="true"/>
        </w:trPr>
        <w:tc>
          <w:tcPr>
            <w:tcW w:type="dxa" w:w="3004"/>
            <w:tcMar>
              <w:top w:w="50" w:type="dxa"/>
              <w:bottom w:w="50" w:type="dxa"/>
              <w:left w:w="90" w:type="dxa"/>
              <w:right w:w="90" w:type="dxa"/>
            </w:tcMar>
          </w:tcPr>
          <w:p>
            <w:pPr>
              <w:pStyle w:val="BDOITable"/>
            </w:pPr>
            <w:r>
              <w:rPr>
                <w:sz w:val="16"/>
              </w:rPr>
              <w:t>ENDORSEMENT_TYPE</w:t>
            </w:r>
          </w:p>
        </w:tc>
        <w:tc>
          <w:tcPr>
            <w:tcW w:type="dxa" w:w="6968"/>
            <w:tcMar>
              <w:top w:w="50" w:type="dxa"/>
              <w:bottom w:w="50" w:type="dxa"/>
              <w:left w:w="90" w:type="dxa"/>
              <w:right w:w="90" w:type="dxa"/>
            </w:tcMar>
          </w:tcPr>
          <w:p>
            <w:pPr>
              <w:pStyle w:val="BDOITable"/>
            </w:pPr>
            <w:r>
              <w:rPr>
                <w:sz w:val="16"/>
              </w:rPr>
              <w:t>Financial: 8 types; non-financial: 5 types; internal adjustment (ADJID.002, 004)</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ENDORSEMENT_REQUEST_TYPE</w:t>
            </w:r>
          </w:p>
        </w:tc>
        <w:tc>
          <w:tcPr>
            <w:tcW w:type="dxa" w:w="6968"/>
            <w:tcMar>
              <w:top w:w="50" w:type="dxa"/>
              <w:bottom w:w="50" w:type="dxa"/>
              <w:left w:w="90" w:type="dxa"/>
              <w:right w:w="90" w:type="dxa"/>
            </w:tcMar>
            <w:shd w:val="clear" w:color="auto" w:fill="E5F5FF"/>
          </w:tcPr>
          <w:p>
            <w:pPr>
              <w:pStyle w:val="BDOITable"/>
            </w:pPr>
            <w:r>
              <w:rPr>
                <w:sz w:val="16"/>
              </w:rPr>
              <w:t>The 12 request types of Annex V</w:t>
            </w:r>
          </w:p>
        </w:tc>
      </w:tr>
      <w:tr>
        <w:trPr>
          <w:cantSplit w:val="true"/>
        </w:trPr>
        <w:tc>
          <w:tcPr>
            <w:tcW w:type="dxa" w:w="3004"/>
            <w:tcMar>
              <w:top w:w="50" w:type="dxa"/>
              <w:bottom w:w="50" w:type="dxa"/>
              <w:left w:w="90" w:type="dxa"/>
              <w:right w:w="90" w:type="dxa"/>
            </w:tcMar>
          </w:tcPr>
          <w:p>
            <w:pPr>
              <w:pStyle w:val="BDOITable"/>
            </w:pPr>
            <w:r>
              <w:rPr>
                <w:sz w:val="16"/>
              </w:rPr>
              <w:t>CANCELLATION_REASON</w:t>
            </w:r>
          </w:p>
        </w:tc>
        <w:tc>
          <w:tcPr>
            <w:tcW w:type="dxa" w:w="6968"/>
            <w:tcMar>
              <w:top w:w="50" w:type="dxa"/>
              <w:bottom w:w="50" w:type="dxa"/>
              <w:left w:w="90" w:type="dxa"/>
              <w:right w:w="90" w:type="dxa"/>
            </w:tcMar>
          </w:tcPr>
          <w:p>
            <w:pPr>
              <w:pStyle w:val="BDOITable"/>
            </w:pPr>
            <w:r>
              <w:rPr>
                <w:sz w:val="16"/>
              </w:rPr>
              <w:t>The 33 reasons of Annex V (shared with BRD-1)</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ADJ_RETURN_REASON</w:t>
            </w:r>
          </w:p>
        </w:tc>
        <w:tc>
          <w:tcPr>
            <w:tcW w:type="dxa" w:w="6968"/>
            <w:tcMar>
              <w:top w:w="50" w:type="dxa"/>
              <w:bottom w:w="50" w:type="dxa"/>
              <w:left w:w="90" w:type="dxa"/>
              <w:right w:w="90" w:type="dxa"/>
            </w:tcMar>
            <w:shd w:val="clear" w:color="auto" w:fill="E5F5FF"/>
          </w:tcPr>
          <w:p>
            <w:pPr>
              <w:pStyle w:val="BDOITable"/>
            </w:pPr>
            <w:r>
              <w:rPr>
                <w:sz w:val="16"/>
              </w:rPr>
              <w:t>Not qualified for posting; Incomplete supporting documents; Incorrect request details; Incorrect amounts; Duplicate request; Others</w:t>
            </w:r>
          </w:p>
        </w:tc>
      </w:tr>
      <w:tr>
        <w:trPr>
          <w:cantSplit w:val="true"/>
        </w:trPr>
        <w:tc>
          <w:tcPr>
            <w:tcW w:type="dxa" w:w="3004"/>
            <w:tcMar>
              <w:top w:w="50" w:type="dxa"/>
              <w:bottom w:w="50" w:type="dxa"/>
              <w:left w:w="90" w:type="dxa"/>
              <w:right w:w="90" w:type="dxa"/>
            </w:tcMar>
          </w:tcPr>
          <w:p>
            <w:pPr>
              <w:pStyle w:val="BDOITable"/>
            </w:pPr>
            <w:r>
              <w:rPr>
                <w:sz w:val="16"/>
              </w:rPr>
              <w:t>INCENTIVE_EXCLUSION_RULE</w:t>
            </w:r>
          </w:p>
        </w:tc>
        <w:tc>
          <w:tcPr>
            <w:tcW w:type="dxa" w:w="6968"/>
            <w:tcMar>
              <w:top w:w="50" w:type="dxa"/>
              <w:bottom w:w="50" w:type="dxa"/>
              <w:left w:w="90" w:type="dxa"/>
              <w:right w:w="90" w:type="dxa"/>
            </w:tcMar>
          </w:tcPr>
          <w:p>
            <w:pPr>
              <w:pStyle w:val="BDOITable"/>
            </w:pPr>
            <w:r>
              <w:rPr>
                <w:sz w:val="16"/>
              </w:rPr>
              <w:t>Negative production amounts; Erroneous bookings</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OPS_EXTERNAL_LINK</w:t>
            </w:r>
          </w:p>
        </w:tc>
        <w:tc>
          <w:tcPr>
            <w:tcW w:type="dxa" w:w="6968"/>
            <w:tcMar>
              <w:top w:w="50" w:type="dxa"/>
              <w:bottom w:w="50" w:type="dxa"/>
              <w:left w:w="90" w:type="dxa"/>
              <w:right w:w="90" w:type="dxa"/>
            </w:tcMar>
            <w:shd w:val="clear" w:color="auto" w:fill="E5F5FF"/>
          </w:tcPr>
          <w:p>
            <w:pPr>
              <w:pStyle w:val="BDOITable"/>
            </w:pPr>
            <w:r>
              <w:rPr>
                <w:sz w:val="16"/>
              </w:rPr>
              <w:t>Empty; links "Name</w:t>
            </w:r>
          </w:p>
        </w:tc>
      </w:tr>
    </w:tbl>
    <w:p>
      <w:pPr>
        <w:pStyle w:val="BDOISpacer"/>
      </w:pPr>
    </w:p>
    <w:p>
      <w:pPr>
        <w:pStyle w:val="Heading2"/>
      </w:pPr>
      <w:bookmarkStart w:id="235" w:name="_Toc000235"/>
      <w:r>
        <w:rPr/>
        <w:t>9.3 Jobs</w:t>
      </w:r>
      <w:bookmarkEnd w:id="235"/>
    </w:p>
    <w:p>
      <w:pPr>
        <w:pStyle w:val="Caption"/>
        <w:keepNext/>
        <w:spacing w:after="60"/>
      </w:pPr>
      <w:r>
        <w:rPr>
          <w:b/>
          <w:i w:val="0"/>
        </w:rPr>
        <w:t xml:space="preserve">Table 25: </w:t>
      </w:r>
      <w:r>
        <w:rPr/>
        <w:t>Operations jobs (times in PHT)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2042"/>
        <w:gridCol w:w="4926"/>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Job</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926"/>
            <w:shd w:val="clear" w:color="auto" w:fill="004EA8"/>
            <w:tcMar>
              <w:top w:w="50" w:type="dxa"/>
              <w:bottom w:w="50" w:type="dxa"/>
              <w:left w:w="90" w:type="dxa"/>
              <w:right w:w="90" w:type="dxa"/>
            </w:tcMar>
            <w:vAlign w:val="center"/>
          </w:tcPr>
          <w:p>
            <w:pPr>
              <w:pStyle w:val="BDOITableHeader"/>
            </w:pPr>
            <w:r>
              <w:rPr>
                <w:b/>
                <w:color w:val="FFFFFF"/>
                <w:sz w:val="17"/>
              </w:rPr>
              <w:t>Purpose</w:t>
            </w:r>
          </w:p>
        </w:tc>
      </w:tr>
      <w:tr>
        <w:trPr>
          <w:cantSplit w:val="true"/>
        </w:trPr>
        <w:tc>
          <w:tcPr>
            <w:tcW w:type="dxa" w:w="3004"/>
            <w:tcMar>
              <w:top w:w="50" w:type="dxa"/>
              <w:bottom w:w="50" w:type="dxa"/>
              <w:left w:w="90" w:type="dxa"/>
              <w:right w:w="90" w:type="dxa"/>
            </w:tcMar>
          </w:tcPr>
          <w:p>
            <w:pPr>
              <w:pStyle w:val="BDOITable"/>
            </w:pPr>
            <w:r>
              <w:rPr>
                <w:sz w:val="17"/>
              </w:rPr>
              <w:t>OPS_INVOICE_FEED_REPLAY</w:t>
            </w:r>
          </w:p>
        </w:tc>
        <w:tc>
          <w:tcPr>
            <w:tcW w:type="dxa" w:w="2042"/>
            <w:tcMar>
              <w:top w:w="50" w:type="dxa"/>
              <w:bottom w:w="50" w:type="dxa"/>
              <w:left w:w="90" w:type="dxa"/>
              <w:right w:w="90" w:type="dxa"/>
            </w:tcMar>
          </w:tcPr>
          <w:p>
            <w:pPr>
              <w:pStyle w:val="BDOITable"/>
            </w:pPr>
            <w:r>
              <w:rPr>
                <w:sz w:val="17"/>
              </w:rPr>
              <w:t>Manual</w:t>
            </w:r>
          </w:p>
        </w:tc>
        <w:tc>
          <w:tcPr>
            <w:tcW w:type="dxa" w:w="4926"/>
            <w:tcMar>
              <w:top w:w="50" w:type="dxa"/>
              <w:bottom w:w="50" w:type="dxa"/>
              <w:left w:w="90" w:type="dxa"/>
              <w:right w:w="90" w:type="dxa"/>
            </w:tcMar>
          </w:tcPr>
          <w:p>
            <w:pPr>
              <w:pStyle w:val="BDOITable"/>
            </w:pPr>
            <w:r>
              <w:rPr>
                <w:sz w:val="17"/>
              </w:rPr>
              <w:t>Rebuild or replay the invoice ledger from booking</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PREBOOKED_REMATCH</w:t>
            </w:r>
          </w:p>
        </w:tc>
        <w:tc>
          <w:tcPr>
            <w:tcW w:type="dxa" w:w="2042"/>
            <w:tcMar>
              <w:top w:w="50" w:type="dxa"/>
              <w:bottom w:w="50" w:type="dxa"/>
              <w:left w:w="90" w:type="dxa"/>
              <w:right w:w="90" w:type="dxa"/>
            </w:tcMar>
            <w:shd w:val="clear" w:color="auto" w:fill="E5F5FF"/>
          </w:tcPr>
          <w:p>
            <w:pPr>
              <w:pStyle w:val="BDOITable"/>
            </w:pPr>
            <w:r>
              <w:rPr>
                <w:sz w:val="17"/>
              </w:rPr>
              <w:t>Every 2 hours</w:t>
            </w:r>
          </w:p>
        </w:tc>
        <w:tc>
          <w:tcPr>
            <w:tcW w:type="dxa" w:w="4926"/>
            <w:tcMar>
              <w:top w:w="50" w:type="dxa"/>
              <w:bottom w:w="50" w:type="dxa"/>
              <w:left w:w="90" w:type="dxa"/>
              <w:right w:w="90" w:type="dxa"/>
            </w:tcMar>
            <w:shd w:val="clear" w:color="auto" w:fill="E5F5FF"/>
          </w:tcPr>
          <w:p>
            <w:pPr>
              <w:pStyle w:val="BDOITable"/>
            </w:pPr>
            <w:r>
              <w:rPr>
                <w:sz w:val="17"/>
              </w:rPr>
              <w:t>Apply pre-booked payments of accounts now booked</w:t>
            </w:r>
          </w:p>
        </w:tc>
      </w:tr>
      <w:tr>
        <w:trPr>
          <w:cantSplit w:val="true"/>
        </w:trPr>
        <w:tc>
          <w:tcPr>
            <w:tcW w:type="dxa" w:w="3004"/>
            <w:tcMar>
              <w:top w:w="50" w:type="dxa"/>
              <w:bottom w:w="50" w:type="dxa"/>
              <w:left w:w="90" w:type="dxa"/>
              <w:right w:w="90" w:type="dxa"/>
            </w:tcMar>
          </w:tcPr>
          <w:p>
            <w:pPr>
              <w:pStyle w:val="BDOITable"/>
            </w:pPr>
            <w:r>
              <w:rPr>
                <w:sz w:val="17"/>
              </w:rPr>
              <w:t>PAYMENT_AUTOMATCH</w:t>
            </w:r>
          </w:p>
        </w:tc>
        <w:tc>
          <w:tcPr>
            <w:tcW w:type="dxa" w:w="2042"/>
            <w:tcMar>
              <w:top w:w="50" w:type="dxa"/>
              <w:bottom w:w="50" w:type="dxa"/>
              <w:left w:w="90" w:type="dxa"/>
              <w:right w:w="90" w:type="dxa"/>
            </w:tcMar>
          </w:tcPr>
          <w:p>
            <w:pPr>
              <w:pStyle w:val="BDOITable"/>
            </w:pPr>
            <w:r>
              <w:rPr>
                <w:sz w:val="17"/>
              </w:rPr>
              <w:t>Hourly</w:t>
            </w:r>
          </w:p>
        </w:tc>
        <w:tc>
          <w:tcPr>
            <w:tcW w:type="dxa" w:w="4926"/>
            <w:tcMar>
              <w:top w:w="50" w:type="dxa"/>
              <w:bottom w:w="50" w:type="dxa"/>
              <w:left w:w="90" w:type="dxa"/>
              <w:right w:w="90" w:type="dxa"/>
            </w:tcMar>
          </w:tcPr>
          <w:p>
            <w:pPr>
              <w:pStyle w:val="BDOITable"/>
            </w:pPr>
            <w:r>
              <w:rPr>
                <w:sz w:val="17"/>
              </w:rPr>
              <w:t>Match unapplied payments again</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PDC_MATURITY</w:t>
            </w:r>
          </w:p>
        </w:tc>
        <w:tc>
          <w:tcPr>
            <w:tcW w:type="dxa" w:w="2042"/>
            <w:tcMar>
              <w:top w:w="50" w:type="dxa"/>
              <w:bottom w:w="50" w:type="dxa"/>
              <w:left w:w="90" w:type="dxa"/>
              <w:right w:w="90" w:type="dxa"/>
            </w:tcMar>
            <w:shd w:val="clear" w:color="auto" w:fill="E5F5FF"/>
          </w:tcPr>
          <w:p>
            <w:pPr>
              <w:pStyle w:val="BDOITable"/>
            </w:pPr>
            <w:r>
              <w:rPr>
                <w:sz w:val="17"/>
              </w:rPr>
              <w:t>08:30 (00:30 UTC)</w:t>
            </w:r>
          </w:p>
        </w:tc>
        <w:tc>
          <w:tcPr>
            <w:tcW w:type="dxa" w:w="4926"/>
            <w:tcMar>
              <w:top w:w="50" w:type="dxa"/>
              <w:bottom w:w="50" w:type="dxa"/>
              <w:left w:w="90" w:type="dxa"/>
              <w:right w:w="90" w:type="dxa"/>
            </w:tcMar>
            <w:shd w:val="clear" w:color="auto" w:fill="E5F5FF"/>
          </w:tcPr>
          <w:p>
            <w:pPr>
              <w:pStyle w:val="BDOITable"/>
            </w:pPr>
            <w:r>
              <w:rPr>
                <w:sz w:val="17"/>
              </w:rPr>
              <w:t>Turn matured PDCs into payments</w:t>
            </w:r>
          </w:p>
        </w:tc>
      </w:tr>
      <w:tr>
        <w:trPr>
          <w:cantSplit w:val="true"/>
        </w:trPr>
        <w:tc>
          <w:tcPr>
            <w:tcW w:type="dxa" w:w="3004"/>
            <w:tcMar>
              <w:top w:w="50" w:type="dxa"/>
              <w:bottom w:w="50" w:type="dxa"/>
              <w:left w:w="90" w:type="dxa"/>
              <w:right w:w="90" w:type="dxa"/>
            </w:tcMar>
          </w:tcPr>
          <w:p>
            <w:pPr>
              <w:pStyle w:val="BDOITable"/>
            </w:pPr>
            <w:r>
              <w:rPr>
                <w:sz w:val="17"/>
              </w:rPr>
              <w:t>MINIMAL_BALANCE_SWEEP</w:t>
            </w:r>
          </w:p>
        </w:tc>
        <w:tc>
          <w:tcPr>
            <w:tcW w:type="dxa" w:w="2042"/>
            <w:tcMar>
              <w:top w:w="50" w:type="dxa"/>
              <w:bottom w:w="50" w:type="dxa"/>
              <w:left w:w="90" w:type="dxa"/>
              <w:right w:w="90" w:type="dxa"/>
            </w:tcMar>
          </w:tcPr>
          <w:p>
            <w:pPr>
              <w:pStyle w:val="BDOITable"/>
            </w:pPr>
            <w:r>
              <w:rPr>
                <w:sz w:val="17"/>
              </w:rPr>
              <w:t>04:00 (20:00 UTC)</w:t>
            </w:r>
          </w:p>
        </w:tc>
        <w:tc>
          <w:tcPr>
            <w:tcW w:type="dxa" w:w="4926"/>
            <w:tcMar>
              <w:top w:w="50" w:type="dxa"/>
              <w:bottom w:w="50" w:type="dxa"/>
              <w:left w:w="90" w:type="dxa"/>
              <w:right w:w="90" w:type="dxa"/>
            </w:tcMar>
          </w:tcPr>
          <w:p>
            <w:pPr>
              <w:pStyle w:val="BDOITable"/>
            </w:pPr>
            <w:r>
              <w:rPr>
                <w:sz w:val="17"/>
              </w:rPr>
              <w:t>Minimal balance reversal and overages</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REMITTANCE_EXTRACTION</w:t>
            </w:r>
          </w:p>
        </w:tc>
        <w:tc>
          <w:tcPr>
            <w:tcW w:type="dxa" w:w="2042"/>
            <w:tcMar>
              <w:top w:w="50" w:type="dxa"/>
              <w:bottom w:w="50" w:type="dxa"/>
              <w:left w:w="90" w:type="dxa"/>
              <w:right w:w="90" w:type="dxa"/>
            </w:tcMar>
            <w:shd w:val="clear" w:color="auto" w:fill="E5F5FF"/>
          </w:tcPr>
          <w:p>
            <w:pPr>
              <w:pStyle w:val="BDOITable"/>
            </w:pPr>
            <w:r>
              <w:rPr>
                <w:sz w:val="17"/>
              </w:rPr>
              <w:t>20:00</w:t>
            </w:r>
          </w:p>
        </w:tc>
        <w:tc>
          <w:tcPr>
            <w:tcW w:type="dxa" w:w="4926"/>
            <w:tcMar>
              <w:top w:w="50" w:type="dxa"/>
              <w:bottom w:w="50" w:type="dxa"/>
              <w:left w:w="90" w:type="dxa"/>
              <w:right w:w="90" w:type="dxa"/>
            </w:tcMar>
            <w:shd w:val="clear" w:color="auto" w:fill="E5F5FF"/>
          </w:tcPr>
          <w:p>
            <w:pPr>
              <w:pStyle w:val="BDOITable"/>
            </w:pPr>
            <w:r>
              <w:rPr>
                <w:sz w:val="17"/>
              </w:rPr>
              <w:t>Scheduled remittance extraction</w:t>
            </w:r>
          </w:p>
        </w:tc>
      </w:tr>
      <w:tr>
        <w:trPr>
          <w:cantSplit w:val="true"/>
        </w:trPr>
        <w:tc>
          <w:tcPr>
            <w:tcW w:type="dxa" w:w="3004"/>
            <w:tcMar>
              <w:top w:w="50" w:type="dxa"/>
              <w:bottom w:w="50" w:type="dxa"/>
              <w:left w:w="90" w:type="dxa"/>
              <w:right w:w="90" w:type="dxa"/>
            </w:tcMar>
          </w:tcPr>
          <w:p>
            <w:pPr>
              <w:pStyle w:val="BDOITable"/>
            </w:pPr>
            <w:r>
              <w:rPr>
                <w:sz w:val="17"/>
              </w:rPr>
              <w:t>HOLD_EXPIRY</w:t>
            </w:r>
          </w:p>
        </w:tc>
        <w:tc>
          <w:tcPr>
            <w:tcW w:type="dxa" w:w="2042"/>
            <w:tcMar>
              <w:top w:w="50" w:type="dxa"/>
              <w:bottom w:w="50" w:type="dxa"/>
              <w:left w:w="90" w:type="dxa"/>
              <w:right w:w="90" w:type="dxa"/>
            </w:tcMar>
          </w:tcPr>
          <w:p>
            <w:pPr>
              <w:pStyle w:val="BDOITable"/>
            </w:pPr>
            <w:r>
              <w:rPr>
                <w:sz w:val="17"/>
              </w:rPr>
              <w:t>08:15</w:t>
            </w:r>
          </w:p>
        </w:tc>
        <w:tc>
          <w:tcPr>
            <w:tcW w:type="dxa" w:w="4926"/>
            <w:tcMar>
              <w:top w:w="50" w:type="dxa"/>
              <w:bottom w:w="50" w:type="dxa"/>
              <w:left w:w="90" w:type="dxa"/>
              <w:right w:w="90" w:type="dxa"/>
            </w:tcMar>
          </w:tcPr>
          <w:p>
            <w:pPr>
              <w:pStyle w:val="BDOITable"/>
            </w:pPr>
            <w:r>
              <w:rPr>
                <w:sz w:val="17"/>
              </w:rPr>
              <w:t>Release expired holds; notify holds expiring the next day</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PRODUCTION_EXTRACT</w:t>
            </w:r>
          </w:p>
        </w:tc>
        <w:tc>
          <w:tcPr>
            <w:tcW w:type="dxa" w:w="2042"/>
            <w:tcMar>
              <w:top w:w="50" w:type="dxa"/>
              <w:bottom w:w="50" w:type="dxa"/>
              <w:left w:w="90" w:type="dxa"/>
              <w:right w:w="90" w:type="dxa"/>
            </w:tcMar>
            <w:shd w:val="clear" w:color="auto" w:fill="E5F5FF"/>
          </w:tcPr>
          <w:p>
            <w:pPr>
              <w:pStyle w:val="BDOITable"/>
            </w:pPr>
            <w:r>
              <w:rPr>
                <w:sz w:val="17"/>
              </w:rPr>
              <w:t>09:00</w:t>
            </w:r>
          </w:p>
        </w:tc>
        <w:tc>
          <w:tcPr>
            <w:tcW w:type="dxa" w:w="4926"/>
            <w:tcMar>
              <w:top w:w="50" w:type="dxa"/>
              <w:bottom w:w="50" w:type="dxa"/>
              <w:left w:w="90" w:type="dxa"/>
              <w:right w:w="90" w:type="dxa"/>
            </w:tcMar>
            <w:shd w:val="clear" w:color="auto" w:fill="E5F5FF"/>
          </w:tcPr>
          <w:p>
            <w:pPr>
              <w:pStyle w:val="BDOITable"/>
            </w:pPr>
            <w:r>
              <w:rPr>
                <w:sz w:val="17"/>
              </w:rPr>
              <w:t>Extract registers of insurers due</w:t>
            </w:r>
          </w:p>
        </w:tc>
      </w:tr>
      <w:tr>
        <w:trPr>
          <w:cantSplit w:val="true"/>
        </w:trPr>
        <w:tc>
          <w:tcPr>
            <w:tcW w:type="dxa" w:w="3004"/>
            <w:tcMar>
              <w:top w:w="50" w:type="dxa"/>
              <w:bottom w:w="50" w:type="dxa"/>
              <w:left w:w="90" w:type="dxa"/>
              <w:right w:w="90" w:type="dxa"/>
            </w:tcMar>
          </w:tcPr>
          <w:p>
            <w:pPr>
              <w:pStyle w:val="BDOITable"/>
            </w:pPr>
            <w:r>
              <w:rPr>
                <w:sz w:val="17"/>
              </w:rPr>
              <w:t>RECON_AUTOMATCH</w:t>
            </w:r>
          </w:p>
        </w:tc>
        <w:tc>
          <w:tcPr>
            <w:tcW w:type="dxa" w:w="2042"/>
            <w:tcMar>
              <w:top w:w="50" w:type="dxa"/>
              <w:bottom w:w="50" w:type="dxa"/>
              <w:left w:w="90" w:type="dxa"/>
              <w:right w:w="90" w:type="dxa"/>
            </w:tcMar>
          </w:tcPr>
          <w:p>
            <w:pPr>
              <w:pStyle w:val="BDOITable"/>
            </w:pPr>
            <w:r>
              <w:rPr>
                <w:sz w:val="17"/>
              </w:rPr>
              <w:t>Manual</w:t>
            </w:r>
          </w:p>
        </w:tc>
        <w:tc>
          <w:tcPr>
            <w:tcW w:type="dxa" w:w="4926"/>
            <w:tcMar>
              <w:top w:w="50" w:type="dxa"/>
              <w:bottom w:w="50" w:type="dxa"/>
              <w:left w:w="90" w:type="dxa"/>
              <w:right w:w="90" w:type="dxa"/>
            </w:tcMar>
          </w:tcPr>
          <w:p>
            <w:pPr>
              <w:pStyle w:val="BDOITable"/>
            </w:pPr>
            <w:r>
              <w:rPr>
                <w:sz w:val="17"/>
              </w:rPr>
              <w:t>Match open cycles again (OQ30)</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ADJ_DAILY_REPORT</w:t>
            </w:r>
          </w:p>
        </w:tc>
        <w:tc>
          <w:tcPr>
            <w:tcW w:type="dxa" w:w="2042"/>
            <w:tcMar>
              <w:top w:w="50" w:type="dxa"/>
              <w:bottom w:w="50" w:type="dxa"/>
              <w:left w:w="90" w:type="dxa"/>
              <w:right w:w="90" w:type="dxa"/>
            </w:tcMar>
            <w:shd w:val="clear" w:color="auto" w:fill="E5F5FF"/>
          </w:tcPr>
          <w:p>
            <w:pPr>
              <w:pStyle w:val="BDOITable"/>
            </w:pPr>
            <w:r>
              <w:rPr>
                <w:sz w:val="17"/>
              </w:rPr>
              <w:t>18:00</w:t>
            </w:r>
          </w:p>
        </w:tc>
        <w:tc>
          <w:tcPr>
            <w:tcW w:type="dxa" w:w="4926"/>
            <w:tcMar>
              <w:top w:w="50" w:type="dxa"/>
              <w:bottom w:w="50" w:type="dxa"/>
              <w:left w:w="90" w:type="dxa"/>
              <w:right w:w="90" w:type="dxa"/>
            </w:tcMar>
            <w:shd w:val="clear" w:color="auto" w:fill="E5F5FF"/>
          </w:tcPr>
          <w:p>
            <w:pPr>
              <w:pStyle w:val="BDOITable"/>
            </w:pPr>
            <w:r>
              <w:rPr>
                <w:sz w:val="17"/>
              </w:rPr>
              <w:t>Archive the daily endorsement report</w:t>
            </w:r>
          </w:p>
        </w:tc>
      </w:tr>
      <w:tr>
        <w:trPr>
          <w:cantSplit w:val="true"/>
        </w:trPr>
        <w:tc>
          <w:tcPr>
            <w:tcW w:type="dxa" w:w="3004"/>
            <w:tcMar>
              <w:top w:w="50" w:type="dxa"/>
              <w:bottom w:w="50" w:type="dxa"/>
              <w:left w:w="90" w:type="dxa"/>
              <w:right w:w="90" w:type="dxa"/>
            </w:tcMar>
          </w:tcPr>
          <w:p>
            <w:pPr>
              <w:pStyle w:val="BDOITable"/>
            </w:pPr>
            <w:r>
              <w:rPr>
                <w:sz w:val="17"/>
              </w:rPr>
              <w:t>DP_FEEDBACK_SLA</w:t>
            </w:r>
          </w:p>
        </w:tc>
        <w:tc>
          <w:tcPr>
            <w:tcW w:type="dxa" w:w="2042"/>
            <w:tcMar>
              <w:top w:w="50" w:type="dxa"/>
              <w:bottom w:w="50" w:type="dxa"/>
              <w:left w:w="90" w:type="dxa"/>
              <w:right w:w="90" w:type="dxa"/>
            </w:tcMar>
          </w:tcPr>
          <w:p>
            <w:pPr>
              <w:pStyle w:val="BDOITable"/>
            </w:pPr>
            <w:r>
              <w:rPr>
                <w:sz w:val="17"/>
              </w:rPr>
              <w:t>09:30</w:t>
            </w:r>
          </w:p>
        </w:tc>
        <w:tc>
          <w:tcPr>
            <w:tcW w:type="dxa" w:w="4926"/>
            <w:tcMar>
              <w:top w:w="50" w:type="dxa"/>
              <w:bottom w:w="50" w:type="dxa"/>
              <w:left w:w="90" w:type="dxa"/>
              <w:right w:w="90" w:type="dxa"/>
            </w:tcMar>
          </w:tcPr>
          <w:p>
            <w:pPr>
              <w:pStyle w:val="BDOITable"/>
            </w:pPr>
            <w:r>
              <w:rPr>
                <w:sz w:val="17"/>
              </w:rPr>
              <w:t>Flag overdue insurer answers</w:t>
            </w:r>
          </w:p>
        </w:tc>
      </w:tr>
    </w:tbl>
    <w:p>
      <w:pPr>
        <w:pStyle w:val="BDOISpacer"/>
      </w:pPr>
    </w:p>
    <w:p>
      <w:pPr>
        <w:pStyle w:val="Heading2"/>
      </w:pPr>
      <w:bookmarkStart w:id="236" w:name="_Toc000236"/>
      <w:r>
        <w:rPr/>
        <w:t>9.4 Masters and rules maintained by the business</w:t>
      </w:r>
      <w:bookmarkEnd w:id="236"/>
    </w:p>
    <w:p>
      <w:pPr>
        <w:pStyle w:val="Caption"/>
        <w:keepNext/>
        <w:spacing w:after="60"/>
      </w:pPr>
      <w:r>
        <w:rPr>
          <w:b/>
          <w:i w:val="0"/>
        </w:rPr>
        <w:t xml:space="preserve">Table 26: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2763"/>
        <w:gridCol w:w="4205"/>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Maintained by (authorised by)</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3004"/>
            <w:tcMar>
              <w:top w:w="50" w:type="dxa"/>
              <w:bottom w:w="50" w:type="dxa"/>
              <w:left w:w="90" w:type="dxa"/>
              <w:right w:w="90" w:type="dxa"/>
            </w:tcMar>
          </w:tcPr>
          <w:p>
            <w:pPr>
              <w:pStyle w:val="BDOITable"/>
            </w:pPr>
            <w:r>
              <w:rPr>
                <w:sz w:val="17"/>
              </w:rPr>
              <w:t>Receipt series</w:t>
            </w:r>
          </w:p>
        </w:tc>
        <w:tc>
          <w:tcPr>
            <w:tcW w:type="dxa" w:w="2763"/>
            <w:tcMar>
              <w:top w:w="50" w:type="dxa"/>
              <w:bottom w:w="50" w:type="dxa"/>
              <w:left w:w="90" w:type="dxa"/>
              <w:right w:w="90" w:type="dxa"/>
            </w:tcMar>
          </w:tcPr>
          <w:p>
            <w:pPr>
              <w:pStyle w:val="BDOITable"/>
            </w:pPr>
            <w:r>
              <w:rPr>
                <w:sz w:val="17"/>
              </w:rPr>
              <w:t>Cashiering TL (another CASH_SERIES_MANAGE holder)</w:t>
            </w:r>
          </w:p>
        </w:tc>
        <w:tc>
          <w:tcPr>
            <w:tcW w:type="dxa" w:w="4205"/>
            <w:tcMar>
              <w:top w:w="50" w:type="dxa"/>
              <w:bottom w:w="50" w:type="dxa"/>
              <w:left w:w="90" w:type="dxa"/>
              <w:right w:w="90" w:type="dxa"/>
            </w:tcMar>
          </w:tcPr>
          <w:p>
            <w:pPr>
              <w:pStyle w:val="BDOITable"/>
            </w:pPr>
            <w:r>
              <w:rPr>
                <w:sz w:val="17"/>
              </w:rPr>
              <w:t>FR-OP-010</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Payment file layouts, minimal balance rules</w:t>
            </w:r>
          </w:p>
        </w:tc>
        <w:tc>
          <w:tcPr>
            <w:tcW w:type="dxa" w:w="2763"/>
            <w:tcMar>
              <w:top w:w="50" w:type="dxa"/>
              <w:bottom w:w="50" w:type="dxa"/>
              <w:left w:w="90" w:type="dxa"/>
              <w:right w:w="90" w:type="dxa"/>
            </w:tcMar>
            <w:shd w:val="clear" w:color="auto" w:fill="E5F5FF"/>
          </w:tcPr>
          <w:p>
            <w:pPr>
              <w:pStyle w:val="BDOITable"/>
            </w:pPr>
            <w:r>
              <w:rPr>
                <w:sz w:val="17"/>
              </w:rPr>
              <w:t>Cashiering TL</w:t>
            </w:r>
          </w:p>
        </w:tc>
        <w:tc>
          <w:tcPr>
            <w:tcW w:type="dxa" w:w="4205"/>
            <w:tcMar>
              <w:top w:w="50" w:type="dxa"/>
              <w:bottom w:w="50" w:type="dxa"/>
              <w:left w:w="90" w:type="dxa"/>
              <w:right w:w="90" w:type="dxa"/>
            </w:tcMar>
            <w:shd w:val="clear" w:color="auto" w:fill="E5F5FF"/>
          </w:tcPr>
          <w:p>
            <w:pPr>
              <w:pStyle w:val="BDOITable"/>
            </w:pPr>
            <w:r>
              <w:rPr>
                <w:sz w:val="17"/>
              </w:rPr>
              <w:t>FR-OP-015, 023</w:t>
            </w:r>
          </w:p>
        </w:tc>
      </w:tr>
      <w:tr>
        <w:trPr>
          <w:cantSplit w:val="true"/>
        </w:trPr>
        <w:tc>
          <w:tcPr>
            <w:tcW w:type="dxa" w:w="3004"/>
            <w:tcMar>
              <w:top w:w="50" w:type="dxa"/>
              <w:bottom w:w="50" w:type="dxa"/>
              <w:left w:w="90" w:type="dxa"/>
              <w:right w:w="90" w:type="dxa"/>
            </w:tcMar>
          </w:tcPr>
          <w:p>
            <w:pPr>
              <w:pStyle w:val="BDOITable"/>
            </w:pPr>
            <w:r>
              <w:rPr>
                <w:sz w:val="17"/>
              </w:rPr>
              <w:t>Disposition type rules (action, approval)</w:t>
            </w:r>
          </w:p>
        </w:tc>
        <w:tc>
          <w:tcPr>
            <w:tcW w:type="dxa" w:w="2763"/>
            <w:tcMar>
              <w:top w:w="50" w:type="dxa"/>
              <w:bottom w:w="50" w:type="dxa"/>
              <w:left w:w="90" w:type="dxa"/>
              <w:right w:w="90" w:type="dxa"/>
            </w:tcMar>
          </w:tcPr>
          <w:p>
            <w:pPr>
              <w:pStyle w:val="BDOITable"/>
            </w:pPr>
            <w:r>
              <w:rPr>
                <w:sz w:val="17"/>
              </w:rPr>
              <w:t>System Administrator (change request until OQ15)</w:t>
            </w:r>
          </w:p>
        </w:tc>
        <w:tc>
          <w:tcPr>
            <w:tcW w:type="dxa" w:w="4205"/>
            <w:tcMar>
              <w:top w:w="50" w:type="dxa"/>
              <w:bottom w:w="50" w:type="dxa"/>
              <w:left w:w="90" w:type="dxa"/>
              <w:right w:w="90" w:type="dxa"/>
            </w:tcMar>
          </w:tcPr>
          <w:p>
            <w:pPr>
              <w:pStyle w:val="BDOITable"/>
            </w:pPr>
            <w:r>
              <w:rPr>
                <w:sz w:val="17"/>
              </w:rPr>
              <w:t>FR-OP-022</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Early remittance incentive rules</w:t>
            </w:r>
          </w:p>
        </w:tc>
        <w:tc>
          <w:tcPr>
            <w:tcW w:type="dxa" w:w="2763"/>
            <w:tcMar>
              <w:top w:w="50" w:type="dxa"/>
              <w:bottom w:w="50" w:type="dxa"/>
              <w:left w:w="90" w:type="dxa"/>
              <w:right w:w="90" w:type="dxa"/>
            </w:tcMar>
            <w:shd w:val="clear" w:color="auto" w:fill="E5F5FF"/>
          </w:tcPr>
          <w:p>
            <w:pPr>
              <w:pStyle w:val="BDOITable"/>
            </w:pPr>
            <w:r>
              <w:rPr>
                <w:sz w:val="17"/>
              </w:rPr>
              <w:t>Remittance TL</w:t>
            </w:r>
          </w:p>
        </w:tc>
        <w:tc>
          <w:tcPr>
            <w:tcW w:type="dxa" w:w="4205"/>
            <w:tcMar>
              <w:top w:w="50" w:type="dxa"/>
              <w:bottom w:w="50" w:type="dxa"/>
              <w:left w:w="90" w:type="dxa"/>
              <w:right w:w="90" w:type="dxa"/>
            </w:tcMar>
            <w:shd w:val="clear" w:color="auto" w:fill="E5F5FF"/>
          </w:tcPr>
          <w:p>
            <w:pPr>
              <w:pStyle w:val="BDOITable"/>
            </w:pPr>
            <w:r>
              <w:rPr>
                <w:sz w:val="17"/>
              </w:rPr>
              <w:t>FR-OP-038</w:t>
            </w:r>
          </w:p>
        </w:tc>
      </w:tr>
      <w:tr>
        <w:trPr>
          <w:cantSplit w:val="true"/>
        </w:trPr>
        <w:tc>
          <w:tcPr>
            <w:tcW w:type="dxa" w:w="3004"/>
            <w:tcMar>
              <w:top w:w="50" w:type="dxa"/>
              <w:bottom w:w="50" w:type="dxa"/>
              <w:left w:w="90" w:type="dxa"/>
              <w:right w:w="90" w:type="dxa"/>
            </w:tcMar>
          </w:tcPr>
          <w:p>
            <w:pPr>
              <w:pStyle w:val="BDOITable"/>
            </w:pPr>
            <w:r>
              <w:rPr>
                <w:sz w:val="17"/>
              </w:rPr>
              <w:t>Extract schedules</w:t>
            </w:r>
          </w:p>
        </w:tc>
        <w:tc>
          <w:tcPr>
            <w:tcW w:type="dxa" w:w="2763"/>
            <w:tcMar>
              <w:top w:w="50" w:type="dxa"/>
              <w:bottom w:w="50" w:type="dxa"/>
              <w:left w:w="90" w:type="dxa"/>
              <w:right w:w="90" w:type="dxa"/>
            </w:tcMar>
          </w:tcPr>
          <w:p>
            <w:pPr>
              <w:pStyle w:val="BDOITable"/>
            </w:pPr>
            <w:r>
              <w:rPr>
                <w:sz w:val="17"/>
              </w:rPr>
              <w:t>Recon Handler</w:t>
            </w:r>
          </w:p>
        </w:tc>
        <w:tc>
          <w:tcPr>
            <w:tcW w:type="dxa" w:w="4205"/>
            <w:tcMar>
              <w:top w:w="50" w:type="dxa"/>
              <w:bottom w:w="50" w:type="dxa"/>
              <w:left w:w="90" w:type="dxa"/>
              <w:right w:w="90" w:type="dxa"/>
            </w:tcMar>
          </w:tcPr>
          <w:p>
            <w:pPr>
              <w:pStyle w:val="BDOITable"/>
            </w:pPr>
            <w:r>
              <w:rPr>
                <w:sz w:val="17"/>
              </w:rPr>
              <w:t>FR-OP-070</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Incentive schemes and tiers</w:t>
            </w:r>
          </w:p>
        </w:tc>
        <w:tc>
          <w:tcPr>
            <w:tcW w:type="dxa" w:w="2763"/>
            <w:tcMar>
              <w:top w:w="50" w:type="dxa"/>
              <w:bottom w:w="50" w:type="dxa"/>
              <w:left w:w="90" w:type="dxa"/>
              <w:right w:w="90" w:type="dxa"/>
            </w:tcMar>
            <w:shd w:val="clear" w:color="auto" w:fill="E5F5FF"/>
          </w:tcPr>
          <w:p>
            <w:pPr>
              <w:pStyle w:val="BDOITable"/>
            </w:pPr>
            <w:r>
              <w:rPr>
                <w:sz w:val="17"/>
              </w:rPr>
              <w:t>Commission TL</w:t>
            </w:r>
          </w:p>
        </w:tc>
        <w:tc>
          <w:tcPr>
            <w:tcW w:type="dxa" w:w="4205"/>
            <w:tcMar>
              <w:top w:w="50" w:type="dxa"/>
              <w:bottom w:w="50" w:type="dxa"/>
              <w:left w:w="90" w:type="dxa"/>
              <w:right w:w="90" w:type="dxa"/>
            </w:tcMar>
            <w:shd w:val="clear" w:color="auto" w:fill="E5F5FF"/>
          </w:tcPr>
          <w:p>
            <w:pPr>
              <w:pStyle w:val="BDOITable"/>
            </w:pPr>
            <w:r>
              <w:rPr>
                <w:sz w:val="17"/>
              </w:rPr>
              <w:t>FR-OP-095</w:t>
            </w:r>
          </w:p>
        </w:tc>
      </w:tr>
      <w:tr>
        <w:trPr>
          <w:cantSplit w:val="true"/>
        </w:trPr>
        <w:tc>
          <w:tcPr>
            <w:tcW w:type="dxa" w:w="3004"/>
            <w:tcMar>
              <w:top w:w="50" w:type="dxa"/>
              <w:bottom w:w="50" w:type="dxa"/>
              <w:left w:w="90" w:type="dxa"/>
              <w:right w:w="90" w:type="dxa"/>
            </w:tcMar>
          </w:tcPr>
          <w:p>
            <w:pPr>
              <w:pStyle w:val="BDOITable"/>
            </w:pPr>
            <w:r>
              <w:rPr>
                <w:sz w:val="17"/>
              </w:rPr>
              <w:t>Accounting rules of the Operations events</w:t>
            </w:r>
          </w:p>
        </w:tc>
        <w:tc>
          <w:tcPr>
            <w:tcW w:type="dxa" w:w="2763"/>
            <w:tcMar>
              <w:top w:w="50" w:type="dxa"/>
              <w:bottom w:w="50" w:type="dxa"/>
              <w:left w:w="90" w:type="dxa"/>
              <w:right w:w="90" w:type="dxa"/>
            </w:tcMar>
          </w:tcPr>
          <w:p>
            <w:pPr>
              <w:pStyle w:val="BDOITable"/>
            </w:pPr>
            <w:r>
              <w:rPr>
                <w:sz w:val="17"/>
              </w:rPr>
              <w:t>Comptrollership (maker-checker)</w:t>
            </w:r>
          </w:p>
        </w:tc>
        <w:tc>
          <w:tcPr>
            <w:tcW w:type="dxa" w:w="4205"/>
            <w:tcMar>
              <w:top w:w="50" w:type="dxa"/>
              <w:bottom w:w="50" w:type="dxa"/>
              <w:left w:w="90" w:type="dxa"/>
              <w:right w:w="90" w:type="dxa"/>
            </w:tcMar>
          </w:tcPr>
          <w:p>
            <w:pPr>
              <w:pStyle w:val="BDOITable"/>
            </w:pPr>
            <w:r>
              <w:rPr>
                <w:sz w:val="17"/>
              </w:rPr>
              <w:t>FR-OP-027</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Flow-in feeds (schedule, active)</w:t>
            </w:r>
          </w:p>
        </w:tc>
        <w:tc>
          <w:tcPr>
            <w:tcW w:type="dxa" w:w="2763"/>
            <w:tcMar>
              <w:top w:w="50" w:type="dxa"/>
              <w:bottom w:w="50" w:type="dxa"/>
              <w:left w:w="90" w:type="dxa"/>
              <w:right w:w="90" w:type="dxa"/>
            </w:tcMar>
            <w:shd w:val="clear" w:color="auto" w:fill="E5F5FF"/>
          </w:tcPr>
          <w:p>
            <w:pPr>
              <w:pStyle w:val="BDOITable"/>
            </w:pPr>
            <w:r>
              <w:rPr>
                <w:sz w:val="17"/>
              </w:rPr>
              <w:t>System Administrator</w:t>
            </w:r>
          </w:p>
        </w:tc>
        <w:tc>
          <w:tcPr>
            <w:tcW w:type="dxa" w:w="4205"/>
            <w:tcMar>
              <w:top w:w="50" w:type="dxa"/>
              <w:bottom w:w="50" w:type="dxa"/>
              <w:left w:w="90" w:type="dxa"/>
              <w:right w:w="90" w:type="dxa"/>
            </w:tcMar>
            <w:shd w:val="clear" w:color="auto" w:fill="E5F5FF"/>
          </w:tcPr>
          <w:p>
            <w:pPr>
              <w:pStyle w:val="BDOITable"/>
            </w:pPr>
            <w:r>
              <w:rPr>
                <w:sz w:val="17"/>
              </w:rPr>
              <w:t>FR-OP-131</w:t>
            </w:r>
          </w:p>
        </w:tc>
      </w:tr>
      <w:tr>
        <w:trPr>
          <w:cantSplit w:val="true"/>
        </w:trPr>
        <w:tc>
          <w:tcPr>
            <w:tcW w:type="dxa" w:w="3004"/>
            <w:tcMar>
              <w:top w:w="50" w:type="dxa"/>
              <w:bottom w:w="50" w:type="dxa"/>
              <w:left w:w="90" w:type="dxa"/>
              <w:right w:w="90" w:type="dxa"/>
            </w:tcMar>
          </w:tcPr>
          <w:p>
            <w:pPr>
              <w:pStyle w:val="BDOITable"/>
            </w:pPr>
            <w:r>
              <w:rPr>
                <w:sz w:val="17"/>
              </w:rPr>
              <w:t>Roles and permissions</w:t>
            </w:r>
          </w:p>
        </w:tc>
        <w:tc>
          <w:tcPr>
            <w:tcW w:type="dxa" w:w="2763"/>
            <w:tcMar>
              <w:top w:w="50" w:type="dxa"/>
              <w:bottom w:w="50" w:type="dxa"/>
              <w:left w:w="90" w:type="dxa"/>
              <w:right w:w="90" w:type="dxa"/>
            </w:tcMar>
          </w:tcPr>
          <w:p>
            <w:pPr>
              <w:pStyle w:val="BDOITable"/>
            </w:pPr>
            <w:r>
              <w:rPr>
                <w:sz w:val="17"/>
              </w:rPr>
              <w:t>Business Administrator via access request (BRD-11)</w:t>
            </w:r>
          </w:p>
        </w:tc>
        <w:tc>
          <w:tcPr>
            <w:tcW w:type="dxa" w:w="4205"/>
            <w:tcMar>
              <w:top w:w="50" w:type="dxa"/>
              <w:bottom w:w="50" w:type="dxa"/>
              <w:left w:w="90" w:type="dxa"/>
              <w:right w:w="90" w:type="dxa"/>
            </w:tcMar>
          </w:tcPr>
          <w:p>
            <w:pPr>
              <w:pStyle w:val="BDOITable"/>
            </w:pPr>
            <w:r>
              <w:rPr>
                <w:sz w:val="17"/>
              </w:rPr>
              <w:t>FR-OP-002</w:t>
            </w:r>
          </w:p>
        </w:tc>
      </w:tr>
    </w:tbl>
    <w:p>
      <w:pPr>
        <w:pStyle w:val="BDOISpacer"/>
      </w:pPr>
    </w:p>
    <w:p>
      <w:pPr>
        <w:pStyle w:val="Heading1"/>
        <w:pageBreakBefore/>
        <w:pBdr>
          <w:bottom w:val="single" w:sz="4" w:space="4" w:color="99C1E7"/>
        </w:pBdr>
      </w:pPr>
      <w:bookmarkStart w:id="237" w:name="_Toc000237"/>
      <w:r>
        <w:rPr/>
        <w:t>10 Assumptions, dependencies and open questions</w:t>
      </w:r>
      <w:bookmarkEnd w:id="237"/>
    </w:p>
    <w:p>
      <w:pPr>
        <w:pStyle w:val="Heading2"/>
      </w:pPr>
      <w:bookmarkStart w:id="238" w:name="_Toc000238"/>
      <w:r>
        <w:rPr/>
        <w:t>10.1 Assumptions</w:t>
      </w:r>
      <w:bookmarkEnd w:id="238"/>
    </w:p>
    <w:p>
      <w:pPr>
        <w:pStyle w:val="Caption"/>
        <w:keepNext/>
        <w:spacing w:after="60"/>
      </w:pPr>
      <w:r>
        <w:rPr>
          <w:b/>
          <w:i w:val="0"/>
        </w:rPr>
        <w:t xml:space="preserve">Table 27: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A-OP-01</w:t>
            </w:r>
          </w:p>
        </w:tc>
        <w:tc>
          <w:tcPr>
            <w:tcW w:type="dxa" w:w="6608"/>
            <w:tcMar>
              <w:top w:w="50" w:type="dxa"/>
              <w:bottom w:w="50" w:type="dxa"/>
              <w:left w:w="90" w:type="dxa"/>
              <w:right w:w="90" w:type="dxa"/>
            </w:tcMar>
          </w:tcPr>
          <w:p>
            <w:pPr>
              <w:pStyle w:val="BDOITable"/>
            </w:pPr>
            <w:r>
              <w:rPr>
                <w:sz w:val="17"/>
              </w:rPr>
              <w:t>The main BRD (pp.8-132) and Addendum 1 (pp.1-7) are the baseline; the addendum governs RMTID.002 and ADJID.014</w:t>
            </w:r>
          </w:p>
        </w:tc>
        <w:tc>
          <w:tcPr>
            <w:tcW w:type="dxa" w:w="2283"/>
            <w:tcMar>
              <w:top w:w="50" w:type="dxa"/>
              <w:bottom w:w="50" w:type="dxa"/>
              <w:left w:w="90" w:type="dxa"/>
              <w:right w:w="90" w:type="dxa"/>
            </w:tcMar>
          </w:tcPr>
          <w:p>
            <w:pPr>
              <w:pStyle w:val="BDOITable"/>
            </w:pPr>
            <w:r>
              <w:rPr>
                <w:sz w:val="17"/>
              </w:rPr>
              <w:t>R1, R2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A-OP-02</w:t>
            </w:r>
          </w:p>
        </w:tc>
        <w:tc>
          <w:tcPr>
            <w:tcW w:type="dxa" w:w="6608"/>
            <w:tcMar>
              <w:top w:w="50" w:type="dxa"/>
              <w:bottom w:w="50" w:type="dxa"/>
              <w:left w:w="90" w:type="dxa"/>
              <w:right w:w="90" w:type="dxa"/>
            </w:tcMar>
            <w:shd w:val="clear" w:color="auto" w:fill="E5F5FF"/>
          </w:tcPr>
          <w:p>
            <w:pPr>
              <w:pStyle w:val="BDOITable"/>
            </w:pPr>
            <w:r>
              <w:rPr>
                <w:sz w:val="17"/>
              </w:rPr>
              <w:t>Every Operations function starts from the invoice booked by BRD-1; Operations does not book</w:t>
            </w:r>
          </w:p>
        </w:tc>
        <w:tc>
          <w:tcPr>
            <w:tcW w:type="dxa" w:w="2283"/>
            <w:tcMar>
              <w:top w:w="50" w:type="dxa"/>
              <w:bottom w:w="50" w:type="dxa"/>
              <w:left w:w="90" w:type="dxa"/>
              <w:right w:w="90" w:type="dxa"/>
            </w:tcMar>
            <w:shd w:val="clear" w:color="auto" w:fill="E5F5FF"/>
          </w:tcPr>
          <w:p>
            <w:pPr>
              <w:pStyle w:val="BDOITable"/>
            </w:pPr>
            <w:r>
              <w:rPr>
                <w:sz w:val="17"/>
              </w:rPr>
              <w:t>RMTID.038</w:t>
            </w:r>
          </w:p>
        </w:tc>
      </w:tr>
      <w:tr>
        <w:trPr>
          <w:cantSplit w:val="true"/>
        </w:trPr>
        <w:tc>
          <w:tcPr>
            <w:tcW w:type="dxa" w:w="1081"/>
            <w:tcMar>
              <w:top w:w="50" w:type="dxa"/>
              <w:bottom w:w="50" w:type="dxa"/>
              <w:left w:w="90" w:type="dxa"/>
              <w:right w:w="90" w:type="dxa"/>
            </w:tcMar>
          </w:tcPr>
          <w:p>
            <w:pPr>
              <w:pStyle w:val="BDOITable"/>
            </w:pPr>
            <w:r>
              <w:rPr>
                <w:sz w:val="17"/>
              </w:rPr>
              <w:t>A-OP-03</w:t>
            </w:r>
          </w:p>
        </w:tc>
        <w:tc>
          <w:tcPr>
            <w:tcW w:type="dxa" w:w="6608"/>
            <w:tcMar>
              <w:top w:w="50" w:type="dxa"/>
              <w:bottom w:w="50" w:type="dxa"/>
              <w:left w:w="90" w:type="dxa"/>
              <w:right w:w="90" w:type="dxa"/>
            </w:tcMar>
          </w:tcPr>
          <w:p>
            <w:pPr>
              <w:pStyle w:val="BDOITable"/>
            </w:pPr>
            <w:r>
              <w:rPr>
                <w:sz w:val="17"/>
              </w:rPr>
              <w:t>GL accounts stay in BIBS; Comptrollership configures the rules of the Operations events</w:t>
            </w:r>
          </w:p>
        </w:tc>
        <w:tc>
          <w:tcPr>
            <w:tcW w:type="dxa" w:w="2283"/>
            <w:tcMar>
              <w:top w:w="50" w:type="dxa"/>
              <w:bottom w:w="50" w:type="dxa"/>
              <w:left w:w="90" w:type="dxa"/>
              <w:right w:w="90" w:type="dxa"/>
            </w:tcMar>
          </w:tcPr>
          <w:p>
            <w:pPr>
              <w:pStyle w:val="BDOITable"/>
            </w:pPr>
            <w:r>
              <w:rPr>
                <w:sz w:val="17"/>
              </w:rPr>
              <w:t>OQ07 (BRD-5)</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A-OP-04</w:t>
            </w:r>
          </w:p>
        </w:tc>
        <w:tc>
          <w:tcPr>
            <w:tcW w:type="dxa" w:w="6608"/>
            <w:tcMar>
              <w:top w:w="50" w:type="dxa"/>
              <w:bottom w:w="50" w:type="dxa"/>
              <w:left w:w="90" w:type="dxa"/>
              <w:right w:w="90" w:type="dxa"/>
            </w:tcMar>
            <w:shd w:val="clear" w:color="auto" w:fill="E5F5FF"/>
          </w:tcPr>
          <w:p>
            <w:pPr>
              <w:pStyle w:val="BDOITable"/>
            </w:pPr>
            <w:r>
              <w:rPr>
                <w:sz w:val="17"/>
              </w:rPr>
              <w:t>Cancellations, reinstatements, refunds, reclasses and transfers need a TL approval</w:t>
            </w:r>
          </w:p>
        </w:tc>
        <w:tc>
          <w:tcPr>
            <w:tcW w:type="dxa" w:w="2283"/>
            <w:tcMar>
              <w:top w:w="50" w:type="dxa"/>
              <w:bottom w:w="50" w:type="dxa"/>
              <w:left w:w="90" w:type="dxa"/>
              <w:right w:w="90" w:type="dxa"/>
            </w:tcMar>
            <w:shd w:val="clear" w:color="auto" w:fill="E5F5FF"/>
          </w:tcPr>
          <w:p>
            <w:pPr>
              <w:pStyle w:val="BDOITable"/>
            </w:pPr>
            <w:r>
              <w:rPr>
                <w:sz w:val="17"/>
              </w:rPr>
              <w:t>OQ06, OQ15</w:t>
            </w:r>
          </w:p>
        </w:tc>
      </w:tr>
      <w:tr>
        <w:trPr>
          <w:cantSplit w:val="true"/>
        </w:trPr>
        <w:tc>
          <w:tcPr>
            <w:tcW w:type="dxa" w:w="1081"/>
            <w:tcMar>
              <w:top w:w="50" w:type="dxa"/>
              <w:bottom w:w="50" w:type="dxa"/>
              <w:left w:w="90" w:type="dxa"/>
              <w:right w:w="90" w:type="dxa"/>
            </w:tcMar>
          </w:tcPr>
          <w:p>
            <w:pPr>
              <w:pStyle w:val="BDOITable"/>
            </w:pPr>
            <w:r>
              <w:rPr>
                <w:sz w:val="17"/>
              </w:rPr>
              <w:t>A-OP-05</w:t>
            </w:r>
          </w:p>
        </w:tc>
        <w:tc>
          <w:tcPr>
            <w:tcW w:type="dxa" w:w="6608"/>
            <w:tcMar>
              <w:top w:w="50" w:type="dxa"/>
              <w:bottom w:w="50" w:type="dxa"/>
              <w:left w:w="90" w:type="dxa"/>
              <w:right w:w="90" w:type="dxa"/>
            </w:tcMar>
          </w:tcPr>
          <w:p>
            <w:pPr>
              <w:pStyle w:val="BDOITable"/>
            </w:pPr>
            <w:r>
              <w:rPr>
                <w:sz w:val="17"/>
              </w:rPr>
              <w:t>Cashiering is the single payment intake; New Business placement consumes its result</w:t>
            </w:r>
          </w:p>
        </w:tc>
        <w:tc>
          <w:tcPr>
            <w:tcW w:type="dxa" w:w="2283"/>
            <w:tcMar>
              <w:top w:w="50" w:type="dxa"/>
              <w:bottom w:w="50" w:type="dxa"/>
              <w:left w:w="90" w:type="dxa"/>
              <w:right w:w="90" w:type="dxa"/>
            </w:tcMar>
          </w:tcPr>
          <w:p>
            <w:pPr>
              <w:pStyle w:val="BDOITable"/>
            </w:pPr>
            <w:r>
              <w:rPr>
                <w:sz w:val="17"/>
              </w:rPr>
              <w:t>OQ12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A-OP-06</w:t>
            </w:r>
          </w:p>
        </w:tc>
        <w:tc>
          <w:tcPr>
            <w:tcW w:type="dxa" w:w="6608"/>
            <w:tcMar>
              <w:top w:w="50" w:type="dxa"/>
              <w:bottom w:w="50" w:type="dxa"/>
              <w:left w:w="90" w:type="dxa"/>
              <w:right w:w="90" w:type="dxa"/>
            </w:tcMar>
            <w:shd w:val="clear" w:color="auto" w:fill="E5F5FF"/>
          </w:tcPr>
          <w:p>
            <w:pPr>
              <w:pStyle w:val="BDOITable"/>
            </w:pPr>
            <w:r>
              <w:rPr>
                <w:sz w:val="17"/>
              </w:rPr>
              <w:t>Paid AR above DTIP is excluded from extraction until BDOI decides</w:t>
            </w:r>
          </w:p>
        </w:tc>
        <w:tc>
          <w:tcPr>
            <w:tcW w:type="dxa" w:w="2283"/>
            <w:tcMar>
              <w:top w:w="50" w:type="dxa"/>
              <w:bottom w:w="50" w:type="dxa"/>
              <w:left w:w="90" w:type="dxa"/>
              <w:right w:w="90" w:type="dxa"/>
            </w:tcMar>
            <w:shd w:val="clear" w:color="auto" w:fill="E5F5FF"/>
          </w:tcPr>
          <w:p>
            <w:pPr>
              <w:pStyle w:val="BDOITable"/>
            </w:pPr>
            <w:r>
              <w:rPr>
                <w:sz w:val="17"/>
              </w:rPr>
              <w:t>OQ19</w:t>
            </w:r>
          </w:p>
        </w:tc>
      </w:tr>
      <w:tr>
        <w:trPr>
          <w:cantSplit w:val="true"/>
        </w:trPr>
        <w:tc>
          <w:tcPr>
            <w:tcW w:type="dxa" w:w="1081"/>
            <w:tcMar>
              <w:top w:w="50" w:type="dxa"/>
              <w:bottom w:w="50" w:type="dxa"/>
              <w:left w:w="90" w:type="dxa"/>
              <w:right w:w="90" w:type="dxa"/>
            </w:tcMar>
          </w:tcPr>
          <w:p>
            <w:pPr>
              <w:pStyle w:val="BDOITable"/>
            </w:pPr>
            <w:r>
              <w:rPr>
                <w:sz w:val="17"/>
              </w:rPr>
              <w:t>A-OP-07</w:t>
            </w:r>
          </w:p>
        </w:tc>
        <w:tc>
          <w:tcPr>
            <w:tcW w:type="dxa" w:w="6608"/>
            <w:tcMar>
              <w:top w:w="50" w:type="dxa"/>
              <w:bottom w:w="50" w:type="dxa"/>
              <w:left w:w="90" w:type="dxa"/>
              <w:right w:w="90" w:type="dxa"/>
            </w:tcMar>
          </w:tcPr>
          <w:p>
            <w:pPr>
              <w:pStyle w:val="BDOITable"/>
            </w:pPr>
            <w:r>
              <w:rPr>
                <w:sz w:val="17"/>
              </w:rPr>
              <w:t>Remittance batches are per lead insurer for co-insured invoices</w:t>
            </w:r>
          </w:p>
        </w:tc>
        <w:tc>
          <w:tcPr>
            <w:tcW w:type="dxa" w:w="2283"/>
            <w:tcMar>
              <w:top w:w="50" w:type="dxa"/>
              <w:bottom w:w="50" w:type="dxa"/>
              <w:left w:w="90" w:type="dxa"/>
              <w:right w:w="90" w:type="dxa"/>
            </w:tcMar>
          </w:tcPr>
          <w:p>
            <w:pPr>
              <w:pStyle w:val="BDOITable"/>
            </w:pPr>
            <w:r>
              <w:rPr>
                <w:sz w:val="17"/>
              </w:rPr>
              <w:t>OQ50</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A-OP-08</w:t>
            </w:r>
          </w:p>
        </w:tc>
        <w:tc>
          <w:tcPr>
            <w:tcW w:type="dxa" w:w="6608"/>
            <w:tcMar>
              <w:top w:w="50" w:type="dxa"/>
              <w:bottom w:w="50" w:type="dxa"/>
              <w:left w:w="90" w:type="dxa"/>
              <w:right w:w="90" w:type="dxa"/>
            </w:tcMar>
            <w:shd w:val="clear" w:color="auto" w:fill="E5F5FF"/>
          </w:tcPr>
          <w:p>
            <w:pPr>
              <w:pStyle w:val="BDOITable"/>
            </w:pPr>
            <w:r>
              <w:rPr>
                <w:sz w:val="17"/>
              </w:rPr>
              <w:t>The MKTID activities are performed in BIBS by Marketing users as described in section 4.7</w:t>
            </w:r>
          </w:p>
        </w:tc>
        <w:tc>
          <w:tcPr>
            <w:tcW w:type="dxa" w:w="2283"/>
            <w:tcMar>
              <w:top w:w="50" w:type="dxa"/>
              <w:bottom w:w="50" w:type="dxa"/>
              <w:left w:w="90" w:type="dxa"/>
              <w:right w:w="90" w:type="dxa"/>
            </w:tcMar>
            <w:shd w:val="clear" w:color="auto" w:fill="E5F5FF"/>
          </w:tcPr>
          <w:p>
            <w:pPr>
              <w:pStyle w:val="BDOITable"/>
            </w:pPr>
            <w:r>
              <w:rPr>
                <w:sz w:val="17"/>
              </w:rPr>
              <w:t>OQ45</w:t>
            </w:r>
          </w:p>
        </w:tc>
      </w:tr>
    </w:tbl>
    <w:p>
      <w:pPr>
        <w:pStyle w:val="BDOISpacer"/>
      </w:pPr>
    </w:p>
    <w:p>
      <w:pPr>
        <w:pStyle w:val="Heading2"/>
      </w:pPr>
      <w:bookmarkStart w:id="239" w:name="_Toc000239"/>
      <w:r>
        <w:rPr/>
        <w:t>10.2 Dependencies</w:t>
      </w:r>
      <w:bookmarkEnd w:id="239"/>
    </w:p>
    <w:p>
      <w:pPr>
        <w:pStyle w:val="Caption"/>
        <w:keepNext/>
        <w:spacing w:after="60"/>
      </w:pPr>
      <w:r>
        <w:rPr>
          <w:b/>
          <w:i w:val="0"/>
        </w:rPr>
        <w:t xml:space="preserve">Table 28: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D-OP-01</w:t>
            </w:r>
          </w:p>
        </w:tc>
        <w:tc>
          <w:tcPr>
            <w:tcW w:type="dxa" w:w="6608"/>
            <w:tcMar>
              <w:top w:w="50" w:type="dxa"/>
              <w:bottom w:w="50" w:type="dxa"/>
              <w:left w:w="90" w:type="dxa"/>
              <w:right w:w="90" w:type="dxa"/>
            </w:tcMar>
          </w:tcPr>
          <w:p>
            <w:pPr>
              <w:pStyle w:val="BDOITable"/>
            </w:pPr>
            <w:r>
              <w:rPr>
                <w:sz w:val="17"/>
              </w:rPr>
              <w:t>BDOI provides the bank and channel file layouts (FS01, FS04, CLPC, PDC)</w:t>
            </w:r>
          </w:p>
        </w:tc>
        <w:tc>
          <w:tcPr>
            <w:tcW w:type="dxa" w:w="2283"/>
            <w:tcMar>
              <w:top w:w="50" w:type="dxa"/>
              <w:bottom w:w="50" w:type="dxa"/>
              <w:left w:w="90" w:type="dxa"/>
              <w:right w:w="90" w:type="dxa"/>
            </w:tcMar>
          </w:tcPr>
          <w:p>
            <w:pPr>
              <w:pStyle w:val="BDOITable"/>
            </w:pPr>
            <w:r>
              <w:rPr>
                <w:sz w:val="17"/>
              </w:rPr>
              <w:t>FR-OP-015 (OQ03, OQ04)</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D-OP-02</w:t>
            </w:r>
          </w:p>
        </w:tc>
        <w:tc>
          <w:tcPr>
            <w:tcW w:type="dxa" w:w="6608"/>
            <w:tcMar>
              <w:top w:w="50" w:type="dxa"/>
              <w:bottom w:w="50" w:type="dxa"/>
              <w:left w:w="90" w:type="dxa"/>
              <w:right w:w="90" w:type="dxa"/>
            </w:tcMar>
            <w:shd w:val="clear" w:color="auto" w:fill="E5F5FF"/>
          </w:tcPr>
          <w:p>
            <w:pPr>
              <w:pStyle w:val="BDOITable"/>
            </w:pPr>
            <w:r>
              <w:rPr>
                <w:sz w:val="17"/>
              </w:rPr>
              <w:t>BDOI provides the BIR ATP series and formats</w:t>
            </w:r>
          </w:p>
        </w:tc>
        <w:tc>
          <w:tcPr>
            <w:tcW w:type="dxa" w:w="2283"/>
            <w:tcMar>
              <w:top w:w="50" w:type="dxa"/>
              <w:bottom w:w="50" w:type="dxa"/>
              <w:left w:w="90" w:type="dxa"/>
              <w:right w:w="90" w:type="dxa"/>
            </w:tcMar>
            <w:shd w:val="clear" w:color="auto" w:fill="E5F5FF"/>
          </w:tcPr>
          <w:p>
            <w:pPr>
              <w:pStyle w:val="BDOITable"/>
            </w:pPr>
            <w:r>
              <w:rPr>
                <w:sz w:val="17"/>
              </w:rPr>
              <w:t>FR-OP-010 (OQ05)</w:t>
            </w:r>
          </w:p>
        </w:tc>
      </w:tr>
      <w:tr>
        <w:trPr>
          <w:cantSplit w:val="true"/>
        </w:trPr>
        <w:tc>
          <w:tcPr>
            <w:tcW w:type="dxa" w:w="1081"/>
            <w:tcMar>
              <w:top w:w="50" w:type="dxa"/>
              <w:bottom w:w="50" w:type="dxa"/>
              <w:left w:w="90" w:type="dxa"/>
              <w:right w:w="90" w:type="dxa"/>
            </w:tcMar>
          </w:tcPr>
          <w:p>
            <w:pPr>
              <w:pStyle w:val="BDOITable"/>
            </w:pPr>
            <w:r>
              <w:rPr>
                <w:sz w:val="17"/>
              </w:rPr>
              <w:t>D-OP-03</w:t>
            </w:r>
          </w:p>
        </w:tc>
        <w:tc>
          <w:tcPr>
            <w:tcW w:type="dxa" w:w="6608"/>
            <w:tcMar>
              <w:top w:w="50" w:type="dxa"/>
              <w:bottom w:w="50" w:type="dxa"/>
              <w:left w:w="90" w:type="dxa"/>
              <w:right w:w="90" w:type="dxa"/>
            </w:tcMar>
          </w:tcPr>
          <w:p>
            <w:pPr>
              <w:pStyle w:val="BDOITable"/>
            </w:pPr>
            <w:r>
              <w:rPr>
                <w:sz w:val="17"/>
              </w:rPr>
              <w:t>Comptrollership provides the GL accounts and the BOOK rate source</w:t>
            </w:r>
          </w:p>
        </w:tc>
        <w:tc>
          <w:tcPr>
            <w:tcW w:type="dxa" w:w="2283"/>
            <w:tcMar>
              <w:top w:w="50" w:type="dxa"/>
              <w:bottom w:w="50" w:type="dxa"/>
              <w:left w:w="90" w:type="dxa"/>
              <w:right w:w="90" w:type="dxa"/>
            </w:tcMar>
          </w:tcPr>
          <w:p>
            <w:pPr>
              <w:pStyle w:val="BDOITable"/>
            </w:pPr>
            <w:r>
              <w:rPr>
                <w:sz w:val="17"/>
              </w:rPr>
              <w:t>FR-OP-027 (OQ07, OQ08)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D-OP-04</w:t>
            </w:r>
          </w:p>
        </w:tc>
        <w:tc>
          <w:tcPr>
            <w:tcW w:type="dxa" w:w="6608"/>
            <w:tcMar>
              <w:top w:w="50" w:type="dxa"/>
              <w:bottom w:w="50" w:type="dxa"/>
              <w:left w:w="90" w:type="dxa"/>
              <w:right w:w="90" w:type="dxa"/>
            </w:tcMar>
            <w:shd w:val="clear" w:color="auto" w:fill="E5F5FF"/>
          </w:tcPr>
          <w:p>
            <w:pPr>
              <w:pStyle w:val="BDOITable"/>
            </w:pPr>
            <w:r>
              <w:rPr>
                <w:sz w:val="17"/>
              </w:rPr>
              <w:t>BRD-4 Collections delivers the in-app Collection feed; BRD-5 delivers the Disbursement module</w:t>
            </w:r>
          </w:p>
        </w:tc>
        <w:tc>
          <w:tcPr>
            <w:tcW w:type="dxa" w:w="2283"/>
            <w:tcMar>
              <w:top w:w="50" w:type="dxa"/>
              <w:bottom w:w="50" w:type="dxa"/>
              <w:left w:w="90" w:type="dxa"/>
              <w:right w:w="90" w:type="dxa"/>
            </w:tcMar>
            <w:shd w:val="clear" w:color="auto" w:fill="E5F5FF"/>
          </w:tcPr>
          <w:p>
            <w:pPr>
              <w:pStyle w:val="BDOITable"/>
            </w:pPr>
            <w:r>
              <w:rPr>
                <w:sz w:val="17"/>
              </w:rPr>
              <w:t>Section 7 (OQ01, OQ02)</w:t>
            </w:r>
          </w:p>
        </w:tc>
      </w:tr>
      <w:tr>
        <w:trPr>
          <w:cantSplit w:val="true"/>
        </w:trPr>
        <w:tc>
          <w:tcPr>
            <w:tcW w:type="dxa" w:w="1081"/>
            <w:tcMar>
              <w:top w:w="50" w:type="dxa"/>
              <w:bottom w:w="50" w:type="dxa"/>
              <w:left w:w="90" w:type="dxa"/>
              <w:right w:w="90" w:type="dxa"/>
            </w:tcMar>
          </w:tcPr>
          <w:p>
            <w:pPr>
              <w:pStyle w:val="BDOITable"/>
            </w:pPr>
            <w:r>
              <w:rPr>
                <w:sz w:val="17"/>
              </w:rPr>
              <w:t>D-OP-05</w:t>
            </w:r>
          </w:p>
        </w:tc>
        <w:tc>
          <w:tcPr>
            <w:tcW w:type="dxa" w:w="6608"/>
            <w:tcMar>
              <w:top w:w="50" w:type="dxa"/>
              <w:bottom w:w="50" w:type="dxa"/>
              <w:left w:w="90" w:type="dxa"/>
              <w:right w:w="90" w:type="dxa"/>
            </w:tcMar>
          </w:tcPr>
          <w:p>
            <w:pPr>
              <w:pStyle w:val="BDOITable"/>
            </w:pPr>
            <w:r>
              <w:rPr>
                <w:sz w:val="17"/>
              </w:rPr>
              <w:t>BDOI gives the incentive schemes (targets, tiers, amounts) and the early remittance rates</w:t>
            </w:r>
          </w:p>
        </w:tc>
        <w:tc>
          <w:tcPr>
            <w:tcW w:type="dxa" w:w="2283"/>
            <w:tcMar>
              <w:top w:w="50" w:type="dxa"/>
              <w:bottom w:w="50" w:type="dxa"/>
              <w:left w:w="90" w:type="dxa"/>
              <w:right w:w="90" w:type="dxa"/>
            </w:tcMar>
          </w:tcPr>
          <w:p>
            <w:pPr>
              <w:pStyle w:val="BDOITable"/>
            </w:pPr>
            <w:r>
              <w:rPr>
                <w:sz w:val="17"/>
              </w:rPr>
              <w:t>FR-OP-038, 095 (OQ23, OQ39)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D-OP-06</w:t>
            </w:r>
          </w:p>
        </w:tc>
        <w:tc>
          <w:tcPr>
            <w:tcW w:type="dxa" w:w="6608"/>
            <w:tcMar>
              <w:top w:w="50" w:type="dxa"/>
              <w:bottom w:w="50" w:type="dxa"/>
              <w:left w:w="90" w:type="dxa"/>
              <w:right w:w="90" w:type="dxa"/>
            </w:tcMar>
            <w:shd w:val="clear" w:color="auto" w:fill="E5F5FF"/>
          </w:tcPr>
          <w:p>
            <w:pPr>
              <w:pStyle w:val="BDOITable"/>
            </w:pPr>
            <w:r>
              <w:rPr>
                <w:sz w:val="17"/>
              </w:rPr>
              <w:t>BDOI gives the report layouts not in the annex</w:t>
            </w:r>
          </w:p>
        </w:tc>
        <w:tc>
          <w:tcPr>
            <w:tcW w:type="dxa" w:w="2283"/>
            <w:tcMar>
              <w:top w:w="50" w:type="dxa"/>
              <w:bottom w:w="50" w:type="dxa"/>
              <w:left w:w="90" w:type="dxa"/>
              <w:right w:w="90" w:type="dxa"/>
            </w:tcMar>
            <w:shd w:val="clear" w:color="auto" w:fill="E5F5FF"/>
          </w:tcPr>
          <w:p>
            <w:pPr>
              <w:pStyle w:val="BDOITable"/>
            </w:pPr>
            <w:r>
              <w:rPr>
                <w:sz w:val="17"/>
              </w:rPr>
              <w:t>Section 6 (OQ42)</w:t>
            </w:r>
          </w:p>
        </w:tc>
      </w:tr>
      <w:tr>
        <w:trPr>
          <w:cantSplit w:val="true"/>
        </w:trPr>
        <w:tc>
          <w:tcPr>
            <w:tcW w:type="dxa" w:w="1081"/>
            <w:tcMar>
              <w:top w:w="50" w:type="dxa"/>
              <w:bottom w:w="50" w:type="dxa"/>
              <w:left w:w="90" w:type="dxa"/>
              <w:right w:w="90" w:type="dxa"/>
            </w:tcMar>
          </w:tcPr>
          <w:p>
            <w:pPr>
              <w:pStyle w:val="BDOITable"/>
            </w:pPr>
            <w:r>
              <w:rPr>
                <w:sz w:val="17"/>
              </w:rPr>
              <w:t>D-OP-07</w:t>
            </w:r>
          </w:p>
        </w:tc>
        <w:tc>
          <w:tcPr>
            <w:tcW w:type="dxa" w:w="6608"/>
            <w:tcMar>
              <w:top w:w="50" w:type="dxa"/>
              <w:bottom w:w="50" w:type="dxa"/>
              <w:left w:w="90" w:type="dxa"/>
              <w:right w:w="90" w:type="dxa"/>
            </w:tcMar>
          </w:tcPr>
          <w:p>
            <w:pPr>
              <w:pStyle w:val="BDOITable"/>
            </w:pPr>
            <w:r>
              <w:rPr>
                <w:sz w:val="17"/>
              </w:rPr>
              <w:t>The e-mail relay of the BIBS environment is available for insurer e-mails</w:t>
            </w:r>
          </w:p>
        </w:tc>
        <w:tc>
          <w:tcPr>
            <w:tcW w:type="dxa" w:w="2283"/>
            <w:tcMar>
              <w:top w:w="50" w:type="dxa"/>
              <w:bottom w:w="50" w:type="dxa"/>
              <w:left w:w="90" w:type="dxa"/>
              <w:right w:w="90" w:type="dxa"/>
            </w:tcMar>
          </w:tcPr>
          <w:p>
            <w:pPr>
              <w:pStyle w:val="BDOITable"/>
            </w:pPr>
            <w:r>
              <w:rPr>
                <w:sz w:val="17"/>
              </w:rPr>
              <w:t>FR-OP-073, 092, 110</w:t>
            </w:r>
          </w:p>
        </w:tc>
      </w:tr>
    </w:tbl>
    <w:p>
      <w:pPr>
        <w:pStyle w:val="BDOISpacer"/>
      </w:pPr>
    </w:p>
    <w:p>
      <w:pPr>
        <w:pStyle w:val="Heading2"/>
      </w:pPr>
      <w:bookmarkStart w:id="240" w:name="_Toc000240"/>
      <w:r>
        <w:rPr/>
        <w:t>10.3 Open questions</w:t>
      </w:r>
      <w:bookmarkEnd w:id="240"/>
    </w:p>
    <w:p>
      <w:pPr>
        <w:pStyle w:val="Caption"/>
        <w:keepNext/>
        <w:spacing w:after="60"/>
      </w:pPr>
      <w:r>
        <w:rPr>
          <w:b/>
          <w:i w:val="0"/>
        </w:rPr>
        <w:t xml:space="preserve">Table 29: </w:t>
      </w:r>
      <w:r>
        <w:rPr/>
        <w:t>Open questions on BRD-2 (status from R3 and the cross-BRD decisions, R7)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6"/>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6"/>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6"/>
              </w:rPr>
              <w:t>Status</w:t>
            </w:r>
          </w:p>
        </w:tc>
      </w:tr>
      <w:tr>
        <w:trPr>
          <w:cantSplit w:val="true"/>
        </w:trPr>
        <w:tc>
          <w:tcPr>
            <w:tcW w:type="dxa" w:w="836"/>
            <w:tcMar>
              <w:top w:w="50" w:type="dxa"/>
              <w:bottom w:w="50" w:type="dxa"/>
              <w:left w:w="90" w:type="dxa"/>
              <w:right w:w="90" w:type="dxa"/>
            </w:tcMar>
          </w:tcPr>
          <w:p>
            <w:pPr>
              <w:pStyle w:val="BDOITable"/>
            </w:pPr>
            <w:r>
              <w:rPr>
                <w:sz w:val="16"/>
              </w:rPr>
              <w:t>OQ01</w:t>
            </w:r>
          </w:p>
        </w:tc>
        <w:tc>
          <w:tcPr>
            <w:tcW w:type="dxa" w:w="6031"/>
            <w:tcMar>
              <w:top w:w="50" w:type="dxa"/>
              <w:bottom w:w="50" w:type="dxa"/>
              <w:left w:w="90" w:type="dxa"/>
              <w:right w:w="90" w:type="dxa"/>
            </w:tcMar>
          </w:tcPr>
          <w:p>
            <w:pPr>
              <w:pStyle w:val="BDOITable"/>
            </w:pPr>
            <w:r>
              <w:rPr>
                <w:sz w:val="16"/>
              </w:rPr>
              <w:t>Systems of BRQID.004 (Collection, Accounting, Disbursement, Marketing, Claims): interface, data, frequency</w:t>
            </w:r>
          </w:p>
        </w:tc>
        <w:tc>
          <w:tcPr>
            <w:tcW w:type="dxa" w:w="1672"/>
            <w:tcMar>
              <w:top w:w="50" w:type="dxa"/>
              <w:bottom w:w="50" w:type="dxa"/>
              <w:left w:w="90" w:type="dxa"/>
              <w:right w:w="90" w:type="dxa"/>
            </w:tcMar>
          </w:tcPr>
          <w:p>
            <w:pPr>
              <w:pStyle w:val="BDOITable"/>
            </w:pPr>
            <w:r>
              <w:rPr>
                <w:sz w:val="16"/>
              </w:rPr>
              <w:t>FR-OP-130</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OQ02</w:t>
            </w:r>
          </w:p>
        </w:tc>
        <w:tc>
          <w:tcPr>
            <w:tcW w:type="dxa" w:w="6031"/>
            <w:tcMar>
              <w:top w:w="50" w:type="dxa"/>
              <w:bottom w:w="50" w:type="dxa"/>
              <w:left w:w="90" w:type="dxa"/>
              <w:right w:w="90" w:type="dxa"/>
            </w:tcMar>
            <w:shd w:val="clear" w:color="auto" w:fill="E5F5FF"/>
          </w:tcPr>
          <w:p>
            <w:pPr>
              <w:pStyle w:val="BDOITable"/>
            </w:pPr>
            <w:r>
              <w:rPr>
                <w:sz w:val="16"/>
              </w:rPr>
              <w:t>Disbursement: payload, DV numbers and statuses</w:t>
            </w:r>
          </w:p>
        </w:tc>
        <w:tc>
          <w:tcPr>
            <w:tcW w:type="dxa" w:w="1672"/>
            <w:tcMar>
              <w:top w:w="50" w:type="dxa"/>
              <w:bottom w:w="50" w:type="dxa"/>
              <w:left w:w="90" w:type="dxa"/>
              <w:right w:w="90" w:type="dxa"/>
            </w:tcMar>
            <w:shd w:val="clear" w:color="auto" w:fill="E5F5FF"/>
          </w:tcPr>
          <w:p>
            <w:pPr>
              <w:pStyle w:val="BDOITable"/>
            </w:pPr>
            <w:r>
              <w:rPr>
                <w:sz w:val="16"/>
              </w:rPr>
              <w:t>FR-OP-120</w:t>
            </w:r>
          </w:p>
        </w:tc>
        <w:tc>
          <w:tcPr>
            <w:tcW w:type="dxa" w:w="1433"/>
            <w:tcMar>
              <w:top w:w="50" w:type="dxa"/>
              <w:bottom w:w="50" w:type="dxa"/>
              <w:left w:w="90" w:type="dxa"/>
              <w:right w:w="90" w:type="dxa"/>
            </w:tcMar>
            <w:shd w:val="clear" w:color="auto" w:fill="E8F5E9"/>
          </w:tcPr>
          <w:p>
            <w:pPr>
              <w:pStyle w:val="BDOITable"/>
            </w:pPr>
            <w:r>
              <w:rPr>
                <w:b/>
                <w:color w:val="2E7D32"/>
                <w:sz w:val="16"/>
              </w:rPr>
              <w:t>ANSWERED</w:t>
            </w:r>
          </w:p>
        </w:tc>
      </w:tr>
      <w:tr>
        <w:trPr>
          <w:cantSplit w:val="true"/>
        </w:trPr>
        <w:tc>
          <w:tcPr>
            <w:tcW w:type="dxa" w:w="836"/>
            <w:tcMar>
              <w:top w:w="50" w:type="dxa"/>
              <w:bottom w:w="50" w:type="dxa"/>
              <w:left w:w="90" w:type="dxa"/>
              <w:right w:w="90" w:type="dxa"/>
            </w:tcMar>
          </w:tcPr>
          <w:p>
            <w:pPr>
              <w:pStyle w:val="BDOITable"/>
            </w:pPr>
            <w:r>
              <w:rPr>
                <w:sz w:val="16"/>
              </w:rPr>
              <w:t>OQ03 / OQ04</w:t>
            </w:r>
          </w:p>
        </w:tc>
        <w:tc>
          <w:tcPr>
            <w:tcW w:type="dxa" w:w="6031"/>
            <w:tcMar>
              <w:top w:w="50" w:type="dxa"/>
              <w:bottom w:w="50" w:type="dxa"/>
              <w:left w:w="90" w:type="dxa"/>
              <w:right w:w="90" w:type="dxa"/>
            </w:tcMar>
          </w:tcPr>
          <w:p>
            <w:pPr>
              <w:pStyle w:val="BDOITable"/>
            </w:pPr>
            <w:r>
              <w:rPr>
                <w:sz w:val="16"/>
              </w:rPr>
              <w:t>Payment file layouts; file encryption</w:t>
            </w:r>
          </w:p>
        </w:tc>
        <w:tc>
          <w:tcPr>
            <w:tcW w:type="dxa" w:w="1672"/>
            <w:tcMar>
              <w:top w:w="50" w:type="dxa"/>
              <w:bottom w:w="50" w:type="dxa"/>
              <w:left w:w="90" w:type="dxa"/>
              <w:right w:w="90" w:type="dxa"/>
            </w:tcMar>
          </w:tcPr>
          <w:p>
            <w:pPr>
              <w:pStyle w:val="BDOITable"/>
            </w:pPr>
            <w:r>
              <w:rPr>
                <w:sz w:val="16"/>
              </w:rPr>
              <w:t>FR-OP-015</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IQ09 / IQ10 / IQ14</w:t>
            </w:r>
          </w:p>
        </w:tc>
        <w:tc>
          <w:tcPr>
            <w:tcW w:type="dxa" w:w="6031"/>
            <w:tcMar>
              <w:top w:w="50" w:type="dxa"/>
              <w:bottom w:w="50" w:type="dxa"/>
              <w:left w:w="90" w:type="dxa"/>
              <w:right w:w="90" w:type="dxa"/>
            </w:tcMar>
            <w:shd w:val="clear" w:color="auto" w:fill="E5F5FF"/>
          </w:tcPr>
          <w:p>
            <w:pPr>
              <w:pStyle w:val="BDOITable"/>
            </w:pPr>
            <w:r>
              <w:rPr>
                <w:sz w:val="16"/>
              </w:rPr>
              <w:t>PMS, OBPCS, Old BOB, AFTS and TFS: layouts, direction, frequency and transport (programme alignment)</w:t>
            </w:r>
          </w:p>
        </w:tc>
        <w:tc>
          <w:tcPr>
            <w:tcW w:type="dxa" w:w="1672"/>
            <w:tcMar>
              <w:top w:w="50" w:type="dxa"/>
              <w:bottom w:w="50" w:type="dxa"/>
              <w:left w:w="90" w:type="dxa"/>
              <w:right w:w="90" w:type="dxa"/>
            </w:tcMar>
            <w:shd w:val="clear" w:color="auto" w:fill="E5F5FF"/>
          </w:tcPr>
          <w:p>
            <w:pPr>
              <w:pStyle w:val="BDOITable"/>
            </w:pPr>
            <w:r>
              <w:rPr>
                <w:sz w:val="16"/>
              </w:rPr>
              <w:t>FR-OP-015</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IQ20</w:t>
            </w:r>
          </w:p>
        </w:tc>
        <w:tc>
          <w:tcPr>
            <w:tcW w:type="dxa" w:w="6031"/>
            <w:tcMar>
              <w:top w:w="50" w:type="dxa"/>
              <w:bottom w:w="50" w:type="dxa"/>
              <w:left w:w="90" w:type="dxa"/>
              <w:right w:w="90" w:type="dxa"/>
            </w:tcMar>
          </w:tcPr>
          <w:p>
            <w:pPr>
              <w:pStyle w:val="BDOITable"/>
            </w:pPr>
            <w:r>
              <w:rPr>
                <w:sz w:val="16"/>
              </w:rPr>
              <w:t>Reinsurance transactions handled by Remittance in Drop 1; the Cashiering and Remittance addenda named in the drop plan (programme alignment)</w:t>
            </w:r>
          </w:p>
        </w:tc>
        <w:tc>
          <w:tcPr>
            <w:tcW w:type="dxa" w:w="1672"/>
            <w:tcMar>
              <w:top w:w="50" w:type="dxa"/>
              <w:bottom w:w="50" w:type="dxa"/>
              <w:left w:w="90" w:type="dxa"/>
              <w:right w:w="90" w:type="dxa"/>
            </w:tcMar>
          </w:tcPr>
          <w:p>
            <w:pPr>
              <w:pStyle w:val="BDOITable"/>
            </w:pPr>
            <w:r>
              <w:rPr>
                <w:sz w:val="16"/>
              </w:rPr>
              <w:t>FR-OP-030 to 041</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OQ05</w:t>
            </w:r>
          </w:p>
        </w:tc>
        <w:tc>
          <w:tcPr>
            <w:tcW w:type="dxa" w:w="6031"/>
            <w:tcMar>
              <w:top w:w="50" w:type="dxa"/>
              <w:bottom w:w="50" w:type="dxa"/>
              <w:left w:w="90" w:type="dxa"/>
              <w:right w:w="90" w:type="dxa"/>
            </w:tcMar>
            <w:shd w:val="clear" w:color="auto" w:fill="E5F5FF"/>
          </w:tcPr>
          <w:p>
            <w:pPr>
              <w:pStyle w:val="BDOITable"/>
            </w:pPr>
            <w:r>
              <w:rPr>
                <w:sz w:val="16"/>
              </w:rPr>
              <w:t>Receipt series and BIR ATP</w:t>
            </w:r>
          </w:p>
        </w:tc>
        <w:tc>
          <w:tcPr>
            <w:tcW w:type="dxa" w:w="1672"/>
            <w:tcMar>
              <w:top w:w="50" w:type="dxa"/>
              <w:bottom w:w="50" w:type="dxa"/>
              <w:left w:w="90" w:type="dxa"/>
              <w:right w:w="90" w:type="dxa"/>
            </w:tcMar>
            <w:shd w:val="clear" w:color="auto" w:fill="E5F5FF"/>
          </w:tcPr>
          <w:p>
            <w:pPr>
              <w:pStyle w:val="BDOITable"/>
            </w:pPr>
            <w:r>
              <w:rPr>
                <w:sz w:val="16"/>
              </w:rPr>
              <w:t>FR-OP-010</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OQ06</w:t>
            </w:r>
          </w:p>
        </w:tc>
        <w:tc>
          <w:tcPr>
            <w:tcW w:type="dxa" w:w="6031"/>
            <w:tcMar>
              <w:top w:w="50" w:type="dxa"/>
              <w:bottom w:w="50" w:type="dxa"/>
              <w:left w:w="90" w:type="dxa"/>
              <w:right w:w="90" w:type="dxa"/>
            </w:tcMar>
          </w:tcPr>
          <w:p>
            <w:pPr>
              <w:pStyle w:val="BDOITable"/>
            </w:pPr>
            <w:r>
              <w:rPr>
                <w:sz w:val="16"/>
              </w:rPr>
              <w:t>Approvers of cancellations and reinstatements</w:t>
            </w:r>
          </w:p>
        </w:tc>
        <w:tc>
          <w:tcPr>
            <w:tcW w:type="dxa" w:w="1672"/>
            <w:tcMar>
              <w:top w:w="50" w:type="dxa"/>
              <w:bottom w:w="50" w:type="dxa"/>
              <w:left w:w="90" w:type="dxa"/>
              <w:right w:w="90" w:type="dxa"/>
            </w:tcMar>
          </w:tcPr>
          <w:p>
            <w:pPr>
              <w:pStyle w:val="BDOITable"/>
            </w:pPr>
            <w:r>
              <w:rPr>
                <w:sz w:val="16"/>
              </w:rPr>
              <w:t>FR-OP-013, 014</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OQ07</w:t>
            </w:r>
          </w:p>
        </w:tc>
        <w:tc>
          <w:tcPr>
            <w:tcW w:type="dxa" w:w="6031"/>
            <w:tcMar>
              <w:top w:w="50" w:type="dxa"/>
              <w:bottom w:w="50" w:type="dxa"/>
              <w:left w:w="90" w:type="dxa"/>
              <w:right w:w="90" w:type="dxa"/>
            </w:tcMar>
            <w:shd w:val="clear" w:color="auto" w:fill="E5F5FF"/>
          </w:tcPr>
          <w:p>
            <w:pPr>
              <w:pStyle w:val="BDOITable"/>
            </w:pPr>
            <w:r>
              <w:rPr>
                <w:sz w:val="16"/>
              </w:rPr>
              <w:t>Chart of accounts and default entries</w:t>
            </w:r>
          </w:p>
        </w:tc>
        <w:tc>
          <w:tcPr>
            <w:tcW w:type="dxa" w:w="1672"/>
            <w:tcMar>
              <w:top w:w="50" w:type="dxa"/>
              <w:bottom w:w="50" w:type="dxa"/>
              <w:left w:w="90" w:type="dxa"/>
              <w:right w:w="90" w:type="dxa"/>
            </w:tcMar>
            <w:shd w:val="clear" w:color="auto" w:fill="E5F5FF"/>
          </w:tcPr>
          <w:p>
            <w:pPr>
              <w:pStyle w:val="BDOITable"/>
            </w:pPr>
            <w:r>
              <w:rPr>
                <w:sz w:val="16"/>
              </w:rPr>
              <w:t>FR-OP-027; section 5.3</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OQ08</w:t>
            </w:r>
          </w:p>
        </w:tc>
        <w:tc>
          <w:tcPr>
            <w:tcW w:type="dxa" w:w="6031"/>
            <w:tcMar>
              <w:top w:w="50" w:type="dxa"/>
              <w:bottom w:w="50" w:type="dxa"/>
              <w:left w:w="90" w:type="dxa"/>
              <w:right w:w="90" w:type="dxa"/>
            </w:tcMar>
          </w:tcPr>
          <w:p>
            <w:pPr>
              <w:pStyle w:val="BDOITable"/>
            </w:pPr>
            <w:r>
              <w:rPr>
                <w:sz w:val="16"/>
              </w:rPr>
              <w:t>BOOK rate source and date</w:t>
            </w:r>
          </w:p>
        </w:tc>
        <w:tc>
          <w:tcPr>
            <w:tcW w:type="dxa" w:w="1672"/>
            <w:tcMar>
              <w:top w:w="50" w:type="dxa"/>
              <w:bottom w:w="50" w:type="dxa"/>
              <w:left w:w="90" w:type="dxa"/>
              <w:right w:w="90" w:type="dxa"/>
            </w:tcMar>
          </w:tcPr>
          <w:p>
            <w:pPr>
              <w:pStyle w:val="BDOITable"/>
            </w:pPr>
            <w:r>
              <w:rPr>
                <w:sz w:val="16"/>
              </w:rPr>
              <w:t>FR-OP-027</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OQ09</w:t>
            </w:r>
          </w:p>
        </w:tc>
        <w:tc>
          <w:tcPr>
            <w:tcW w:type="dxa" w:w="6031"/>
            <w:tcMar>
              <w:top w:w="50" w:type="dxa"/>
              <w:bottom w:w="50" w:type="dxa"/>
              <w:left w:w="90" w:type="dxa"/>
              <w:right w:w="90" w:type="dxa"/>
            </w:tcMar>
            <w:shd w:val="clear" w:color="auto" w:fill="E5F5FF"/>
          </w:tcPr>
          <w:p>
            <w:pPr>
              <w:pStyle w:val="BDOITable"/>
            </w:pPr>
            <w:r>
              <w:rPr>
                <w:sz w:val="16"/>
              </w:rPr>
              <w:t>Mode-of-payment hierarchy "Check, Cash"</w:t>
            </w:r>
          </w:p>
        </w:tc>
        <w:tc>
          <w:tcPr>
            <w:tcW w:type="dxa" w:w="1672"/>
            <w:tcMar>
              <w:top w:w="50" w:type="dxa"/>
              <w:bottom w:w="50" w:type="dxa"/>
              <w:left w:w="90" w:type="dxa"/>
              <w:right w:w="90" w:type="dxa"/>
            </w:tcMar>
            <w:shd w:val="clear" w:color="auto" w:fill="E5F5FF"/>
          </w:tcPr>
          <w:p>
            <w:pPr>
              <w:pStyle w:val="BDOITable"/>
            </w:pPr>
            <w:r>
              <w:rPr>
                <w:sz w:val="16"/>
              </w:rPr>
              <w:t>FR-OP-019</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OQ10</w:t>
            </w:r>
          </w:p>
        </w:tc>
        <w:tc>
          <w:tcPr>
            <w:tcW w:type="dxa" w:w="6031"/>
            <w:tcMar>
              <w:top w:w="50" w:type="dxa"/>
              <w:bottom w:w="50" w:type="dxa"/>
              <w:left w:w="90" w:type="dxa"/>
              <w:right w:w="90" w:type="dxa"/>
            </w:tcMar>
          </w:tcPr>
          <w:p>
            <w:pPr>
              <w:pStyle w:val="BDOITable"/>
            </w:pPr>
            <w:r>
              <w:rPr>
                <w:sz w:val="16"/>
              </w:rPr>
              <w:t>Source of the 2% CWT flag</w:t>
            </w:r>
          </w:p>
        </w:tc>
        <w:tc>
          <w:tcPr>
            <w:tcW w:type="dxa" w:w="1672"/>
            <w:tcMar>
              <w:top w:w="50" w:type="dxa"/>
              <w:bottom w:w="50" w:type="dxa"/>
              <w:left w:w="90" w:type="dxa"/>
              <w:right w:w="90" w:type="dxa"/>
            </w:tcMar>
          </w:tcPr>
          <w:p>
            <w:pPr>
              <w:pStyle w:val="BDOITable"/>
            </w:pPr>
            <w:r>
              <w:rPr>
                <w:sz w:val="16"/>
              </w:rPr>
              <w:t>FR-OP-018</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OQ11</w:t>
            </w:r>
          </w:p>
        </w:tc>
        <w:tc>
          <w:tcPr>
            <w:tcW w:type="dxa" w:w="6031"/>
            <w:tcMar>
              <w:top w:w="50" w:type="dxa"/>
              <w:bottom w:w="50" w:type="dxa"/>
              <w:left w:w="90" w:type="dxa"/>
              <w:right w:w="90" w:type="dxa"/>
            </w:tcMar>
            <w:shd w:val="clear" w:color="auto" w:fill="E5F5FF"/>
          </w:tcPr>
          <w:p>
            <w:pPr>
              <w:pStyle w:val="BDOITable"/>
            </w:pPr>
            <w:r>
              <w:rPr>
                <w:sz w:val="16"/>
              </w:rPr>
              <w:t>Minimal balance rules and targets</w:t>
            </w:r>
          </w:p>
        </w:tc>
        <w:tc>
          <w:tcPr>
            <w:tcW w:type="dxa" w:w="1672"/>
            <w:tcMar>
              <w:top w:w="50" w:type="dxa"/>
              <w:bottom w:w="50" w:type="dxa"/>
              <w:left w:w="90" w:type="dxa"/>
              <w:right w:w="90" w:type="dxa"/>
            </w:tcMar>
            <w:shd w:val="clear" w:color="auto" w:fill="E5F5FF"/>
          </w:tcPr>
          <w:p>
            <w:pPr>
              <w:pStyle w:val="BDOITable"/>
            </w:pPr>
            <w:r>
              <w:rPr>
                <w:sz w:val="16"/>
              </w:rPr>
              <w:t>FR-OP-023, 059</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OQ12</w:t>
            </w:r>
          </w:p>
        </w:tc>
        <w:tc>
          <w:tcPr>
            <w:tcW w:type="dxa" w:w="6031"/>
            <w:tcMar>
              <w:top w:w="50" w:type="dxa"/>
              <w:bottom w:w="50" w:type="dxa"/>
              <w:left w:w="90" w:type="dxa"/>
              <w:right w:w="90" w:type="dxa"/>
            </w:tcMar>
          </w:tcPr>
          <w:p>
            <w:pPr>
              <w:pStyle w:val="BDOITable"/>
            </w:pPr>
            <w:r>
              <w:rPr>
                <w:sz w:val="16"/>
              </w:rPr>
              <w:t>Pre-booked matching key</w:t>
            </w:r>
          </w:p>
        </w:tc>
        <w:tc>
          <w:tcPr>
            <w:tcW w:type="dxa" w:w="1672"/>
            <w:tcMar>
              <w:top w:w="50" w:type="dxa"/>
              <w:bottom w:w="50" w:type="dxa"/>
              <w:left w:w="90" w:type="dxa"/>
              <w:right w:w="90" w:type="dxa"/>
            </w:tcMar>
          </w:tcPr>
          <w:p>
            <w:pPr>
              <w:pStyle w:val="BDOITable"/>
            </w:pPr>
            <w:r>
              <w:rPr>
                <w:sz w:val="16"/>
              </w:rPr>
              <w:t>FR-OP-018</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OQ13</w:t>
            </w:r>
          </w:p>
        </w:tc>
        <w:tc>
          <w:tcPr>
            <w:tcW w:type="dxa" w:w="6031"/>
            <w:tcMar>
              <w:top w:w="50" w:type="dxa"/>
              <w:bottom w:w="50" w:type="dxa"/>
              <w:left w:w="90" w:type="dxa"/>
              <w:right w:w="90" w:type="dxa"/>
            </w:tcMar>
            <w:shd w:val="clear" w:color="auto" w:fill="E5F5FF"/>
          </w:tcPr>
          <w:p>
            <w:pPr>
              <w:pStyle w:val="BDOITable"/>
            </w:pPr>
            <w:r>
              <w:rPr>
                <w:sz w:val="16"/>
              </w:rPr>
              <w:t>Check pick-up source</w:t>
            </w:r>
          </w:p>
        </w:tc>
        <w:tc>
          <w:tcPr>
            <w:tcW w:type="dxa" w:w="1672"/>
            <w:tcMar>
              <w:top w:w="50" w:type="dxa"/>
              <w:bottom w:w="50" w:type="dxa"/>
              <w:left w:w="90" w:type="dxa"/>
              <w:right w:w="90" w:type="dxa"/>
            </w:tcMar>
            <w:shd w:val="clear" w:color="auto" w:fill="E5F5FF"/>
          </w:tcPr>
          <w:p>
            <w:pPr>
              <w:pStyle w:val="BDOITable"/>
            </w:pPr>
            <w:r>
              <w:rPr>
                <w:sz w:val="16"/>
              </w:rPr>
              <w:t>FR-OP-017</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OQ14 / OQ49</w:t>
            </w:r>
          </w:p>
        </w:tc>
        <w:tc>
          <w:tcPr>
            <w:tcW w:type="dxa" w:w="6031"/>
            <w:tcMar>
              <w:top w:w="50" w:type="dxa"/>
              <w:bottom w:w="50" w:type="dxa"/>
              <w:left w:w="90" w:type="dxa"/>
              <w:right w:w="90" w:type="dxa"/>
            </w:tcMar>
          </w:tcPr>
          <w:p>
            <w:pPr>
              <w:pStyle w:val="BDOITable"/>
            </w:pPr>
            <w:r>
              <w:rPr>
                <w:sz w:val="16"/>
              </w:rPr>
              <w:t>Commission OR grouping</w:t>
            </w:r>
          </w:p>
        </w:tc>
        <w:tc>
          <w:tcPr>
            <w:tcW w:type="dxa" w:w="1672"/>
            <w:tcMar>
              <w:top w:w="50" w:type="dxa"/>
              <w:bottom w:w="50" w:type="dxa"/>
              <w:left w:w="90" w:type="dxa"/>
              <w:right w:w="90" w:type="dxa"/>
            </w:tcMar>
          </w:tcPr>
          <w:p>
            <w:pPr>
              <w:pStyle w:val="BDOITable"/>
            </w:pPr>
            <w:r>
              <w:rPr>
                <w:sz w:val="16"/>
              </w:rPr>
              <w:t>FR-OP-021</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OQ15</w:t>
            </w:r>
          </w:p>
        </w:tc>
        <w:tc>
          <w:tcPr>
            <w:tcW w:type="dxa" w:w="6031"/>
            <w:tcMar>
              <w:top w:w="50" w:type="dxa"/>
              <w:bottom w:w="50" w:type="dxa"/>
              <w:left w:w="90" w:type="dxa"/>
              <w:right w:w="90" w:type="dxa"/>
            </w:tcMar>
            <w:shd w:val="clear" w:color="auto" w:fill="E5F5FF"/>
          </w:tcPr>
          <w:p>
            <w:pPr>
              <w:pStyle w:val="BDOITable"/>
            </w:pPr>
            <w:r>
              <w:rPr>
                <w:sz w:val="16"/>
              </w:rPr>
              <w:t>Disposition list and approvers</w:t>
            </w:r>
          </w:p>
        </w:tc>
        <w:tc>
          <w:tcPr>
            <w:tcW w:type="dxa" w:w="1672"/>
            <w:tcMar>
              <w:top w:w="50" w:type="dxa"/>
              <w:bottom w:w="50" w:type="dxa"/>
              <w:left w:w="90" w:type="dxa"/>
              <w:right w:w="90" w:type="dxa"/>
            </w:tcMar>
            <w:shd w:val="clear" w:color="auto" w:fill="E5F5FF"/>
          </w:tcPr>
          <w:p>
            <w:pPr>
              <w:pStyle w:val="BDOITable"/>
            </w:pPr>
            <w:r>
              <w:rPr>
                <w:sz w:val="16"/>
              </w:rPr>
              <w:t>FR-OP-022</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OQ16</w:t>
            </w:r>
          </w:p>
        </w:tc>
        <w:tc>
          <w:tcPr>
            <w:tcW w:type="dxa" w:w="6031"/>
            <w:tcMar>
              <w:top w:w="50" w:type="dxa"/>
              <w:bottom w:w="50" w:type="dxa"/>
              <w:left w:w="90" w:type="dxa"/>
              <w:right w:w="90" w:type="dxa"/>
            </w:tcMar>
          </w:tcPr>
          <w:p>
            <w:pPr>
              <w:pStyle w:val="BDOITable"/>
            </w:pPr>
            <w:r>
              <w:rPr>
                <w:sz w:val="16"/>
              </w:rPr>
              <w:t>BIR 2307 routing and posting moment</w:t>
            </w:r>
          </w:p>
        </w:tc>
        <w:tc>
          <w:tcPr>
            <w:tcW w:type="dxa" w:w="1672"/>
            <w:tcMar>
              <w:top w:w="50" w:type="dxa"/>
              <w:bottom w:w="50" w:type="dxa"/>
              <w:left w:w="90" w:type="dxa"/>
              <w:right w:w="90" w:type="dxa"/>
            </w:tcMar>
          </w:tcPr>
          <w:p>
            <w:pPr>
              <w:pStyle w:val="BDOITable"/>
            </w:pPr>
            <w:r>
              <w:rPr>
                <w:sz w:val="16"/>
              </w:rPr>
              <w:t>FR-OP-026</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OQ17</w:t>
            </w:r>
          </w:p>
        </w:tc>
        <w:tc>
          <w:tcPr>
            <w:tcW w:type="dxa" w:w="6031"/>
            <w:tcMar>
              <w:top w:w="50" w:type="dxa"/>
              <w:bottom w:w="50" w:type="dxa"/>
              <w:left w:w="90" w:type="dxa"/>
              <w:right w:w="90" w:type="dxa"/>
            </w:tcMar>
            <w:shd w:val="clear" w:color="auto" w:fill="E5F5FF"/>
          </w:tcPr>
          <w:p>
            <w:pPr>
              <w:pStyle w:val="BDOITable"/>
            </w:pPr>
            <w:r>
              <w:rPr>
                <w:sz w:val="16"/>
              </w:rPr>
              <w:t>Remittance type rules, schedule, naming, shared drive</w:t>
            </w:r>
          </w:p>
        </w:tc>
        <w:tc>
          <w:tcPr>
            <w:tcW w:type="dxa" w:w="1672"/>
            <w:tcMar>
              <w:top w:w="50" w:type="dxa"/>
              <w:bottom w:w="50" w:type="dxa"/>
              <w:left w:w="90" w:type="dxa"/>
              <w:right w:w="90" w:type="dxa"/>
            </w:tcMar>
            <w:shd w:val="clear" w:color="auto" w:fill="E5F5FF"/>
          </w:tcPr>
          <w:p>
            <w:pPr>
              <w:pStyle w:val="BDOITable"/>
            </w:pPr>
            <w:r>
              <w:rPr>
                <w:sz w:val="16"/>
              </w:rPr>
              <w:t>FR-OP-030</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OQ18</w:t>
            </w:r>
          </w:p>
        </w:tc>
        <w:tc>
          <w:tcPr>
            <w:tcW w:type="dxa" w:w="6031"/>
            <w:tcMar>
              <w:top w:w="50" w:type="dxa"/>
              <w:bottom w:w="50" w:type="dxa"/>
              <w:left w:w="90" w:type="dxa"/>
              <w:right w:w="90" w:type="dxa"/>
            </w:tcMar>
          </w:tcPr>
          <w:p>
            <w:pPr>
              <w:pStyle w:val="BDOITable"/>
            </w:pPr>
            <w:r>
              <w:rPr>
                <w:sz w:val="16"/>
              </w:rPr>
              <w:t>End-of-day extraction trigger</w:t>
            </w:r>
          </w:p>
        </w:tc>
        <w:tc>
          <w:tcPr>
            <w:tcW w:type="dxa" w:w="1672"/>
            <w:tcMar>
              <w:top w:w="50" w:type="dxa"/>
              <w:bottom w:w="50" w:type="dxa"/>
              <w:left w:w="90" w:type="dxa"/>
              <w:right w:w="90" w:type="dxa"/>
            </w:tcMar>
          </w:tcPr>
          <w:p>
            <w:pPr>
              <w:pStyle w:val="BDOITable"/>
            </w:pPr>
            <w:r>
              <w:rPr>
                <w:sz w:val="16"/>
              </w:rPr>
              <w:t>FR-OP-030</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OQ19</w:t>
            </w:r>
          </w:p>
        </w:tc>
        <w:tc>
          <w:tcPr>
            <w:tcW w:type="dxa" w:w="6031"/>
            <w:tcMar>
              <w:top w:w="50" w:type="dxa"/>
              <w:bottom w:w="50" w:type="dxa"/>
              <w:left w:w="90" w:type="dxa"/>
              <w:right w:w="90" w:type="dxa"/>
            </w:tcMar>
            <w:shd w:val="clear" w:color="auto" w:fill="E5F5FF"/>
          </w:tcPr>
          <w:p>
            <w:pPr>
              <w:pStyle w:val="BDOITable"/>
            </w:pPr>
            <w:r>
              <w:rPr>
                <w:sz w:val="16"/>
              </w:rPr>
              <w:t>Paid AR greater than DTIP</w:t>
            </w:r>
          </w:p>
        </w:tc>
        <w:tc>
          <w:tcPr>
            <w:tcW w:type="dxa" w:w="1672"/>
            <w:tcMar>
              <w:top w:w="50" w:type="dxa"/>
              <w:bottom w:w="50" w:type="dxa"/>
              <w:left w:w="90" w:type="dxa"/>
              <w:right w:w="90" w:type="dxa"/>
            </w:tcMar>
            <w:shd w:val="clear" w:color="auto" w:fill="E5F5FF"/>
          </w:tcPr>
          <w:p>
            <w:pPr>
              <w:pStyle w:val="BDOITable"/>
            </w:pPr>
            <w:r>
              <w:rPr>
                <w:sz w:val="16"/>
              </w:rPr>
              <w:t>FR-OP-031</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OQ20</w:t>
            </w:r>
          </w:p>
        </w:tc>
        <w:tc>
          <w:tcPr>
            <w:tcW w:type="dxa" w:w="6031"/>
            <w:tcMar>
              <w:top w:w="50" w:type="dxa"/>
              <w:bottom w:w="50" w:type="dxa"/>
              <w:left w:w="90" w:type="dxa"/>
              <w:right w:w="90" w:type="dxa"/>
            </w:tcMar>
          </w:tcPr>
          <w:p>
            <w:pPr>
              <w:pStyle w:val="BDOITable"/>
            </w:pPr>
            <w:r>
              <w:rPr>
                <w:sz w:val="16"/>
              </w:rPr>
              <w:t>Holding period start and cleared status</w:t>
            </w:r>
          </w:p>
        </w:tc>
        <w:tc>
          <w:tcPr>
            <w:tcW w:type="dxa" w:w="1672"/>
            <w:tcMar>
              <w:top w:w="50" w:type="dxa"/>
              <w:bottom w:w="50" w:type="dxa"/>
              <w:left w:w="90" w:type="dxa"/>
              <w:right w:w="90" w:type="dxa"/>
            </w:tcMar>
          </w:tcPr>
          <w:p>
            <w:pPr>
              <w:pStyle w:val="BDOITable"/>
            </w:pPr>
            <w:r>
              <w:rPr>
                <w:sz w:val="16"/>
              </w:rPr>
              <w:t>FR-OP-031</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OQ21</w:t>
            </w:r>
          </w:p>
        </w:tc>
        <w:tc>
          <w:tcPr>
            <w:tcW w:type="dxa" w:w="6031"/>
            <w:tcMar>
              <w:top w:w="50" w:type="dxa"/>
              <w:bottom w:w="50" w:type="dxa"/>
              <w:left w:w="90" w:type="dxa"/>
              <w:right w:w="90" w:type="dxa"/>
            </w:tcMar>
            <w:shd w:val="clear" w:color="auto" w:fill="E5F5FF"/>
          </w:tcPr>
          <w:p>
            <w:pPr>
              <w:pStyle w:val="BDOITable"/>
            </w:pPr>
            <w:r>
              <w:rPr>
                <w:sz w:val="16"/>
              </w:rPr>
              <w:t>Remittance approval and status model</w:t>
            </w:r>
          </w:p>
        </w:tc>
        <w:tc>
          <w:tcPr>
            <w:tcW w:type="dxa" w:w="1672"/>
            <w:tcMar>
              <w:top w:w="50" w:type="dxa"/>
              <w:bottom w:w="50" w:type="dxa"/>
              <w:left w:w="90" w:type="dxa"/>
              <w:right w:w="90" w:type="dxa"/>
            </w:tcMar>
            <w:shd w:val="clear" w:color="auto" w:fill="E5F5FF"/>
          </w:tcPr>
          <w:p>
            <w:pPr>
              <w:pStyle w:val="BDOITable"/>
            </w:pPr>
            <w:r>
              <w:rPr>
                <w:sz w:val="16"/>
              </w:rPr>
              <w:t>FR-OP-033</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OQ22</w:t>
            </w:r>
          </w:p>
        </w:tc>
        <w:tc>
          <w:tcPr>
            <w:tcW w:type="dxa" w:w="6031"/>
            <w:tcMar>
              <w:top w:w="50" w:type="dxa"/>
              <w:bottom w:w="50" w:type="dxa"/>
              <w:left w:w="90" w:type="dxa"/>
              <w:right w:w="90" w:type="dxa"/>
            </w:tcMar>
          </w:tcPr>
          <w:p>
            <w:pPr>
              <w:pStyle w:val="BDOITable"/>
            </w:pPr>
            <w:r>
              <w:rPr>
                <w:sz w:val="16"/>
              </w:rPr>
              <w:t>Insurer OR layout and tolerance; MKTID.001 as a Marketing request</w:t>
            </w:r>
          </w:p>
        </w:tc>
        <w:tc>
          <w:tcPr>
            <w:tcW w:type="dxa" w:w="1672"/>
            <w:tcMar>
              <w:top w:w="50" w:type="dxa"/>
              <w:bottom w:w="50" w:type="dxa"/>
              <w:left w:w="90" w:type="dxa"/>
              <w:right w:w="90" w:type="dxa"/>
            </w:tcMar>
          </w:tcPr>
          <w:p>
            <w:pPr>
              <w:pStyle w:val="BDOITable"/>
            </w:pPr>
            <w:r>
              <w:rPr>
                <w:sz w:val="16"/>
              </w:rPr>
              <w:t>FR-OP-037, 110</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OQ23</w:t>
            </w:r>
          </w:p>
        </w:tc>
        <w:tc>
          <w:tcPr>
            <w:tcW w:type="dxa" w:w="6031"/>
            <w:tcMar>
              <w:top w:w="50" w:type="dxa"/>
              <w:bottom w:w="50" w:type="dxa"/>
              <w:left w:w="90" w:type="dxa"/>
              <w:right w:w="90" w:type="dxa"/>
            </w:tcMar>
            <w:shd w:val="clear" w:color="auto" w:fill="E5F5FF"/>
          </w:tcPr>
          <w:p>
            <w:pPr>
              <w:pStyle w:val="BDOITable"/>
            </w:pPr>
            <w:r>
              <w:rPr>
                <w:sz w:val="16"/>
              </w:rPr>
              <w:t>Early remittance incentive rates and window</w:t>
            </w:r>
          </w:p>
        </w:tc>
        <w:tc>
          <w:tcPr>
            <w:tcW w:type="dxa" w:w="1672"/>
            <w:tcMar>
              <w:top w:w="50" w:type="dxa"/>
              <w:bottom w:w="50" w:type="dxa"/>
              <w:left w:w="90" w:type="dxa"/>
              <w:right w:w="90" w:type="dxa"/>
            </w:tcMar>
            <w:shd w:val="clear" w:color="auto" w:fill="E5F5FF"/>
          </w:tcPr>
          <w:p>
            <w:pPr>
              <w:pStyle w:val="BDOITable"/>
            </w:pPr>
            <w:r>
              <w:rPr>
                <w:sz w:val="16"/>
              </w:rPr>
              <w:t>FR-OP-038, 078</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OQ24</w:t>
            </w:r>
          </w:p>
        </w:tc>
        <w:tc>
          <w:tcPr>
            <w:tcW w:type="dxa" w:w="6031"/>
            <w:tcMar>
              <w:top w:w="50" w:type="dxa"/>
              <w:bottom w:w="50" w:type="dxa"/>
              <w:left w:w="90" w:type="dxa"/>
              <w:right w:w="90" w:type="dxa"/>
            </w:tcMar>
          </w:tcPr>
          <w:p>
            <w:pPr>
              <w:pStyle w:val="BDOITable"/>
            </w:pPr>
            <w:r>
              <w:rPr>
                <w:sz w:val="16"/>
              </w:rPr>
              <w:t>Hold roles, maximum and extensions</w:t>
            </w:r>
          </w:p>
        </w:tc>
        <w:tc>
          <w:tcPr>
            <w:tcW w:type="dxa" w:w="1672"/>
            <w:tcMar>
              <w:top w:w="50" w:type="dxa"/>
              <w:bottom w:w="50" w:type="dxa"/>
              <w:left w:w="90" w:type="dxa"/>
              <w:right w:w="90" w:type="dxa"/>
            </w:tcMar>
          </w:tcPr>
          <w:p>
            <w:pPr>
              <w:pStyle w:val="BDOITable"/>
            </w:pPr>
            <w:r>
              <w:rPr>
                <w:sz w:val="16"/>
              </w:rPr>
              <w:t>FR-OP-111</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OQ25</w:t>
            </w:r>
          </w:p>
        </w:tc>
        <w:tc>
          <w:tcPr>
            <w:tcW w:type="dxa" w:w="6031"/>
            <w:tcMar>
              <w:top w:w="50" w:type="dxa"/>
              <w:bottom w:w="50" w:type="dxa"/>
              <w:left w:w="90" w:type="dxa"/>
              <w:right w:w="90" w:type="dxa"/>
            </w:tcMar>
            <w:shd w:val="clear" w:color="auto" w:fill="E5F5FF"/>
          </w:tcPr>
          <w:p>
            <w:pPr>
              <w:pStyle w:val="BDOITable"/>
            </w:pPr>
            <w:r>
              <w:rPr>
                <w:sz w:val="16"/>
              </w:rPr>
              <w:t>Special remittance approvers and conditions</w:t>
            </w:r>
          </w:p>
        </w:tc>
        <w:tc>
          <w:tcPr>
            <w:tcW w:type="dxa" w:w="1672"/>
            <w:tcMar>
              <w:top w:w="50" w:type="dxa"/>
              <w:bottom w:w="50" w:type="dxa"/>
              <w:left w:w="90" w:type="dxa"/>
              <w:right w:w="90" w:type="dxa"/>
            </w:tcMar>
            <w:shd w:val="clear" w:color="auto" w:fill="E5F5FF"/>
          </w:tcPr>
          <w:p>
            <w:pPr>
              <w:pStyle w:val="BDOITable"/>
            </w:pPr>
            <w:r>
              <w:rPr>
                <w:sz w:val="16"/>
              </w:rPr>
              <w:t>FR-OP-112</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OQ26</w:t>
            </w:r>
          </w:p>
        </w:tc>
        <w:tc>
          <w:tcPr>
            <w:tcW w:type="dxa" w:w="6031"/>
            <w:tcMar>
              <w:top w:w="50" w:type="dxa"/>
              <w:bottom w:w="50" w:type="dxa"/>
              <w:left w:w="90" w:type="dxa"/>
              <w:right w:w="90" w:type="dxa"/>
            </w:tcMar>
          </w:tcPr>
          <w:p>
            <w:pPr>
              <w:pStyle w:val="BDOITable"/>
            </w:pPr>
            <w:r>
              <w:rPr>
                <w:sz w:val="16"/>
              </w:rPr>
              <w:t>Write-off ownership</w:t>
            </w:r>
          </w:p>
        </w:tc>
        <w:tc>
          <w:tcPr>
            <w:tcW w:type="dxa" w:w="1672"/>
            <w:tcMar>
              <w:top w:w="50" w:type="dxa"/>
              <w:bottom w:w="50" w:type="dxa"/>
              <w:left w:w="90" w:type="dxa"/>
              <w:right w:w="90" w:type="dxa"/>
            </w:tcMar>
          </w:tcPr>
          <w:p>
            <w:pPr>
              <w:pStyle w:val="BDOITable"/>
            </w:pPr>
            <w:r>
              <w:rPr>
                <w:sz w:val="16"/>
              </w:rPr>
              <w:t>FR-OP-059</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OQ27</w:t>
            </w:r>
          </w:p>
        </w:tc>
        <w:tc>
          <w:tcPr>
            <w:tcW w:type="dxa" w:w="6031"/>
            <w:tcMar>
              <w:top w:w="50" w:type="dxa"/>
              <w:bottom w:w="50" w:type="dxa"/>
              <w:left w:w="90" w:type="dxa"/>
              <w:right w:w="90" w:type="dxa"/>
            </w:tcMar>
            <w:shd w:val="clear" w:color="auto" w:fill="E5F5FF"/>
          </w:tcPr>
          <w:p>
            <w:pPr>
              <w:pStyle w:val="BDOITable"/>
            </w:pPr>
            <w:r>
              <w:rPr>
                <w:sz w:val="16"/>
              </w:rPr>
              <w:t>Definition of estimated items</w:t>
            </w:r>
          </w:p>
        </w:tc>
        <w:tc>
          <w:tcPr>
            <w:tcW w:type="dxa" w:w="1672"/>
            <w:tcMar>
              <w:top w:w="50" w:type="dxa"/>
              <w:bottom w:w="50" w:type="dxa"/>
              <w:left w:w="90" w:type="dxa"/>
              <w:right w:w="90" w:type="dxa"/>
            </w:tcMar>
            <w:shd w:val="clear" w:color="auto" w:fill="E5F5FF"/>
          </w:tcPr>
          <w:p>
            <w:pPr>
              <w:pStyle w:val="BDOITable"/>
            </w:pPr>
            <w:r>
              <w:rPr>
                <w:sz w:val="16"/>
              </w:rPr>
              <w:t>FR-OP-097</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OQ28</w:t>
            </w:r>
          </w:p>
        </w:tc>
        <w:tc>
          <w:tcPr>
            <w:tcW w:type="dxa" w:w="6031"/>
            <w:tcMar>
              <w:top w:w="50" w:type="dxa"/>
              <w:bottom w:w="50" w:type="dxa"/>
              <w:left w:w="90" w:type="dxa"/>
              <w:right w:w="90" w:type="dxa"/>
            </w:tcMar>
          </w:tcPr>
          <w:p>
            <w:pPr>
              <w:pStyle w:val="BDOITable"/>
            </w:pPr>
            <w:r>
              <w:rPr>
                <w:sz w:val="16"/>
              </w:rPr>
              <w:t>Lock reasons (Comptrollership)</w:t>
            </w:r>
          </w:p>
        </w:tc>
        <w:tc>
          <w:tcPr>
            <w:tcW w:type="dxa" w:w="1672"/>
            <w:tcMar>
              <w:top w:w="50" w:type="dxa"/>
              <w:bottom w:w="50" w:type="dxa"/>
              <w:left w:w="90" w:type="dxa"/>
              <w:right w:w="90" w:type="dxa"/>
            </w:tcMar>
          </w:tcPr>
          <w:p>
            <w:pPr>
              <w:pStyle w:val="BDOITable"/>
            </w:pPr>
            <w:r>
              <w:rPr>
                <w:sz w:val="16"/>
              </w:rPr>
              <w:t>FR-OP-006</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OQ29</w:t>
            </w:r>
          </w:p>
        </w:tc>
        <w:tc>
          <w:tcPr>
            <w:tcW w:type="dxa" w:w="6031"/>
            <w:tcMar>
              <w:top w:w="50" w:type="dxa"/>
              <w:bottom w:w="50" w:type="dxa"/>
              <w:left w:w="90" w:type="dxa"/>
              <w:right w:w="90" w:type="dxa"/>
            </w:tcMar>
            <w:shd w:val="clear" w:color="auto" w:fill="E5F5FF"/>
          </w:tcPr>
          <w:p>
            <w:pPr>
              <w:pStyle w:val="BDOITable"/>
            </w:pPr>
            <w:r>
              <w:rPr>
                <w:sz w:val="16"/>
              </w:rPr>
              <w:t>Recon frequency, template, naming, channel</w:t>
            </w:r>
          </w:p>
        </w:tc>
        <w:tc>
          <w:tcPr>
            <w:tcW w:type="dxa" w:w="1672"/>
            <w:tcMar>
              <w:top w:w="50" w:type="dxa"/>
              <w:bottom w:w="50" w:type="dxa"/>
              <w:left w:w="90" w:type="dxa"/>
              <w:right w:w="90" w:type="dxa"/>
            </w:tcMar>
            <w:shd w:val="clear" w:color="auto" w:fill="E5F5FF"/>
          </w:tcPr>
          <w:p>
            <w:pPr>
              <w:pStyle w:val="BDOITable"/>
            </w:pPr>
            <w:r>
              <w:rPr>
                <w:sz w:val="16"/>
              </w:rPr>
              <w:t>FR-OP-070 to 074</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OQ30</w:t>
            </w:r>
          </w:p>
        </w:tc>
        <w:tc>
          <w:tcPr>
            <w:tcW w:type="dxa" w:w="6031"/>
            <w:tcMar>
              <w:top w:w="50" w:type="dxa"/>
              <w:bottom w:w="50" w:type="dxa"/>
              <w:left w:w="90" w:type="dxa"/>
              <w:right w:w="90" w:type="dxa"/>
            </w:tcMar>
          </w:tcPr>
          <w:p>
            <w:pPr>
              <w:pStyle w:val="BDOITable"/>
            </w:pPr>
            <w:r>
              <w:rPr>
                <w:sz w:val="16"/>
              </w:rPr>
              <w:t>Recon keys and automatch timing</w:t>
            </w:r>
          </w:p>
        </w:tc>
        <w:tc>
          <w:tcPr>
            <w:tcW w:type="dxa" w:w="1672"/>
            <w:tcMar>
              <w:top w:w="50" w:type="dxa"/>
              <w:bottom w:w="50" w:type="dxa"/>
              <w:left w:w="90" w:type="dxa"/>
              <w:right w:w="90" w:type="dxa"/>
            </w:tcMar>
          </w:tcPr>
          <w:p>
            <w:pPr>
              <w:pStyle w:val="BDOITable"/>
            </w:pPr>
            <w:r>
              <w:rPr>
                <w:sz w:val="16"/>
              </w:rPr>
              <w:t>FR-OP-075</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OQ31</w:t>
            </w:r>
          </w:p>
        </w:tc>
        <w:tc>
          <w:tcPr>
            <w:tcW w:type="dxa" w:w="6031"/>
            <w:tcMar>
              <w:top w:w="50" w:type="dxa"/>
              <w:bottom w:w="50" w:type="dxa"/>
              <w:left w:w="90" w:type="dxa"/>
              <w:right w:w="90" w:type="dxa"/>
            </w:tcMar>
            <w:shd w:val="clear" w:color="auto" w:fill="E5F5FF"/>
          </w:tcPr>
          <w:p>
            <w:pPr>
              <w:pStyle w:val="BDOITable"/>
            </w:pPr>
            <w:r>
              <w:rPr>
                <w:sz w:val="16"/>
              </w:rPr>
              <w:t>Company-concerned and disposition lists</w:t>
            </w:r>
          </w:p>
        </w:tc>
        <w:tc>
          <w:tcPr>
            <w:tcW w:type="dxa" w:w="1672"/>
            <w:tcMar>
              <w:top w:w="50" w:type="dxa"/>
              <w:bottom w:w="50" w:type="dxa"/>
              <w:left w:w="90" w:type="dxa"/>
              <w:right w:w="90" w:type="dxa"/>
            </w:tcMar>
            <w:shd w:val="clear" w:color="auto" w:fill="E5F5FF"/>
          </w:tcPr>
          <w:p>
            <w:pPr>
              <w:pStyle w:val="BDOITable"/>
            </w:pPr>
            <w:r>
              <w:rPr>
                <w:sz w:val="16"/>
              </w:rPr>
              <w:t>FR-OP-077</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OQ32</w:t>
            </w:r>
          </w:p>
        </w:tc>
        <w:tc>
          <w:tcPr>
            <w:tcW w:type="dxa" w:w="6031"/>
            <w:tcMar>
              <w:top w:w="50" w:type="dxa"/>
              <w:bottom w:w="50" w:type="dxa"/>
              <w:left w:w="90" w:type="dxa"/>
              <w:right w:w="90" w:type="dxa"/>
            </w:tcMar>
          </w:tcPr>
          <w:p>
            <w:pPr>
              <w:pStyle w:val="BDOITable"/>
            </w:pPr>
            <w:r>
              <w:rPr>
                <w:sz w:val="16"/>
              </w:rPr>
              <w:t>Endorsement ownership, numbering, documents</w:t>
            </w:r>
          </w:p>
        </w:tc>
        <w:tc>
          <w:tcPr>
            <w:tcW w:type="dxa" w:w="1672"/>
            <w:tcMar>
              <w:top w:w="50" w:type="dxa"/>
              <w:bottom w:w="50" w:type="dxa"/>
              <w:left w:w="90" w:type="dxa"/>
              <w:right w:w="90" w:type="dxa"/>
            </w:tcMar>
          </w:tcPr>
          <w:p>
            <w:pPr>
              <w:pStyle w:val="BDOITable"/>
            </w:pPr>
            <w:r>
              <w:rPr>
                <w:sz w:val="16"/>
              </w:rPr>
              <w:t>FR-OP-050, 052</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OQ33</w:t>
            </w:r>
          </w:p>
        </w:tc>
        <w:tc>
          <w:tcPr>
            <w:tcW w:type="dxa" w:w="6031"/>
            <w:tcMar>
              <w:top w:w="50" w:type="dxa"/>
              <w:bottom w:w="50" w:type="dxa"/>
              <w:left w:w="90" w:type="dxa"/>
              <w:right w:w="90" w:type="dxa"/>
            </w:tcMar>
            <w:shd w:val="clear" w:color="auto" w:fill="E5F5FF"/>
          </w:tcPr>
          <w:p>
            <w:pPr>
              <w:pStyle w:val="BDOITable"/>
            </w:pPr>
            <w:r>
              <w:rPr>
                <w:sz w:val="16"/>
              </w:rPr>
              <w:t>Package TSI limits and co-insurance</w:t>
            </w:r>
          </w:p>
        </w:tc>
        <w:tc>
          <w:tcPr>
            <w:tcW w:type="dxa" w:w="1672"/>
            <w:tcMar>
              <w:top w:w="50" w:type="dxa"/>
              <w:bottom w:w="50" w:type="dxa"/>
              <w:left w:w="90" w:type="dxa"/>
              <w:right w:w="90" w:type="dxa"/>
            </w:tcMar>
            <w:shd w:val="clear" w:color="auto" w:fill="E5F5FF"/>
          </w:tcPr>
          <w:p>
            <w:pPr>
              <w:pStyle w:val="BDOITable"/>
            </w:pPr>
            <w:r>
              <w:rPr>
                <w:sz w:val="16"/>
              </w:rPr>
              <w:t>FR-OP-055, 007</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OQ34</w:t>
            </w:r>
          </w:p>
        </w:tc>
        <w:tc>
          <w:tcPr>
            <w:tcW w:type="dxa" w:w="6031"/>
            <w:tcMar>
              <w:top w:w="50" w:type="dxa"/>
              <w:bottom w:w="50" w:type="dxa"/>
              <w:left w:w="90" w:type="dxa"/>
              <w:right w:w="90" w:type="dxa"/>
            </w:tcMar>
          </w:tcPr>
          <w:p>
            <w:pPr>
              <w:pStyle w:val="BDOITable"/>
            </w:pPr>
            <w:r>
              <w:rPr>
                <w:sz w:val="16"/>
              </w:rPr>
              <w:t>Credit memo on commission decrease</w:t>
            </w:r>
          </w:p>
        </w:tc>
        <w:tc>
          <w:tcPr>
            <w:tcW w:type="dxa" w:w="1672"/>
            <w:tcMar>
              <w:top w:w="50" w:type="dxa"/>
              <w:bottom w:w="50" w:type="dxa"/>
              <w:left w:w="90" w:type="dxa"/>
              <w:right w:w="90" w:type="dxa"/>
            </w:tcMar>
          </w:tcPr>
          <w:p>
            <w:pPr>
              <w:pStyle w:val="BDOITable"/>
            </w:pPr>
            <w:r>
              <w:rPr>
                <w:sz w:val="16"/>
              </w:rPr>
              <w:t>FR-OP-054</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OQ35</w:t>
            </w:r>
          </w:p>
        </w:tc>
        <w:tc>
          <w:tcPr>
            <w:tcW w:type="dxa" w:w="6031"/>
            <w:tcMar>
              <w:top w:w="50" w:type="dxa"/>
              <w:bottom w:w="50" w:type="dxa"/>
              <w:left w:w="90" w:type="dxa"/>
              <w:right w:w="90" w:type="dxa"/>
            </w:tcMar>
            <w:shd w:val="clear" w:color="auto" w:fill="E5F5FF"/>
          </w:tcPr>
          <w:p>
            <w:pPr>
              <w:pStyle w:val="BDOITable"/>
            </w:pPr>
            <w:r>
              <w:rPr>
                <w:sz w:val="16"/>
              </w:rPr>
              <w:t>Extension of cover: financial or non-financial</w:t>
            </w:r>
          </w:p>
        </w:tc>
        <w:tc>
          <w:tcPr>
            <w:tcW w:type="dxa" w:w="1672"/>
            <w:tcMar>
              <w:top w:w="50" w:type="dxa"/>
              <w:bottom w:w="50" w:type="dxa"/>
              <w:left w:w="90" w:type="dxa"/>
              <w:right w:w="90" w:type="dxa"/>
            </w:tcMar>
            <w:shd w:val="clear" w:color="auto" w:fill="E5F5FF"/>
          </w:tcPr>
          <w:p>
            <w:pPr>
              <w:pStyle w:val="BDOITable"/>
            </w:pPr>
            <w:r>
              <w:rPr>
                <w:sz w:val="16"/>
              </w:rPr>
              <w:t>FR-OP-050, 053</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OQ36</w:t>
            </w:r>
          </w:p>
        </w:tc>
        <w:tc>
          <w:tcPr>
            <w:tcW w:type="dxa" w:w="6031"/>
            <w:tcMar>
              <w:top w:w="50" w:type="dxa"/>
              <w:bottom w:w="50" w:type="dxa"/>
              <w:left w:w="90" w:type="dxa"/>
              <w:right w:w="90" w:type="dxa"/>
            </w:tcMar>
          </w:tcPr>
          <w:p>
            <w:pPr>
              <w:pStyle w:val="BDOITable"/>
            </w:pPr>
            <w:r>
              <w:rPr>
                <w:sz w:val="16"/>
              </w:rPr>
              <w:t>Refund basis of partial cancellations</w:t>
            </w:r>
          </w:p>
        </w:tc>
        <w:tc>
          <w:tcPr>
            <w:tcW w:type="dxa" w:w="1672"/>
            <w:tcMar>
              <w:top w:w="50" w:type="dxa"/>
              <w:bottom w:w="50" w:type="dxa"/>
              <w:left w:w="90" w:type="dxa"/>
              <w:right w:w="90" w:type="dxa"/>
            </w:tcMar>
          </w:tcPr>
          <w:p>
            <w:pPr>
              <w:pStyle w:val="BDOITable"/>
            </w:pPr>
            <w:r>
              <w:rPr>
                <w:sz w:val="16"/>
              </w:rPr>
              <w:t>FR-OP-054</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OQ37</w:t>
            </w:r>
          </w:p>
        </w:tc>
        <w:tc>
          <w:tcPr>
            <w:tcW w:type="dxa" w:w="6031"/>
            <w:tcMar>
              <w:top w:w="50" w:type="dxa"/>
              <w:bottom w:w="50" w:type="dxa"/>
              <w:left w:w="90" w:type="dxa"/>
              <w:right w:w="90" w:type="dxa"/>
            </w:tcMar>
            <w:shd w:val="clear" w:color="auto" w:fill="E5F5FF"/>
          </w:tcPr>
          <w:p>
            <w:pPr>
              <w:pStyle w:val="BDOITable"/>
            </w:pPr>
            <w:r>
              <w:rPr>
                <w:sz w:val="16"/>
              </w:rPr>
              <w:t>Over-adjustment baseline</w:t>
            </w:r>
          </w:p>
        </w:tc>
        <w:tc>
          <w:tcPr>
            <w:tcW w:type="dxa" w:w="1672"/>
            <w:tcMar>
              <w:top w:w="50" w:type="dxa"/>
              <w:bottom w:w="50" w:type="dxa"/>
              <w:left w:w="90" w:type="dxa"/>
              <w:right w:w="90" w:type="dxa"/>
            </w:tcMar>
            <w:shd w:val="clear" w:color="auto" w:fill="E5F5FF"/>
          </w:tcPr>
          <w:p>
            <w:pPr>
              <w:pStyle w:val="BDOITable"/>
            </w:pPr>
            <w:r>
              <w:rPr>
                <w:sz w:val="16"/>
              </w:rPr>
              <w:t>FR-OP-058</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OQ38</w:t>
            </w:r>
          </w:p>
        </w:tc>
        <w:tc>
          <w:tcPr>
            <w:tcW w:type="dxa" w:w="6031"/>
            <w:tcMar>
              <w:top w:w="50" w:type="dxa"/>
              <w:bottom w:w="50" w:type="dxa"/>
              <w:left w:w="90" w:type="dxa"/>
              <w:right w:w="90" w:type="dxa"/>
            </w:tcMar>
          </w:tcPr>
          <w:p>
            <w:pPr>
              <w:pStyle w:val="BDOITable"/>
            </w:pPr>
            <w:r>
              <w:rPr>
                <w:sz w:val="16"/>
              </w:rPr>
              <w:t>DP list sources and billing formats</w:t>
            </w:r>
          </w:p>
        </w:tc>
        <w:tc>
          <w:tcPr>
            <w:tcW w:type="dxa" w:w="1672"/>
            <w:tcMar>
              <w:top w:w="50" w:type="dxa"/>
              <w:bottom w:w="50" w:type="dxa"/>
              <w:left w:w="90" w:type="dxa"/>
              <w:right w:w="90" w:type="dxa"/>
            </w:tcMar>
          </w:tcPr>
          <w:p>
            <w:pPr>
              <w:pStyle w:val="BDOITable"/>
            </w:pPr>
            <w:r>
              <w:rPr>
                <w:sz w:val="16"/>
              </w:rPr>
              <w:t>FR-OP-090, 092</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OQ39</w:t>
            </w:r>
          </w:p>
        </w:tc>
        <w:tc>
          <w:tcPr>
            <w:tcW w:type="dxa" w:w="6031"/>
            <w:tcMar>
              <w:top w:w="50" w:type="dxa"/>
              <w:bottom w:w="50" w:type="dxa"/>
              <w:left w:w="90" w:type="dxa"/>
              <w:right w:w="90" w:type="dxa"/>
            </w:tcMar>
            <w:shd w:val="clear" w:color="auto" w:fill="E5F5FF"/>
          </w:tcPr>
          <w:p>
            <w:pPr>
              <w:pStyle w:val="BDOITable"/>
            </w:pPr>
            <w:r>
              <w:rPr>
                <w:sz w:val="16"/>
              </w:rPr>
              <w:t>Incentive schemes</w:t>
            </w:r>
          </w:p>
        </w:tc>
        <w:tc>
          <w:tcPr>
            <w:tcW w:type="dxa" w:w="1672"/>
            <w:tcMar>
              <w:top w:w="50" w:type="dxa"/>
              <w:bottom w:w="50" w:type="dxa"/>
              <w:left w:w="90" w:type="dxa"/>
              <w:right w:w="90" w:type="dxa"/>
            </w:tcMar>
            <w:shd w:val="clear" w:color="auto" w:fill="E5F5FF"/>
          </w:tcPr>
          <w:p>
            <w:pPr>
              <w:pStyle w:val="BDOITable"/>
            </w:pPr>
            <w:r>
              <w:rPr>
                <w:sz w:val="16"/>
              </w:rPr>
              <w:t>FR-OP-095</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OQ40</w:t>
            </w:r>
          </w:p>
        </w:tc>
        <w:tc>
          <w:tcPr>
            <w:tcW w:type="dxa" w:w="6031"/>
            <w:tcMar>
              <w:top w:w="50" w:type="dxa"/>
              <w:bottom w:w="50" w:type="dxa"/>
              <w:left w:w="90" w:type="dxa"/>
              <w:right w:w="90" w:type="dxa"/>
            </w:tcMar>
          </w:tcPr>
          <w:p>
            <w:pPr>
              <w:pStyle w:val="BDOITable"/>
            </w:pPr>
            <w:r>
              <w:rPr>
                <w:sz w:val="16"/>
              </w:rPr>
              <w:t>Insurer feedback reasons; SLA start</w:t>
            </w:r>
          </w:p>
        </w:tc>
        <w:tc>
          <w:tcPr>
            <w:tcW w:type="dxa" w:w="1672"/>
            <w:tcMar>
              <w:top w:w="50" w:type="dxa"/>
              <w:bottom w:w="50" w:type="dxa"/>
              <w:left w:w="90" w:type="dxa"/>
              <w:right w:w="90" w:type="dxa"/>
            </w:tcMar>
          </w:tcPr>
          <w:p>
            <w:pPr>
              <w:pStyle w:val="BDOITable"/>
            </w:pPr>
            <w:r>
              <w:rPr>
                <w:sz w:val="16"/>
              </w:rPr>
              <w:t>FR-OP-093</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OQ41</w:t>
            </w:r>
          </w:p>
        </w:tc>
        <w:tc>
          <w:tcPr>
            <w:tcW w:type="dxa" w:w="6031"/>
            <w:tcMar>
              <w:top w:w="50" w:type="dxa"/>
              <w:bottom w:w="50" w:type="dxa"/>
              <w:left w:w="90" w:type="dxa"/>
              <w:right w:w="90" w:type="dxa"/>
            </w:tcMar>
            <w:shd w:val="clear" w:color="auto" w:fill="E5F5FF"/>
          </w:tcPr>
          <w:p>
            <w:pPr>
              <w:pStyle w:val="BDOITable"/>
            </w:pPr>
            <w:r>
              <w:rPr>
                <w:sz w:val="16"/>
              </w:rPr>
              <w:t>BIR certificates of insurers</w:t>
            </w:r>
          </w:p>
        </w:tc>
        <w:tc>
          <w:tcPr>
            <w:tcW w:type="dxa" w:w="1672"/>
            <w:tcMar>
              <w:top w:w="50" w:type="dxa"/>
              <w:bottom w:w="50" w:type="dxa"/>
              <w:left w:w="90" w:type="dxa"/>
              <w:right w:w="90" w:type="dxa"/>
            </w:tcMar>
            <w:shd w:val="clear" w:color="auto" w:fill="E5F5FF"/>
          </w:tcPr>
          <w:p>
            <w:pPr>
              <w:pStyle w:val="BDOITable"/>
            </w:pPr>
            <w:r>
              <w:rPr>
                <w:sz w:val="16"/>
              </w:rPr>
              <w:t>FR-OP-096</w:t>
            </w:r>
          </w:p>
        </w:tc>
        <w:tc>
          <w:tcPr>
            <w:tcW w:type="dxa" w:w="1433"/>
            <w:tcMar>
              <w:top w:w="50" w:type="dxa"/>
              <w:bottom w:w="50" w:type="dxa"/>
              <w:left w:w="90" w:type="dxa"/>
              <w:right w:w="90" w:type="dxa"/>
            </w:tcMar>
            <w:shd w:val="clear" w:color="auto" w:fill="E8F5E9"/>
          </w:tcPr>
          <w:p>
            <w:pPr>
              <w:pStyle w:val="BDOITable"/>
            </w:pPr>
            <w:r>
              <w:rPr>
                <w:b/>
                <w:color w:val="2E7D32"/>
                <w:sz w:val="16"/>
              </w:rPr>
              <w:t>ANSWERED</w:t>
            </w:r>
          </w:p>
        </w:tc>
      </w:tr>
      <w:tr>
        <w:trPr>
          <w:cantSplit w:val="true"/>
        </w:trPr>
        <w:tc>
          <w:tcPr>
            <w:tcW w:type="dxa" w:w="836"/>
            <w:tcMar>
              <w:top w:w="50" w:type="dxa"/>
              <w:bottom w:w="50" w:type="dxa"/>
              <w:left w:w="90" w:type="dxa"/>
              <w:right w:w="90" w:type="dxa"/>
            </w:tcMar>
          </w:tcPr>
          <w:p>
            <w:pPr>
              <w:pStyle w:val="BDOITable"/>
            </w:pPr>
            <w:r>
              <w:rPr>
                <w:sz w:val="16"/>
              </w:rPr>
              <w:t>OQ42 / OQ43</w:t>
            </w:r>
          </w:p>
        </w:tc>
        <w:tc>
          <w:tcPr>
            <w:tcW w:type="dxa" w:w="6031"/>
            <w:tcMar>
              <w:top w:w="50" w:type="dxa"/>
              <w:bottom w:w="50" w:type="dxa"/>
              <w:left w:w="90" w:type="dxa"/>
              <w:right w:w="90" w:type="dxa"/>
            </w:tcMar>
          </w:tcPr>
          <w:p>
            <w:pPr>
              <w:pStyle w:val="BDOITable"/>
            </w:pPr>
            <w:r>
              <w:rPr>
                <w:sz w:val="16"/>
              </w:rPr>
              <w:t>Report layouts; ageing buckets</w:t>
            </w:r>
          </w:p>
        </w:tc>
        <w:tc>
          <w:tcPr>
            <w:tcW w:type="dxa" w:w="1672"/>
            <w:tcMar>
              <w:top w:w="50" w:type="dxa"/>
              <w:bottom w:w="50" w:type="dxa"/>
              <w:left w:w="90" w:type="dxa"/>
              <w:right w:w="90" w:type="dxa"/>
            </w:tcMar>
          </w:tcPr>
          <w:p>
            <w:pPr>
              <w:pStyle w:val="BDOITable"/>
            </w:pPr>
            <w:r>
              <w:rPr>
                <w:sz w:val="16"/>
              </w:rPr>
              <w:t>Section 6</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OQ44</w:t>
            </w:r>
          </w:p>
        </w:tc>
        <w:tc>
          <w:tcPr>
            <w:tcW w:type="dxa" w:w="6031"/>
            <w:tcMar>
              <w:top w:w="50" w:type="dxa"/>
              <w:bottom w:w="50" w:type="dxa"/>
              <w:left w:w="90" w:type="dxa"/>
              <w:right w:w="90" w:type="dxa"/>
            </w:tcMar>
            <w:shd w:val="clear" w:color="auto" w:fill="E5F5FF"/>
          </w:tcPr>
          <w:p>
            <w:pPr>
              <w:pStyle w:val="BDOITable"/>
            </w:pPr>
            <w:r>
              <w:rPr>
                <w:sz w:val="16"/>
              </w:rPr>
              <w:t>NFR alignment</w:t>
            </w:r>
          </w:p>
        </w:tc>
        <w:tc>
          <w:tcPr>
            <w:tcW w:type="dxa" w:w="1672"/>
            <w:tcMar>
              <w:top w:w="50" w:type="dxa"/>
              <w:bottom w:w="50" w:type="dxa"/>
              <w:left w:w="90" w:type="dxa"/>
              <w:right w:w="90" w:type="dxa"/>
            </w:tcMar>
            <w:shd w:val="clear" w:color="auto" w:fill="E5F5FF"/>
          </w:tcPr>
          <w:p>
            <w:pPr>
              <w:pStyle w:val="BDOITable"/>
            </w:pPr>
            <w:r>
              <w:rPr>
                <w:sz w:val="16"/>
              </w:rPr>
              <w:t>Section 8</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OQ45</w:t>
            </w:r>
          </w:p>
        </w:tc>
        <w:tc>
          <w:tcPr>
            <w:tcW w:type="dxa" w:w="6031"/>
            <w:tcMar>
              <w:top w:w="50" w:type="dxa"/>
              <w:bottom w:w="50" w:type="dxa"/>
              <w:left w:w="90" w:type="dxa"/>
              <w:right w:w="90" w:type="dxa"/>
            </w:tcMar>
          </w:tcPr>
          <w:p>
            <w:pPr>
              <w:pStyle w:val="BDOITable"/>
            </w:pPr>
            <w:r>
              <w:rPr>
                <w:sz w:val="16"/>
              </w:rPr>
              <w:t>Marketing scope</w:t>
            </w:r>
          </w:p>
        </w:tc>
        <w:tc>
          <w:tcPr>
            <w:tcW w:type="dxa" w:w="1672"/>
            <w:tcMar>
              <w:top w:w="50" w:type="dxa"/>
              <w:bottom w:w="50" w:type="dxa"/>
              <w:left w:w="90" w:type="dxa"/>
              <w:right w:w="90" w:type="dxa"/>
            </w:tcMar>
          </w:tcPr>
          <w:p>
            <w:pPr>
              <w:pStyle w:val="BDOITable"/>
            </w:pPr>
            <w:r>
              <w:rPr>
                <w:sz w:val="16"/>
              </w:rPr>
              <w:t>Section 4.7</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OQ46</w:t>
            </w:r>
          </w:p>
        </w:tc>
        <w:tc>
          <w:tcPr>
            <w:tcW w:type="dxa" w:w="6031"/>
            <w:tcMar>
              <w:top w:w="50" w:type="dxa"/>
              <w:bottom w:w="50" w:type="dxa"/>
              <w:left w:w="90" w:type="dxa"/>
              <w:right w:w="90" w:type="dxa"/>
            </w:tcMar>
            <w:shd w:val="clear" w:color="auto" w:fill="E5F5FF"/>
          </w:tcPr>
          <w:p>
            <w:pPr>
              <w:pStyle w:val="BDOITable"/>
            </w:pPr>
            <w:r>
              <w:rPr>
                <w:sz w:val="16"/>
              </w:rPr>
              <w:t>Claims needs</w:t>
            </w:r>
          </w:p>
        </w:tc>
        <w:tc>
          <w:tcPr>
            <w:tcW w:type="dxa" w:w="1672"/>
            <w:tcMar>
              <w:top w:w="50" w:type="dxa"/>
              <w:bottom w:w="50" w:type="dxa"/>
              <w:left w:w="90" w:type="dxa"/>
              <w:right w:w="90" w:type="dxa"/>
            </w:tcMar>
            <w:shd w:val="clear" w:color="auto" w:fill="E5F5FF"/>
          </w:tcPr>
          <w:p>
            <w:pPr>
              <w:pStyle w:val="BDOITable"/>
            </w:pPr>
            <w:r>
              <w:rPr>
                <w:sz w:val="16"/>
              </w:rPr>
              <w:t>FR-OP-112</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OQ47</w:t>
            </w:r>
          </w:p>
        </w:tc>
        <w:tc>
          <w:tcPr>
            <w:tcW w:type="dxa" w:w="6031"/>
            <w:tcMar>
              <w:top w:w="50" w:type="dxa"/>
              <w:bottom w:w="50" w:type="dxa"/>
              <w:left w:w="90" w:type="dxa"/>
              <w:right w:w="90" w:type="dxa"/>
            </w:tcMar>
          </w:tcPr>
          <w:p>
            <w:pPr>
              <w:pStyle w:val="BDOITable"/>
            </w:pPr>
            <w:r>
              <w:rPr>
                <w:sz w:val="16"/>
              </w:rPr>
              <w:t>Search log purpose and retention</w:t>
            </w:r>
          </w:p>
        </w:tc>
        <w:tc>
          <w:tcPr>
            <w:tcW w:type="dxa" w:w="1672"/>
            <w:tcMar>
              <w:top w:w="50" w:type="dxa"/>
              <w:bottom w:w="50" w:type="dxa"/>
              <w:left w:w="90" w:type="dxa"/>
              <w:right w:w="90" w:type="dxa"/>
            </w:tcMar>
          </w:tcPr>
          <w:p>
            <w:pPr>
              <w:pStyle w:val="BDOITable"/>
            </w:pPr>
            <w:r>
              <w:rPr>
                <w:sz w:val="16"/>
              </w:rPr>
              <w:t>FR-OP-024</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OQ48</w:t>
            </w:r>
          </w:p>
        </w:tc>
        <w:tc>
          <w:tcPr>
            <w:tcW w:type="dxa" w:w="6031"/>
            <w:tcMar>
              <w:top w:w="50" w:type="dxa"/>
              <w:bottom w:w="50" w:type="dxa"/>
              <w:left w:w="90" w:type="dxa"/>
              <w:right w:w="90" w:type="dxa"/>
            </w:tcMar>
            <w:shd w:val="clear" w:color="auto" w:fill="E5F5FF"/>
          </w:tcPr>
          <w:p>
            <w:pPr>
              <w:pStyle w:val="BDOITable"/>
            </w:pPr>
            <w:r>
              <w:rPr>
                <w:sz w:val="16"/>
              </w:rPr>
              <w:t>Operations access matrix</w:t>
            </w:r>
          </w:p>
        </w:tc>
        <w:tc>
          <w:tcPr>
            <w:tcW w:type="dxa" w:w="1672"/>
            <w:tcMar>
              <w:top w:w="50" w:type="dxa"/>
              <w:bottom w:w="50" w:type="dxa"/>
              <w:left w:w="90" w:type="dxa"/>
              <w:right w:w="90" w:type="dxa"/>
            </w:tcMar>
            <w:shd w:val="clear" w:color="auto" w:fill="E5F5FF"/>
          </w:tcPr>
          <w:p>
            <w:pPr>
              <w:pStyle w:val="BDOITable"/>
            </w:pPr>
            <w:r>
              <w:rPr>
                <w:sz w:val="16"/>
              </w:rPr>
              <w:t>Section 3</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OQ50</w:t>
            </w:r>
          </w:p>
        </w:tc>
        <w:tc>
          <w:tcPr>
            <w:tcW w:type="dxa" w:w="6031"/>
            <w:tcMar>
              <w:top w:w="50" w:type="dxa"/>
              <w:bottom w:w="50" w:type="dxa"/>
              <w:left w:w="90" w:type="dxa"/>
              <w:right w:w="90" w:type="dxa"/>
            </w:tcMar>
          </w:tcPr>
          <w:p>
            <w:pPr>
              <w:pStyle w:val="BDOITable"/>
            </w:pPr>
            <w:r>
              <w:rPr>
                <w:sz w:val="16"/>
              </w:rPr>
              <w:t>Co-insured remittance per insurer share</w:t>
            </w:r>
          </w:p>
        </w:tc>
        <w:tc>
          <w:tcPr>
            <w:tcW w:type="dxa" w:w="1672"/>
            <w:tcMar>
              <w:top w:w="50" w:type="dxa"/>
              <w:bottom w:w="50" w:type="dxa"/>
              <w:left w:w="90" w:type="dxa"/>
              <w:right w:w="90" w:type="dxa"/>
            </w:tcMar>
          </w:tcPr>
          <w:p>
            <w:pPr>
              <w:pStyle w:val="BDOITable"/>
            </w:pPr>
            <w:r>
              <w:rPr>
                <w:sz w:val="16"/>
              </w:rPr>
              <w:t>FR-OP-007</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bl>
    <w:p>
      <w:pPr>
        <w:pStyle w:val="BDOISpacer"/>
      </w:pPr>
    </w:p>
    <w:p>
      <w:pPr>
        <w:pStyle w:val="Heading1"/>
        <w:pageBreakBefore/>
        <w:pBdr>
          <w:bottom w:val="single" w:sz="4" w:space="4" w:color="99C1E7"/>
        </w:pBdr>
      </w:pPr>
      <w:bookmarkStart w:id="241" w:name="_Toc000241"/>
      <w:r>
        <w:rPr/>
        <w:t>11 Traceability</w:t>
      </w:r>
      <w:bookmarkEnd w:id="241"/>
    </w:p>
    <w:p>
      <w:r>
        <w:rPr/>
        <w:t xml:space="preserve">Every BRD-2 requirement ID (169) is met by at least one FR. The page is the page of the BRD-2 PDF ("add." = Addendum 1). The build status comes from the requirements traceability (R4): BUILT = built and tested; SEAM = built and tested, with a value, layout or integration BDOI has not given kept as a seam; SUPERSEDED = built as a seam, with the replacement designed in BRD-4 or BRD-5. API paths start with </w:t>
      </w:r>
      <w:r>
        <w:rPr>
          <w:rFonts w:ascii="Courier New" w:hAnsi="Courier New" w:cs="Courier New" w:eastAsia="Courier New"/>
          <w:color w:val="2E2E2E"/>
          <w:sz w:val="19"/>
        </w:rPr>
        <w:t>/api/v1</w:t>
      </w:r>
      <w:r>
        <w:rPr/>
        <w:t>.</w:t>
      </w:r>
    </w:p>
    <w:p>
      <w:pPr>
        <w:pStyle w:val="Heading2"/>
      </w:pPr>
      <w:bookmarkStart w:id="242" w:name="_Toc000242"/>
      <w:r>
        <w:rPr/>
        <w:t>11.1 General requirements (BRQID)</w:t>
      </w:r>
      <w:bookmarkEnd w:id="242"/>
    </w:p>
    <w:p>
      <w:pPr>
        <w:pStyle w:val="Caption"/>
        <w:keepNext/>
        <w:spacing w:after="60"/>
      </w:pPr>
      <w:r>
        <w:rPr>
          <w:b/>
          <w:i w:val="0"/>
        </w:rPr>
        <w:t xml:space="preserve">Table 30: </w:t>
      </w:r>
      <w:r>
        <w:rPr/>
        <w:t>Traceability: General requirements (BRQID)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9"/>
        <w:gridCol w:w="965"/>
        <w:gridCol w:w="1554"/>
        <w:gridCol w:w="2359"/>
        <w:gridCol w:w="2520"/>
        <w:gridCol w:w="1394"/>
      </w:tblGrid>
      <w:tr>
        <w:trPr>
          <w:tblHeader w:val="true"/>
          <w:cantSplit w:val="true"/>
        </w:trPr>
        <w:tc>
          <w:tcPr>
            <w:tcW w:type="dxa" w:w="1179"/>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965"/>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359"/>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520"/>
            <w:shd w:val="clear" w:color="auto" w:fill="004EA8"/>
            <w:tcMar>
              <w:top w:w="50" w:type="dxa"/>
              <w:bottom w:w="50" w:type="dxa"/>
              <w:left w:w="90" w:type="dxa"/>
              <w:right w:w="90" w:type="dxa"/>
            </w:tcMar>
            <w:vAlign w:val="center"/>
          </w:tcPr>
          <w:p>
            <w:pPr>
              <w:pStyle w:val="BDOITableHeader"/>
            </w:pPr>
            <w:r>
              <w:rPr>
                <w:b/>
                <w:color w:val="FFFFFF"/>
                <w:sz w:val="15"/>
              </w:rPr>
              <w:t>API / job</w:t>
            </w:r>
          </w:p>
        </w:tc>
        <w:tc>
          <w:tcPr>
            <w:tcW w:type="dxa" w:w="1394"/>
            <w:shd w:val="clear" w:color="auto" w:fill="004EA8"/>
            <w:tcMar>
              <w:top w:w="50" w:type="dxa"/>
              <w:bottom w:w="50" w:type="dxa"/>
              <w:left w:w="90" w:type="dxa"/>
              <w:right w:w="90" w:type="dxa"/>
            </w:tcMar>
            <w:vAlign w:val="center"/>
          </w:tcPr>
          <w:p>
            <w:pPr>
              <w:pStyle w:val="BDOITableHeader"/>
            </w:pPr>
            <w:r>
              <w:rPr>
                <w:b/>
                <w:color w:val="FFFFFF"/>
                <w:sz w:val="15"/>
              </w:rPr>
              <w:t>Status</w:t>
            </w:r>
          </w:p>
        </w:tc>
      </w:tr>
      <w:tr>
        <w:trPr>
          <w:cantSplit w:val="true"/>
        </w:trPr>
        <w:tc>
          <w:tcPr>
            <w:tcW w:type="dxa" w:w="1179"/>
            <w:tcMar>
              <w:top w:w="50" w:type="dxa"/>
              <w:bottom w:w="50" w:type="dxa"/>
              <w:left w:w="90" w:type="dxa"/>
              <w:right w:w="90" w:type="dxa"/>
            </w:tcMar>
          </w:tcPr>
          <w:p>
            <w:pPr>
              <w:pStyle w:val="BDOITable"/>
            </w:pPr>
            <w:r>
              <w:rPr>
                <w:sz w:val="15"/>
              </w:rPr>
              <w:t>BRQID.001</w:t>
            </w:r>
          </w:p>
        </w:tc>
        <w:tc>
          <w:tcPr>
            <w:tcW w:type="dxa" w:w="965"/>
            <w:tcMar>
              <w:top w:w="50" w:type="dxa"/>
              <w:bottom w:w="50" w:type="dxa"/>
              <w:left w:w="90" w:type="dxa"/>
              <w:right w:w="90" w:type="dxa"/>
            </w:tcMar>
          </w:tcPr>
          <w:p>
            <w:pPr>
              <w:pStyle w:val="BDOITable"/>
            </w:pPr>
            <w:r>
              <w:rPr>
                <w:sz w:val="15"/>
              </w:rPr>
              <w:t>p.16</w:t>
            </w:r>
          </w:p>
        </w:tc>
        <w:tc>
          <w:tcPr>
            <w:tcW w:type="dxa" w:w="1555"/>
            <w:tcMar>
              <w:top w:w="50" w:type="dxa"/>
              <w:bottom w:w="50" w:type="dxa"/>
              <w:left w:w="90" w:type="dxa"/>
              <w:right w:w="90" w:type="dxa"/>
            </w:tcMar>
          </w:tcPr>
          <w:p>
            <w:pPr>
              <w:pStyle w:val="BDOITable"/>
            </w:pPr>
            <w:r>
              <w:rPr>
                <w:sz w:val="15"/>
              </w:rPr>
              <w:t>FR-OP-001</w:t>
            </w:r>
          </w:p>
        </w:tc>
        <w:tc>
          <w:tcPr>
            <w:tcW w:type="dxa" w:w="2359"/>
            <w:tcMar>
              <w:top w:w="50" w:type="dxa"/>
              <w:bottom w:w="50" w:type="dxa"/>
              <w:left w:w="90" w:type="dxa"/>
              <w:right w:w="90" w:type="dxa"/>
            </w:tcMar>
          </w:tcPr>
          <w:p>
            <w:pPr>
              <w:pStyle w:val="BDOITable"/>
            </w:pPr>
            <w:r>
              <w:rPr>
                <w:sz w:val="15"/>
              </w:rPr>
              <w:t>/login</w:t>
            </w:r>
          </w:p>
        </w:tc>
        <w:tc>
          <w:tcPr>
            <w:tcW w:type="dxa" w:w="2520"/>
            <w:tcMar>
              <w:top w:w="50" w:type="dxa"/>
              <w:bottom w:w="50" w:type="dxa"/>
              <w:left w:w="90" w:type="dxa"/>
              <w:right w:w="90" w:type="dxa"/>
            </w:tcMar>
          </w:tcPr>
          <w:p>
            <w:pPr>
              <w:pStyle w:val="BDOITable"/>
            </w:pPr>
            <w:r>
              <w:rPr>
                <w:sz w:val="15"/>
              </w:rPr>
              <w:t>/auth</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BRQID.002</w:t>
            </w:r>
          </w:p>
        </w:tc>
        <w:tc>
          <w:tcPr>
            <w:tcW w:type="dxa" w:w="965"/>
            <w:tcMar>
              <w:top w:w="50" w:type="dxa"/>
              <w:bottom w:w="50" w:type="dxa"/>
              <w:left w:w="90" w:type="dxa"/>
              <w:right w:w="90" w:type="dxa"/>
            </w:tcMar>
            <w:shd w:val="clear" w:color="auto" w:fill="E5F5FF"/>
          </w:tcPr>
          <w:p>
            <w:pPr>
              <w:pStyle w:val="BDOITable"/>
            </w:pPr>
            <w:r>
              <w:rPr>
                <w:sz w:val="15"/>
              </w:rPr>
              <w:t>p.16</w:t>
            </w:r>
          </w:p>
        </w:tc>
        <w:tc>
          <w:tcPr>
            <w:tcW w:type="dxa" w:w="1555"/>
            <w:tcMar>
              <w:top w:w="50" w:type="dxa"/>
              <w:bottom w:w="50" w:type="dxa"/>
              <w:left w:w="90" w:type="dxa"/>
              <w:right w:w="90" w:type="dxa"/>
            </w:tcMar>
            <w:shd w:val="clear" w:color="auto" w:fill="E5F5FF"/>
          </w:tcPr>
          <w:p>
            <w:pPr>
              <w:pStyle w:val="BDOITable"/>
            </w:pPr>
            <w:r>
              <w:rPr>
                <w:sz w:val="15"/>
              </w:rPr>
              <w:t>FR-OP-002</w:t>
            </w:r>
          </w:p>
        </w:tc>
        <w:tc>
          <w:tcPr>
            <w:tcW w:type="dxa" w:w="2359"/>
            <w:tcMar>
              <w:top w:w="50" w:type="dxa"/>
              <w:bottom w:w="50" w:type="dxa"/>
              <w:left w:w="90" w:type="dxa"/>
              <w:right w:w="90" w:type="dxa"/>
            </w:tcMar>
            <w:shd w:val="clear" w:color="auto" w:fill="E5F5FF"/>
          </w:tcPr>
          <w:p>
            <w:pPr>
              <w:pStyle w:val="BDOITable"/>
            </w:pPr>
            <w:r>
              <w:rPr>
                <w:sz w:val="15"/>
              </w:rPr>
              <w:t>/login</w:t>
            </w:r>
          </w:p>
        </w:tc>
        <w:tc>
          <w:tcPr>
            <w:tcW w:type="dxa" w:w="2520"/>
            <w:tcMar>
              <w:top w:w="50" w:type="dxa"/>
              <w:bottom w:w="50" w:type="dxa"/>
              <w:left w:w="90" w:type="dxa"/>
              <w:right w:w="90" w:type="dxa"/>
            </w:tcMar>
            <w:shd w:val="clear" w:color="auto" w:fill="E5F5FF"/>
          </w:tcPr>
          <w:p>
            <w:pPr>
              <w:pStyle w:val="BDOITable"/>
            </w:pPr>
            <w:r>
              <w:rPr>
                <w:sz w:val="15"/>
              </w:rPr>
              <w:t>/auth</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BRQID.003</w:t>
            </w:r>
          </w:p>
        </w:tc>
        <w:tc>
          <w:tcPr>
            <w:tcW w:type="dxa" w:w="965"/>
            <w:tcMar>
              <w:top w:w="50" w:type="dxa"/>
              <w:bottom w:w="50" w:type="dxa"/>
              <w:left w:w="90" w:type="dxa"/>
              <w:right w:w="90" w:type="dxa"/>
            </w:tcMar>
          </w:tcPr>
          <w:p>
            <w:pPr>
              <w:pStyle w:val="BDOITable"/>
            </w:pPr>
            <w:r>
              <w:rPr>
                <w:sz w:val="15"/>
              </w:rPr>
              <w:t>p.17</w:t>
            </w:r>
          </w:p>
        </w:tc>
        <w:tc>
          <w:tcPr>
            <w:tcW w:type="dxa" w:w="1555"/>
            <w:tcMar>
              <w:top w:w="50" w:type="dxa"/>
              <w:bottom w:w="50" w:type="dxa"/>
              <w:left w:w="90" w:type="dxa"/>
              <w:right w:w="90" w:type="dxa"/>
            </w:tcMar>
          </w:tcPr>
          <w:p>
            <w:pPr>
              <w:pStyle w:val="BDOITable"/>
            </w:pPr>
            <w:r>
              <w:rPr>
                <w:sz w:val="15"/>
              </w:rPr>
              <w:t>FR-OP-003</w:t>
            </w:r>
          </w:p>
        </w:tc>
        <w:tc>
          <w:tcPr>
            <w:tcW w:type="dxa" w:w="2359"/>
            <w:tcMar>
              <w:top w:w="50" w:type="dxa"/>
              <w:bottom w:w="50" w:type="dxa"/>
              <w:left w:w="90" w:type="dxa"/>
              <w:right w:w="90" w:type="dxa"/>
            </w:tcMar>
          </w:tcPr>
          <w:p>
            <w:pPr>
              <w:pStyle w:val="BDOITable"/>
            </w:pPr>
            <w:r>
              <w:rPr>
                <w:sz w:val="15"/>
              </w:rPr>
              <w:t>/operations, section workbenches</w:t>
            </w:r>
          </w:p>
        </w:tc>
        <w:tc>
          <w:tcPr>
            <w:tcW w:type="dxa" w:w="2520"/>
            <w:tcMar>
              <w:top w:w="50" w:type="dxa"/>
              <w:bottom w:w="50" w:type="dxa"/>
              <w:left w:w="90" w:type="dxa"/>
              <w:right w:w="90" w:type="dxa"/>
            </w:tcMar>
          </w:tcPr>
          <w:p>
            <w:pPr>
              <w:pStyle w:val="BDOITable"/>
            </w:pPr>
            <w:r>
              <w:rPr>
                <w:sz w:val="15"/>
              </w:rPr>
              <w:t>GET /ops/home</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BRQID.004</w:t>
            </w:r>
          </w:p>
        </w:tc>
        <w:tc>
          <w:tcPr>
            <w:tcW w:type="dxa" w:w="965"/>
            <w:tcMar>
              <w:top w:w="50" w:type="dxa"/>
              <w:bottom w:w="50" w:type="dxa"/>
              <w:left w:w="90" w:type="dxa"/>
              <w:right w:w="90" w:type="dxa"/>
            </w:tcMar>
            <w:shd w:val="clear" w:color="auto" w:fill="E5F5FF"/>
          </w:tcPr>
          <w:p>
            <w:pPr>
              <w:pStyle w:val="BDOITable"/>
            </w:pPr>
            <w:r>
              <w:rPr>
                <w:sz w:val="15"/>
              </w:rPr>
              <w:t>p.18</w:t>
            </w:r>
          </w:p>
        </w:tc>
        <w:tc>
          <w:tcPr>
            <w:tcW w:type="dxa" w:w="1555"/>
            <w:tcMar>
              <w:top w:w="50" w:type="dxa"/>
              <w:bottom w:w="50" w:type="dxa"/>
              <w:left w:w="90" w:type="dxa"/>
              <w:right w:w="90" w:type="dxa"/>
            </w:tcMar>
            <w:shd w:val="clear" w:color="auto" w:fill="E5F5FF"/>
          </w:tcPr>
          <w:p>
            <w:pPr>
              <w:pStyle w:val="BDOITable"/>
            </w:pPr>
            <w:r>
              <w:rPr>
                <w:sz w:val="15"/>
              </w:rPr>
              <w:t>FR-OP-130</w:t>
            </w:r>
          </w:p>
        </w:tc>
        <w:tc>
          <w:tcPr>
            <w:tcW w:type="dxa" w:w="2359"/>
            <w:tcMar>
              <w:top w:w="50" w:type="dxa"/>
              <w:bottom w:w="50" w:type="dxa"/>
              <w:left w:w="90" w:type="dxa"/>
              <w:right w:w="90" w:type="dxa"/>
            </w:tcMar>
            <w:shd w:val="clear" w:color="auto" w:fill="E5F5FF"/>
          </w:tcPr>
          <w:p>
            <w:pPr>
              <w:pStyle w:val="BDOITable"/>
            </w:pPr>
            <w:r>
              <w:rPr>
                <w:sz w:val="15"/>
              </w:rPr>
              <w:t>/operations/interfaces</w:t>
            </w:r>
          </w:p>
        </w:tc>
        <w:tc>
          <w:tcPr>
            <w:tcW w:type="dxa" w:w="2520"/>
            <w:tcMar>
              <w:top w:w="50" w:type="dxa"/>
              <w:bottom w:w="50" w:type="dxa"/>
              <w:left w:w="90" w:type="dxa"/>
              <w:right w:w="90" w:type="dxa"/>
            </w:tcMar>
            <w:shd w:val="clear" w:color="auto" w:fill="E5F5FF"/>
          </w:tcPr>
          <w:p>
            <w:pPr>
              <w:pStyle w:val="BDOITable"/>
            </w:pPr>
            <w:r>
              <w:rPr>
                <w:sz w:val="15"/>
              </w:rPr>
              <w:t>/ops/flow-in</w:t>
            </w:r>
          </w:p>
        </w:tc>
        <w:tc>
          <w:tcPr>
            <w:tcW w:type="dxa" w:w="1394"/>
            <w:tcMar>
              <w:top w:w="50" w:type="dxa"/>
              <w:bottom w:w="50" w:type="dxa"/>
              <w:left w:w="90" w:type="dxa"/>
              <w:right w:w="90" w:type="dxa"/>
            </w:tcMar>
            <w:shd w:val="clear" w:color="auto" w:fill="E5F5FF"/>
          </w:tcPr>
          <w:p>
            <w:pPr>
              <w:pStyle w:val="BDOITable"/>
            </w:pPr>
            <w:r>
              <w:rPr>
                <w:sz w:val="15"/>
              </w:rPr>
              <w:t>SUPERSEDED</w:t>
            </w:r>
          </w:p>
        </w:tc>
      </w:tr>
      <w:tr>
        <w:trPr>
          <w:cantSplit w:val="true"/>
        </w:trPr>
        <w:tc>
          <w:tcPr>
            <w:tcW w:type="dxa" w:w="1179"/>
            <w:tcMar>
              <w:top w:w="50" w:type="dxa"/>
              <w:bottom w:w="50" w:type="dxa"/>
              <w:left w:w="90" w:type="dxa"/>
              <w:right w:w="90" w:type="dxa"/>
            </w:tcMar>
          </w:tcPr>
          <w:p>
            <w:pPr>
              <w:pStyle w:val="BDOITable"/>
            </w:pPr>
            <w:r>
              <w:rPr>
                <w:sz w:val="15"/>
              </w:rPr>
              <w:t>BRQID.005</w:t>
            </w:r>
          </w:p>
        </w:tc>
        <w:tc>
          <w:tcPr>
            <w:tcW w:type="dxa" w:w="965"/>
            <w:tcMar>
              <w:top w:w="50" w:type="dxa"/>
              <w:bottom w:w="50" w:type="dxa"/>
              <w:left w:w="90" w:type="dxa"/>
              <w:right w:w="90" w:type="dxa"/>
            </w:tcMar>
          </w:tcPr>
          <w:p>
            <w:pPr>
              <w:pStyle w:val="BDOITable"/>
            </w:pPr>
            <w:r>
              <w:rPr>
                <w:sz w:val="15"/>
              </w:rPr>
              <w:t>p.18</w:t>
            </w:r>
          </w:p>
        </w:tc>
        <w:tc>
          <w:tcPr>
            <w:tcW w:type="dxa" w:w="1555"/>
            <w:tcMar>
              <w:top w:w="50" w:type="dxa"/>
              <w:bottom w:w="50" w:type="dxa"/>
              <w:left w:w="90" w:type="dxa"/>
              <w:right w:w="90" w:type="dxa"/>
            </w:tcMar>
          </w:tcPr>
          <w:p>
            <w:pPr>
              <w:pStyle w:val="BDOITable"/>
            </w:pPr>
            <w:r>
              <w:rPr>
                <w:sz w:val="15"/>
              </w:rPr>
              <w:t>FR-OP-131</w:t>
            </w:r>
          </w:p>
        </w:tc>
        <w:tc>
          <w:tcPr>
            <w:tcW w:type="dxa" w:w="2359"/>
            <w:tcMar>
              <w:top w:w="50" w:type="dxa"/>
              <w:bottom w:w="50" w:type="dxa"/>
              <w:left w:w="90" w:type="dxa"/>
              <w:right w:w="90" w:type="dxa"/>
            </w:tcMar>
          </w:tcPr>
          <w:p>
            <w:pPr>
              <w:pStyle w:val="BDOITable"/>
            </w:pPr>
            <w:r>
              <w:rPr>
                <w:sz w:val="15"/>
              </w:rPr>
              <w:t>/operations/interfaces</w:t>
            </w:r>
          </w:p>
        </w:tc>
        <w:tc>
          <w:tcPr>
            <w:tcW w:type="dxa" w:w="2520"/>
            <w:tcMar>
              <w:top w:w="50" w:type="dxa"/>
              <w:bottom w:w="50" w:type="dxa"/>
              <w:left w:w="90" w:type="dxa"/>
              <w:right w:w="90" w:type="dxa"/>
            </w:tcMar>
          </w:tcPr>
          <w:p>
            <w:pPr>
              <w:pStyle w:val="BDOITable"/>
            </w:pPr>
            <w:r>
              <w:rPr>
                <w:sz w:val="15"/>
              </w:rPr>
              <w:t>/ops/flow-in/feeds, runs, records</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BRQID.006</w:t>
            </w:r>
          </w:p>
        </w:tc>
        <w:tc>
          <w:tcPr>
            <w:tcW w:type="dxa" w:w="965"/>
            <w:tcMar>
              <w:top w:w="50" w:type="dxa"/>
              <w:bottom w:w="50" w:type="dxa"/>
              <w:left w:w="90" w:type="dxa"/>
              <w:right w:w="90" w:type="dxa"/>
            </w:tcMar>
            <w:shd w:val="clear" w:color="auto" w:fill="E5F5FF"/>
          </w:tcPr>
          <w:p>
            <w:pPr>
              <w:pStyle w:val="BDOITable"/>
            </w:pPr>
            <w:r>
              <w:rPr>
                <w:sz w:val="15"/>
              </w:rPr>
              <w:t>p.19-20</w:t>
            </w:r>
          </w:p>
        </w:tc>
        <w:tc>
          <w:tcPr>
            <w:tcW w:type="dxa" w:w="1555"/>
            <w:tcMar>
              <w:top w:w="50" w:type="dxa"/>
              <w:bottom w:w="50" w:type="dxa"/>
              <w:left w:w="90" w:type="dxa"/>
              <w:right w:w="90" w:type="dxa"/>
            </w:tcMar>
            <w:shd w:val="clear" w:color="auto" w:fill="E5F5FF"/>
          </w:tcPr>
          <w:p>
            <w:pPr>
              <w:pStyle w:val="BDOITable"/>
            </w:pPr>
            <w:r>
              <w:rPr>
                <w:sz w:val="15"/>
              </w:rPr>
              <w:t>FR-OP-008</w:t>
            </w:r>
          </w:p>
        </w:tc>
        <w:tc>
          <w:tcPr>
            <w:tcW w:type="dxa" w:w="2359"/>
            <w:tcMar>
              <w:top w:w="50" w:type="dxa"/>
              <w:bottom w:w="50" w:type="dxa"/>
              <w:left w:w="90" w:type="dxa"/>
              <w:right w:w="90" w:type="dxa"/>
            </w:tcMar>
            <w:shd w:val="clear" w:color="auto" w:fill="E5F5FF"/>
          </w:tcPr>
          <w:p>
            <w:pPr>
              <w:pStyle w:val="BDOITable"/>
            </w:pPr>
            <w:r>
              <w:rPr>
                <w:sz w:val="15"/>
              </w:rPr>
              <w:t>/bulk, /operations/interfaces</w:t>
            </w:r>
          </w:p>
        </w:tc>
        <w:tc>
          <w:tcPr>
            <w:tcW w:type="dxa" w:w="2520"/>
            <w:tcMar>
              <w:top w:w="50" w:type="dxa"/>
              <w:bottom w:w="50" w:type="dxa"/>
              <w:left w:w="90" w:type="dxa"/>
              <w:right w:w="90" w:type="dxa"/>
            </w:tcMar>
            <w:shd w:val="clear" w:color="auto" w:fill="E5F5FF"/>
          </w:tcPr>
          <w:p>
            <w:pPr>
              <w:pStyle w:val="BDOITable"/>
            </w:pPr>
            <w:r>
              <w:rPr>
                <w:sz w:val="15"/>
              </w:rPr>
              <w:t>/bulk</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bl>
    <w:p>
      <w:pPr>
        <w:pStyle w:val="BDOISpacer"/>
      </w:pPr>
    </w:p>
    <w:p>
      <w:pPr>
        <w:pStyle w:val="Heading2"/>
      </w:pPr>
      <w:bookmarkStart w:id="243" w:name="_Toc000243"/>
      <w:r>
        <w:rPr/>
        <w:t>11.2 Cashiering (CSHID) and Disbursement (DBMID)</w:t>
      </w:r>
      <w:bookmarkEnd w:id="243"/>
    </w:p>
    <w:p>
      <w:pPr>
        <w:pStyle w:val="Caption"/>
        <w:keepNext/>
        <w:spacing w:after="60"/>
      </w:pPr>
      <w:r>
        <w:rPr>
          <w:b/>
          <w:i w:val="0"/>
        </w:rPr>
        <w:t xml:space="preserve">Table 31: </w:t>
      </w:r>
      <w:r>
        <w:rPr/>
        <w:t>Traceability: Cashiering (CSHID) and Disbursement (DBMID)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9"/>
        <w:gridCol w:w="965"/>
        <w:gridCol w:w="1554"/>
        <w:gridCol w:w="2359"/>
        <w:gridCol w:w="2520"/>
        <w:gridCol w:w="1394"/>
      </w:tblGrid>
      <w:tr>
        <w:trPr>
          <w:tblHeader w:val="true"/>
          <w:cantSplit w:val="true"/>
        </w:trPr>
        <w:tc>
          <w:tcPr>
            <w:tcW w:type="dxa" w:w="1179"/>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965"/>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359"/>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520"/>
            <w:shd w:val="clear" w:color="auto" w:fill="004EA8"/>
            <w:tcMar>
              <w:top w:w="50" w:type="dxa"/>
              <w:bottom w:w="50" w:type="dxa"/>
              <w:left w:w="90" w:type="dxa"/>
              <w:right w:w="90" w:type="dxa"/>
            </w:tcMar>
            <w:vAlign w:val="center"/>
          </w:tcPr>
          <w:p>
            <w:pPr>
              <w:pStyle w:val="BDOITableHeader"/>
            </w:pPr>
            <w:r>
              <w:rPr>
                <w:b/>
                <w:color w:val="FFFFFF"/>
                <w:sz w:val="15"/>
              </w:rPr>
              <w:t>API / job</w:t>
            </w:r>
          </w:p>
        </w:tc>
        <w:tc>
          <w:tcPr>
            <w:tcW w:type="dxa" w:w="1394"/>
            <w:shd w:val="clear" w:color="auto" w:fill="004EA8"/>
            <w:tcMar>
              <w:top w:w="50" w:type="dxa"/>
              <w:bottom w:w="50" w:type="dxa"/>
              <w:left w:w="90" w:type="dxa"/>
              <w:right w:w="90" w:type="dxa"/>
            </w:tcMar>
            <w:vAlign w:val="center"/>
          </w:tcPr>
          <w:p>
            <w:pPr>
              <w:pStyle w:val="BDOITableHeader"/>
            </w:pPr>
            <w:r>
              <w:rPr>
                <w:b/>
                <w:color w:val="FFFFFF"/>
                <w:sz w:val="15"/>
              </w:rPr>
              <w:t>Status</w:t>
            </w:r>
          </w:p>
        </w:tc>
      </w:tr>
      <w:tr>
        <w:trPr>
          <w:cantSplit w:val="true"/>
        </w:trPr>
        <w:tc>
          <w:tcPr>
            <w:tcW w:type="dxa" w:w="1179"/>
            <w:tcMar>
              <w:top w:w="50" w:type="dxa"/>
              <w:bottom w:w="50" w:type="dxa"/>
              <w:left w:w="90" w:type="dxa"/>
              <w:right w:w="90" w:type="dxa"/>
            </w:tcMar>
          </w:tcPr>
          <w:p>
            <w:pPr>
              <w:pStyle w:val="BDOITable"/>
            </w:pPr>
            <w:r>
              <w:rPr>
                <w:sz w:val="15"/>
              </w:rPr>
              <w:t>CSHID.001</w:t>
            </w:r>
          </w:p>
        </w:tc>
        <w:tc>
          <w:tcPr>
            <w:tcW w:type="dxa" w:w="965"/>
            <w:tcMar>
              <w:top w:w="50" w:type="dxa"/>
              <w:bottom w:w="50" w:type="dxa"/>
              <w:left w:w="90" w:type="dxa"/>
              <w:right w:w="90" w:type="dxa"/>
            </w:tcMar>
          </w:tcPr>
          <w:p>
            <w:pPr>
              <w:pStyle w:val="BDOITable"/>
            </w:pPr>
            <w:r>
              <w:rPr>
                <w:sz w:val="15"/>
              </w:rPr>
              <w:t>p.23-24</w:t>
            </w:r>
          </w:p>
        </w:tc>
        <w:tc>
          <w:tcPr>
            <w:tcW w:type="dxa" w:w="1555"/>
            <w:tcMar>
              <w:top w:w="50" w:type="dxa"/>
              <w:bottom w:w="50" w:type="dxa"/>
              <w:left w:w="90" w:type="dxa"/>
              <w:right w:w="90" w:type="dxa"/>
            </w:tcMar>
          </w:tcPr>
          <w:p>
            <w:pPr>
              <w:pStyle w:val="BDOITable"/>
            </w:pPr>
            <w:r>
              <w:rPr>
                <w:sz w:val="15"/>
              </w:rPr>
              <w:t>FR-OP-011, FR-OP-013, FR-OP-014</w:t>
            </w:r>
          </w:p>
        </w:tc>
        <w:tc>
          <w:tcPr>
            <w:tcW w:type="dxa" w:w="2359"/>
            <w:tcMar>
              <w:top w:w="50" w:type="dxa"/>
              <w:bottom w:w="50" w:type="dxa"/>
              <w:left w:w="90" w:type="dxa"/>
              <w:right w:w="90" w:type="dxa"/>
            </w:tcMar>
          </w:tcPr>
          <w:p>
            <w:pPr>
              <w:pStyle w:val="BDOITable"/>
            </w:pPr>
            <w:r>
              <w:rPr>
                <w:sz w:val="15"/>
              </w:rPr>
              <w:t>/cashiering/receive, /cashiering/receipts/:id</w:t>
            </w:r>
          </w:p>
        </w:tc>
        <w:tc>
          <w:tcPr>
            <w:tcW w:type="dxa" w:w="2520"/>
            <w:tcMar>
              <w:top w:w="50" w:type="dxa"/>
              <w:bottom w:w="50" w:type="dxa"/>
              <w:left w:w="90" w:type="dxa"/>
              <w:right w:w="90" w:type="dxa"/>
            </w:tcMar>
          </w:tcPr>
          <w:p>
            <w:pPr>
              <w:pStyle w:val="BDOITable"/>
            </w:pPr>
            <w:r>
              <w:rPr>
                <w:sz w:val="15"/>
              </w:rPr>
              <w:t>POST /cashiering/receipts/ar, /receipts/{id}/cancel, /reinstate</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CSHID.002</w:t>
            </w:r>
          </w:p>
        </w:tc>
        <w:tc>
          <w:tcPr>
            <w:tcW w:type="dxa" w:w="965"/>
            <w:tcMar>
              <w:top w:w="50" w:type="dxa"/>
              <w:bottom w:w="50" w:type="dxa"/>
              <w:left w:w="90" w:type="dxa"/>
              <w:right w:w="90" w:type="dxa"/>
            </w:tcMar>
            <w:shd w:val="clear" w:color="auto" w:fill="E5F5FF"/>
          </w:tcPr>
          <w:p>
            <w:pPr>
              <w:pStyle w:val="BDOITable"/>
            </w:pPr>
            <w:r>
              <w:rPr>
                <w:sz w:val="15"/>
              </w:rPr>
              <w:t>p.24-25</w:t>
            </w:r>
          </w:p>
        </w:tc>
        <w:tc>
          <w:tcPr>
            <w:tcW w:type="dxa" w:w="1555"/>
            <w:tcMar>
              <w:top w:w="50" w:type="dxa"/>
              <w:bottom w:w="50" w:type="dxa"/>
              <w:left w:w="90" w:type="dxa"/>
              <w:right w:w="90" w:type="dxa"/>
            </w:tcMar>
            <w:shd w:val="clear" w:color="auto" w:fill="E5F5FF"/>
          </w:tcPr>
          <w:p>
            <w:pPr>
              <w:pStyle w:val="BDOITable"/>
            </w:pPr>
            <w:r>
              <w:rPr>
                <w:sz w:val="15"/>
              </w:rPr>
              <w:t>FR-OP-012, FR-OP-013</w:t>
            </w:r>
          </w:p>
        </w:tc>
        <w:tc>
          <w:tcPr>
            <w:tcW w:type="dxa" w:w="2359"/>
            <w:tcMar>
              <w:top w:w="50" w:type="dxa"/>
              <w:bottom w:w="50" w:type="dxa"/>
              <w:left w:w="90" w:type="dxa"/>
              <w:right w:w="90" w:type="dxa"/>
            </w:tcMar>
            <w:shd w:val="clear" w:color="auto" w:fill="E5F5FF"/>
          </w:tcPr>
          <w:p>
            <w:pPr>
              <w:pStyle w:val="BDOITable"/>
            </w:pPr>
            <w:r>
              <w:rPr>
                <w:sz w:val="15"/>
              </w:rPr>
              <w:t>/cashiering/receipts</w:t>
            </w:r>
          </w:p>
        </w:tc>
        <w:tc>
          <w:tcPr>
            <w:tcW w:type="dxa" w:w="2520"/>
            <w:tcMar>
              <w:top w:w="50" w:type="dxa"/>
              <w:bottom w:w="50" w:type="dxa"/>
              <w:left w:w="90" w:type="dxa"/>
              <w:right w:w="90" w:type="dxa"/>
            </w:tcMar>
            <w:shd w:val="clear" w:color="auto" w:fill="E5F5FF"/>
          </w:tcPr>
          <w:p>
            <w:pPr>
              <w:pStyle w:val="BDOITable"/>
            </w:pPr>
            <w:r>
              <w:rPr>
                <w:sz w:val="15"/>
              </w:rPr>
              <w:t>POST /cashiering/receipts/or</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CSHID.003</w:t>
            </w:r>
          </w:p>
        </w:tc>
        <w:tc>
          <w:tcPr>
            <w:tcW w:type="dxa" w:w="965"/>
            <w:tcMar>
              <w:top w:w="50" w:type="dxa"/>
              <w:bottom w:w="50" w:type="dxa"/>
              <w:left w:w="90" w:type="dxa"/>
              <w:right w:w="90" w:type="dxa"/>
            </w:tcMar>
          </w:tcPr>
          <w:p>
            <w:pPr>
              <w:pStyle w:val="BDOITable"/>
            </w:pPr>
            <w:r>
              <w:rPr>
                <w:sz w:val="15"/>
              </w:rPr>
              <w:t>p.25-26</w:t>
            </w:r>
          </w:p>
        </w:tc>
        <w:tc>
          <w:tcPr>
            <w:tcW w:type="dxa" w:w="1555"/>
            <w:tcMar>
              <w:top w:w="50" w:type="dxa"/>
              <w:bottom w:w="50" w:type="dxa"/>
              <w:left w:w="90" w:type="dxa"/>
              <w:right w:w="90" w:type="dxa"/>
            </w:tcMar>
          </w:tcPr>
          <w:p>
            <w:pPr>
              <w:pStyle w:val="BDOITable"/>
            </w:pPr>
            <w:r>
              <w:rPr>
                <w:sz w:val="15"/>
              </w:rPr>
              <w:t>FR-OP-013</w:t>
            </w:r>
          </w:p>
        </w:tc>
        <w:tc>
          <w:tcPr>
            <w:tcW w:type="dxa" w:w="2359"/>
            <w:tcMar>
              <w:top w:w="50" w:type="dxa"/>
              <w:bottom w:w="50" w:type="dxa"/>
              <w:left w:w="90" w:type="dxa"/>
              <w:right w:w="90" w:type="dxa"/>
            </w:tcMar>
          </w:tcPr>
          <w:p>
            <w:pPr>
              <w:pStyle w:val="BDOITable"/>
            </w:pPr>
            <w:r>
              <w:rPr>
                <w:sz w:val="15"/>
              </w:rPr>
              <w:t>/cashiering/receipts/:id</w:t>
            </w:r>
          </w:p>
        </w:tc>
        <w:tc>
          <w:tcPr>
            <w:tcW w:type="dxa" w:w="2520"/>
            <w:tcMar>
              <w:top w:w="50" w:type="dxa"/>
              <w:bottom w:w="50" w:type="dxa"/>
              <w:left w:w="90" w:type="dxa"/>
              <w:right w:w="90" w:type="dxa"/>
            </w:tcMar>
          </w:tcPr>
          <w:p>
            <w:pPr>
              <w:pStyle w:val="BDOITable"/>
            </w:pPr>
            <w:r>
              <w:rPr>
                <w:sz w:val="15"/>
              </w:rPr>
              <w:t>POST /cashiering/receipts/{id}/cancel, /reinstate, /receipt-actions/{id}/approve</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CSHID.004</w:t>
            </w:r>
          </w:p>
        </w:tc>
        <w:tc>
          <w:tcPr>
            <w:tcW w:type="dxa" w:w="965"/>
            <w:tcMar>
              <w:top w:w="50" w:type="dxa"/>
              <w:bottom w:w="50" w:type="dxa"/>
              <w:left w:w="90" w:type="dxa"/>
              <w:right w:w="90" w:type="dxa"/>
            </w:tcMar>
            <w:shd w:val="clear" w:color="auto" w:fill="E5F5FF"/>
          </w:tcPr>
          <w:p>
            <w:pPr>
              <w:pStyle w:val="BDOITable"/>
            </w:pPr>
            <w:r>
              <w:rPr>
                <w:sz w:val="15"/>
              </w:rPr>
              <w:t>p.26-27</w:t>
            </w:r>
          </w:p>
        </w:tc>
        <w:tc>
          <w:tcPr>
            <w:tcW w:type="dxa" w:w="1555"/>
            <w:tcMar>
              <w:top w:w="50" w:type="dxa"/>
              <w:bottom w:w="50" w:type="dxa"/>
              <w:left w:w="90" w:type="dxa"/>
              <w:right w:w="90" w:type="dxa"/>
            </w:tcMar>
            <w:shd w:val="clear" w:color="auto" w:fill="E5F5FF"/>
          </w:tcPr>
          <w:p>
            <w:pPr>
              <w:pStyle w:val="BDOITable"/>
            </w:pPr>
            <w:r>
              <w:rPr>
                <w:sz w:val="15"/>
              </w:rPr>
              <w:t>FR-OP-014</w:t>
            </w:r>
          </w:p>
        </w:tc>
        <w:tc>
          <w:tcPr>
            <w:tcW w:type="dxa" w:w="2359"/>
            <w:tcMar>
              <w:top w:w="50" w:type="dxa"/>
              <w:bottom w:w="50" w:type="dxa"/>
              <w:left w:w="90" w:type="dxa"/>
              <w:right w:w="90" w:type="dxa"/>
            </w:tcMar>
            <w:shd w:val="clear" w:color="auto" w:fill="E5F5FF"/>
          </w:tcPr>
          <w:p>
            <w:pPr>
              <w:pStyle w:val="BDOITable"/>
            </w:pPr>
            <w:r>
              <w:rPr>
                <w:sz w:val="15"/>
              </w:rPr>
              <w:t>/cashiering/receipts/:id</w:t>
            </w:r>
          </w:p>
        </w:tc>
        <w:tc>
          <w:tcPr>
            <w:tcW w:type="dxa" w:w="2520"/>
            <w:tcMar>
              <w:top w:w="50" w:type="dxa"/>
              <w:bottom w:w="50" w:type="dxa"/>
              <w:left w:w="90" w:type="dxa"/>
              <w:right w:w="90" w:type="dxa"/>
            </w:tcMar>
            <w:shd w:val="clear" w:color="auto" w:fill="E5F5FF"/>
          </w:tcPr>
          <w:p>
            <w:pPr>
              <w:pStyle w:val="BDOITable"/>
            </w:pPr>
            <w:r>
              <w:rPr>
                <w:sz w:val="15"/>
              </w:rPr>
              <w:t>POST /cashiering/receipts/{id}/cancel, /reinstate, /receipt-actions/{id}/approve</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CSHID.005</w:t>
            </w:r>
          </w:p>
        </w:tc>
        <w:tc>
          <w:tcPr>
            <w:tcW w:type="dxa" w:w="965"/>
            <w:tcMar>
              <w:top w:w="50" w:type="dxa"/>
              <w:bottom w:w="50" w:type="dxa"/>
              <w:left w:w="90" w:type="dxa"/>
              <w:right w:w="90" w:type="dxa"/>
            </w:tcMar>
          </w:tcPr>
          <w:p>
            <w:pPr>
              <w:pStyle w:val="BDOITable"/>
            </w:pPr>
            <w:r>
              <w:rPr>
                <w:sz w:val="15"/>
              </w:rPr>
              <w:t>p.27-28</w:t>
            </w:r>
          </w:p>
        </w:tc>
        <w:tc>
          <w:tcPr>
            <w:tcW w:type="dxa" w:w="1555"/>
            <w:tcMar>
              <w:top w:w="50" w:type="dxa"/>
              <w:bottom w:w="50" w:type="dxa"/>
              <w:left w:w="90" w:type="dxa"/>
              <w:right w:w="90" w:type="dxa"/>
            </w:tcMar>
          </w:tcPr>
          <w:p>
            <w:pPr>
              <w:pStyle w:val="BDOITable"/>
            </w:pPr>
            <w:r>
              <w:rPr>
                <w:sz w:val="15"/>
              </w:rPr>
              <w:t>FR-OP-014</w:t>
            </w:r>
          </w:p>
        </w:tc>
        <w:tc>
          <w:tcPr>
            <w:tcW w:type="dxa" w:w="2359"/>
            <w:tcMar>
              <w:top w:w="50" w:type="dxa"/>
              <w:bottom w:w="50" w:type="dxa"/>
              <w:left w:w="90" w:type="dxa"/>
              <w:right w:w="90" w:type="dxa"/>
            </w:tcMar>
          </w:tcPr>
          <w:p>
            <w:pPr>
              <w:pStyle w:val="BDOITable"/>
            </w:pPr>
            <w:r>
              <w:rPr>
                <w:sz w:val="15"/>
              </w:rPr>
              <w:t>/cashiering/receipts/:id</w:t>
            </w:r>
          </w:p>
        </w:tc>
        <w:tc>
          <w:tcPr>
            <w:tcW w:type="dxa" w:w="2520"/>
            <w:tcMar>
              <w:top w:w="50" w:type="dxa"/>
              <w:bottom w:w="50" w:type="dxa"/>
              <w:left w:w="90" w:type="dxa"/>
              <w:right w:w="90" w:type="dxa"/>
            </w:tcMar>
          </w:tcPr>
          <w:p>
            <w:pPr>
              <w:pStyle w:val="BDOITable"/>
            </w:pPr>
            <w:r>
              <w:rPr>
                <w:sz w:val="15"/>
              </w:rPr>
              <w:t>POST /cashiering/receipts/{id}/cancel, /reinstate, /receipt-actions/{id}/approve</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CSHID.006</w:t>
            </w:r>
          </w:p>
        </w:tc>
        <w:tc>
          <w:tcPr>
            <w:tcW w:type="dxa" w:w="965"/>
            <w:tcMar>
              <w:top w:w="50" w:type="dxa"/>
              <w:bottom w:w="50" w:type="dxa"/>
              <w:left w:w="90" w:type="dxa"/>
              <w:right w:w="90" w:type="dxa"/>
            </w:tcMar>
            <w:shd w:val="clear" w:color="auto" w:fill="E5F5FF"/>
          </w:tcPr>
          <w:p>
            <w:pPr>
              <w:pStyle w:val="BDOITable"/>
            </w:pPr>
            <w:r>
              <w:rPr>
                <w:sz w:val="15"/>
              </w:rPr>
              <w:t>p.28-29</w:t>
            </w:r>
          </w:p>
        </w:tc>
        <w:tc>
          <w:tcPr>
            <w:tcW w:type="dxa" w:w="1555"/>
            <w:tcMar>
              <w:top w:w="50" w:type="dxa"/>
              <w:bottom w:w="50" w:type="dxa"/>
              <w:left w:w="90" w:type="dxa"/>
              <w:right w:w="90" w:type="dxa"/>
            </w:tcMar>
            <w:shd w:val="clear" w:color="auto" w:fill="E5F5FF"/>
          </w:tcPr>
          <w:p>
            <w:pPr>
              <w:pStyle w:val="BDOITable"/>
            </w:pPr>
            <w:r>
              <w:rPr>
                <w:sz w:val="15"/>
              </w:rPr>
              <w:t>FR-OP-010</w:t>
            </w:r>
          </w:p>
        </w:tc>
        <w:tc>
          <w:tcPr>
            <w:tcW w:type="dxa" w:w="2359"/>
            <w:tcMar>
              <w:top w:w="50" w:type="dxa"/>
              <w:bottom w:w="50" w:type="dxa"/>
              <w:left w:w="90" w:type="dxa"/>
              <w:right w:w="90" w:type="dxa"/>
            </w:tcMar>
            <w:shd w:val="clear" w:color="auto" w:fill="E5F5FF"/>
          </w:tcPr>
          <w:p>
            <w:pPr>
              <w:pStyle w:val="BDOITable"/>
            </w:pPr>
            <w:r>
              <w:rPr>
                <w:sz w:val="15"/>
              </w:rPr>
              <w:t>/cashiering/series</w:t>
            </w:r>
          </w:p>
        </w:tc>
        <w:tc>
          <w:tcPr>
            <w:tcW w:type="dxa" w:w="2520"/>
            <w:tcMar>
              <w:top w:w="50" w:type="dxa"/>
              <w:bottom w:w="50" w:type="dxa"/>
              <w:left w:w="90" w:type="dxa"/>
              <w:right w:w="90" w:type="dxa"/>
            </w:tcMar>
            <w:shd w:val="clear" w:color="auto" w:fill="E5F5FF"/>
          </w:tcPr>
          <w:p>
            <w:pPr>
              <w:pStyle w:val="BDOITable"/>
            </w:pPr>
            <w:r>
              <w:rPr>
                <w:sz w:val="15"/>
              </w:rPr>
              <w:t>/cashiering/series</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CSHID.007</w:t>
            </w:r>
          </w:p>
        </w:tc>
        <w:tc>
          <w:tcPr>
            <w:tcW w:type="dxa" w:w="965"/>
            <w:tcMar>
              <w:top w:w="50" w:type="dxa"/>
              <w:bottom w:w="50" w:type="dxa"/>
              <w:left w:w="90" w:type="dxa"/>
              <w:right w:w="90" w:type="dxa"/>
            </w:tcMar>
          </w:tcPr>
          <w:p>
            <w:pPr>
              <w:pStyle w:val="BDOITable"/>
            </w:pPr>
            <w:r>
              <w:rPr>
                <w:sz w:val="15"/>
              </w:rPr>
              <w:t>p.29</w:t>
            </w:r>
          </w:p>
        </w:tc>
        <w:tc>
          <w:tcPr>
            <w:tcW w:type="dxa" w:w="1555"/>
            <w:tcMar>
              <w:top w:w="50" w:type="dxa"/>
              <w:bottom w:w="50" w:type="dxa"/>
              <w:left w:w="90" w:type="dxa"/>
              <w:right w:w="90" w:type="dxa"/>
            </w:tcMar>
          </w:tcPr>
          <w:p>
            <w:pPr>
              <w:pStyle w:val="BDOITable"/>
            </w:pPr>
            <w:r>
              <w:rPr>
                <w:sz w:val="15"/>
              </w:rPr>
              <w:t>FR-OP-021</w:t>
            </w:r>
          </w:p>
        </w:tc>
        <w:tc>
          <w:tcPr>
            <w:tcW w:type="dxa" w:w="2359"/>
            <w:tcMar>
              <w:top w:w="50" w:type="dxa"/>
              <w:bottom w:w="50" w:type="dxa"/>
              <w:left w:w="90" w:type="dxa"/>
              <w:right w:w="90" w:type="dxa"/>
            </w:tcMar>
          </w:tcPr>
          <w:p>
            <w:pPr>
              <w:pStyle w:val="BDOITable"/>
            </w:pPr>
            <w:r>
              <w:rPr>
                <w:sz w:val="15"/>
              </w:rPr>
              <w:t>/cashiering/commission-ors, /operations/interfaces</w:t>
            </w:r>
          </w:p>
        </w:tc>
        <w:tc>
          <w:tcPr>
            <w:tcW w:type="dxa" w:w="2520"/>
            <w:tcMar>
              <w:top w:w="50" w:type="dxa"/>
              <w:bottom w:w="50" w:type="dxa"/>
              <w:left w:w="90" w:type="dxa"/>
              <w:right w:w="90" w:type="dxa"/>
            </w:tcMar>
          </w:tcPr>
          <w:p>
            <w:pPr>
              <w:pStyle w:val="BDOITable"/>
            </w:pPr>
            <w:r>
              <w:rPr>
                <w:sz w:val="15"/>
              </w:rPr>
              <w:t>GET /cashiering/commission-payments, POST /commission-payments/issue; feed COLLECTION_C...</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CSHID.008</w:t>
            </w:r>
          </w:p>
        </w:tc>
        <w:tc>
          <w:tcPr>
            <w:tcW w:type="dxa" w:w="965"/>
            <w:tcMar>
              <w:top w:w="50" w:type="dxa"/>
              <w:bottom w:w="50" w:type="dxa"/>
              <w:left w:w="90" w:type="dxa"/>
              <w:right w:w="90" w:type="dxa"/>
            </w:tcMar>
            <w:shd w:val="clear" w:color="auto" w:fill="E5F5FF"/>
          </w:tcPr>
          <w:p>
            <w:pPr>
              <w:pStyle w:val="BDOITable"/>
            </w:pPr>
            <w:r>
              <w:rPr>
                <w:sz w:val="15"/>
              </w:rPr>
              <w:t>p.29-32</w:t>
            </w:r>
          </w:p>
        </w:tc>
        <w:tc>
          <w:tcPr>
            <w:tcW w:type="dxa" w:w="1555"/>
            <w:tcMar>
              <w:top w:w="50" w:type="dxa"/>
              <w:bottom w:w="50" w:type="dxa"/>
              <w:left w:w="90" w:type="dxa"/>
              <w:right w:w="90" w:type="dxa"/>
            </w:tcMar>
            <w:shd w:val="clear" w:color="auto" w:fill="E5F5FF"/>
          </w:tcPr>
          <w:p>
            <w:pPr>
              <w:pStyle w:val="BDOITable"/>
            </w:pPr>
            <w:r>
              <w:rPr>
                <w:sz w:val="15"/>
              </w:rPr>
              <w:t>FR-OP-015, FR-OP-016</w:t>
            </w:r>
          </w:p>
        </w:tc>
        <w:tc>
          <w:tcPr>
            <w:tcW w:type="dxa" w:w="2359"/>
            <w:tcMar>
              <w:top w:w="50" w:type="dxa"/>
              <w:bottom w:w="50" w:type="dxa"/>
              <w:left w:w="90" w:type="dxa"/>
              <w:right w:w="90" w:type="dxa"/>
            </w:tcMar>
            <w:shd w:val="clear" w:color="auto" w:fill="E5F5FF"/>
          </w:tcPr>
          <w:p>
            <w:pPr>
              <w:pStyle w:val="BDOITable"/>
            </w:pPr>
            <w:r>
              <w:rPr>
                <w:sz w:val="15"/>
              </w:rPr>
              <w:t>/cashiering/uploads, /cashiering/pdc</w:t>
            </w:r>
          </w:p>
        </w:tc>
        <w:tc>
          <w:tcPr>
            <w:tcW w:type="dxa" w:w="2520"/>
            <w:tcMar>
              <w:top w:w="50" w:type="dxa"/>
              <w:bottom w:w="50" w:type="dxa"/>
              <w:left w:w="90" w:type="dxa"/>
              <w:right w:w="90" w:type="dxa"/>
            </w:tcMar>
            <w:shd w:val="clear" w:color="auto" w:fill="E5F5FF"/>
          </w:tcPr>
          <w:p>
            <w:pPr>
              <w:pStyle w:val="BDOITable"/>
            </w:pPr>
            <w:r>
              <w:rPr>
                <w:sz w:val="15"/>
              </w:rPr>
              <w:t>bulk PAY_BILLS / PAY_TRADE / PAY_CLPC / PAY_DIRECT_CREDIT / PAY_PDC; /cashiering/pdc</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CSHID.009</w:t>
            </w:r>
          </w:p>
        </w:tc>
        <w:tc>
          <w:tcPr>
            <w:tcW w:type="dxa" w:w="965"/>
            <w:tcMar>
              <w:top w:w="50" w:type="dxa"/>
              <w:bottom w:w="50" w:type="dxa"/>
              <w:left w:w="90" w:type="dxa"/>
              <w:right w:w="90" w:type="dxa"/>
            </w:tcMar>
          </w:tcPr>
          <w:p>
            <w:pPr>
              <w:pStyle w:val="BDOITable"/>
            </w:pPr>
            <w:r>
              <w:rPr>
                <w:sz w:val="15"/>
              </w:rPr>
              <w:t>p.32-33</w:t>
            </w:r>
          </w:p>
        </w:tc>
        <w:tc>
          <w:tcPr>
            <w:tcW w:type="dxa" w:w="1555"/>
            <w:tcMar>
              <w:top w:w="50" w:type="dxa"/>
              <w:bottom w:w="50" w:type="dxa"/>
              <w:left w:w="90" w:type="dxa"/>
              <w:right w:w="90" w:type="dxa"/>
            </w:tcMar>
          </w:tcPr>
          <w:p>
            <w:pPr>
              <w:pStyle w:val="BDOITable"/>
            </w:pPr>
            <w:r>
              <w:rPr>
                <w:sz w:val="15"/>
              </w:rPr>
              <w:t>FR-OP-017</w:t>
            </w:r>
          </w:p>
        </w:tc>
        <w:tc>
          <w:tcPr>
            <w:tcW w:type="dxa" w:w="2359"/>
            <w:tcMar>
              <w:top w:w="50" w:type="dxa"/>
              <w:bottom w:w="50" w:type="dxa"/>
              <w:left w:w="90" w:type="dxa"/>
              <w:right w:w="90" w:type="dxa"/>
            </w:tcMar>
          </w:tcPr>
          <w:p>
            <w:pPr>
              <w:pStyle w:val="BDOITable"/>
            </w:pPr>
            <w:r>
              <w:rPr>
                <w:sz w:val="15"/>
              </w:rPr>
              <w:t>/cashiering/pickups</w:t>
            </w:r>
          </w:p>
        </w:tc>
        <w:tc>
          <w:tcPr>
            <w:tcW w:type="dxa" w:w="2520"/>
            <w:tcMar>
              <w:top w:w="50" w:type="dxa"/>
              <w:bottom w:w="50" w:type="dxa"/>
              <w:left w:w="90" w:type="dxa"/>
              <w:right w:w="90" w:type="dxa"/>
            </w:tcMar>
          </w:tcPr>
          <w:p>
            <w:pPr>
              <w:pStyle w:val="BDOITable"/>
            </w:pPr>
            <w:r>
              <w:rPr>
                <w:sz w:val="15"/>
              </w:rPr>
              <w:t>/cashiering/pickups; feed COLLECTION_CHECK_PICKUP</w:t>
            </w:r>
          </w:p>
        </w:tc>
        <w:tc>
          <w:tcPr>
            <w:tcW w:type="dxa" w:w="1394"/>
            <w:tcMar>
              <w:top w:w="50" w:type="dxa"/>
              <w:bottom w:w="50" w:type="dxa"/>
              <w:left w:w="90" w:type="dxa"/>
              <w:right w:w="90" w:type="dxa"/>
            </w:tcMar>
          </w:tcPr>
          <w:p>
            <w:pPr>
              <w:pStyle w:val="BDOITable"/>
            </w:pPr>
            <w:r>
              <w:rPr>
                <w:sz w:val="15"/>
              </w:rPr>
              <w:t>SUPERSEDED</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CSHID.010</w:t>
            </w:r>
          </w:p>
        </w:tc>
        <w:tc>
          <w:tcPr>
            <w:tcW w:type="dxa" w:w="965"/>
            <w:tcMar>
              <w:top w:w="50" w:type="dxa"/>
              <w:bottom w:w="50" w:type="dxa"/>
              <w:left w:w="90" w:type="dxa"/>
              <w:right w:w="90" w:type="dxa"/>
            </w:tcMar>
            <w:shd w:val="clear" w:color="auto" w:fill="E5F5FF"/>
          </w:tcPr>
          <w:p>
            <w:pPr>
              <w:pStyle w:val="BDOITable"/>
            </w:pPr>
            <w:r>
              <w:rPr>
                <w:sz w:val="15"/>
              </w:rPr>
              <w:t>p.33-34</w:t>
            </w:r>
          </w:p>
        </w:tc>
        <w:tc>
          <w:tcPr>
            <w:tcW w:type="dxa" w:w="1555"/>
            <w:tcMar>
              <w:top w:w="50" w:type="dxa"/>
              <w:bottom w:w="50" w:type="dxa"/>
              <w:left w:w="90" w:type="dxa"/>
              <w:right w:w="90" w:type="dxa"/>
            </w:tcMar>
            <w:shd w:val="clear" w:color="auto" w:fill="E5F5FF"/>
          </w:tcPr>
          <w:p>
            <w:pPr>
              <w:pStyle w:val="BDOITable"/>
            </w:pPr>
            <w:r>
              <w:rPr>
                <w:sz w:val="15"/>
              </w:rPr>
              <w:t>FR-OP-024</w:t>
            </w:r>
          </w:p>
        </w:tc>
        <w:tc>
          <w:tcPr>
            <w:tcW w:type="dxa" w:w="2359"/>
            <w:tcMar>
              <w:top w:w="50" w:type="dxa"/>
              <w:bottom w:w="50" w:type="dxa"/>
              <w:left w:w="90" w:type="dxa"/>
              <w:right w:w="90" w:type="dxa"/>
            </w:tcMar>
            <w:shd w:val="clear" w:color="auto" w:fill="E5F5FF"/>
          </w:tcPr>
          <w:p>
            <w:pPr>
              <w:pStyle w:val="BDOITable"/>
            </w:pPr>
            <w:r>
              <w:rPr>
                <w:sz w:val="15"/>
              </w:rPr>
              <w:t>/cashiering/receipts</w:t>
            </w:r>
          </w:p>
        </w:tc>
        <w:tc>
          <w:tcPr>
            <w:tcW w:type="dxa" w:w="2520"/>
            <w:tcMar>
              <w:top w:w="50" w:type="dxa"/>
              <w:bottom w:w="50" w:type="dxa"/>
              <w:left w:w="90" w:type="dxa"/>
              <w:right w:w="90" w:type="dxa"/>
            </w:tcMar>
            <w:shd w:val="clear" w:color="auto" w:fill="E5F5FF"/>
          </w:tcPr>
          <w:p>
            <w:pPr>
              <w:pStyle w:val="BDOITable"/>
            </w:pPr>
            <w:r>
              <w:rPr>
                <w:sz w:val="15"/>
              </w:rPr>
              <w:t>GET /cashiering/receipts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CSHID.011</w:t>
            </w:r>
          </w:p>
        </w:tc>
        <w:tc>
          <w:tcPr>
            <w:tcW w:type="dxa" w:w="965"/>
            <w:tcMar>
              <w:top w:w="50" w:type="dxa"/>
              <w:bottom w:w="50" w:type="dxa"/>
              <w:left w:w="90" w:type="dxa"/>
              <w:right w:w="90" w:type="dxa"/>
            </w:tcMar>
          </w:tcPr>
          <w:p>
            <w:pPr>
              <w:pStyle w:val="BDOITable"/>
            </w:pPr>
            <w:r>
              <w:rPr>
                <w:sz w:val="15"/>
              </w:rPr>
              <w:t>p.34-35</w:t>
            </w:r>
          </w:p>
        </w:tc>
        <w:tc>
          <w:tcPr>
            <w:tcW w:type="dxa" w:w="1555"/>
            <w:tcMar>
              <w:top w:w="50" w:type="dxa"/>
              <w:bottom w:w="50" w:type="dxa"/>
              <w:left w:w="90" w:type="dxa"/>
              <w:right w:w="90" w:type="dxa"/>
            </w:tcMar>
          </w:tcPr>
          <w:p>
            <w:pPr>
              <w:pStyle w:val="BDOITable"/>
            </w:pPr>
            <w:r>
              <w:rPr>
                <w:sz w:val="15"/>
              </w:rPr>
              <w:t>FR-OP-024</w:t>
            </w:r>
          </w:p>
        </w:tc>
        <w:tc>
          <w:tcPr>
            <w:tcW w:type="dxa" w:w="2359"/>
            <w:tcMar>
              <w:top w:w="50" w:type="dxa"/>
              <w:bottom w:w="50" w:type="dxa"/>
              <w:left w:w="90" w:type="dxa"/>
              <w:right w:w="90" w:type="dxa"/>
            </w:tcMar>
          </w:tcPr>
          <w:p>
            <w:pPr>
              <w:pStyle w:val="BDOITable"/>
            </w:pPr>
            <w:r>
              <w:rPr>
                <w:sz w:val="15"/>
              </w:rPr>
              <w:t>/cashiering/receipts/:id (History)</w:t>
            </w:r>
          </w:p>
        </w:tc>
        <w:tc>
          <w:tcPr>
            <w:tcW w:type="dxa" w:w="2520"/>
            <w:tcMar>
              <w:top w:w="50" w:type="dxa"/>
              <w:bottom w:w="50" w:type="dxa"/>
              <w:left w:w="90" w:type="dxa"/>
              <w:right w:w="90" w:type="dxa"/>
            </w:tcMar>
          </w:tcPr>
          <w:p>
            <w:pPr>
              <w:pStyle w:val="BDOITable"/>
            </w:pPr>
            <w:r>
              <w:rPr>
                <w:sz w:val="15"/>
              </w:rPr>
              <w:t>GET /cashiering/receipts/{id}</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CSHID.012</w:t>
            </w:r>
          </w:p>
        </w:tc>
        <w:tc>
          <w:tcPr>
            <w:tcW w:type="dxa" w:w="965"/>
            <w:tcMar>
              <w:top w:w="50" w:type="dxa"/>
              <w:bottom w:w="50" w:type="dxa"/>
              <w:left w:w="90" w:type="dxa"/>
              <w:right w:w="90" w:type="dxa"/>
            </w:tcMar>
            <w:shd w:val="clear" w:color="auto" w:fill="E5F5FF"/>
          </w:tcPr>
          <w:p>
            <w:pPr>
              <w:pStyle w:val="BDOITable"/>
            </w:pPr>
            <w:r>
              <w:rPr>
                <w:sz w:val="15"/>
              </w:rPr>
              <w:t>p.35</w:t>
            </w:r>
          </w:p>
        </w:tc>
        <w:tc>
          <w:tcPr>
            <w:tcW w:type="dxa" w:w="1555"/>
            <w:tcMar>
              <w:top w:w="50" w:type="dxa"/>
              <w:bottom w:w="50" w:type="dxa"/>
              <w:left w:w="90" w:type="dxa"/>
              <w:right w:w="90" w:type="dxa"/>
            </w:tcMar>
            <w:shd w:val="clear" w:color="auto" w:fill="E5F5FF"/>
          </w:tcPr>
          <w:p>
            <w:pPr>
              <w:pStyle w:val="BDOITable"/>
            </w:pPr>
            <w:r>
              <w:rPr>
                <w:sz w:val="15"/>
              </w:rPr>
              <w:t>FR-OP-013, FR-OP-027</w:t>
            </w:r>
          </w:p>
        </w:tc>
        <w:tc>
          <w:tcPr>
            <w:tcW w:type="dxa" w:w="2359"/>
            <w:tcMar>
              <w:top w:w="50" w:type="dxa"/>
              <w:bottom w:w="50" w:type="dxa"/>
              <w:left w:w="90" w:type="dxa"/>
              <w:right w:w="90" w:type="dxa"/>
            </w:tcMar>
            <w:shd w:val="clear" w:color="auto" w:fill="E5F5FF"/>
          </w:tcPr>
          <w:p>
            <w:pPr>
              <w:pStyle w:val="BDOITable"/>
            </w:pPr>
            <w:r>
              <w:rPr>
                <w:sz w:val="15"/>
              </w:rPr>
              <w:t>/cashiering/receipts/:id (Journal)</w:t>
            </w:r>
          </w:p>
        </w:tc>
        <w:tc>
          <w:tcPr>
            <w:tcW w:type="dxa" w:w="2520"/>
            <w:tcMar>
              <w:top w:w="50" w:type="dxa"/>
              <w:bottom w:w="50" w:type="dxa"/>
              <w:left w:w="90" w:type="dxa"/>
              <w:right w:w="90" w:type="dxa"/>
            </w:tcMar>
            <w:shd w:val="clear" w:color="auto" w:fill="E5F5FF"/>
          </w:tcPr>
          <w:p>
            <w:pPr>
              <w:pStyle w:val="BDOITable"/>
            </w:pPr>
            <w:r>
              <w:rPr>
                <w:sz w:val="15"/>
              </w:rPr>
              <w:t>/cashiering/receipts/*</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CSHID.013</w:t>
            </w:r>
          </w:p>
        </w:tc>
        <w:tc>
          <w:tcPr>
            <w:tcW w:type="dxa" w:w="965"/>
            <w:tcMar>
              <w:top w:w="50" w:type="dxa"/>
              <w:bottom w:w="50" w:type="dxa"/>
              <w:left w:w="90" w:type="dxa"/>
              <w:right w:w="90" w:type="dxa"/>
            </w:tcMar>
          </w:tcPr>
          <w:p>
            <w:pPr>
              <w:pStyle w:val="BDOITable"/>
            </w:pPr>
            <w:r>
              <w:rPr>
                <w:sz w:val="15"/>
              </w:rPr>
              <w:t>p.35-36</w:t>
            </w:r>
          </w:p>
        </w:tc>
        <w:tc>
          <w:tcPr>
            <w:tcW w:type="dxa" w:w="1555"/>
            <w:tcMar>
              <w:top w:w="50" w:type="dxa"/>
              <w:bottom w:w="50" w:type="dxa"/>
              <w:left w:w="90" w:type="dxa"/>
              <w:right w:w="90" w:type="dxa"/>
            </w:tcMar>
          </w:tcPr>
          <w:p>
            <w:pPr>
              <w:pStyle w:val="BDOITable"/>
            </w:pPr>
            <w:r>
              <w:rPr>
                <w:sz w:val="15"/>
              </w:rPr>
              <w:t>FR-OP-014, FR-OP-027</w:t>
            </w:r>
          </w:p>
        </w:tc>
        <w:tc>
          <w:tcPr>
            <w:tcW w:type="dxa" w:w="2359"/>
            <w:tcMar>
              <w:top w:w="50" w:type="dxa"/>
              <w:bottom w:w="50" w:type="dxa"/>
              <w:left w:w="90" w:type="dxa"/>
              <w:right w:w="90" w:type="dxa"/>
            </w:tcMar>
          </w:tcPr>
          <w:p>
            <w:pPr>
              <w:pStyle w:val="BDOITable"/>
            </w:pPr>
            <w:r>
              <w:rPr>
                <w:sz w:val="15"/>
              </w:rPr>
              <w:t>/cashiering/receipts/:id (Journal)</w:t>
            </w:r>
          </w:p>
        </w:tc>
        <w:tc>
          <w:tcPr>
            <w:tcW w:type="dxa" w:w="2520"/>
            <w:tcMar>
              <w:top w:w="50" w:type="dxa"/>
              <w:bottom w:w="50" w:type="dxa"/>
              <w:left w:w="90" w:type="dxa"/>
              <w:right w:w="90" w:type="dxa"/>
            </w:tcMar>
          </w:tcPr>
          <w:p>
            <w:pPr>
              <w:pStyle w:val="BDOITable"/>
            </w:pPr>
            <w:r>
              <w:rPr>
                <w:sz w:val="15"/>
              </w:rPr>
              <w:t>/cashiering/receipts/*</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CSHID.014</w:t>
            </w:r>
          </w:p>
        </w:tc>
        <w:tc>
          <w:tcPr>
            <w:tcW w:type="dxa" w:w="965"/>
            <w:tcMar>
              <w:top w:w="50" w:type="dxa"/>
              <w:bottom w:w="50" w:type="dxa"/>
              <w:left w:w="90" w:type="dxa"/>
              <w:right w:w="90" w:type="dxa"/>
            </w:tcMar>
            <w:shd w:val="clear" w:color="auto" w:fill="E5F5FF"/>
          </w:tcPr>
          <w:p>
            <w:pPr>
              <w:pStyle w:val="BDOITable"/>
            </w:pPr>
            <w:r>
              <w:rPr>
                <w:sz w:val="15"/>
              </w:rPr>
              <w:t>p.36</w:t>
            </w:r>
          </w:p>
        </w:tc>
        <w:tc>
          <w:tcPr>
            <w:tcW w:type="dxa" w:w="1555"/>
            <w:tcMar>
              <w:top w:w="50" w:type="dxa"/>
              <w:bottom w:w="50" w:type="dxa"/>
              <w:left w:w="90" w:type="dxa"/>
              <w:right w:w="90" w:type="dxa"/>
            </w:tcMar>
            <w:shd w:val="clear" w:color="auto" w:fill="E5F5FF"/>
          </w:tcPr>
          <w:p>
            <w:pPr>
              <w:pStyle w:val="BDOITable"/>
            </w:pPr>
            <w:r>
              <w:rPr>
                <w:sz w:val="15"/>
              </w:rPr>
              <w:t>FR-OP-027</w:t>
            </w:r>
          </w:p>
        </w:tc>
        <w:tc>
          <w:tcPr>
            <w:tcW w:type="dxa" w:w="2359"/>
            <w:tcMar>
              <w:top w:w="50" w:type="dxa"/>
              <w:bottom w:w="50" w:type="dxa"/>
              <w:left w:w="90" w:type="dxa"/>
              <w:right w:w="90" w:type="dxa"/>
            </w:tcMar>
            <w:shd w:val="clear" w:color="auto" w:fill="E5F5FF"/>
          </w:tcPr>
          <w:p>
            <w:pPr>
              <w:pStyle w:val="BDOITable"/>
            </w:pPr>
            <w:r>
              <w:rPr>
                <w:sz w:val="15"/>
              </w:rPr>
              <w:t>/cashiering/receipts/:id (Journal)</w:t>
            </w:r>
          </w:p>
        </w:tc>
        <w:tc>
          <w:tcPr>
            <w:tcW w:type="dxa" w:w="2520"/>
            <w:tcMar>
              <w:top w:w="50" w:type="dxa"/>
              <w:bottom w:w="50" w:type="dxa"/>
              <w:left w:w="90" w:type="dxa"/>
              <w:right w:w="90" w:type="dxa"/>
            </w:tcMar>
            <w:shd w:val="clear" w:color="auto" w:fill="E5F5FF"/>
          </w:tcPr>
          <w:p>
            <w:pPr>
              <w:pStyle w:val="BDOITable"/>
            </w:pPr>
            <w:r>
              <w:rPr>
                <w:sz w:val="15"/>
              </w:rPr>
              <w:t>/cashiering/receipts/*</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CSHID.015</w:t>
            </w:r>
          </w:p>
        </w:tc>
        <w:tc>
          <w:tcPr>
            <w:tcW w:type="dxa" w:w="965"/>
            <w:tcMar>
              <w:top w:w="50" w:type="dxa"/>
              <w:bottom w:w="50" w:type="dxa"/>
              <w:left w:w="90" w:type="dxa"/>
              <w:right w:w="90" w:type="dxa"/>
            </w:tcMar>
          </w:tcPr>
          <w:p>
            <w:pPr>
              <w:pStyle w:val="BDOITable"/>
            </w:pPr>
            <w:r>
              <w:rPr>
                <w:sz w:val="15"/>
              </w:rPr>
              <w:t>p.37</w:t>
            </w:r>
          </w:p>
        </w:tc>
        <w:tc>
          <w:tcPr>
            <w:tcW w:type="dxa" w:w="1555"/>
            <w:tcMar>
              <w:top w:w="50" w:type="dxa"/>
              <w:bottom w:w="50" w:type="dxa"/>
              <w:left w:w="90" w:type="dxa"/>
              <w:right w:w="90" w:type="dxa"/>
            </w:tcMar>
          </w:tcPr>
          <w:p>
            <w:pPr>
              <w:pStyle w:val="BDOITable"/>
            </w:pPr>
            <w:r>
              <w:rPr>
                <w:sz w:val="15"/>
              </w:rPr>
              <w:t>FR-OP-010</w:t>
            </w:r>
          </w:p>
        </w:tc>
        <w:tc>
          <w:tcPr>
            <w:tcW w:type="dxa" w:w="2359"/>
            <w:tcMar>
              <w:top w:w="50" w:type="dxa"/>
              <w:bottom w:w="50" w:type="dxa"/>
              <w:left w:w="90" w:type="dxa"/>
              <w:right w:w="90" w:type="dxa"/>
            </w:tcMar>
          </w:tcPr>
          <w:p>
            <w:pPr>
              <w:pStyle w:val="BDOITable"/>
            </w:pPr>
            <w:r>
              <w:rPr>
                <w:sz w:val="15"/>
              </w:rPr>
              <w:t>/cashiering/series</w:t>
            </w:r>
          </w:p>
        </w:tc>
        <w:tc>
          <w:tcPr>
            <w:tcW w:type="dxa" w:w="2520"/>
            <w:tcMar>
              <w:top w:w="50" w:type="dxa"/>
              <w:bottom w:w="50" w:type="dxa"/>
              <w:left w:w="90" w:type="dxa"/>
              <w:right w:w="90" w:type="dxa"/>
            </w:tcMar>
          </w:tcPr>
          <w:p>
            <w:pPr>
              <w:pStyle w:val="BDOITable"/>
            </w:pPr>
            <w:r>
              <w:rPr>
                <w:sz w:val="15"/>
              </w:rPr>
              <w:t>/cashiering/series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CSHID.016</w:t>
            </w:r>
          </w:p>
        </w:tc>
        <w:tc>
          <w:tcPr>
            <w:tcW w:type="dxa" w:w="965"/>
            <w:tcMar>
              <w:top w:w="50" w:type="dxa"/>
              <w:bottom w:w="50" w:type="dxa"/>
              <w:left w:w="90" w:type="dxa"/>
              <w:right w:w="90" w:type="dxa"/>
            </w:tcMar>
            <w:shd w:val="clear" w:color="auto" w:fill="E5F5FF"/>
          </w:tcPr>
          <w:p>
            <w:pPr>
              <w:pStyle w:val="BDOITable"/>
            </w:pPr>
            <w:r>
              <w:rPr>
                <w:sz w:val="15"/>
              </w:rPr>
              <w:t>p.37-38</w:t>
            </w:r>
          </w:p>
        </w:tc>
        <w:tc>
          <w:tcPr>
            <w:tcW w:type="dxa" w:w="1555"/>
            <w:tcMar>
              <w:top w:w="50" w:type="dxa"/>
              <w:bottom w:w="50" w:type="dxa"/>
              <w:left w:w="90" w:type="dxa"/>
              <w:right w:w="90" w:type="dxa"/>
            </w:tcMar>
            <w:shd w:val="clear" w:color="auto" w:fill="E5F5FF"/>
          </w:tcPr>
          <w:p>
            <w:pPr>
              <w:pStyle w:val="BDOITable"/>
            </w:pPr>
            <w:r>
              <w:rPr>
                <w:sz w:val="15"/>
              </w:rPr>
              <w:t>FR-OP-023</w:t>
            </w:r>
          </w:p>
        </w:tc>
        <w:tc>
          <w:tcPr>
            <w:tcW w:type="dxa" w:w="2359"/>
            <w:tcMar>
              <w:top w:w="50" w:type="dxa"/>
              <w:bottom w:w="50" w:type="dxa"/>
              <w:left w:w="90" w:type="dxa"/>
              <w:right w:w="90" w:type="dxa"/>
            </w:tcMar>
            <w:shd w:val="clear" w:color="auto" w:fill="E5F5FF"/>
          </w:tcPr>
          <w:p>
            <w:pPr>
              <w:pStyle w:val="BDOITable"/>
            </w:pPr>
            <w:r>
              <w:rPr>
                <w:sz w:val="15"/>
              </w:rPr>
              <w:t>/cashiering/setup</w:t>
            </w:r>
          </w:p>
        </w:tc>
        <w:tc>
          <w:tcPr>
            <w:tcW w:type="dxa" w:w="2520"/>
            <w:tcMar>
              <w:top w:w="50" w:type="dxa"/>
              <w:bottom w:w="50" w:type="dxa"/>
              <w:left w:w="90" w:type="dxa"/>
              <w:right w:w="90" w:type="dxa"/>
            </w:tcMar>
            <w:shd w:val="clear" w:color="auto" w:fill="E5F5FF"/>
          </w:tcPr>
          <w:p>
            <w:pPr>
              <w:pStyle w:val="BDOITable"/>
            </w:pPr>
            <w:r>
              <w:rPr>
                <w:sz w:val="15"/>
              </w:rPr>
              <w:t>GET /cashiering/minimal-balance/rules, POST /minimal-balance/sweep</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CSHID.017</w:t>
            </w:r>
          </w:p>
        </w:tc>
        <w:tc>
          <w:tcPr>
            <w:tcW w:type="dxa" w:w="965"/>
            <w:tcMar>
              <w:top w:w="50" w:type="dxa"/>
              <w:bottom w:w="50" w:type="dxa"/>
              <w:left w:w="90" w:type="dxa"/>
              <w:right w:w="90" w:type="dxa"/>
            </w:tcMar>
          </w:tcPr>
          <w:p>
            <w:pPr>
              <w:pStyle w:val="BDOITable"/>
            </w:pPr>
            <w:r>
              <w:rPr>
                <w:sz w:val="15"/>
              </w:rPr>
              <w:t>p.38</w:t>
            </w:r>
          </w:p>
        </w:tc>
        <w:tc>
          <w:tcPr>
            <w:tcW w:type="dxa" w:w="1555"/>
            <w:tcMar>
              <w:top w:w="50" w:type="dxa"/>
              <w:bottom w:w="50" w:type="dxa"/>
              <w:left w:w="90" w:type="dxa"/>
              <w:right w:w="90" w:type="dxa"/>
            </w:tcMar>
          </w:tcPr>
          <w:p>
            <w:pPr>
              <w:pStyle w:val="BDOITable"/>
            </w:pPr>
            <w:r>
              <w:rPr>
                <w:sz w:val="15"/>
              </w:rPr>
              <w:t>FR-OP-009</w:t>
            </w:r>
          </w:p>
        </w:tc>
        <w:tc>
          <w:tcPr>
            <w:tcW w:type="dxa" w:w="2359"/>
            <w:tcMar>
              <w:top w:w="50" w:type="dxa"/>
              <w:bottom w:w="50" w:type="dxa"/>
              <w:left w:w="90" w:type="dxa"/>
              <w:right w:w="90" w:type="dxa"/>
            </w:tcMar>
          </w:tcPr>
          <w:p>
            <w:pPr>
              <w:pStyle w:val="BDOITable"/>
            </w:pPr>
            <w:r>
              <w:rPr>
                <w:sz w:val="15"/>
              </w:rPr>
              <w:t>/reports (Report Centre)</w:t>
            </w:r>
          </w:p>
        </w:tc>
        <w:tc>
          <w:tcPr>
            <w:tcW w:type="dxa" w:w="2520"/>
            <w:tcMar>
              <w:top w:w="50" w:type="dxa"/>
              <w:bottom w:w="50" w:type="dxa"/>
              <w:left w:w="90" w:type="dxa"/>
              <w:right w:w="90" w:type="dxa"/>
            </w:tcMar>
          </w:tcPr>
          <w:p>
            <w:pPr>
              <w:pStyle w:val="BDOITable"/>
            </w:pPr>
            <w:r>
              <w:rPr>
                <w:sz w:val="15"/>
              </w:rPr>
              <w:t>/reports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CSHID.018</w:t>
            </w:r>
          </w:p>
        </w:tc>
        <w:tc>
          <w:tcPr>
            <w:tcW w:type="dxa" w:w="965"/>
            <w:tcMar>
              <w:top w:w="50" w:type="dxa"/>
              <w:bottom w:w="50" w:type="dxa"/>
              <w:left w:w="90" w:type="dxa"/>
              <w:right w:w="90" w:type="dxa"/>
            </w:tcMar>
            <w:shd w:val="clear" w:color="auto" w:fill="E5F5FF"/>
          </w:tcPr>
          <w:p>
            <w:pPr>
              <w:pStyle w:val="BDOITable"/>
            </w:pPr>
            <w:r>
              <w:rPr>
                <w:sz w:val="15"/>
              </w:rPr>
              <w:t>p.38</w:t>
            </w:r>
          </w:p>
        </w:tc>
        <w:tc>
          <w:tcPr>
            <w:tcW w:type="dxa" w:w="1555"/>
            <w:tcMar>
              <w:top w:w="50" w:type="dxa"/>
              <w:bottom w:w="50" w:type="dxa"/>
              <w:left w:w="90" w:type="dxa"/>
              <w:right w:w="90" w:type="dxa"/>
            </w:tcMar>
            <w:shd w:val="clear" w:color="auto" w:fill="E5F5FF"/>
          </w:tcPr>
          <w:p>
            <w:pPr>
              <w:pStyle w:val="BDOITable"/>
            </w:pPr>
            <w:r>
              <w:rPr>
                <w:sz w:val="15"/>
              </w:rPr>
              <w:t>FR-OP-009</w:t>
            </w:r>
          </w:p>
        </w:tc>
        <w:tc>
          <w:tcPr>
            <w:tcW w:type="dxa" w:w="2359"/>
            <w:tcMar>
              <w:top w:w="50" w:type="dxa"/>
              <w:bottom w:w="50" w:type="dxa"/>
              <w:left w:w="90" w:type="dxa"/>
              <w:right w:w="90" w:type="dxa"/>
            </w:tcMar>
            <w:shd w:val="clear" w:color="auto" w:fill="E5F5FF"/>
          </w:tcPr>
          <w:p>
            <w:pPr>
              <w:pStyle w:val="BDOITable"/>
            </w:pPr>
            <w:r>
              <w:rPr>
                <w:sz w:val="15"/>
              </w:rPr>
              <w:t>/reports (Report Centre)</w:t>
            </w:r>
          </w:p>
        </w:tc>
        <w:tc>
          <w:tcPr>
            <w:tcW w:type="dxa" w:w="2520"/>
            <w:tcMar>
              <w:top w:w="50" w:type="dxa"/>
              <w:bottom w:w="50" w:type="dxa"/>
              <w:left w:w="90" w:type="dxa"/>
              <w:right w:w="90" w:type="dxa"/>
            </w:tcMar>
            <w:shd w:val="clear" w:color="auto" w:fill="E5F5FF"/>
          </w:tcPr>
          <w:p>
            <w:pPr>
              <w:pStyle w:val="BDOITable"/>
            </w:pPr>
            <w:r>
              <w:rPr>
                <w:sz w:val="15"/>
              </w:rPr>
              <w:t>/reports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CSHID.019</w:t>
            </w:r>
          </w:p>
        </w:tc>
        <w:tc>
          <w:tcPr>
            <w:tcW w:type="dxa" w:w="965"/>
            <w:tcMar>
              <w:top w:w="50" w:type="dxa"/>
              <w:bottom w:w="50" w:type="dxa"/>
              <w:left w:w="90" w:type="dxa"/>
              <w:right w:w="90" w:type="dxa"/>
            </w:tcMar>
          </w:tcPr>
          <w:p>
            <w:pPr>
              <w:pStyle w:val="BDOITable"/>
            </w:pPr>
            <w:r>
              <w:rPr>
                <w:sz w:val="15"/>
              </w:rPr>
              <w:t>p.39-40</w:t>
            </w:r>
          </w:p>
        </w:tc>
        <w:tc>
          <w:tcPr>
            <w:tcW w:type="dxa" w:w="1555"/>
            <w:tcMar>
              <w:top w:w="50" w:type="dxa"/>
              <w:bottom w:w="50" w:type="dxa"/>
              <w:left w:w="90" w:type="dxa"/>
              <w:right w:w="90" w:type="dxa"/>
            </w:tcMar>
          </w:tcPr>
          <w:p>
            <w:pPr>
              <w:pStyle w:val="BDOITable"/>
            </w:pPr>
            <w:r>
              <w:rPr>
                <w:sz w:val="15"/>
              </w:rPr>
              <w:t>FR-OP-025</w:t>
            </w:r>
          </w:p>
        </w:tc>
        <w:tc>
          <w:tcPr>
            <w:tcW w:type="dxa" w:w="2359"/>
            <w:tcMar>
              <w:top w:w="50" w:type="dxa"/>
              <w:bottom w:w="50" w:type="dxa"/>
              <w:left w:w="90" w:type="dxa"/>
              <w:right w:w="90" w:type="dxa"/>
            </w:tcMar>
          </w:tcPr>
          <w:p>
            <w:pPr>
              <w:pStyle w:val="BDOITable"/>
            </w:pPr>
            <w:r>
              <w:rPr>
                <w:sz w:val="15"/>
              </w:rPr>
              <w:t>/cashiering/print</w:t>
            </w:r>
          </w:p>
        </w:tc>
        <w:tc>
          <w:tcPr>
            <w:tcW w:type="dxa" w:w="2520"/>
            <w:tcMar>
              <w:top w:w="50" w:type="dxa"/>
              <w:bottom w:w="50" w:type="dxa"/>
              <w:left w:w="90" w:type="dxa"/>
              <w:right w:w="90" w:type="dxa"/>
            </w:tcMar>
          </w:tcPr>
          <w:p>
            <w:pPr>
              <w:pStyle w:val="BDOITable"/>
            </w:pPr>
            <w:r>
              <w:rPr>
                <w:sz w:val="15"/>
              </w:rPr>
              <w:t>/cashiering/print-batches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CSHID.020</w:t>
            </w:r>
          </w:p>
        </w:tc>
        <w:tc>
          <w:tcPr>
            <w:tcW w:type="dxa" w:w="965"/>
            <w:tcMar>
              <w:top w:w="50" w:type="dxa"/>
              <w:bottom w:w="50" w:type="dxa"/>
              <w:left w:w="90" w:type="dxa"/>
              <w:right w:w="90" w:type="dxa"/>
            </w:tcMar>
            <w:shd w:val="clear" w:color="auto" w:fill="E5F5FF"/>
          </w:tcPr>
          <w:p>
            <w:pPr>
              <w:pStyle w:val="BDOITable"/>
            </w:pPr>
            <w:r>
              <w:rPr>
                <w:sz w:val="15"/>
              </w:rPr>
              <w:t>p.40-41</w:t>
            </w:r>
          </w:p>
        </w:tc>
        <w:tc>
          <w:tcPr>
            <w:tcW w:type="dxa" w:w="1555"/>
            <w:tcMar>
              <w:top w:w="50" w:type="dxa"/>
              <w:bottom w:w="50" w:type="dxa"/>
              <w:left w:w="90" w:type="dxa"/>
              <w:right w:w="90" w:type="dxa"/>
            </w:tcMar>
            <w:shd w:val="clear" w:color="auto" w:fill="E5F5FF"/>
          </w:tcPr>
          <w:p>
            <w:pPr>
              <w:pStyle w:val="BDOITable"/>
            </w:pPr>
            <w:r>
              <w:rPr>
                <w:sz w:val="15"/>
              </w:rPr>
              <w:t>FR-OP-018, FR-OP-132</w:t>
            </w:r>
          </w:p>
        </w:tc>
        <w:tc>
          <w:tcPr>
            <w:tcW w:type="dxa" w:w="2359"/>
            <w:tcMar>
              <w:top w:w="50" w:type="dxa"/>
              <w:bottom w:w="50" w:type="dxa"/>
              <w:left w:w="90" w:type="dxa"/>
              <w:right w:w="90" w:type="dxa"/>
            </w:tcMar>
            <w:shd w:val="clear" w:color="auto" w:fill="E5F5FF"/>
          </w:tcPr>
          <w:p>
            <w:pPr>
              <w:pStyle w:val="BDOITable"/>
            </w:pPr>
            <w:r>
              <w:rPr>
                <w:sz w:val="15"/>
              </w:rPr>
              <w:t>/cashiering/receive, /cashiering/prebooked</w:t>
            </w:r>
          </w:p>
        </w:tc>
        <w:tc>
          <w:tcPr>
            <w:tcW w:type="dxa" w:w="2520"/>
            <w:tcMar>
              <w:top w:w="50" w:type="dxa"/>
              <w:bottom w:w="50" w:type="dxa"/>
              <w:left w:w="90" w:type="dxa"/>
              <w:right w:w="90" w:type="dxa"/>
            </w:tcMar>
            <w:shd w:val="clear" w:color="auto" w:fill="E5F5FF"/>
          </w:tcPr>
          <w:p>
            <w:pPr>
              <w:pStyle w:val="BDOITable"/>
            </w:pPr>
            <w:r>
              <w:rPr>
                <w:sz w:val="15"/>
              </w:rPr>
              <w:t>POST /cashiering/payments, /payments/preview, GET /prebooked, POST /matching/run</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CSHID.021</w:t>
            </w:r>
          </w:p>
        </w:tc>
        <w:tc>
          <w:tcPr>
            <w:tcW w:type="dxa" w:w="965"/>
            <w:tcMar>
              <w:top w:w="50" w:type="dxa"/>
              <w:bottom w:w="50" w:type="dxa"/>
              <w:left w:w="90" w:type="dxa"/>
              <w:right w:w="90" w:type="dxa"/>
            </w:tcMar>
          </w:tcPr>
          <w:p>
            <w:pPr>
              <w:pStyle w:val="BDOITable"/>
            </w:pPr>
            <w:r>
              <w:rPr>
                <w:sz w:val="15"/>
              </w:rPr>
              <w:t>p.41</w:t>
            </w:r>
          </w:p>
        </w:tc>
        <w:tc>
          <w:tcPr>
            <w:tcW w:type="dxa" w:w="1555"/>
            <w:tcMar>
              <w:top w:w="50" w:type="dxa"/>
              <w:bottom w:w="50" w:type="dxa"/>
              <w:left w:w="90" w:type="dxa"/>
              <w:right w:w="90" w:type="dxa"/>
            </w:tcMar>
          </w:tcPr>
          <w:p>
            <w:pPr>
              <w:pStyle w:val="BDOITable"/>
            </w:pPr>
            <w:r>
              <w:rPr>
                <w:sz w:val="15"/>
              </w:rPr>
              <w:t>FR-OP-020</w:t>
            </w:r>
          </w:p>
        </w:tc>
        <w:tc>
          <w:tcPr>
            <w:tcW w:type="dxa" w:w="2359"/>
            <w:tcMar>
              <w:top w:w="50" w:type="dxa"/>
              <w:bottom w:w="50" w:type="dxa"/>
              <w:left w:w="90" w:type="dxa"/>
              <w:right w:w="90" w:type="dxa"/>
            </w:tcMar>
          </w:tcPr>
          <w:p>
            <w:pPr>
              <w:pStyle w:val="BDOITable"/>
            </w:pPr>
            <w:r>
              <w:rPr>
                <w:sz w:val="15"/>
              </w:rPr>
              <w:t>/cashiering/receipts</w:t>
            </w:r>
          </w:p>
        </w:tc>
        <w:tc>
          <w:tcPr>
            <w:tcW w:type="dxa" w:w="2520"/>
            <w:tcMar>
              <w:top w:w="50" w:type="dxa"/>
              <w:bottom w:w="50" w:type="dxa"/>
              <w:left w:w="90" w:type="dxa"/>
              <w:right w:w="90" w:type="dxa"/>
            </w:tcMar>
          </w:tcPr>
          <w:p>
            <w:pPr>
              <w:pStyle w:val="BDOITable"/>
            </w:pPr>
            <w:r>
              <w:rPr>
                <w:sz w:val="15"/>
              </w:rPr>
              <w:t>POST /cashiering/receipts/ar (AR_INSURANCE)</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CSHID.022</w:t>
            </w:r>
          </w:p>
        </w:tc>
        <w:tc>
          <w:tcPr>
            <w:tcW w:type="dxa" w:w="965"/>
            <w:tcMar>
              <w:top w:w="50" w:type="dxa"/>
              <w:bottom w:w="50" w:type="dxa"/>
              <w:left w:w="90" w:type="dxa"/>
              <w:right w:w="90" w:type="dxa"/>
            </w:tcMar>
            <w:shd w:val="clear" w:color="auto" w:fill="E5F5FF"/>
          </w:tcPr>
          <w:p>
            <w:pPr>
              <w:pStyle w:val="BDOITable"/>
            </w:pPr>
            <w:r>
              <w:rPr>
                <w:sz w:val="15"/>
              </w:rPr>
              <w:t>p.42</w:t>
            </w:r>
          </w:p>
        </w:tc>
        <w:tc>
          <w:tcPr>
            <w:tcW w:type="dxa" w:w="1555"/>
            <w:tcMar>
              <w:top w:w="50" w:type="dxa"/>
              <w:bottom w:w="50" w:type="dxa"/>
              <w:left w:w="90" w:type="dxa"/>
              <w:right w:w="90" w:type="dxa"/>
            </w:tcMar>
            <w:shd w:val="clear" w:color="auto" w:fill="E5F5FF"/>
          </w:tcPr>
          <w:p>
            <w:pPr>
              <w:pStyle w:val="BDOITable"/>
            </w:pPr>
            <w:r>
              <w:rPr>
                <w:sz w:val="15"/>
              </w:rPr>
              <w:t>FR-OP-019</w:t>
            </w:r>
          </w:p>
        </w:tc>
        <w:tc>
          <w:tcPr>
            <w:tcW w:type="dxa" w:w="2359"/>
            <w:tcMar>
              <w:top w:w="50" w:type="dxa"/>
              <w:bottom w:w="50" w:type="dxa"/>
              <w:left w:w="90" w:type="dxa"/>
              <w:right w:w="90" w:type="dxa"/>
            </w:tcMar>
            <w:shd w:val="clear" w:color="auto" w:fill="E5F5FF"/>
          </w:tcPr>
          <w:p>
            <w:pPr>
              <w:pStyle w:val="BDOITable"/>
            </w:pPr>
            <w:r>
              <w:rPr>
                <w:sz w:val="15"/>
              </w:rPr>
              <w:t>/cashiering/receive</w:t>
            </w:r>
          </w:p>
        </w:tc>
        <w:tc>
          <w:tcPr>
            <w:tcW w:type="dxa" w:w="2520"/>
            <w:tcMar>
              <w:top w:w="50" w:type="dxa"/>
              <w:bottom w:w="50" w:type="dxa"/>
              <w:left w:w="90" w:type="dxa"/>
              <w:right w:w="90" w:type="dxa"/>
            </w:tcMar>
            <w:shd w:val="clear" w:color="auto" w:fill="E5F5FF"/>
          </w:tcPr>
          <w:p>
            <w:pPr>
              <w:pStyle w:val="BDOITable"/>
            </w:pPr>
            <w:r>
              <w:rPr>
                <w:sz w:val="15"/>
              </w:rPr>
              <w:t>POST /cashiering/payments/preview, /payments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CSHID.023</w:t>
            </w:r>
          </w:p>
        </w:tc>
        <w:tc>
          <w:tcPr>
            <w:tcW w:type="dxa" w:w="965"/>
            <w:tcMar>
              <w:top w:w="50" w:type="dxa"/>
              <w:bottom w:w="50" w:type="dxa"/>
              <w:left w:w="90" w:type="dxa"/>
              <w:right w:w="90" w:type="dxa"/>
            </w:tcMar>
          </w:tcPr>
          <w:p>
            <w:pPr>
              <w:pStyle w:val="BDOITable"/>
            </w:pPr>
            <w:r>
              <w:rPr>
                <w:sz w:val="15"/>
              </w:rPr>
              <w:t>p.42,125-127</w:t>
            </w:r>
          </w:p>
        </w:tc>
        <w:tc>
          <w:tcPr>
            <w:tcW w:type="dxa" w:w="1555"/>
            <w:tcMar>
              <w:top w:w="50" w:type="dxa"/>
              <w:bottom w:w="50" w:type="dxa"/>
              <w:left w:w="90" w:type="dxa"/>
              <w:right w:w="90" w:type="dxa"/>
            </w:tcMar>
          </w:tcPr>
          <w:p>
            <w:pPr>
              <w:pStyle w:val="BDOITable"/>
            </w:pPr>
            <w:r>
              <w:rPr>
                <w:sz w:val="15"/>
              </w:rPr>
              <w:t>FR-OP-028</w:t>
            </w:r>
          </w:p>
        </w:tc>
        <w:tc>
          <w:tcPr>
            <w:tcW w:type="dxa" w:w="2359"/>
            <w:tcMar>
              <w:top w:w="50" w:type="dxa"/>
              <w:bottom w:w="50" w:type="dxa"/>
              <w:left w:w="90" w:type="dxa"/>
              <w:right w:w="90" w:type="dxa"/>
            </w:tcMar>
          </w:tcPr>
          <w:p>
            <w:pPr>
              <w:pStyle w:val="BDOITable"/>
            </w:pPr>
            <w:r>
              <w:rPr>
                <w:sz w:val="15"/>
              </w:rPr>
              <w:t>/reports (Report Centre)</w:t>
            </w:r>
          </w:p>
        </w:tc>
        <w:tc>
          <w:tcPr>
            <w:tcW w:type="dxa" w:w="2520"/>
            <w:tcMar>
              <w:top w:w="50" w:type="dxa"/>
              <w:bottom w:w="50" w:type="dxa"/>
              <w:left w:w="90" w:type="dxa"/>
              <w:right w:w="90" w:type="dxa"/>
            </w:tcMar>
          </w:tcPr>
          <w:p>
            <w:pPr>
              <w:pStyle w:val="BDOITable"/>
            </w:pPr>
            <w:r>
              <w:rPr>
                <w:sz w:val="15"/>
              </w:rPr>
              <w:t>/reports (CSH-*)</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CSHID.024</w:t>
            </w:r>
          </w:p>
        </w:tc>
        <w:tc>
          <w:tcPr>
            <w:tcW w:type="dxa" w:w="965"/>
            <w:tcMar>
              <w:top w:w="50" w:type="dxa"/>
              <w:bottom w:w="50" w:type="dxa"/>
              <w:left w:w="90" w:type="dxa"/>
              <w:right w:w="90" w:type="dxa"/>
            </w:tcMar>
            <w:shd w:val="clear" w:color="auto" w:fill="E5F5FF"/>
          </w:tcPr>
          <w:p>
            <w:pPr>
              <w:pStyle w:val="BDOITable"/>
            </w:pPr>
            <w:r>
              <w:rPr>
                <w:sz w:val="15"/>
              </w:rPr>
              <w:t>p.42-43</w:t>
            </w:r>
          </w:p>
        </w:tc>
        <w:tc>
          <w:tcPr>
            <w:tcW w:type="dxa" w:w="1555"/>
            <w:tcMar>
              <w:top w:w="50" w:type="dxa"/>
              <w:bottom w:w="50" w:type="dxa"/>
              <w:left w:w="90" w:type="dxa"/>
              <w:right w:w="90" w:type="dxa"/>
            </w:tcMar>
            <w:shd w:val="clear" w:color="auto" w:fill="E5F5FF"/>
          </w:tcPr>
          <w:p>
            <w:pPr>
              <w:pStyle w:val="BDOITable"/>
            </w:pPr>
            <w:r>
              <w:rPr>
                <w:sz w:val="15"/>
              </w:rPr>
              <w:t>FR-OP-022</w:t>
            </w:r>
          </w:p>
        </w:tc>
        <w:tc>
          <w:tcPr>
            <w:tcW w:type="dxa" w:w="2359"/>
            <w:tcMar>
              <w:top w:w="50" w:type="dxa"/>
              <w:bottom w:w="50" w:type="dxa"/>
              <w:left w:w="90" w:type="dxa"/>
              <w:right w:w="90" w:type="dxa"/>
            </w:tcMar>
            <w:shd w:val="clear" w:color="auto" w:fill="E5F5FF"/>
          </w:tcPr>
          <w:p>
            <w:pPr>
              <w:pStyle w:val="BDOITable"/>
            </w:pPr>
            <w:r>
              <w:rPr>
                <w:sz w:val="15"/>
              </w:rPr>
              <w:t>/cashiering/unapplied, /cashiering/unapplied/:id</w:t>
            </w:r>
          </w:p>
        </w:tc>
        <w:tc>
          <w:tcPr>
            <w:tcW w:type="dxa" w:w="2520"/>
            <w:tcMar>
              <w:top w:w="50" w:type="dxa"/>
              <w:bottom w:w="50" w:type="dxa"/>
              <w:left w:w="90" w:type="dxa"/>
              <w:right w:w="90" w:type="dxa"/>
            </w:tcMar>
            <w:shd w:val="clear" w:color="auto" w:fill="E5F5FF"/>
          </w:tcPr>
          <w:p>
            <w:pPr>
              <w:pStyle w:val="BDOITable"/>
            </w:pPr>
            <w:r>
              <w:rPr>
                <w:sz w:val="15"/>
              </w:rPr>
              <w:t>/cashiering/unapplied/*</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CSHID.025</w:t>
            </w:r>
          </w:p>
        </w:tc>
        <w:tc>
          <w:tcPr>
            <w:tcW w:type="dxa" w:w="965"/>
            <w:tcMar>
              <w:top w:w="50" w:type="dxa"/>
              <w:bottom w:w="50" w:type="dxa"/>
              <w:left w:w="90" w:type="dxa"/>
              <w:right w:w="90" w:type="dxa"/>
            </w:tcMar>
          </w:tcPr>
          <w:p>
            <w:pPr>
              <w:pStyle w:val="BDOITable"/>
            </w:pPr>
            <w:r>
              <w:rPr>
                <w:sz w:val="15"/>
              </w:rPr>
              <w:t>p.43-44</w:t>
            </w:r>
          </w:p>
        </w:tc>
        <w:tc>
          <w:tcPr>
            <w:tcW w:type="dxa" w:w="1555"/>
            <w:tcMar>
              <w:top w:w="50" w:type="dxa"/>
              <w:bottom w:w="50" w:type="dxa"/>
              <w:left w:w="90" w:type="dxa"/>
              <w:right w:w="90" w:type="dxa"/>
            </w:tcMar>
          </w:tcPr>
          <w:p>
            <w:pPr>
              <w:pStyle w:val="BDOITable"/>
            </w:pPr>
            <w:r>
              <w:rPr>
                <w:sz w:val="15"/>
              </w:rPr>
              <w:t>FR-OP-022</w:t>
            </w:r>
          </w:p>
        </w:tc>
        <w:tc>
          <w:tcPr>
            <w:tcW w:type="dxa" w:w="2359"/>
            <w:tcMar>
              <w:top w:w="50" w:type="dxa"/>
              <w:bottom w:w="50" w:type="dxa"/>
              <w:left w:w="90" w:type="dxa"/>
              <w:right w:w="90" w:type="dxa"/>
            </w:tcMar>
          </w:tcPr>
          <w:p>
            <w:pPr>
              <w:pStyle w:val="BDOITable"/>
            </w:pPr>
            <w:r>
              <w:rPr>
                <w:sz w:val="15"/>
              </w:rPr>
              <w:t>/cashiering/unapplied, /cashiering/unapplied/:id</w:t>
            </w:r>
          </w:p>
        </w:tc>
        <w:tc>
          <w:tcPr>
            <w:tcW w:type="dxa" w:w="2520"/>
            <w:tcMar>
              <w:top w:w="50" w:type="dxa"/>
              <w:bottom w:w="50" w:type="dxa"/>
              <w:left w:w="90" w:type="dxa"/>
              <w:right w:w="90" w:type="dxa"/>
            </w:tcMar>
          </w:tcPr>
          <w:p>
            <w:pPr>
              <w:pStyle w:val="BDOITable"/>
            </w:pPr>
            <w:r>
              <w:rPr>
                <w:sz w:val="15"/>
              </w:rPr>
              <w:t>/cashiering/unapplied/*</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CSHID.026</w:t>
            </w:r>
          </w:p>
        </w:tc>
        <w:tc>
          <w:tcPr>
            <w:tcW w:type="dxa" w:w="965"/>
            <w:tcMar>
              <w:top w:w="50" w:type="dxa"/>
              <w:bottom w:w="50" w:type="dxa"/>
              <w:left w:w="90" w:type="dxa"/>
              <w:right w:w="90" w:type="dxa"/>
            </w:tcMar>
            <w:shd w:val="clear" w:color="auto" w:fill="E5F5FF"/>
          </w:tcPr>
          <w:p>
            <w:pPr>
              <w:pStyle w:val="BDOITable"/>
            </w:pPr>
            <w:r>
              <w:rPr>
                <w:sz w:val="15"/>
              </w:rPr>
              <w:t>p.44</w:t>
            </w:r>
          </w:p>
        </w:tc>
        <w:tc>
          <w:tcPr>
            <w:tcW w:type="dxa" w:w="1555"/>
            <w:tcMar>
              <w:top w:w="50" w:type="dxa"/>
              <w:bottom w:w="50" w:type="dxa"/>
              <w:left w:w="90" w:type="dxa"/>
              <w:right w:w="90" w:type="dxa"/>
            </w:tcMar>
            <w:shd w:val="clear" w:color="auto" w:fill="E5F5FF"/>
          </w:tcPr>
          <w:p>
            <w:pPr>
              <w:pStyle w:val="BDOITable"/>
            </w:pPr>
            <w:r>
              <w:rPr>
                <w:sz w:val="15"/>
              </w:rPr>
              <w:t>FR-OP-026</w:t>
            </w:r>
          </w:p>
        </w:tc>
        <w:tc>
          <w:tcPr>
            <w:tcW w:type="dxa" w:w="2359"/>
            <w:tcMar>
              <w:top w:w="50" w:type="dxa"/>
              <w:bottom w:w="50" w:type="dxa"/>
              <w:left w:w="90" w:type="dxa"/>
              <w:right w:w="90" w:type="dxa"/>
            </w:tcMar>
            <w:shd w:val="clear" w:color="auto" w:fill="E5F5FF"/>
          </w:tcPr>
          <w:p>
            <w:pPr>
              <w:pStyle w:val="BDOITable"/>
            </w:pPr>
            <w:r>
              <w:rPr>
                <w:sz w:val="15"/>
              </w:rPr>
              <w:t>/cashiering/cwt</w:t>
            </w:r>
          </w:p>
        </w:tc>
        <w:tc>
          <w:tcPr>
            <w:tcW w:type="dxa" w:w="2520"/>
            <w:tcMar>
              <w:top w:w="50" w:type="dxa"/>
              <w:bottom w:w="50" w:type="dxa"/>
              <w:left w:w="90" w:type="dxa"/>
              <w:right w:w="90" w:type="dxa"/>
            </w:tcMar>
            <w:shd w:val="clear" w:color="auto" w:fill="E5F5FF"/>
          </w:tcPr>
          <w:p>
            <w:pPr>
              <w:pStyle w:val="BDOITable"/>
            </w:pPr>
            <w:r>
              <w:rPr>
                <w:sz w:val="15"/>
              </w:rPr>
              <w:t>/cashiering/cwt/*; feed COLLECTION_CWT2307</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CSHID.027</w:t>
            </w:r>
          </w:p>
        </w:tc>
        <w:tc>
          <w:tcPr>
            <w:tcW w:type="dxa" w:w="965"/>
            <w:tcMar>
              <w:top w:w="50" w:type="dxa"/>
              <w:bottom w:w="50" w:type="dxa"/>
              <w:left w:w="90" w:type="dxa"/>
              <w:right w:w="90" w:type="dxa"/>
            </w:tcMar>
          </w:tcPr>
          <w:p>
            <w:pPr>
              <w:pStyle w:val="BDOITable"/>
            </w:pPr>
            <w:r>
              <w:rPr>
                <w:sz w:val="15"/>
              </w:rPr>
              <w:t>p.44-45</w:t>
            </w:r>
          </w:p>
        </w:tc>
        <w:tc>
          <w:tcPr>
            <w:tcW w:type="dxa" w:w="1555"/>
            <w:tcMar>
              <w:top w:w="50" w:type="dxa"/>
              <w:bottom w:w="50" w:type="dxa"/>
              <w:left w:w="90" w:type="dxa"/>
              <w:right w:w="90" w:type="dxa"/>
            </w:tcMar>
          </w:tcPr>
          <w:p>
            <w:pPr>
              <w:pStyle w:val="BDOITable"/>
            </w:pPr>
            <w:r>
              <w:rPr>
                <w:sz w:val="15"/>
              </w:rPr>
              <w:t>FR-OP-026</w:t>
            </w:r>
          </w:p>
        </w:tc>
        <w:tc>
          <w:tcPr>
            <w:tcW w:type="dxa" w:w="2359"/>
            <w:tcMar>
              <w:top w:w="50" w:type="dxa"/>
              <w:bottom w:w="50" w:type="dxa"/>
              <w:left w:w="90" w:type="dxa"/>
              <w:right w:w="90" w:type="dxa"/>
            </w:tcMar>
          </w:tcPr>
          <w:p>
            <w:pPr>
              <w:pStyle w:val="BDOITable"/>
            </w:pPr>
            <w:r>
              <w:rPr>
                <w:sz w:val="15"/>
              </w:rPr>
              <w:t>/cashiering/cwt</w:t>
            </w:r>
          </w:p>
        </w:tc>
        <w:tc>
          <w:tcPr>
            <w:tcW w:type="dxa" w:w="2520"/>
            <w:tcMar>
              <w:top w:w="50" w:type="dxa"/>
              <w:bottom w:w="50" w:type="dxa"/>
              <w:left w:w="90" w:type="dxa"/>
              <w:right w:w="90" w:type="dxa"/>
            </w:tcMar>
          </w:tcPr>
          <w:p>
            <w:pPr>
              <w:pStyle w:val="BDOITable"/>
            </w:pPr>
            <w:r>
              <w:rPr>
                <w:sz w:val="15"/>
              </w:rPr>
              <w:t>/cashiering/cwt/*; feed COLLECTION_CWT2307</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DBMID.001</w:t>
            </w:r>
          </w:p>
        </w:tc>
        <w:tc>
          <w:tcPr>
            <w:tcW w:type="dxa" w:w="965"/>
            <w:tcMar>
              <w:top w:w="50" w:type="dxa"/>
              <w:bottom w:w="50" w:type="dxa"/>
              <w:left w:w="90" w:type="dxa"/>
              <w:right w:w="90" w:type="dxa"/>
            </w:tcMar>
            <w:shd w:val="clear" w:color="auto" w:fill="E5F5FF"/>
          </w:tcPr>
          <w:p>
            <w:pPr>
              <w:pStyle w:val="BDOITable"/>
            </w:pPr>
            <w:r>
              <w:rPr>
                <w:sz w:val="15"/>
              </w:rPr>
              <w:t>p.46</w:t>
            </w:r>
          </w:p>
        </w:tc>
        <w:tc>
          <w:tcPr>
            <w:tcW w:type="dxa" w:w="1555"/>
            <w:tcMar>
              <w:top w:w="50" w:type="dxa"/>
              <w:bottom w:w="50" w:type="dxa"/>
              <w:left w:w="90" w:type="dxa"/>
              <w:right w:w="90" w:type="dxa"/>
            </w:tcMar>
            <w:shd w:val="clear" w:color="auto" w:fill="E5F5FF"/>
          </w:tcPr>
          <w:p>
            <w:pPr>
              <w:pStyle w:val="BDOITable"/>
            </w:pPr>
            <w:r>
              <w:rPr>
                <w:sz w:val="15"/>
              </w:rPr>
              <w:t>FR-OP-120, FR-OP-121</w:t>
            </w:r>
          </w:p>
        </w:tc>
        <w:tc>
          <w:tcPr>
            <w:tcW w:type="dxa" w:w="2359"/>
            <w:tcMar>
              <w:top w:w="50" w:type="dxa"/>
              <w:bottom w:w="50" w:type="dxa"/>
              <w:left w:w="90" w:type="dxa"/>
              <w:right w:w="90" w:type="dxa"/>
            </w:tcMar>
            <w:shd w:val="clear" w:color="auto" w:fill="E5F5FF"/>
          </w:tcPr>
          <w:p>
            <w:pPr>
              <w:pStyle w:val="BDOITable"/>
            </w:pPr>
            <w:r>
              <w:rPr>
                <w:sz w:val="15"/>
              </w:rPr>
              <w:t>/cashiering/cwt, /operations/disbursements</w:t>
            </w:r>
          </w:p>
        </w:tc>
        <w:tc>
          <w:tcPr>
            <w:tcW w:type="dxa" w:w="2520"/>
            <w:tcMar>
              <w:top w:w="50" w:type="dxa"/>
              <w:bottom w:w="50" w:type="dxa"/>
              <w:left w:w="90" w:type="dxa"/>
              <w:right w:w="90" w:type="dxa"/>
            </w:tcMar>
            <w:shd w:val="clear" w:color="auto" w:fill="E5F5FF"/>
          </w:tcPr>
          <w:p>
            <w:pPr>
              <w:pStyle w:val="BDOITable"/>
            </w:pPr>
            <w:r>
              <w:rPr>
                <w:sz w:val="15"/>
              </w:rPr>
              <w:t>POST /cashiering/cwt/batches/{id}/route, /release; /ops/disbursements</w:t>
            </w:r>
          </w:p>
        </w:tc>
        <w:tc>
          <w:tcPr>
            <w:tcW w:type="dxa" w:w="1394"/>
            <w:tcMar>
              <w:top w:w="50" w:type="dxa"/>
              <w:bottom w:w="50" w:type="dxa"/>
              <w:left w:w="90" w:type="dxa"/>
              <w:right w:w="90" w:type="dxa"/>
            </w:tcMar>
            <w:shd w:val="clear" w:color="auto" w:fill="E5F5FF"/>
          </w:tcPr>
          <w:p>
            <w:pPr>
              <w:pStyle w:val="BDOITable"/>
            </w:pPr>
            <w:r>
              <w:rPr>
                <w:sz w:val="15"/>
              </w:rPr>
              <w:t>SUPERSEDED</w:t>
            </w:r>
          </w:p>
        </w:tc>
      </w:tr>
    </w:tbl>
    <w:p>
      <w:pPr>
        <w:pStyle w:val="BDOISpacer"/>
      </w:pPr>
    </w:p>
    <w:p>
      <w:pPr>
        <w:pStyle w:val="Heading2"/>
      </w:pPr>
      <w:bookmarkStart w:id="244" w:name="_Toc000244"/>
      <w:r>
        <w:rPr/>
        <w:t>11.3 Remittance (RMTID)</w:t>
      </w:r>
      <w:bookmarkEnd w:id="244"/>
    </w:p>
    <w:p>
      <w:pPr>
        <w:pStyle w:val="Caption"/>
        <w:keepNext/>
        <w:spacing w:after="60"/>
      </w:pPr>
      <w:r>
        <w:rPr>
          <w:b/>
          <w:i w:val="0"/>
        </w:rPr>
        <w:t xml:space="preserve">Table 32: </w:t>
      </w:r>
      <w:r>
        <w:rPr/>
        <w:t>Traceability: Remittance (RMTID)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9"/>
        <w:gridCol w:w="965"/>
        <w:gridCol w:w="1554"/>
        <w:gridCol w:w="2359"/>
        <w:gridCol w:w="2520"/>
        <w:gridCol w:w="1394"/>
      </w:tblGrid>
      <w:tr>
        <w:trPr>
          <w:tblHeader w:val="true"/>
          <w:cantSplit w:val="true"/>
        </w:trPr>
        <w:tc>
          <w:tcPr>
            <w:tcW w:type="dxa" w:w="1179"/>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965"/>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359"/>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520"/>
            <w:shd w:val="clear" w:color="auto" w:fill="004EA8"/>
            <w:tcMar>
              <w:top w:w="50" w:type="dxa"/>
              <w:bottom w:w="50" w:type="dxa"/>
              <w:left w:w="90" w:type="dxa"/>
              <w:right w:w="90" w:type="dxa"/>
            </w:tcMar>
            <w:vAlign w:val="center"/>
          </w:tcPr>
          <w:p>
            <w:pPr>
              <w:pStyle w:val="BDOITableHeader"/>
            </w:pPr>
            <w:r>
              <w:rPr>
                <w:b/>
                <w:color w:val="FFFFFF"/>
                <w:sz w:val="15"/>
              </w:rPr>
              <w:t>API / job</w:t>
            </w:r>
          </w:p>
        </w:tc>
        <w:tc>
          <w:tcPr>
            <w:tcW w:type="dxa" w:w="1394"/>
            <w:shd w:val="clear" w:color="auto" w:fill="004EA8"/>
            <w:tcMar>
              <w:top w:w="50" w:type="dxa"/>
              <w:bottom w:w="50" w:type="dxa"/>
              <w:left w:w="90" w:type="dxa"/>
              <w:right w:w="90" w:type="dxa"/>
            </w:tcMar>
            <w:vAlign w:val="center"/>
          </w:tcPr>
          <w:p>
            <w:pPr>
              <w:pStyle w:val="BDOITableHeader"/>
            </w:pPr>
            <w:r>
              <w:rPr>
                <w:b/>
                <w:color w:val="FFFFFF"/>
                <w:sz w:val="15"/>
              </w:rPr>
              <w:t>Status</w:t>
            </w:r>
          </w:p>
        </w:tc>
      </w:tr>
      <w:tr>
        <w:trPr>
          <w:cantSplit w:val="true"/>
        </w:trPr>
        <w:tc>
          <w:tcPr>
            <w:tcW w:type="dxa" w:w="1179"/>
            <w:tcMar>
              <w:top w:w="50" w:type="dxa"/>
              <w:bottom w:w="50" w:type="dxa"/>
              <w:left w:w="90" w:type="dxa"/>
              <w:right w:w="90" w:type="dxa"/>
            </w:tcMar>
          </w:tcPr>
          <w:p>
            <w:pPr>
              <w:pStyle w:val="BDOITable"/>
            </w:pPr>
            <w:r>
              <w:rPr>
                <w:sz w:val="15"/>
              </w:rPr>
              <w:t>RMTID.001</w:t>
            </w:r>
          </w:p>
        </w:tc>
        <w:tc>
          <w:tcPr>
            <w:tcW w:type="dxa" w:w="965"/>
            <w:tcMar>
              <w:top w:w="50" w:type="dxa"/>
              <w:bottom w:w="50" w:type="dxa"/>
              <w:left w:w="90" w:type="dxa"/>
              <w:right w:w="90" w:type="dxa"/>
            </w:tcMar>
          </w:tcPr>
          <w:p>
            <w:pPr>
              <w:pStyle w:val="BDOITable"/>
            </w:pPr>
            <w:r>
              <w:rPr>
                <w:sz w:val="15"/>
              </w:rPr>
              <w:t>p.49</w:t>
            </w:r>
          </w:p>
        </w:tc>
        <w:tc>
          <w:tcPr>
            <w:tcW w:type="dxa" w:w="1555"/>
            <w:tcMar>
              <w:top w:w="50" w:type="dxa"/>
              <w:bottom w:w="50" w:type="dxa"/>
              <w:left w:w="90" w:type="dxa"/>
              <w:right w:w="90" w:type="dxa"/>
            </w:tcMar>
          </w:tcPr>
          <w:p>
            <w:pPr>
              <w:pStyle w:val="BDOITable"/>
            </w:pPr>
            <w:r>
              <w:rPr>
                <w:sz w:val="15"/>
              </w:rPr>
              <w:t>FR-OP-030</w:t>
            </w:r>
          </w:p>
        </w:tc>
        <w:tc>
          <w:tcPr>
            <w:tcW w:type="dxa" w:w="2359"/>
            <w:tcMar>
              <w:top w:w="50" w:type="dxa"/>
              <w:bottom w:w="50" w:type="dxa"/>
              <w:left w:w="90" w:type="dxa"/>
              <w:right w:w="90" w:type="dxa"/>
            </w:tcMar>
          </w:tcPr>
          <w:p>
            <w:pPr>
              <w:pStyle w:val="BDOITable"/>
            </w:pPr>
            <w:r>
              <w:rPr>
                <w:sz w:val="15"/>
              </w:rPr>
              <w:t>/remittance/extraction</w:t>
            </w:r>
          </w:p>
        </w:tc>
        <w:tc>
          <w:tcPr>
            <w:tcW w:type="dxa" w:w="2520"/>
            <w:tcMar>
              <w:top w:w="50" w:type="dxa"/>
              <w:bottom w:w="50" w:type="dxa"/>
              <w:left w:w="90" w:type="dxa"/>
              <w:right w:w="90" w:type="dxa"/>
            </w:tcMar>
          </w:tcPr>
          <w:p>
            <w:pPr>
              <w:pStyle w:val="BDOITable"/>
            </w:pPr>
            <w:r>
              <w:rPr>
                <w:sz w:val="15"/>
              </w:rPr>
              <w:t>GET/POST /remittance/runs, GET /runs/{id}/tags</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RMTID.002</w:t>
            </w:r>
          </w:p>
        </w:tc>
        <w:tc>
          <w:tcPr>
            <w:tcW w:type="dxa" w:w="965"/>
            <w:tcMar>
              <w:top w:w="50" w:type="dxa"/>
              <w:bottom w:w="50" w:type="dxa"/>
              <w:left w:w="90" w:type="dxa"/>
              <w:right w:w="90" w:type="dxa"/>
            </w:tcMar>
            <w:shd w:val="clear" w:color="auto" w:fill="E5F5FF"/>
          </w:tcPr>
          <w:p>
            <w:pPr>
              <w:pStyle w:val="BDOITable"/>
            </w:pPr>
            <w:r>
              <w:rPr>
                <w:sz w:val="15"/>
              </w:rPr>
              <w:t>p.50; add. p.4-5</w:t>
            </w:r>
          </w:p>
        </w:tc>
        <w:tc>
          <w:tcPr>
            <w:tcW w:type="dxa" w:w="1555"/>
            <w:tcMar>
              <w:top w:w="50" w:type="dxa"/>
              <w:bottom w:w="50" w:type="dxa"/>
              <w:left w:w="90" w:type="dxa"/>
              <w:right w:w="90" w:type="dxa"/>
            </w:tcMar>
            <w:shd w:val="clear" w:color="auto" w:fill="E5F5FF"/>
          </w:tcPr>
          <w:p>
            <w:pPr>
              <w:pStyle w:val="BDOITable"/>
            </w:pPr>
            <w:r>
              <w:rPr>
                <w:sz w:val="15"/>
              </w:rPr>
              <w:t>FR-OP-032</w:t>
            </w:r>
          </w:p>
        </w:tc>
        <w:tc>
          <w:tcPr>
            <w:tcW w:type="dxa" w:w="2359"/>
            <w:tcMar>
              <w:top w:w="50" w:type="dxa"/>
              <w:bottom w:w="50" w:type="dxa"/>
              <w:left w:w="90" w:type="dxa"/>
              <w:right w:w="90" w:type="dxa"/>
            </w:tcMar>
            <w:shd w:val="clear" w:color="auto" w:fill="E5F5FF"/>
          </w:tcPr>
          <w:p>
            <w:pPr>
              <w:pStyle w:val="BDOITable"/>
            </w:pPr>
            <w:r>
              <w:rPr>
                <w:sz w:val="15"/>
              </w:rPr>
              <w:t>/remittance/batches/:id</w:t>
            </w:r>
          </w:p>
        </w:tc>
        <w:tc>
          <w:tcPr>
            <w:tcW w:type="dxa" w:w="2520"/>
            <w:tcMar>
              <w:top w:w="50" w:type="dxa"/>
              <w:bottom w:w="50" w:type="dxa"/>
              <w:left w:w="90" w:type="dxa"/>
              <w:right w:w="90" w:type="dxa"/>
            </w:tcMar>
            <w:shd w:val="clear" w:color="auto" w:fill="E5F5FF"/>
          </w:tcPr>
          <w:p>
            <w:pPr>
              <w:pStyle w:val="BDOITable"/>
            </w:pPr>
            <w:r>
              <w:rPr>
                <w:sz w:val="15"/>
              </w:rPr>
              <w:t>POST /remittance/batches/{id}/exclude, /restore</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RMTID.003</w:t>
            </w:r>
          </w:p>
        </w:tc>
        <w:tc>
          <w:tcPr>
            <w:tcW w:type="dxa" w:w="965"/>
            <w:tcMar>
              <w:top w:w="50" w:type="dxa"/>
              <w:bottom w:w="50" w:type="dxa"/>
              <w:left w:w="90" w:type="dxa"/>
              <w:right w:w="90" w:type="dxa"/>
            </w:tcMar>
          </w:tcPr>
          <w:p>
            <w:pPr>
              <w:pStyle w:val="BDOITable"/>
            </w:pPr>
            <w:r>
              <w:rPr>
                <w:sz w:val="15"/>
              </w:rPr>
              <w:t>p.50-51</w:t>
            </w:r>
          </w:p>
        </w:tc>
        <w:tc>
          <w:tcPr>
            <w:tcW w:type="dxa" w:w="1555"/>
            <w:tcMar>
              <w:top w:w="50" w:type="dxa"/>
              <w:bottom w:w="50" w:type="dxa"/>
              <w:left w:w="90" w:type="dxa"/>
              <w:right w:w="90" w:type="dxa"/>
            </w:tcMar>
          </w:tcPr>
          <w:p>
            <w:pPr>
              <w:pStyle w:val="BDOITable"/>
            </w:pPr>
            <w:r>
              <w:rPr>
                <w:sz w:val="15"/>
              </w:rPr>
              <w:t>FR-OP-030</w:t>
            </w:r>
          </w:p>
        </w:tc>
        <w:tc>
          <w:tcPr>
            <w:tcW w:type="dxa" w:w="2359"/>
            <w:tcMar>
              <w:top w:w="50" w:type="dxa"/>
              <w:bottom w:w="50" w:type="dxa"/>
              <w:left w:w="90" w:type="dxa"/>
              <w:right w:w="90" w:type="dxa"/>
            </w:tcMar>
          </w:tcPr>
          <w:p>
            <w:pPr>
              <w:pStyle w:val="BDOITable"/>
            </w:pPr>
            <w:r>
              <w:rPr>
                <w:sz w:val="15"/>
              </w:rPr>
              <w:t>/remittance/extraction</w:t>
            </w:r>
          </w:p>
        </w:tc>
        <w:tc>
          <w:tcPr>
            <w:tcW w:type="dxa" w:w="2520"/>
            <w:tcMar>
              <w:top w:w="50" w:type="dxa"/>
              <w:bottom w:w="50" w:type="dxa"/>
              <w:left w:w="90" w:type="dxa"/>
              <w:right w:w="90" w:type="dxa"/>
            </w:tcMar>
          </w:tcPr>
          <w:p>
            <w:pPr>
              <w:pStyle w:val="BDOITable"/>
            </w:pPr>
            <w:r>
              <w:rPr>
                <w:sz w:val="15"/>
              </w:rPr>
              <w:t>GET/POST /remittance/runs, GET /runs/{id}/tags</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RMTID.004</w:t>
            </w:r>
          </w:p>
        </w:tc>
        <w:tc>
          <w:tcPr>
            <w:tcW w:type="dxa" w:w="965"/>
            <w:tcMar>
              <w:top w:w="50" w:type="dxa"/>
              <w:bottom w:w="50" w:type="dxa"/>
              <w:left w:w="90" w:type="dxa"/>
              <w:right w:w="90" w:type="dxa"/>
            </w:tcMar>
            <w:shd w:val="clear" w:color="auto" w:fill="E5F5FF"/>
          </w:tcPr>
          <w:p>
            <w:pPr>
              <w:pStyle w:val="BDOITable"/>
            </w:pPr>
            <w:r>
              <w:rPr>
                <w:sz w:val="15"/>
              </w:rPr>
              <w:t>p.51-52</w:t>
            </w:r>
          </w:p>
        </w:tc>
        <w:tc>
          <w:tcPr>
            <w:tcW w:type="dxa" w:w="1555"/>
            <w:tcMar>
              <w:top w:w="50" w:type="dxa"/>
              <w:bottom w:w="50" w:type="dxa"/>
              <w:left w:w="90" w:type="dxa"/>
              <w:right w:w="90" w:type="dxa"/>
            </w:tcMar>
            <w:shd w:val="clear" w:color="auto" w:fill="E5F5FF"/>
          </w:tcPr>
          <w:p>
            <w:pPr>
              <w:pStyle w:val="BDOITable"/>
            </w:pPr>
            <w:r>
              <w:rPr>
                <w:sz w:val="15"/>
              </w:rPr>
              <w:t>FR-OP-030</w:t>
            </w:r>
          </w:p>
        </w:tc>
        <w:tc>
          <w:tcPr>
            <w:tcW w:type="dxa" w:w="2359"/>
            <w:tcMar>
              <w:top w:w="50" w:type="dxa"/>
              <w:bottom w:w="50" w:type="dxa"/>
              <w:left w:w="90" w:type="dxa"/>
              <w:right w:w="90" w:type="dxa"/>
            </w:tcMar>
            <w:shd w:val="clear" w:color="auto" w:fill="E5F5FF"/>
          </w:tcPr>
          <w:p>
            <w:pPr>
              <w:pStyle w:val="BDOITable"/>
            </w:pPr>
            <w:r>
              <w:rPr>
                <w:sz w:val="15"/>
              </w:rPr>
              <w:t>/remittance/extraction, /remittance/dtip</w:t>
            </w:r>
          </w:p>
        </w:tc>
        <w:tc>
          <w:tcPr>
            <w:tcW w:type="dxa" w:w="2520"/>
            <w:tcMar>
              <w:top w:w="50" w:type="dxa"/>
              <w:bottom w:w="50" w:type="dxa"/>
              <w:left w:w="90" w:type="dxa"/>
              <w:right w:w="90" w:type="dxa"/>
            </w:tcMar>
            <w:shd w:val="clear" w:color="auto" w:fill="E5F5FF"/>
          </w:tcPr>
          <w:p>
            <w:pPr>
              <w:pStyle w:val="BDOITable"/>
            </w:pPr>
            <w:r>
              <w:rPr>
                <w:sz w:val="15"/>
              </w:rPr>
              <w:t>POST /remittance/runs, GET/POST /eod-requests</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RMTID.005</w:t>
            </w:r>
          </w:p>
        </w:tc>
        <w:tc>
          <w:tcPr>
            <w:tcW w:type="dxa" w:w="965"/>
            <w:tcMar>
              <w:top w:w="50" w:type="dxa"/>
              <w:bottom w:w="50" w:type="dxa"/>
              <w:left w:w="90" w:type="dxa"/>
              <w:right w:w="90" w:type="dxa"/>
            </w:tcMar>
          </w:tcPr>
          <w:p>
            <w:pPr>
              <w:pStyle w:val="BDOITable"/>
            </w:pPr>
            <w:r>
              <w:rPr>
                <w:sz w:val="15"/>
              </w:rPr>
              <w:t>p.52</w:t>
            </w:r>
          </w:p>
        </w:tc>
        <w:tc>
          <w:tcPr>
            <w:tcW w:type="dxa" w:w="1555"/>
            <w:tcMar>
              <w:top w:w="50" w:type="dxa"/>
              <w:bottom w:w="50" w:type="dxa"/>
              <w:left w:w="90" w:type="dxa"/>
              <w:right w:w="90" w:type="dxa"/>
            </w:tcMar>
          </w:tcPr>
          <w:p>
            <w:pPr>
              <w:pStyle w:val="BDOITable"/>
            </w:pPr>
            <w:r>
              <w:rPr>
                <w:sz w:val="15"/>
              </w:rPr>
              <w:t>FR-OP-030</w:t>
            </w:r>
          </w:p>
        </w:tc>
        <w:tc>
          <w:tcPr>
            <w:tcW w:type="dxa" w:w="2359"/>
            <w:tcMar>
              <w:top w:w="50" w:type="dxa"/>
              <w:bottom w:w="50" w:type="dxa"/>
              <w:left w:w="90" w:type="dxa"/>
              <w:right w:w="90" w:type="dxa"/>
            </w:tcMar>
          </w:tcPr>
          <w:p>
            <w:pPr>
              <w:pStyle w:val="BDOITable"/>
            </w:pPr>
            <w:r>
              <w:rPr>
                <w:sz w:val="15"/>
              </w:rPr>
              <w:t>/remittance/extraction, /remittance/dtip</w:t>
            </w:r>
          </w:p>
        </w:tc>
        <w:tc>
          <w:tcPr>
            <w:tcW w:type="dxa" w:w="2520"/>
            <w:tcMar>
              <w:top w:w="50" w:type="dxa"/>
              <w:bottom w:w="50" w:type="dxa"/>
              <w:left w:w="90" w:type="dxa"/>
              <w:right w:w="90" w:type="dxa"/>
            </w:tcMar>
          </w:tcPr>
          <w:p>
            <w:pPr>
              <w:pStyle w:val="BDOITable"/>
            </w:pPr>
            <w:r>
              <w:rPr>
                <w:sz w:val="15"/>
              </w:rPr>
              <w:t>POST /remittance/runs, GET/POST /eod-requests</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RMTID.006</w:t>
            </w:r>
          </w:p>
        </w:tc>
        <w:tc>
          <w:tcPr>
            <w:tcW w:type="dxa" w:w="965"/>
            <w:tcMar>
              <w:top w:w="50" w:type="dxa"/>
              <w:bottom w:w="50" w:type="dxa"/>
              <w:left w:w="90" w:type="dxa"/>
              <w:right w:w="90" w:type="dxa"/>
            </w:tcMar>
            <w:shd w:val="clear" w:color="auto" w:fill="E5F5FF"/>
          </w:tcPr>
          <w:p>
            <w:pPr>
              <w:pStyle w:val="BDOITable"/>
            </w:pPr>
            <w:r>
              <w:rPr>
                <w:sz w:val="15"/>
              </w:rPr>
              <w:t>p.52</w:t>
            </w:r>
          </w:p>
        </w:tc>
        <w:tc>
          <w:tcPr>
            <w:tcW w:type="dxa" w:w="1555"/>
            <w:tcMar>
              <w:top w:w="50" w:type="dxa"/>
              <w:bottom w:w="50" w:type="dxa"/>
              <w:left w:w="90" w:type="dxa"/>
              <w:right w:w="90" w:type="dxa"/>
            </w:tcMar>
            <w:shd w:val="clear" w:color="auto" w:fill="E5F5FF"/>
          </w:tcPr>
          <w:p>
            <w:pPr>
              <w:pStyle w:val="BDOITable"/>
            </w:pPr>
            <w:r>
              <w:rPr>
                <w:sz w:val="15"/>
              </w:rPr>
              <w:t>FR-OP-031</w:t>
            </w:r>
          </w:p>
        </w:tc>
        <w:tc>
          <w:tcPr>
            <w:tcW w:type="dxa" w:w="2359"/>
            <w:tcMar>
              <w:top w:w="50" w:type="dxa"/>
              <w:bottom w:w="50" w:type="dxa"/>
              <w:left w:w="90" w:type="dxa"/>
              <w:right w:w="90" w:type="dxa"/>
            </w:tcMar>
            <w:shd w:val="clear" w:color="auto" w:fill="E5F5FF"/>
          </w:tcPr>
          <w:p>
            <w:pPr>
              <w:pStyle w:val="BDOITable"/>
            </w:pPr>
            <w:r>
              <w:rPr>
                <w:sz w:val="15"/>
              </w:rPr>
              <w:t>/remittance/batches/:id</w:t>
            </w:r>
          </w:p>
        </w:tc>
        <w:tc>
          <w:tcPr>
            <w:tcW w:type="dxa" w:w="2520"/>
            <w:tcMar>
              <w:top w:w="50" w:type="dxa"/>
              <w:bottom w:w="50" w:type="dxa"/>
              <w:left w:w="90" w:type="dxa"/>
              <w:right w:w="90" w:type="dxa"/>
            </w:tcMar>
            <w:shd w:val="clear" w:color="auto" w:fill="E5F5FF"/>
          </w:tcPr>
          <w:p>
            <w:pPr>
              <w:pStyle w:val="BDOITable"/>
            </w:pPr>
            <w:r>
              <w:rPr>
                <w:sz w:val="15"/>
              </w:rPr>
              <w:t>GET /remittance/batches/{id}</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RMTID.007</w:t>
            </w:r>
          </w:p>
        </w:tc>
        <w:tc>
          <w:tcPr>
            <w:tcW w:type="dxa" w:w="965"/>
            <w:tcMar>
              <w:top w:w="50" w:type="dxa"/>
              <w:bottom w:w="50" w:type="dxa"/>
              <w:left w:w="90" w:type="dxa"/>
              <w:right w:w="90" w:type="dxa"/>
            </w:tcMar>
          </w:tcPr>
          <w:p>
            <w:pPr>
              <w:pStyle w:val="BDOITable"/>
            </w:pPr>
            <w:r>
              <w:rPr>
                <w:sz w:val="15"/>
              </w:rPr>
              <w:t>p.52-53</w:t>
            </w:r>
          </w:p>
        </w:tc>
        <w:tc>
          <w:tcPr>
            <w:tcW w:type="dxa" w:w="1555"/>
            <w:tcMar>
              <w:top w:w="50" w:type="dxa"/>
              <w:bottom w:w="50" w:type="dxa"/>
              <w:left w:w="90" w:type="dxa"/>
              <w:right w:w="90" w:type="dxa"/>
            </w:tcMar>
          </w:tcPr>
          <w:p>
            <w:pPr>
              <w:pStyle w:val="BDOITable"/>
            </w:pPr>
            <w:r>
              <w:rPr>
                <w:sz w:val="15"/>
              </w:rPr>
              <w:t>FR-OP-030</w:t>
            </w:r>
          </w:p>
        </w:tc>
        <w:tc>
          <w:tcPr>
            <w:tcW w:type="dxa" w:w="2359"/>
            <w:tcMar>
              <w:top w:w="50" w:type="dxa"/>
              <w:bottom w:w="50" w:type="dxa"/>
              <w:left w:w="90" w:type="dxa"/>
              <w:right w:w="90" w:type="dxa"/>
            </w:tcMar>
          </w:tcPr>
          <w:p>
            <w:pPr>
              <w:pStyle w:val="BDOITable"/>
            </w:pPr>
            <w:r>
              <w:rPr>
                <w:sz w:val="15"/>
              </w:rPr>
              <w:t>/remittance/extraction</w:t>
            </w:r>
          </w:p>
        </w:tc>
        <w:tc>
          <w:tcPr>
            <w:tcW w:type="dxa" w:w="2520"/>
            <w:tcMar>
              <w:top w:w="50" w:type="dxa"/>
              <w:bottom w:w="50" w:type="dxa"/>
              <w:left w:w="90" w:type="dxa"/>
              <w:right w:w="90" w:type="dxa"/>
            </w:tcMar>
          </w:tcPr>
          <w:p>
            <w:pPr>
              <w:pStyle w:val="BDOITable"/>
            </w:pPr>
            <w:r>
              <w:rPr>
                <w:sz w:val="15"/>
              </w:rPr>
              <w:t>GET/POST /remittance/runs, GET /runs/{id}/tags</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RMTID.008</w:t>
            </w:r>
          </w:p>
        </w:tc>
        <w:tc>
          <w:tcPr>
            <w:tcW w:type="dxa" w:w="965"/>
            <w:tcMar>
              <w:top w:w="50" w:type="dxa"/>
              <w:bottom w:w="50" w:type="dxa"/>
              <w:left w:w="90" w:type="dxa"/>
              <w:right w:w="90" w:type="dxa"/>
            </w:tcMar>
            <w:shd w:val="clear" w:color="auto" w:fill="E5F5FF"/>
          </w:tcPr>
          <w:p>
            <w:pPr>
              <w:pStyle w:val="BDOITable"/>
            </w:pPr>
            <w:r>
              <w:rPr>
                <w:sz w:val="15"/>
              </w:rPr>
              <w:t>p.53</w:t>
            </w:r>
          </w:p>
        </w:tc>
        <w:tc>
          <w:tcPr>
            <w:tcW w:type="dxa" w:w="1555"/>
            <w:tcMar>
              <w:top w:w="50" w:type="dxa"/>
              <w:bottom w:w="50" w:type="dxa"/>
              <w:left w:w="90" w:type="dxa"/>
              <w:right w:w="90" w:type="dxa"/>
            </w:tcMar>
            <w:shd w:val="clear" w:color="auto" w:fill="E5F5FF"/>
          </w:tcPr>
          <w:p>
            <w:pPr>
              <w:pStyle w:val="BDOITable"/>
            </w:pPr>
            <w:r>
              <w:rPr>
                <w:sz w:val="15"/>
              </w:rPr>
              <w:t>FR-OP-030</w:t>
            </w:r>
          </w:p>
        </w:tc>
        <w:tc>
          <w:tcPr>
            <w:tcW w:type="dxa" w:w="2359"/>
            <w:tcMar>
              <w:top w:w="50" w:type="dxa"/>
              <w:bottom w:w="50" w:type="dxa"/>
              <w:left w:w="90" w:type="dxa"/>
              <w:right w:w="90" w:type="dxa"/>
            </w:tcMar>
            <w:shd w:val="clear" w:color="auto" w:fill="E5F5FF"/>
          </w:tcPr>
          <w:p>
            <w:pPr>
              <w:pStyle w:val="BDOITable"/>
            </w:pPr>
            <w:r>
              <w:rPr>
                <w:sz w:val="15"/>
              </w:rPr>
              <w:t>/remittance/extraction</w:t>
            </w:r>
          </w:p>
        </w:tc>
        <w:tc>
          <w:tcPr>
            <w:tcW w:type="dxa" w:w="2520"/>
            <w:tcMar>
              <w:top w:w="50" w:type="dxa"/>
              <w:bottom w:w="50" w:type="dxa"/>
              <w:left w:w="90" w:type="dxa"/>
              <w:right w:w="90" w:type="dxa"/>
            </w:tcMar>
            <w:shd w:val="clear" w:color="auto" w:fill="E5F5FF"/>
          </w:tcPr>
          <w:p>
            <w:pPr>
              <w:pStyle w:val="BDOITable"/>
            </w:pPr>
            <w:r>
              <w:rPr>
                <w:sz w:val="15"/>
              </w:rPr>
              <w:t>GET/POST /remittance/runs, GET /runs/{id}/tags</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RMTID.009</w:t>
            </w:r>
          </w:p>
        </w:tc>
        <w:tc>
          <w:tcPr>
            <w:tcW w:type="dxa" w:w="965"/>
            <w:tcMar>
              <w:top w:w="50" w:type="dxa"/>
              <w:bottom w:w="50" w:type="dxa"/>
              <w:left w:w="90" w:type="dxa"/>
              <w:right w:w="90" w:type="dxa"/>
            </w:tcMar>
          </w:tcPr>
          <w:p>
            <w:pPr>
              <w:pStyle w:val="BDOITable"/>
            </w:pPr>
            <w:r>
              <w:rPr>
                <w:sz w:val="15"/>
              </w:rPr>
              <w:t>p.53-54</w:t>
            </w:r>
          </w:p>
        </w:tc>
        <w:tc>
          <w:tcPr>
            <w:tcW w:type="dxa" w:w="1555"/>
            <w:tcMar>
              <w:top w:w="50" w:type="dxa"/>
              <w:bottom w:w="50" w:type="dxa"/>
              <w:left w:w="90" w:type="dxa"/>
              <w:right w:w="90" w:type="dxa"/>
            </w:tcMar>
          </w:tcPr>
          <w:p>
            <w:pPr>
              <w:pStyle w:val="BDOITable"/>
            </w:pPr>
            <w:r>
              <w:rPr>
                <w:sz w:val="15"/>
              </w:rPr>
              <w:t>FR-OP-033</w:t>
            </w:r>
          </w:p>
        </w:tc>
        <w:tc>
          <w:tcPr>
            <w:tcW w:type="dxa" w:w="2359"/>
            <w:tcMar>
              <w:top w:w="50" w:type="dxa"/>
              <w:bottom w:w="50" w:type="dxa"/>
              <w:left w:w="90" w:type="dxa"/>
              <w:right w:w="90" w:type="dxa"/>
            </w:tcMar>
          </w:tcPr>
          <w:p>
            <w:pPr>
              <w:pStyle w:val="BDOITable"/>
            </w:pPr>
            <w:r>
              <w:rPr>
                <w:sz w:val="15"/>
              </w:rPr>
              <w:t>/remittance/batches, /remittance/batches/:id</w:t>
            </w:r>
          </w:p>
        </w:tc>
        <w:tc>
          <w:tcPr>
            <w:tcW w:type="dxa" w:w="2520"/>
            <w:tcMar>
              <w:top w:w="50" w:type="dxa"/>
              <w:bottom w:w="50" w:type="dxa"/>
              <w:left w:w="90" w:type="dxa"/>
              <w:right w:w="90" w:type="dxa"/>
            </w:tcMar>
          </w:tcPr>
          <w:p>
            <w:pPr>
              <w:pStyle w:val="BDOITable"/>
            </w:pPr>
            <w:r>
              <w:rPr>
                <w:sz w:val="15"/>
              </w:rPr>
              <w:t>POST /remittance/batches/{id}/submit, /approve, /return, /assign</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RMTID.010</w:t>
            </w:r>
          </w:p>
        </w:tc>
        <w:tc>
          <w:tcPr>
            <w:tcW w:type="dxa" w:w="965"/>
            <w:tcMar>
              <w:top w:w="50" w:type="dxa"/>
              <w:bottom w:w="50" w:type="dxa"/>
              <w:left w:w="90" w:type="dxa"/>
              <w:right w:w="90" w:type="dxa"/>
            </w:tcMar>
            <w:shd w:val="clear" w:color="auto" w:fill="E5F5FF"/>
          </w:tcPr>
          <w:p>
            <w:pPr>
              <w:pStyle w:val="BDOITable"/>
            </w:pPr>
            <w:r>
              <w:rPr>
                <w:sz w:val="15"/>
              </w:rPr>
              <w:t>p.54</w:t>
            </w:r>
          </w:p>
        </w:tc>
        <w:tc>
          <w:tcPr>
            <w:tcW w:type="dxa" w:w="1555"/>
            <w:tcMar>
              <w:top w:w="50" w:type="dxa"/>
              <w:bottom w:w="50" w:type="dxa"/>
              <w:left w:w="90" w:type="dxa"/>
              <w:right w:w="90" w:type="dxa"/>
            </w:tcMar>
            <w:shd w:val="clear" w:color="auto" w:fill="E5F5FF"/>
          </w:tcPr>
          <w:p>
            <w:pPr>
              <w:pStyle w:val="BDOITable"/>
            </w:pPr>
            <w:r>
              <w:rPr>
                <w:sz w:val="15"/>
              </w:rPr>
              <w:t>FR-OP-033, FR-OP-035</w:t>
            </w:r>
          </w:p>
        </w:tc>
        <w:tc>
          <w:tcPr>
            <w:tcW w:type="dxa" w:w="2359"/>
            <w:tcMar>
              <w:top w:w="50" w:type="dxa"/>
              <w:bottom w:w="50" w:type="dxa"/>
              <w:left w:w="90" w:type="dxa"/>
              <w:right w:w="90" w:type="dxa"/>
            </w:tcMar>
            <w:shd w:val="clear" w:color="auto" w:fill="E5F5FF"/>
          </w:tcPr>
          <w:p>
            <w:pPr>
              <w:pStyle w:val="BDOITable"/>
            </w:pPr>
            <w:r>
              <w:rPr>
                <w:sz w:val="15"/>
              </w:rPr>
              <w:t>/remittance/batches, /remittance/batches/:id</w:t>
            </w:r>
          </w:p>
        </w:tc>
        <w:tc>
          <w:tcPr>
            <w:tcW w:type="dxa" w:w="2520"/>
            <w:tcMar>
              <w:top w:w="50" w:type="dxa"/>
              <w:bottom w:w="50" w:type="dxa"/>
              <w:left w:w="90" w:type="dxa"/>
              <w:right w:w="90" w:type="dxa"/>
            </w:tcMar>
            <w:shd w:val="clear" w:color="auto" w:fill="E5F5FF"/>
          </w:tcPr>
          <w:p>
            <w:pPr>
              <w:pStyle w:val="BDOITable"/>
            </w:pPr>
            <w:r>
              <w:rPr>
                <w:sz w:val="15"/>
              </w:rPr>
              <w:t>POST /remittance/batches/{id}/submit, /approve, /return, /assign</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RMTID.011</w:t>
            </w:r>
          </w:p>
        </w:tc>
        <w:tc>
          <w:tcPr>
            <w:tcW w:type="dxa" w:w="965"/>
            <w:tcMar>
              <w:top w:w="50" w:type="dxa"/>
              <w:bottom w:w="50" w:type="dxa"/>
              <w:left w:w="90" w:type="dxa"/>
              <w:right w:w="90" w:type="dxa"/>
            </w:tcMar>
          </w:tcPr>
          <w:p>
            <w:pPr>
              <w:pStyle w:val="BDOITable"/>
            </w:pPr>
            <w:r>
              <w:rPr>
                <w:sz w:val="15"/>
              </w:rPr>
              <w:t>p.54-55</w:t>
            </w:r>
          </w:p>
        </w:tc>
        <w:tc>
          <w:tcPr>
            <w:tcW w:type="dxa" w:w="1555"/>
            <w:tcMar>
              <w:top w:w="50" w:type="dxa"/>
              <w:bottom w:w="50" w:type="dxa"/>
              <w:left w:w="90" w:type="dxa"/>
              <w:right w:w="90" w:type="dxa"/>
            </w:tcMar>
          </w:tcPr>
          <w:p>
            <w:pPr>
              <w:pStyle w:val="BDOITable"/>
            </w:pPr>
            <w:r>
              <w:rPr>
                <w:sz w:val="15"/>
              </w:rPr>
              <w:t>FR-OP-034</w:t>
            </w:r>
          </w:p>
        </w:tc>
        <w:tc>
          <w:tcPr>
            <w:tcW w:type="dxa" w:w="2359"/>
            <w:tcMar>
              <w:top w:w="50" w:type="dxa"/>
              <w:bottom w:w="50" w:type="dxa"/>
              <w:left w:w="90" w:type="dxa"/>
              <w:right w:w="90" w:type="dxa"/>
            </w:tcMar>
          </w:tcPr>
          <w:p>
            <w:pPr>
              <w:pStyle w:val="BDOITable"/>
            </w:pPr>
            <w:r>
              <w:rPr>
                <w:sz w:val="15"/>
              </w:rPr>
              <w:t>/remittance/batches/:id (Documents)</w:t>
            </w:r>
          </w:p>
        </w:tc>
        <w:tc>
          <w:tcPr>
            <w:tcW w:type="dxa" w:w="2520"/>
            <w:tcMar>
              <w:top w:w="50" w:type="dxa"/>
              <w:bottom w:w="50" w:type="dxa"/>
              <w:left w:w="90" w:type="dxa"/>
              <w:right w:w="90" w:type="dxa"/>
            </w:tcMar>
          </w:tcPr>
          <w:p>
            <w:pPr>
              <w:pStyle w:val="BDOITable"/>
            </w:pPr>
            <w:r>
              <w:rPr>
                <w:sz w:val="15"/>
              </w:rPr>
              <w:t>GET /remittance/batches/{id}/documents/{kind}</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RMTID.012</w:t>
            </w:r>
          </w:p>
        </w:tc>
        <w:tc>
          <w:tcPr>
            <w:tcW w:type="dxa" w:w="965"/>
            <w:tcMar>
              <w:top w:w="50" w:type="dxa"/>
              <w:bottom w:w="50" w:type="dxa"/>
              <w:left w:w="90" w:type="dxa"/>
              <w:right w:w="90" w:type="dxa"/>
            </w:tcMar>
            <w:shd w:val="clear" w:color="auto" w:fill="E5F5FF"/>
          </w:tcPr>
          <w:p>
            <w:pPr>
              <w:pStyle w:val="BDOITable"/>
            </w:pPr>
            <w:r>
              <w:rPr>
                <w:sz w:val="15"/>
              </w:rPr>
              <w:t>p.55-56</w:t>
            </w:r>
          </w:p>
        </w:tc>
        <w:tc>
          <w:tcPr>
            <w:tcW w:type="dxa" w:w="1555"/>
            <w:tcMar>
              <w:top w:w="50" w:type="dxa"/>
              <w:bottom w:w="50" w:type="dxa"/>
              <w:left w:w="90" w:type="dxa"/>
              <w:right w:w="90" w:type="dxa"/>
            </w:tcMar>
            <w:shd w:val="clear" w:color="auto" w:fill="E5F5FF"/>
          </w:tcPr>
          <w:p>
            <w:pPr>
              <w:pStyle w:val="BDOITable"/>
            </w:pPr>
            <w:r>
              <w:rPr>
                <w:sz w:val="15"/>
              </w:rPr>
              <w:t>FR-OP-037</w:t>
            </w:r>
          </w:p>
        </w:tc>
        <w:tc>
          <w:tcPr>
            <w:tcW w:type="dxa" w:w="2359"/>
            <w:tcMar>
              <w:top w:w="50" w:type="dxa"/>
              <w:bottom w:w="50" w:type="dxa"/>
              <w:left w:w="90" w:type="dxa"/>
              <w:right w:w="90" w:type="dxa"/>
            </w:tcMar>
            <w:shd w:val="clear" w:color="auto" w:fill="E5F5FF"/>
          </w:tcPr>
          <w:p>
            <w:pPr>
              <w:pStyle w:val="BDOITable"/>
            </w:pPr>
            <w:r>
              <w:rPr>
                <w:sz w:val="15"/>
              </w:rPr>
              <w:t>/remittance/insurer-or</w:t>
            </w:r>
          </w:p>
        </w:tc>
        <w:tc>
          <w:tcPr>
            <w:tcW w:type="dxa" w:w="2520"/>
            <w:tcMar>
              <w:top w:w="50" w:type="dxa"/>
              <w:bottom w:w="50" w:type="dxa"/>
              <w:left w:w="90" w:type="dxa"/>
              <w:right w:w="90" w:type="dxa"/>
            </w:tcMar>
            <w:shd w:val="clear" w:color="auto" w:fill="E5F5FF"/>
          </w:tcPr>
          <w:p>
            <w:pPr>
              <w:pStyle w:val="BDOITable"/>
            </w:pPr>
            <w:r>
              <w:rPr>
                <w:sz w:val="15"/>
              </w:rPr>
              <w:t>POST /remittance/insurer-or/upload, GET /insurer-or/runs; feed INSURER_REMIT_OR</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RMTID.013</w:t>
            </w:r>
          </w:p>
        </w:tc>
        <w:tc>
          <w:tcPr>
            <w:tcW w:type="dxa" w:w="965"/>
            <w:tcMar>
              <w:top w:w="50" w:type="dxa"/>
              <w:bottom w:w="50" w:type="dxa"/>
              <w:left w:w="90" w:type="dxa"/>
              <w:right w:w="90" w:type="dxa"/>
            </w:tcMar>
          </w:tcPr>
          <w:p>
            <w:pPr>
              <w:pStyle w:val="BDOITable"/>
            </w:pPr>
            <w:r>
              <w:rPr>
                <w:sz w:val="15"/>
              </w:rPr>
              <w:t>p.56</w:t>
            </w:r>
          </w:p>
        </w:tc>
        <w:tc>
          <w:tcPr>
            <w:tcW w:type="dxa" w:w="1555"/>
            <w:tcMar>
              <w:top w:w="50" w:type="dxa"/>
              <w:bottom w:w="50" w:type="dxa"/>
              <w:left w:w="90" w:type="dxa"/>
              <w:right w:w="90" w:type="dxa"/>
            </w:tcMar>
          </w:tcPr>
          <w:p>
            <w:pPr>
              <w:pStyle w:val="BDOITable"/>
            </w:pPr>
            <w:r>
              <w:rPr>
                <w:sz w:val="15"/>
              </w:rPr>
              <w:t>FR-OP-037</w:t>
            </w:r>
          </w:p>
        </w:tc>
        <w:tc>
          <w:tcPr>
            <w:tcW w:type="dxa" w:w="2359"/>
            <w:tcMar>
              <w:top w:w="50" w:type="dxa"/>
              <w:bottom w:w="50" w:type="dxa"/>
              <w:left w:w="90" w:type="dxa"/>
              <w:right w:w="90" w:type="dxa"/>
            </w:tcMar>
          </w:tcPr>
          <w:p>
            <w:pPr>
              <w:pStyle w:val="BDOITable"/>
            </w:pPr>
            <w:r>
              <w:rPr>
                <w:sz w:val="15"/>
              </w:rPr>
              <w:t>/remittance/insurer-or</w:t>
            </w:r>
          </w:p>
        </w:tc>
        <w:tc>
          <w:tcPr>
            <w:tcW w:type="dxa" w:w="2520"/>
            <w:tcMar>
              <w:top w:w="50" w:type="dxa"/>
              <w:bottom w:w="50" w:type="dxa"/>
              <w:left w:w="90" w:type="dxa"/>
              <w:right w:w="90" w:type="dxa"/>
            </w:tcMar>
          </w:tcPr>
          <w:p>
            <w:pPr>
              <w:pStyle w:val="BDOITable"/>
            </w:pPr>
            <w:r>
              <w:rPr>
                <w:sz w:val="15"/>
              </w:rPr>
              <w:t>POST /remittance/insurer-or/upload, GET /insurer-or/runs; feed INSURER_REMIT_OR</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RMTID.014</w:t>
            </w:r>
          </w:p>
        </w:tc>
        <w:tc>
          <w:tcPr>
            <w:tcW w:type="dxa" w:w="965"/>
            <w:tcMar>
              <w:top w:w="50" w:type="dxa"/>
              <w:bottom w:w="50" w:type="dxa"/>
              <w:left w:w="90" w:type="dxa"/>
              <w:right w:w="90" w:type="dxa"/>
            </w:tcMar>
            <w:shd w:val="clear" w:color="auto" w:fill="E5F5FF"/>
          </w:tcPr>
          <w:p>
            <w:pPr>
              <w:pStyle w:val="BDOITable"/>
            </w:pPr>
            <w:r>
              <w:rPr>
                <w:sz w:val="15"/>
              </w:rPr>
              <w:t>p.56-57</w:t>
            </w:r>
          </w:p>
        </w:tc>
        <w:tc>
          <w:tcPr>
            <w:tcW w:type="dxa" w:w="1555"/>
            <w:tcMar>
              <w:top w:w="50" w:type="dxa"/>
              <w:bottom w:w="50" w:type="dxa"/>
              <w:left w:w="90" w:type="dxa"/>
              <w:right w:w="90" w:type="dxa"/>
            </w:tcMar>
            <w:shd w:val="clear" w:color="auto" w:fill="E5F5FF"/>
          </w:tcPr>
          <w:p>
            <w:pPr>
              <w:pStyle w:val="BDOITable"/>
            </w:pPr>
            <w:r>
              <w:rPr>
                <w:sz w:val="15"/>
              </w:rPr>
              <w:t>FR-OP-031</w:t>
            </w:r>
          </w:p>
        </w:tc>
        <w:tc>
          <w:tcPr>
            <w:tcW w:type="dxa" w:w="2359"/>
            <w:tcMar>
              <w:top w:w="50" w:type="dxa"/>
              <w:bottom w:w="50" w:type="dxa"/>
              <w:left w:w="90" w:type="dxa"/>
              <w:right w:w="90" w:type="dxa"/>
            </w:tcMar>
            <w:shd w:val="clear" w:color="auto" w:fill="E5F5FF"/>
          </w:tcPr>
          <w:p>
            <w:pPr>
              <w:pStyle w:val="BDOITable"/>
            </w:pPr>
            <w:r>
              <w:rPr>
                <w:sz w:val="15"/>
              </w:rPr>
              <w:t>/remittance/extraction</w:t>
            </w:r>
          </w:p>
        </w:tc>
        <w:tc>
          <w:tcPr>
            <w:tcW w:type="dxa" w:w="2520"/>
            <w:tcMar>
              <w:top w:w="50" w:type="dxa"/>
              <w:bottom w:w="50" w:type="dxa"/>
              <w:left w:w="90" w:type="dxa"/>
              <w:right w:w="90" w:type="dxa"/>
            </w:tcMar>
            <w:shd w:val="clear" w:color="auto" w:fill="E5F5FF"/>
          </w:tcPr>
          <w:p>
            <w:pPr>
              <w:pStyle w:val="BDOITable"/>
            </w:pPr>
            <w:r>
              <w:rPr>
                <w:sz w:val="15"/>
              </w:rPr>
              <w:t>/remittance/runs; report REM-PAIDAR-OVER-DTIP</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RMTID.015</w:t>
            </w:r>
          </w:p>
        </w:tc>
        <w:tc>
          <w:tcPr>
            <w:tcW w:type="dxa" w:w="965"/>
            <w:tcMar>
              <w:top w:w="50" w:type="dxa"/>
              <w:bottom w:w="50" w:type="dxa"/>
              <w:left w:w="90" w:type="dxa"/>
              <w:right w:w="90" w:type="dxa"/>
            </w:tcMar>
          </w:tcPr>
          <w:p>
            <w:pPr>
              <w:pStyle w:val="BDOITable"/>
            </w:pPr>
            <w:r>
              <w:rPr>
                <w:sz w:val="15"/>
              </w:rPr>
              <w:t>p.57</w:t>
            </w:r>
          </w:p>
        </w:tc>
        <w:tc>
          <w:tcPr>
            <w:tcW w:type="dxa" w:w="1555"/>
            <w:tcMar>
              <w:top w:w="50" w:type="dxa"/>
              <w:bottom w:w="50" w:type="dxa"/>
              <w:left w:w="90" w:type="dxa"/>
              <w:right w:w="90" w:type="dxa"/>
            </w:tcMar>
          </w:tcPr>
          <w:p>
            <w:pPr>
              <w:pStyle w:val="BDOITable"/>
            </w:pPr>
            <w:r>
              <w:rPr>
                <w:sz w:val="15"/>
              </w:rPr>
              <w:t>FR-OP-031</w:t>
            </w:r>
          </w:p>
        </w:tc>
        <w:tc>
          <w:tcPr>
            <w:tcW w:type="dxa" w:w="2359"/>
            <w:tcMar>
              <w:top w:w="50" w:type="dxa"/>
              <w:bottom w:w="50" w:type="dxa"/>
              <w:left w:w="90" w:type="dxa"/>
              <w:right w:w="90" w:type="dxa"/>
            </w:tcMar>
          </w:tcPr>
          <w:p>
            <w:pPr>
              <w:pStyle w:val="BDOITable"/>
            </w:pPr>
            <w:r>
              <w:rPr>
                <w:sz w:val="15"/>
              </w:rPr>
              <w:t>/remittance/extraction</w:t>
            </w:r>
          </w:p>
        </w:tc>
        <w:tc>
          <w:tcPr>
            <w:tcW w:type="dxa" w:w="2520"/>
            <w:tcMar>
              <w:top w:w="50" w:type="dxa"/>
              <w:bottom w:w="50" w:type="dxa"/>
              <w:left w:w="90" w:type="dxa"/>
              <w:right w:w="90" w:type="dxa"/>
            </w:tcMar>
          </w:tcPr>
          <w:p>
            <w:pPr>
              <w:pStyle w:val="BDOITable"/>
            </w:pPr>
            <w:r>
              <w:rPr>
                <w:sz w:val="15"/>
              </w:rPr>
              <w:t>/remittance/runs; report REM-PAIDAR-OVER-DTIP</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RMTID.016</w:t>
            </w:r>
          </w:p>
        </w:tc>
        <w:tc>
          <w:tcPr>
            <w:tcW w:type="dxa" w:w="965"/>
            <w:tcMar>
              <w:top w:w="50" w:type="dxa"/>
              <w:bottom w:w="50" w:type="dxa"/>
              <w:left w:w="90" w:type="dxa"/>
              <w:right w:w="90" w:type="dxa"/>
            </w:tcMar>
            <w:shd w:val="clear" w:color="auto" w:fill="E5F5FF"/>
          </w:tcPr>
          <w:p>
            <w:pPr>
              <w:pStyle w:val="BDOITable"/>
            </w:pPr>
            <w:r>
              <w:rPr>
                <w:sz w:val="15"/>
              </w:rPr>
              <w:t>p.57-58</w:t>
            </w:r>
          </w:p>
        </w:tc>
        <w:tc>
          <w:tcPr>
            <w:tcW w:type="dxa" w:w="1555"/>
            <w:tcMar>
              <w:top w:w="50" w:type="dxa"/>
              <w:bottom w:w="50" w:type="dxa"/>
              <w:left w:w="90" w:type="dxa"/>
              <w:right w:w="90" w:type="dxa"/>
            </w:tcMar>
            <w:shd w:val="clear" w:color="auto" w:fill="E5F5FF"/>
          </w:tcPr>
          <w:p>
            <w:pPr>
              <w:pStyle w:val="BDOITable"/>
            </w:pPr>
            <w:r>
              <w:rPr>
                <w:sz w:val="15"/>
              </w:rPr>
              <w:t>FR-OP-037</w:t>
            </w:r>
          </w:p>
        </w:tc>
        <w:tc>
          <w:tcPr>
            <w:tcW w:type="dxa" w:w="2359"/>
            <w:tcMar>
              <w:top w:w="50" w:type="dxa"/>
              <w:bottom w:w="50" w:type="dxa"/>
              <w:left w:w="90" w:type="dxa"/>
              <w:right w:w="90" w:type="dxa"/>
            </w:tcMar>
            <w:shd w:val="clear" w:color="auto" w:fill="E5F5FF"/>
          </w:tcPr>
          <w:p>
            <w:pPr>
              <w:pStyle w:val="BDOITable"/>
            </w:pPr>
            <w:r>
              <w:rPr>
                <w:sz w:val="15"/>
              </w:rPr>
              <w:t>/remittance/insurer-or</w:t>
            </w:r>
          </w:p>
        </w:tc>
        <w:tc>
          <w:tcPr>
            <w:tcW w:type="dxa" w:w="2520"/>
            <w:tcMar>
              <w:top w:w="50" w:type="dxa"/>
              <w:bottom w:w="50" w:type="dxa"/>
              <w:left w:w="90" w:type="dxa"/>
              <w:right w:w="90" w:type="dxa"/>
            </w:tcMar>
            <w:shd w:val="clear" w:color="auto" w:fill="E5F5FF"/>
          </w:tcPr>
          <w:p>
            <w:pPr>
              <w:pStyle w:val="BDOITable"/>
            </w:pPr>
            <w:r>
              <w:rPr>
                <w:sz w:val="15"/>
              </w:rPr>
              <w:t>POST /remittance/insurer-or/upload, GET /insurer-or/runs; feed INSURER_REMIT_OR</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RMTID.017</w:t>
            </w:r>
          </w:p>
        </w:tc>
        <w:tc>
          <w:tcPr>
            <w:tcW w:type="dxa" w:w="965"/>
            <w:tcMar>
              <w:top w:w="50" w:type="dxa"/>
              <w:bottom w:w="50" w:type="dxa"/>
              <w:left w:w="90" w:type="dxa"/>
              <w:right w:w="90" w:type="dxa"/>
            </w:tcMar>
          </w:tcPr>
          <w:p>
            <w:pPr>
              <w:pStyle w:val="BDOITable"/>
            </w:pPr>
            <w:r>
              <w:rPr>
                <w:sz w:val="15"/>
              </w:rPr>
              <w:t>p.58-59</w:t>
            </w:r>
          </w:p>
        </w:tc>
        <w:tc>
          <w:tcPr>
            <w:tcW w:type="dxa" w:w="1555"/>
            <w:tcMar>
              <w:top w:w="50" w:type="dxa"/>
              <w:bottom w:w="50" w:type="dxa"/>
              <w:left w:w="90" w:type="dxa"/>
              <w:right w:w="90" w:type="dxa"/>
            </w:tcMar>
          </w:tcPr>
          <w:p>
            <w:pPr>
              <w:pStyle w:val="BDOITable"/>
            </w:pPr>
            <w:r>
              <w:rPr>
                <w:sz w:val="15"/>
              </w:rPr>
              <w:t>FR-OP-031</w:t>
            </w:r>
          </w:p>
        </w:tc>
        <w:tc>
          <w:tcPr>
            <w:tcW w:type="dxa" w:w="2359"/>
            <w:tcMar>
              <w:top w:w="50" w:type="dxa"/>
              <w:bottom w:w="50" w:type="dxa"/>
              <w:left w:w="90" w:type="dxa"/>
              <w:right w:w="90" w:type="dxa"/>
            </w:tcMar>
          </w:tcPr>
          <w:p>
            <w:pPr>
              <w:pStyle w:val="BDOITable"/>
            </w:pPr>
            <w:r>
              <w:rPr>
                <w:sz w:val="15"/>
              </w:rPr>
              <w:t>/remittance/extraction</w:t>
            </w:r>
          </w:p>
        </w:tc>
        <w:tc>
          <w:tcPr>
            <w:tcW w:type="dxa" w:w="2520"/>
            <w:tcMar>
              <w:top w:w="50" w:type="dxa"/>
              <w:bottom w:w="50" w:type="dxa"/>
              <w:left w:w="90" w:type="dxa"/>
              <w:right w:w="90" w:type="dxa"/>
            </w:tcMar>
          </w:tcPr>
          <w:p>
            <w:pPr>
              <w:pStyle w:val="BDOITable"/>
            </w:pPr>
            <w:r>
              <w:rPr>
                <w:sz w:val="15"/>
              </w:rPr>
              <w:t>GET /remittance/runs/{id}/tags</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RMTID.018</w:t>
            </w:r>
          </w:p>
        </w:tc>
        <w:tc>
          <w:tcPr>
            <w:tcW w:type="dxa" w:w="965"/>
            <w:tcMar>
              <w:top w:w="50" w:type="dxa"/>
              <w:bottom w:w="50" w:type="dxa"/>
              <w:left w:w="90" w:type="dxa"/>
              <w:right w:w="90" w:type="dxa"/>
            </w:tcMar>
            <w:shd w:val="clear" w:color="auto" w:fill="E5F5FF"/>
          </w:tcPr>
          <w:p>
            <w:pPr>
              <w:pStyle w:val="BDOITable"/>
            </w:pPr>
            <w:r>
              <w:rPr>
                <w:sz w:val="15"/>
              </w:rPr>
              <w:t>p.59</w:t>
            </w:r>
          </w:p>
        </w:tc>
        <w:tc>
          <w:tcPr>
            <w:tcW w:type="dxa" w:w="1555"/>
            <w:tcMar>
              <w:top w:w="50" w:type="dxa"/>
              <w:bottom w:w="50" w:type="dxa"/>
              <w:left w:w="90" w:type="dxa"/>
              <w:right w:w="90" w:type="dxa"/>
            </w:tcMar>
            <w:shd w:val="clear" w:color="auto" w:fill="E5F5FF"/>
          </w:tcPr>
          <w:p>
            <w:pPr>
              <w:pStyle w:val="BDOITable"/>
            </w:pPr>
            <w:r>
              <w:rPr>
                <w:sz w:val="15"/>
              </w:rPr>
              <w:t>FR-OP-031</w:t>
            </w:r>
          </w:p>
        </w:tc>
        <w:tc>
          <w:tcPr>
            <w:tcW w:type="dxa" w:w="2359"/>
            <w:tcMar>
              <w:top w:w="50" w:type="dxa"/>
              <w:bottom w:w="50" w:type="dxa"/>
              <w:left w:w="90" w:type="dxa"/>
              <w:right w:w="90" w:type="dxa"/>
            </w:tcMar>
            <w:shd w:val="clear" w:color="auto" w:fill="E5F5FF"/>
          </w:tcPr>
          <w:p>
            <w:pPr>
              <w:pStyle w:val="BDOITable"/>
            </w:pPr>
            <w:r>
              <w:rPr>
                <w:sz w:val="15"/>
              </w:rPr>
              <w:t>/remittance/extraction</w:t>
            </w:r>
          </w:p>
        </w:tc>
        <w:tc>
          <w:tcPr>
            <w:tcW w:type="dxa" w:w="2520"/>
            <w:tcMar>
              <w:top w:w="50" w:type="dxa"/>
              <w:bottom w:w="50" w:type="dxa"/>
              <w:left w:w="90" w:type="dxa"/>
              <w:right w:w="90" w:type="dxa"/>
            </w:tcMar>
            <w:shd w:val="clear" w:color="auto" w:fill="E5F5FF"/>
          </w:tcPr>
          <w:p>
            <w:pPr>
              <w:pStyle w:val="BDOITable"/>
            </w:pPr>
            <w:r>
              <w:rPr>
                <w:sz w:val="15"/>
              </w:rPr>
              <w:t>GET /remittance/runs/{id}/tags</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RMTID.019</w:t>
            </w:r>
          </w:p>
        </w:tc>
        <w:tc>
          <w:tcPr>
            <w:tcW w:type="dxa" w:w="965"/>
            <w:tcMar>
              <w:top w:w="50" w:type="dxa"/>
              <w:bottom w:w="50" w:type="dxa"/>
              <w:left w:w="90" w:type="dxa"/>
              <w:right w:w="90" w:type="dxa"/>
            </w:tcMar>
          </w:tcPr>
          <w:p>
            <w:pPr>
              <w:pStyle w:val="BDOITable"/>
            </w:pPr>
            <w:r>
              <w:rPr>
                <w:sz w:val="15"/>
              </w:rPr>
              <w:t>p.59-60</w:t>
            </w:r>
          </w:p>
        </w:tc>
        <w:tc>
          <w:tcPr>
            <w:tcW w:type="dxa" w:w="1555"/>
            <w:tcMar>
              <w:top w:w="50" w:type="dxa"/>
              <w:bottom w:w="50" w:type="dxa"/>
              <w:left w:w="90" w:type="dxa"/>
              <w:right w:w="90" w:type="dxa"/>
            </w:tcMar>
          </w:tcPr>
          <w:p>
            <w:pPr>
              <w:pStyle w:val="BDOITable"/>
            </w:pPr>
            <w:r>
              <w:rPr>
                <w:sz w:val="15"/>
              </w:rPr>
              <w:t>FR-OP-033, FR-OP-035</w:t>
            </w:r>
          </w:p>
        </w:tc>
        <w:tc>
          <w:tcPr>
            <w:tcW w:type="dxa" w:w="2359"/>
            <w:tcMar>
              <w:top w:w="50" w:type="dxa"/>
              <w:bottom w:w="50" w:type="dxa"/>
              <w:left w:w="90" w:type="dxa"/>
              <w:right w:w="90" w:type="dxa"/>
            </w:tcMar>
          </w:tcPr>
          <w:p>
            <w:pPr>
              <w:pStyle w:val="BDOITable"/>
            </w:pPr>
            <w:r>
              <w:rPr>
                <w:sz w:val="15"/>
              </w:rPr>
              <w:t>/remittance/batches, /remittance/batches/:id</w:t>
            </w:r>
          </w:p>
        </w:tc>
        <w:tc>
          <w:tcPr>
            <w:tcW w:type="dxa" w:w="2520"/>
            <w:tcMar>
              <w:top w:w="50" w:type="dxa"/>
              <w:bottom w:w="50" w:type="dxa"/>
              <w:left w:w="90" w:type="dxa"/>
              <w:right w:w="90" w:type="dxa"/>
            </w:tcMar>
          </w:tcPr>
          <w:p>
            <w:pPr>
              <w:pStyle w:val="BDOITable"/>
            </w:pPr>
            <w:r>
              <w:rPr>
                <w:sz w:val="15"/>
              </w:rPr>
              <w:t>POST /remittance/batches/{id}/submit, /approve, /return, /assign</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RMTID.020</w:t>
            </w:r>
          </w:p>
        </w:tc>
        <w:tc>
          <w:tcPr>
            <w:tcW w:type="dxa" w:w="965"/>
            <w:tcMar>
              <w:top w:w="50" w:type="dxa"/>
              <w:bottom w:w="50" w:type="dxa"/>
              <w:left w:w="90" w:type="dxa"/>
              <w:right w:w="90" w:type="dxa"/>
            </w:tcMar>
            <w:shd w:val="clear" w:color="auto" w:fill="E5F5FF"/>
          </w:tcPr>
          <w:p>
            <w:pPr>
              <w:pStyle w:val="BDOITable"/>
            </w:pPr>
            <w:r>
              <w:rPr>
                <w:sz w:val="15"/>
              </w:rPr>
              <w:t>p.60-61</w:t>
            </w:r>
          </w:p>
        </w:tc>
        <w:tc>
          <w:tcPr>
            <w:tcW w:type="dxa" w:w="1555"/>
            <w:tcMar>
              <w:top w:w="50" w:type="dxa"/>
              <w:bottom w:w="50" w:type="dxa"/>
              <w:left w:w="90" w:type="dxa"/>
              <w:right w:w="90" w:type="dxa"/>
            </w:tcMar>
            <w:shd w:val="clear" w:color="auto" w:fill="E5F5FF"/>
          </w:tcPr>
          <w:p>
            <w:pPr>
              <w:pStyle w:val="BDOITable"/>
            </w:pPr>
            <w:r>
              <w:rPr>
                <w:sz w:val="15"/>
              </w:rPr>
              <w:t>FR-OP-031</w:t>
            </w:r>
          </w:p>
        </w:tc>
        <w:tc>
          <w:tcPr>
            <w:tcW w:type="dxa" w:w="2359"/>
            <w:tcMar>
              <w:top w:w="50" w:type="dxa"/>
              <w:bottom w:w="50" w:type="dxa"/>
              <w:left w:w="90" w:type="dxa"/>
              <w:right w:w="90" w:type="dxa"/>
            </w:tcMar>
            <w:shd w:val="clear" w:color="auto" w:fill="E5F5FF"/>
          </w:tcPr>
          <w:p>
            <w:pPr>
              <w:pStyle w:val="BDOITable"/>
            </w:pPr>
            <w:r>
              <w:rPr>
                <w:sz w:val="15"/>
              </w:rPr>
              <w:t>/remittance/extraction, /remittance/holds</w:t>
            </w:r>
          </w:p>
        </w:tc>
        <w:tc>
          <w:tcPr>
            <w:tcW w:type="dxa" w:w="2520"/>
            <w:tcMar>
              <w:top w:w="50" w:type="dxa"/>
              <w:bottom w:w="50" w:type="dxa"/>
              <w:left w:w="90" w:type="dxa"/>
              <w:right w:w="90" w:type="dxa"/>
            </w:tcMar>
            <w:shd w:val="clear" w:color="auto" w:fill="E5F5FF"/>
          </w:tcPr>
          <w:p>
            <w:pPr>
              <w:pStyle w:val="BDOITable"/>
            </w:pPr>
            <w:r>
              <w:rPr>
                <w:sz w:val="15"/>
              </w:rPr>
              <w:t>/remittance/runs, /holds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RMTID.021</w:t>
            </w:r>
          </w:p>
        </w:tc>
        <w:tc>
          <w:tcPr>
            <w:tcW w:type="dxa" w:w="965"/>
            <w:tcMar>
              <w:top w:w="50" w:type="dxa"/>
              <w:bottom w:w="50" w:type="dxa"/>
              <w:left w:w="90" w:type="dxa"/>
              <w:right w:w="90" w:type="dxa"/>
            </w:tcMar>
          </w:tcPr>
          <w:p>
            <w:pPr>
              <w:pStyle w:val="BDOITable"/>
            </w:pPr>
            <w:r>
              <w:rPr>
                <w:sz w:val="15"/>
              </w:rPr>
              <w:t>p.61</w:t>
            </w:r>
          </w:p>
        </w:tc>
        <w:tc>
          <w:tcPr>
            <w:tcW w:type="dxa" w:w="1555"/>
            <w:tcMar>
              <w:top w:w="50" w:type="dxa"/>
              <w:bottom w:w="50" w:type="dxa"/>
              <w:left w:w="90" w:type="dxa"/>
              <w:right w:w="90" w:type="dxa"/>
            </w:tcMar>
          </w:tcPr>
          <w:p>
            <w:pPr>
              <w:pStyle w:val="BDOITable"/>
            </w:pPr>
            <w:r>
              <w:rPr>
                <w:sz w:val="15"/>
              </w:rPr>
              <w:t>FR-OP-111</w:t>
            </w:r>
          </w:p>
        </w:tc>
        <w:tc>
          <w:tcPr>
            <w:tcW w:type="dxa" w:w="2359"/>
            <w:tcMar>
              <w:top w:w="50" w:type="dxa"/>
              <w:bottom w:w="50" w:type="dxa"/>
              <w:left w:w="90" w:type="dxa"/>
              <w:right w:w="90" w:type="dxa"/>
            </w:tcMar>
          </w:tcPr>
          <w:p>
            <w:pPr>
              <w:pStyle w:val="BDOITable"/>
            </w:pPr>
            <w:r>
              <w:rPr>
                <w:sz w:val="15"/>
              </w:rPr>
              <w:t>/remittance/holds, /remittance/holds/:id</w:t>
            </w:r>
          </w:p>
        </w:tc>
        <w:tc>
          <w:tcPr>
            <w:tcW w:type="dxa" w:w="2520"/>
            <w:tcMar>
              <w:top w:w="50" w:type="dxa"/>
              <w:bottom w:w="50" w:type="dxa"/>
              <w:left w:w="90" w:type="dxa"/>
              <w:right w:w="90" w:type="dxa"/>
            </w:tcMar>
          </w:tcPr>
          <w:p>
            <w:pPr>
              <w:pStyle w:val="BDOITable"/>
            </w:pPr>
            <w:r>
              <w:rPr>
                <w:sz w:val="15"/>
              </w:rPr>
              <w:t>/remittance/holds/*; job HOLD_EXPIRY</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RMTID.022</w:t>
            </w:r>
          </w:p>
        </w:tc>
        <w:tc>
          <w:tcPr>
            <w:tcW w:type="dxa" w:w="965"/>
            <w:tcMar>
              <w:top w:w="50" w:type="dxa"/>
              <w:bottom w:w="50" w:type="dxa"/>
              <w:left w:w="90" w:type="dxa"/>
              <w:right w:w="90" w:type="dxa"/>
            </w:tcMar>
            <w:shd w:val="clear" w:color="auto" w:fill="E5F5FF"/>
          </w:tcPr>
          <w:p>
            <w:pPr>
              <w:pStyle w:val="BDOITable"/>
            </w:pPr>
            <w:r>
              <w:rPr>
                <w:sz w:val="15"/>
              </w:rPr>
              <w:t>p.61-62</w:t>
            </w:r>
          </w:p>
        </w:tc>
        <w:tc>
          <w:tcPr>
            <w:tcW w:type="dxa" w:w="1555"/>
            <w:tcMar>
              <w:top w:w="50" w:type="dxa"/>
              <w:bottom w:w="50" w:type="dxa"/>
              <w:left w:w="90" w:type="dxa"/>
              <w:right w:w="90" w:type="dxa"/>
            </w:tcMar>
            <w:shd w:val="clear" w:color="auto" w:fill="E5F5FF"/>
          </w:tcPr>
          <w:p>
            <w:pPr>
              <w:pStyle w:val="BDOITable"/>
            </w:pPr>
            <w:r>
              <w:rPr>
                <w:sz w:val="15"/>
              </w:rPr>
              <w:t>FR-OP-031</w:t>
            </w:r>
          </w:p>
        </w:tc>
        <w:tc>
          <w:tcPr>
            <w:tcW w:type="dxa" w:w="2359"/>
            <w:tcMar>
              <w:top w:w="50" w:type="dxa"/>
              <w:bottom w:w="50" w:type="dxa"/>
              <w:left w:w="90" w:type="dxa"/>
              <w:right w:w="90" w:type="dxa"/>
            </w:tcMar>
            <w:shd w:val="clear" w:color="auto" w:fill="E5F5FF"/>
          </w:tcPr>
          <w:p>
            <w:pPr>
              <w:pStyle w:val="BDOITable"/>
            </w:pPr>
            <w:r>
              <w:rPr>
                <w:sz w:val="15"/>
              </w:rPr>
              <w:t>/remittance/extraction</w:t>
            </w:r>
          </w:p>
        </w:tc>
        <w:tc>
          <w:tcPr>
            <w:tcW w:type="dxa" w:w="2520"/>
            <w:tcMar>
              <w:top w:w="50" w:type="dxa"/>
              <w:bottom w:w="50" w:type="dxa"/>
              <w:left w:w="90" w:type="dxa"/>
              <w:right w:w="90" w:type="dxa"/>
            </w:tcMar>
            <w:shd w:val="clear" w:color="auto" w:fill="E5F5FF"/>
          </w:tcPr>
          <w:p>
            <w:pPr>
              <w:pStyle w:val="BDOITable"/>
            </w:pPr>
            <w:r>
              <w:rPr>
                <w:sz w:val="15"/>
              </w:rPr>
              <w:t>/remittance/runs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RMTID.023</w:t>
            </w:r>
          </w:p>
        </w:tc>
        <w:tc>
          <w:tcPr>
            <w:tcW w:type="dxa" w:w="965"/>
            <w:tcMar>
              <w:top w:w="50" w:type="dxa"/>
              <w:bottom w:w="50" w:type="dxa"/>
              <w:left w:w="90" w:type="dxa"/>
              <w:right w:w="90" w:type="dxa"/>
            </w:tcMar>
          </w:tcPr>
          <w:p>
            <w:pPr>
              <w:pStyle w:val="BDOITable"/>
            </w:pPr>
            <w:r>
              <w:rPr>
                <w:sz w:val="15"/>
              </w:rPr>
              <w:t>p.62</w:t>
            </w:r>
          </w:p>
        </w:tc>
        <w:tc>
          <w:tcPr>
            <w:tcW w:type="dxa" w:w="1555"/>
            <w:tcMar>
              <w:top w:w="50" w:type="dxa"/>
              <w:bottom w:w="50" w:type="dxa"/>
              <w:left w:w="90" w:type="dxa"/>
              <w:right w:w="90" w:type="dxa"/>
            </w:tcMar>
          </w:tcPr>
          <w:p>
            <w:pPr>
              <w:pStyle w:val="BDOITable"/>
            </w:pPr>
            <w:r>
              <w:rPr>
                <w:sz w:val="15"/>
              </w:rPr>
              <w:t>FR-OP-038</w:t>
            </w:r>
          </w:p>
        </w:tc>
        <w:tc>
          <w:tcPr>
            <w:tcW w:type="dxa" w:w="2359"/>
            <w:tcMar>
              <w:top w:w="50" w:type="dxa"/>
              <w:bottom w:w="50" w:type="dxa"/>
              <w:left w:w="90" w:type="dxa"/>
              <w:right w:w="90" w:type="dxa"/>
            </w:tcMar>
          </w:tcPr>
          <w:p>
            <w:pPr>
              <w:pStyle w:val="BDOITable"/>
            </w:pPr>
            <w:r>
              <w:rPr>
                <w:sz w:val="15"/>
              </w:rPr>
              <w:t>/remittance/incentive-rules</w:t>
            </w:r>
          </w:p>
        </w:tc>
        <w:tc>
          <w:tcPr>
            <w:tcW w:type="dxa" w:w="2520"/>
            <w:tcMar>
              <w:top w:w="50" w:type="dxa"/>
              <w:bottom w:w="50" w:type="dxa"/>
              <w:left w:w="90" w:type="dxa"/>
              <w:right w:w="90" w:type="dxa"/>
            </w:tcMar>
          </w:tcPr>
          <w:p>
            <w:pPr>
              <w:pStyle w:val="BDOITable"/>
            </w:pPr>
            <w:r>
              <w:rPr>
                <w:sz w:val="15"/>
              </w:rPr>
              <w:t>GET/POST /remittance/incentive-rules, PUT /incentive-rules/{id}</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RMTID.024</w:t>
            </w:r>
          </w:p>
        </w:tc>
        <w:tc>
          <w:tcPr>
            <w:tcW w:type="dxa" w:w="965"/>
            <w:tcMar>
              <w:top w:w="50" w:type="dxa"/>
              <w:bottom w:w="50" w:type="dxa"/>
              <w:left w:w="90" w:type="dxa"/>
              <w:right w:w="90" w:type="dxa"/>
            </w:tcMar>
            <w:shd w:val="clear" w:color="auto" w:fill="E5F5FF"/>
          </w:tcPr>
          <w:p>
            <w:pPr>
              <w:pStyle w:val="BDOITable"/>
            </w:pPr>
            <w:r>
              <w:rPr>
                <w:sz w:val="15"/>
              </w:rPr>
              <w:t>p.62-63</w:t>
            </w:r>
          </w:p>
        </w:tc>
        <w:tc>
          <w:tcPr>
            <w:tcW w:type="dxa" w:w="1555"/>
            <w:tcMar>
              <w:top w:w="50" w:type="dxa"/>
              <w:bottom w:w="50" w:type="dxa"/>
              <w:left w:w="90" w:type="dxa"/>
              <w:right w:w="90" w:type="dxa"/>
            </w:tcMar>
            <w:shd w:val="clear" w:color="auto" w:fill="E5F5FF"/>
          </w:tcPr>
          <w:p>
            <w:pPr>
              <w:pStyle w:val="BDOITable"/>
            </w:pPr>
            <w:r>
              <w:rPr>
                <w:sz w:val="15"/>
              </w:rPr>
              <w:t>FR-OP-032</w:t>
            </w:r>
          </w:p>
        </w:tc>
        <w:tc>
          <w:tcPr>
            <w:tcW w:type="dxa" w:w="2359"/>
            <w:tcMar>
              <w:top w:w="50" w:type="dxa"/>
              <w:bottom w:w="50" w:type="dxa"/>
              <w:left w:w="90" w:type="dxa"/>
              <w:right w:w="90" w:type="dxa"/>
            </w:tcMar>
            <w:shd w:val="clear" w:color="auto" w:fill="E5F5FF"/>
          </w:tcPr>
          <w:p>
            <w:pPr>
              <w:pStyle w:val="BDOITable"/>
            </w:pPr>
            <w:r>
              <w:rPr>
                <w:sz w:val="15"/>
              </w:rPr>
              <w:t>/remittance/dtip, /remittance/batches</w:t>
            </w:r>
          </w:p>
        </w:tc>
        <w:tc>
          <w:tcPr>
            <w:tcW w:type="dxa" w:w="2520"/>
            <w:tcMar>
              <w:top w:w="50" w:type="dxa"/>
              <w:bottom w:w="50" w:type="dxa"/>
              <w:left w:w="90" w:type="dxa"/>
              <w:right w:w="90" w:type="dxa"/>
            </w:tcMar>
            <w:shd w:val="clear" w:color="auto" w:fill="E5F5FF"/>
          </w:tcPr>
          <w:p>
            <w:pPr>
              <w:pStyle w:val="BDOITable"/>
            </w:pPr>
            <w:r>
              <w:rPr>
                <w:sz w:val="15"/>
              </w:rPr>
              <w:t>GET /remittance/dtip, /batches, /runs/{id}/tags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RMTID.025</w:t>
            </w:r>
          </w:p>
        </w:tc>
        <w:tc>
          <w:tcPr>
            <w:tcW w:type="dxa" w:w="965"/>
            <w:tcMar>
              <w:top w:w="50" w:type="dxa"/>
              <w:bottom w:w="50" w:type="dxa"/>
              <w:left w:w="90" w:type="dxa"/>
              <w:right w:w="90" w:type="dxa"/>
            </w:tcMar>
          </w:tcPr>
          <w:p>
            <w:pPr>
              <w:pStyle w:val="BDOITable"/>
            </w:pPr>
            <w:r>
              <w:rPr>
                <w:sz w:val="15"/>
              </w:rPr>
              <w:t>p.63</w:t>
            </w:r>
          </w:p>
        </w:tc>
        <w:tc>
          <w:tcPr>
            <w:tcW w:type="dxa" w:w="1555"/>
            <w:tcMar>
              <w:top w:w="50" w:type="dxa"/>
              <w:bottom w:w="50" w:type="dxa"/>
              <w:left w:w="90" w:type="dxa"/>
              <w:right w:w="90" w:type="dxa"/>
            </w:tcMar>
          </w:tcPr>
          <w:p>
            <w:pPr>
              <w:pStyle w:val="BDOITable"/>
            </w:pPr>
            <w:r>
              <w:rPr>
                <w:sz w:val="15"/>
              </w:rPr>
              <w:t>FR-OP-039</w:t>
            </w:r>
          </w:p>
        </w:tc>
        <w:tc>
          <w:tcPr>
            <w:tcW w:type="dxa" w:w="2359"/>
            <w:tcMar>
              <w:top w:w="50" w:type="dxa"/>
              <w:bottom w:w="50" w:type="dxa"/>
              <w:left w:w="90" w:type="dxa"/>
              <w:right w:w="90" w:type="dxa"/>
            </w:tcMar>
          </w:tcPr>
          <w:p>
            <w:pPr>
              <w:pStyle w:val="BDOITable"/>
            </w:pPr>
            <w:r>
              <w:rPr>
                <w:sz w:val="15"/>
              </w:rPr>
              <w:t>/remittance/dtip, /remittance/batches</w:t>
            </w:r>
          </w:p>
        </w:tc>
        <w:tc>
          <w:tcPr>
            <w:tcW w:type="dxa" w:w="2520"/>
            <w:tcMar>
              <w:top w:w="50" w:type="dxa"/>
              <w:bottom w:w="50" w:type="dxa"/>
              <w:left w:w="90" w:type="dxa"/>
              <w:right w:w="90" w:type="dxa"/>
            </w:tcMar>
          </w:tcPr>
          <w:p>
            <w:pPr>
              <w:pStyle w:val="BDOITable"/>
            </w:pPr>
            <w:r>
              <w:rPr>
                <w:sz w:val="15"/>
              </w:rPr>
              <w:t>GET /remittance/dtip, /batches, /runs/{id}/tags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RMTID.026</w:t>
            </w:r>
          </w:p>
        </w:tc>
        <w:tc>
          <w:tcPr>
            <w:tcW w:type="dxa" w:w="965"/>
            <w:tcMar>
              <w:top w:w="50" w:type="dxa"/>
              <w:bottom w:w="50" w:type="dxa"/>
              <w:left w:w="90" w:type="dxa"/>
              <w:right w:w="90" w:type="dxa"/>
            </w:tcMar>
            <w:shd w:val="clear" w:color="auto" w:fill="E5F5FF"/>
          </w:tcPr>
          <w:p>
            <w:pPr>
              <w:pStyle w:val="BDOITable"/>
            </w:pPr>
            <w:r>
              <w:rPr>
                <w:sz w:val="15"/>
              </w:rPr>
              <w:t>p.63</w:t>
            </w:r>
          </w:p>
        </w:tc>
        <w:tc>
          <w:tcPr>
            <w:tcW w:type="dxa" w:w="1555"/>
            <w:tcMar>
              <w:top w:w="50" w:type="dxa"/>
              <w:bottom w:w="50" w:type="dxa"/>
              <w:left w:w="90" w:type="dxa"/>
              <w:right w:w="90" w:type="dxa"/>
            </w:tcMar>
            <w:shd w:val="clear" w:color="auto" w:fill="E5F5FF"/>
          </w:tcPr>
          <w:p>
            <w:pPr>
              <w:pStyle w:val="BDOITable"/>
            </w:pPr>
            <w:r>
              <w:rPr>
                <w:sz w:val="15"/>
              </w:rPr>
              <w:t>FR-OP-005</w:t>
            </w:r>
          </w:p>
        </w:tc>
        <w:tc>
          <w:tcPr>
            <w:tcW w:type="dxa" w:w="2359"/>
            <w:tcMar>
              <w:top w:w="50" w:type="dxa"/>
              <w:bottom w:w="50" w:type="dxa"/>
              <w:left w:w="90" w:type="dxa"/>
              <w:right w:w="90" w:type="dxa"/>
            </w:tcMar>
            <w:shd w:val="clear" w:color="auto" w:fill="E5F5FF"/>
          </w:tcPr>
          <w:p>
            <w:pPr>
              <w:pStyle w:val="BDOITable"/>
            </w:pPr>
            <w:r>
              <w:rPr>
                <w:sz w:val="15"/>
              </w:rPr>
              <w:t>/operations/invoices, /operations/invoices/:no</w:t>
            </w:r>
          </w:p>
        </w:tc>
        <w:tc>
          <w:tcPr>
            <w:tcW w:type="dxa" w:w="2520"/>
            <w:tcMar>
              <w:top w:w="50" w:type="dxa"/>
              <w:bottom w:w="50" w:type="dxa"/>
              <w:left w:w="90" w:type="dxa"/>
              <w:right w:w="90" w:type="dxa"/>
            </w:tcMar>
            <w:shd w:val="clear" w:color="auto" w:fill="E5F5FF"/>
          </w:tcPr>
          <w:p>
            <w:pPr>
              <w:pStyle w:val="BDOITable"/>
            </w:pPr>
            <w:r>
              <w:rPr>
                <w:sz w:val="15"/>
              </w:rPr>
              <w:t>GET /ops/invoices, /invoices/{no}</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RMTID.027</w:t>
            </w:r>
          </w:p>
        </w:tc>
        <w:tc>
          <w:tcPr>
            <w:tcW w:type="dxa" w:w="965"/>
            <w:tcMar>
              <w:top w:w="50" w:type="dxa"/>
              <w:bottom w:w="50" w:type="dxa"/>
              <w:left w:w="90" w:type="dxa"/>
              <w:right w:w="90" w:type="dxa"/>
            </w:tcMar>
          </w:tcPr>
          <w:p>
            <w:pPr>
              <w:pStyle w:val="BDOITable"/>
            </w:pPr>
            <w:r>
              <w:rPr>
                <w:sz w:val="15"/>
              </w:rPr>
              <w:t>p.64</w:t>
            </w:r>
          </w:p>
        </w:tc>
        <w:tc>
          <w:tcPr>
            <w:tcW w:type="dxa" w:w="1555"/>
            <w:tcMar>
              <w:top w:w="50" w:type="dxa"/>
              <w:bottom w:w="50" w:type="dxa"/>
              <w:left w:w="90" w:type="dxa"/>
              <w:right w:w="90" w:type="dxa"/>
            </w:tcMar>
          </w:tcPr>
          <w:p>
            <w:pPr>
              <w:pStyle w:val="BDOITable"/>
            </w:pPr>
            <w:r>
              <w:rPr>
                <w:sz w:val="15"/>
              </w:rPr>
              <w:t>FR-OP-032</w:t>
            </w:r>
          </w:p>
        </w:tc>
        <w:tc>
          <w:tcPr>
            <w:tcW w:type="dxa" w:w="2359"/>
            <w:tcMar>
              <w:top w:w="50" w:type="dxa"/>
              <w:bottom w:w="50" w:type="dxa"/>
              <w:left w:w="90" w:type="dxa"/>
              <w:right w:w="90" w:type="dxa"/>
            </w:tcMar>
          </w:tcPr>
          <w:p>
            <w:pPr>
              <w:pStyle w:val="BDOITable"/>
            </w:pPr>
            <w:r>
              <w:rPr>
                <w:sz w:val="15"/>
              </w:rPr>
              <w:t>/remittance/dtip, /remittance/batches</w:t>
            </w:r>
          </w:p>
        </w:tc>
        <w:tc>
          <w:tcPr>
            <w:tcW w:type="dxa" w:w="2520"/>
            <w:tcMar>
              <w:top w:w="50" w:type="dxa"/>
              <w:bottom w:w="50" w:type="dxa"/>
              <w:left w:w="90" w:type="dxa"/>
              <w:right w:w="90" w:type="dxa"/>
            </w:tcMar>
          </w:tcPr>
          <w:p>
            <w:pPr>
              <w:pStyle w:val="BDOITable"/>
            </w:pPr>
            <w:r>
              <w:rPr>
                <w:sz w:val="15"/>
              </w:rPr>
              <w:t>GET /remittance/dtip, /batches, /runs/{id}/tags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RMTID.028</w:t>
            </w:r>
          </w:p>
        </w:tc>
        <w:tc>
          <w:tcPr>
            <w:tcW w:type="dxa" w:w="965"/>
            <w:tcMar>
              <w:top w:w="50" w:type="dxa"/>
              <w:bottom w:w="50" w:type="dxa"/>
              <w:left w:w="90" w:type="dxa"/>
              <w:right w:w="90" w:type="dxa"/>
            </w:tcMar>
            <w:shd w:val="clear" w:color="auto" w:fill="E5F5FF"/>
          </w:tcPr>
          <w:p>
            <w:pPr>
              <w:pStyle w:val="BDOITable"/>
            </w:pPr>
            <w:r>
              <w:rPr>
                <w:sz w:val="15"/>
              </w:rPr>
              <w:t>p.64</w:t>
            </w:r>
          </w:p>
        </w:tc>
        <w:tc>
          <w:tcPr>
            <w:tcW w:type="dxa" w:w="1555"/>
            <w:tcMar>
              <w:top w:w="50" w:type="dxa"/>
              <w:bottom w:w="50" w:type="dxa"/>
              <w:left w:w="90" w:type="dxa"/>
              <w:right w:w="90" w:type="dxa"/>
            </w:tcMar>
            <w:shd w:val="clear" w:color="auto" w:fill="E5F5FF"/>
          </w:tcPr>
          <w:p>
            <w:pPr>
              <w:pStyle w:val="BDOITable"/>
            </w:pPr>
            <w:r>
              <w:rPr>
                <w:sz w:val="15"/>
              </w:rPr>
              <w:t>FR-OP-031</w:t>
            </w:r>
          </w:p>
        </w:tc>
        <w:tc>
          <w:tcPr>
            <w:tcW w:type="dxa" w:w="2359"/>
            <w:tcMar>
              <w:top w:w="50" w:type="dxa"/>
              <w:bottom w:w="50" w:type="dxa"/>
              <w:left w:w="90" w:type="dxa"/>
              <w:right w:w="90" w:type="dxa"/>
            </w:tcMar>
            <w:shd w:val="clear" w:color="auto" w:fill="E5F5FF"/>
          </w:tcPr>
          <w:p>
            <w:pPr>
              <w:pStyle w:val="BDOITable"/>
            </w:pPr>
            <w:r>
              <w:rPr>
                <w:sz w:val="15"/>
              </w:rPr>
              <w:t>/remittance/batches/:id</w:t>
            </w:r>
          </w:p>
        </w:tc>
        <w:tc>
          <w:tcPr>
            <w:tcW w:type="dxa" w:w="2520"/>
            <w:tcMar>
              <w:top w:w="50" w:type="dxa"/>
              <w:bottom w:w="50" w:type="dxa"/>
              <w:left w:w="90" w:type="dxa"/>
              <w:right w:w="90" w:type="dxa"/>
            </w:tcMar>
            <w:shd w:val="clear" w:color="auto" w:fill="E5F5FF"/>
          </w:tcPr>
          <w:p>
            <w:pPr>
              <w:pStyle w:val="BDOITable"/>
            </w:pPr>
            <w:r>
              <w:rPr>
                <w:sz w:val="15"/>
              </w:rPr>
              <w:t>GET /remittance/batches/{id}</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RMTID.029</w:t>
            </w:r>
          </w:p>
        </w:tc>
        <w:tc>
          <w:tcPr>
            <w:tcW w:type="dxa" w:w="965"/>
            <w:tcMar>
              <w:top w:w="50" w:type="dxa"/>
              <w:bottom w:w="50" w:type="dxa"/>
              <w:left w:w="90" w:type="dxa"/>
              <w:right w:w="90" w:type="dxa"/>
            </w:tcMar>
          </w:tcPr>
          <w:p>
            <w:pPr>
              <w:pStyle w:val="BDOITable"/>
            </w:pPr>
            <w:r>
              <w:rPr>
                <w:sz w:val="15"/>
              </w:rPr>
              <w:t>p.64-65</w:t>
            </w:r>
          </w:p>
        </w:tc>
        <w:tc>
          <w:tcPr>
            <w:tcW w:type="dxa" w:w="1555"/>
            <w:tcMar>
              <w:top w:w="50" w:type="dxa"/>
              <w:bottom w:w="50" w:type="dxa"/>
              <w:left w:w="90" w:type="dxa"/>
              <w:right w:w="90" w:type="dxa"/>
            </w:tcMar>
          </w:tcPr>
          <w:p>
            <w:pPr>
              <w:pStyle w:val="BDOITable"/>
            </w:pPr>
            <w:r>
              <w:rPr>
                <w:sz w:val="15"/>
              </w:rPr>
              <w:t>FR-OP-033</w:t>
            </w:r>
          </w:p>
        </w:tc>
        <w:tc>
          <w:tcPr>
            <w:tcW w:type="dxa" w:w="2359"/>
            <w:tcMar>
              <w:top w:w="50" w:type="dxa"/>
              <w:bottom w:w="50" w:type="dxa"/>
              <w:left w:w="90" w:type="dxa"/>
              <w:right w:w="90" w:type="dxa"/>
            </w:tcMar>
          </w:tcPr>
          <w:p>
            <w:pPr>
              <w:pStyle w:val="BDOITable"/>
            </w:pPr>
            <w:r>
              <w:rPr>
                <w:sz w:val="15"/>
              </w:rPr>
              <w:t>/remittance/batches, /remittance/batches/:id</w:t>
            </w:r>
          </w:p>
        </w:tc>
        <w:tc>
          <w:tcPr>
            <w:tcW w:type="dxa" w:w="2520"/>
            <w:tcMar>
              <w:top w:w="50" w:type="dxa"/>
              <w:bottom w:w="50" w:type="dxa"/>
              <w:left w:w="90" w:type="dxa"/>
              <w:right w:w="90" w:type="dxa"/>
            </w:tcMar>
          </w:tcPr>
          <w:p>
            <w:pPr>
              <w:pStyle w:val="BDOITable"/>
            </w:pPr>
            <w:r>
              <w:rPr>
                <w:sz w:val="15"/>
              </w:rPr>
              <w:t>POST /remittance/batches/{id}/submit, /approve, /return, /assign</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RMTID.030</w:t>
            </w:r>
          </w:p>
        </w:tc>
        <w:tc>
          <w:tcPr>
            <w:tcW w:type="dxa" w:w="965"/>
            <w:tcMar>
              <w:top w:w="50" w:type="dxa"/>
              <w:bottom w:w="50" w:type="dxa"/>
              <w:left w:w="90" w:type="dxa"/>
              <w:right w:w="90" w:type="dxa"/>
            </w:tcMar>
            <w:shd w:val="clear" w:color="auto" w:fill="E5F5FF"/>
          </w:tcPr>
          <w:p>
            <w:pPr>
              <w:pStyle w:val="BDOITable"/>
            </w:pPr>
            <w:r>
              <w:rPr>
                <w:sz w:val="15"/>
              </w:rPr>
              <w:t>p.65</w:t>
            </w:r>
          </w:p>
        </w:tc>
        <w:tc>
          <w:tcPr>
            <w:tcW w:type="dxa" w:w="1555"/>
            <w:tcMar>
              <w:top w:w="50" w:type="dxa"/>
              <w:bottom w:w="50" w:type="dxa"/>
              <w:left w:w="90" w:type="dxa"/>
              <w:right w:w="90" w:type="dxa"/>
            </w:tcMar>
            <w:shd w:val="clear" w:color="auto" w:fill="E5F5FF"/>
          </w:tcPr>
          <w:p>
            <w:pPr>
              <w:pStyle w:val="BDOITable"/>
            </w:pPr>
            <w:r>
              <w:rPr>
                <w:sz w:val="15"/>
              </w:rPr>
              <w:t>FR-OP-040</w:t>
            </w:r>
          </w:p>
        </w:tc>
        <w:tc>
          <w:tcPr>
            <w:tcW w:type="dxa" w:w="2359"/>
            <w:tcMar>
              <w:top w:w="50" w:type="dxa"/>
              <w:bottom w:w="50" w:type="dxa"/>
              <w:left w:w="90" w:type="dxa"/>
              <w:right w:w="90" w:type="dxa"/>
            </w:tcMar>
            <w:shd w:val="clear" w:color="auto" w:fill="E5F5FF"/>
          </w:tcPr>
          <w:p>
            <w:pPr>
              <w:pStyle w:val="BDOITable"/>
            </w:pPr>
            <w:r>
              <w:rPr>
                <w:sz w:val="15"/>
              </w:rPr>
              <w:t>/remittance/special, /remittance/special/:id</w:t>
            </w:r>
          </w:p>
        </w:tc>
        <w:tc>
          <w:tcPr>
            <w:tcW w:type="dxa" w:w="2520"/>
            <w:tcMar>
              <w:top w:w="50" w:type="dxa"/>
              <w:bottom w:w="50" w:type="dxa"/>
              <w:left w:w="90" w:type="dxa"/>
              <w:right w:w="90" w:type="dxa"/>
            </w:tcMar>
            <w:shd w:val="clear" w:color="auto" w:fill="E5F5FF"/>
          </w:tcPr>
          <w:p>
            <w:pPr>
              <w:pStyle w:val="BDOITable"/>
            </w:pPr>
            <w:r>
              <w:rPr>
                <w:sz w:val="15"/>
              </w:rPr>
              <w:t>/remittance/special/*; feed COLLECTION_SPECIAL_REMIT</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RMTID.031</w:t>
            </w:r>
          </w:p>
        </w:tc>
        <w:tc>
          <w:tcPr>
            <w:tcW w:type="dxa" w:w="965"/>
            <w:tcMar>
              <w:top w:w="50" w:type="dxa"/>
              <w:bottom w:w="50" w:type="dxa"/>
              <w:left w:w="90" w:type="dxa"/>
              <w:right w:w="90" w:type="dxa"/>
            </w:tcMar>
          </w:tcPr>
          <w:p>
            <w:pPr>
              <w:pStyle w:val="BDOITable"/>
            </w:pPr>
            <w:r>
              <w:rPr>
                <w:sz w:val="15"/>
              </w:rPr>
              <w:t>p.65-66</w:t>
            </w:r>
          </w:p>
        </w:tc>
        <w:tc>
          <w:tcPr>
            <w:tcW w:type="dxa" w:w="1555"/>
            <w:tcMar>
              <w:top w:w="50" w:type="dxa"/>
              <w:bottom w:w="50" w:type="dxa"/>
              <w:left w:w="90" w:type="dxa"/>
              <w:right w:w="90" w:type="dxa"/>
            </w:tcMar>
          </w:tcPr>
          <w:p>
            <w:pPr>
              <w:pStyle w:val="BDOITable"/>
            </w:pPr>
            <w:r>
              <w:rPr>
                <w:sz w:val="15"/>
              </w:rPr>
              <w:t>FR-OP-031</w:t>
            </w:r>
          </w:p>
        </w:tc>
        <w:tc>
          <w:tcPr>
            <w:tcW w:type="dxa" w:w="2359"/>
            <w:tcMar>
              <w:top w:w="50" w:type="dxa"/>
              <w:bottom w:w="50" w:type="dxa"/>
              <w:left w:w="90" w:type="dxa"/>
              <w:right w:w="90" w:type="dxa"/>
            </w:tcMar>
          </w:tcPr>
          <w:p>
            <w:pPr>
              <w:pStyle w:val="BDOITable"/>
            </w:pPr>
            <w:r>
              <w:rPr>
                <w:sz w:val="15"/>
              </w:rPr>
              <w:t>/remittance/extraction, /remittance/holds</w:t>
            </w:r>
          </w:p>
        </w:tc>
        <w:tc>
          <w:tcPr>
            <w:tcW w:type="dxa" w:w="2520"/>
            <w:tcMar>
              <w:top w:w="50" w:type="dxa"/>
              <w:bottom w:w="50" w:type="dxa"/>
              <w:left w:w="90" w:type="dxa"/>
              <w:right w:w="90" w:type="dxa"/>
            </w:tcMar>
          </w:tcPr>
          <w:p>
            <w:pPr>
              <w:pStyle w:val="BDOITable"/>
            </w:pPr>
            <w:r>
              <w:rPr>
                <w:sz w:val="15"/>
              </w:rPr>
              <w:t>/remittance/runs, /holds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RMTID.032</w:t>
            </w:r>
          </w:p>
        </w:tc>
        <w:tc>
          <w:tcPr>
            <w:tcW w:type="dxa" w:w="965"/>
            <w:tcMar>
              <w:top w:w="50" w:type="dxa"/>
              <w:bottom w:w="50" w:type="dxa"/>
              <w:left w:w="90" w:type="dxa"/>
              <w:right w:w="90" w:type="dxa"/>
            </w:tcMar>
            <w:shd w:val="clear" w:color="auto" w:fill="E5F5FF"/>
          </w:tcPr>
          <w:p>
            <w:pPr>
              <w:pStyle w:val="BDOITable"/>
            </w:pPr>
            <w:r>
              <w:rPr>
                <w:sz w:val="15"/>
              </w:rPr>
              <w:t>p.66</w:t>
            </w:r>
          </w:p>
        </w:tc>
        <w:tc>
          <w:tcPr>
            <w:tcW w:type="dxa" w:w="1555"/>
            <w:tcMar>
              <w:top w:w="50" w:type="dxa"/>
              <w:bottom w:w="50" w:type="dxa"/>
              <w:left w:w="90" w:type="dxa"/>
              <w:right w:w="90" w:type="dxa"/>
            </w:tcMar>
            <w:shd w:val="clear" w:color="auto" w:fill="E5F5FF"/>
          </w:tcPr>
          <w:p>
            <w:pPr>
              <w:pStyle w:val="BDOITable"/>
            </w:pPr>
            <w:r>
              <w:rPr>
                <w:sz w:val="15"/>
              </w:rPr>
              <w:t>FR-OP-005</w:t>
            </w:r>
          </w:p>
        </w:tc>
        <w:tc>
          <w:tcPr>
            <w:tcW w:type="dxa" w:w="2359"/>
            <w:tcMar>
              <w:top w:w="50" w:type="dxa"/>
              <w:bottom w:w="50" w:type="dxa"/>
              <w:left w:w="90" w:type="dxa"/>
              <w:right w:w="90" w:type="dxa"/>
            </w:tcMar>
            <w:shd w:val="clear" w:color="auto" w:fill="E5F5FF"/>
          </w:tcPr>
          <w:p>
            <w:pPr>
              <w:pStyle w:val="BDOITable"/>
            </w:pPr>
            <w:r>
              <w:rPr>
                <w:sz w:val="15"/>
              </w:rPr>
              <w:t>/operations/invoices, /operations/invoices/:no</w:t>
            </w:r>
          </w:p>
        </w:tc>
        <w:tc>
          <w:tcPr>
            <w:tcW w:type="dxa" w:w="2520"/>
            <w:tcMar>
              <w:top w:w="50" w:type="dxa"/>
              <w:bottom w:w="50" w:type="dxa"/>
              <w:left w:w="90" w:type="dxa"/>
              <w:right w:w="90" w:type="dxa"/>
            </w:tcMar>
            <w:shd w:val="clear" w:color="auto" w:fill="E5F5FF"/>
          </w:tcPr>
          <w:p>
            <w:pPr>
              <w:pStyle w:val="BDOITable"/>
            </w:pPr>
            <w:r>
              <w:rPr>
                <w:sz w:val="15"/>
              </w:rPr>
              <w:t>GET /ops/invoices, /invoices/{no}</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RMTID.033</w:t>
            </w:r>
          </w:p>
        </w:tc>
        <w:tc>
          <w:tcPr>
            <w:tcW w:type="dxa" w:w="965"/>
            <w:tcMar>
              <w:top w:w="50" w:type="dxa"/>
              <w:bottom w:w="50" w:type="dxa"/>
              <w:left w:w="90" w:type="dxa"/>
              <w:right w:w="90" w:type="dxa"/>
            </w:tcMar>
          </w:tcPr>
          <w:p>
            <w:pPr>
              <w:pStyle w:val="BDOITable"/>
            </w:pPr>
            <w:r>
              <w:rPr>
                <w:sz w:val="15"/>
              </w:rPr>
              <w:t>p.66-67</w:t>
            </w:r>
          </w:p>
        </w:tc>
        <w:tc>
          <w:tcPr>
            <w:tcW w:type="dxa" w:w="1555"/>
            <w:tcMar>
              <w:top w:w="50" w:type="dxa"/>
              <w:bottom w:w="50" w:type="dxa"/>
              <w:left w:w="90" w:type="dxa"/>
              <w:right w:w="90" w:type="dxa"/>
            </w:tcMar>
          </w:tcPr>
          <w:p>
            <w:pPr>
              <w:pStyle w:val="BDOITable"/>
            </w:pPr>
            <w:r>
              <w:rPr>
                <w:sz w:val="15"/>
              </w:rPr>
              <w:t>FR-OP-040</w:t>
            </w:r>
          </w:p>
        </w:tc>
        <w:tc>
          <w:tcPr>
            <w:tcW w:type="dxa" w:w="2359"/>
            <w:tcMar>
              <w:top w:w="50" w:type="dxa"/>
              <w:bottom w:w="50" w:type="dxa"/>
              <w:left w:w="90" w:type="dxa"/>
              <w:right w:w="90" w:type="dxa"/>
            </w:tcMar>
          </w:tcPr>
          <w:p>
            <w:pPr>
              <w:pStyle w:val="BDOITable"/>
            </w:pPr>
            <w:r>
              <w:rPr>
                <w:sz w:val="15"/>
              </w:rPr>
              <w:t>/remittance/special, /remittance/special/:id</w:t>
            </w:r>
          </w:p>
        </w:tc>
        <w:tc>
          <w:tcPr>
            <w:tcW w:type="dxa" w:w="2520"/>
            <w:tcMar>
              <w:top w:w="50" w:type="dxa"/>
              <w:bottom w:w="50" w:type="dxa"/>
              <w:left w:w="90" w:type="dxa"/>
              <w:right w:w="90" w:type="dxa"/>
            </w:tcMar>
          </w:tcPr>
          <w:p>
            <w:pPr>
              <w:pStyle w:val="BDOITable"/>
            </w:pPr>
            <w:r>
              <w:rPr>
                <w:sz w:val="15"/>
              </w:rPr>
              <w:t>/remittance/special/*; feed COLLECTION_SPECIAL_REMIT</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RMTID.034</w:t>
            </w:r>
          </w:p>
        </w:tc>
        <w:tc>
          <w:tcPr>
            <w:tcW w:type="dxa" w:w="965"/>
            <w:tcMar>
              <w:top w:w="50" w:type="dxa"/>
              <w:bottom w:w="50" w:type="dxa"/>
              <w:left w:w="90" w:type="dxa"/>
              <w:right w:w="90" w:type="dxa"/>
            </w:tcMar>
            <w:shd w:val="clear" w:color="auto" w:fill="E5F5FF"/>
          </w:tcPr>
          <w:p>
            <w:pPr>
              <w:pStyle w:val="BDOITable"/>
            </w:pPr>
            <w:r>
              <w:rPr>
                <w:sz w:val="15"/>
              </w:rPr>
              <w:t>p.67</w:t>
            </w:r>
          </w:p>
        </w:tc>
        <w:tc>
          <w:tcPr>
            <w:tcW w:type="dxa" w:w="1555"/>
            <w:tcMar>
              <w:top w:w="50" w:type="dxa"/>
              <w:bottom w:w="50" w:type="dxa"/>
              <w:left w:w="90" w:type="dxa"/>
              <w:right w:w="90" w:type="dxa"/>
            </w:tcMar>
            <w:shd w:val="clear" w:color="auto" w:fill="E5F5FF"/>
          </w:tcPr>
          <w:p>
            <w:pPr>
              <w:pStyle w:val="BDOITable"/>
            </w:pPr>
            <w:r>
              <w:rPr>
                <w:sz w:val="15"/>
              </w:rPr>
              <w:t>FR-OP-036, FR-OP-120</w:t>
            </w:r>
          </w:p>
        </w:tc>
        <w:tc>
          <w:tcPr>
            <w:tcW w:type="dxa" w:w="2359"/>
            <w:tcMar>
              <w:top w:w="50" w:type="dxa"/>
              <w:bottom w:w="50" w:type="dxa"/>
              <w:left w:w="90" w:type="dxa"/>
              <w:right w:w="90" w:type="dxa"/>
            </w:tcMar>
            <w:shd w:val="clear" w:color="auto" w:fill="E5F5FF"/>
          </w:tcPr>
          <w:p>
            <w:pPr>
              <w:pStyle w:val="BDOITable"/>
            </w:pPr>
            <w:r>
              <w:rPr>
                <w:sz w:val="15"/>
              </w:rPr>
              <w:t>/remittance/batches/:id, /operations/disbursements</w:t>
            </w:r>
          </w:p>
        </w:tc>
        <w:tc>
          <w:tcPr>
            <w:tcW w:type="dxa" w:w="2520"/>
            <w:tcMar>
              <w:top w:w="50" w:type="dxa"/>
              <w:bottom w:w="50" w:type="dxa"/>
              <w:left w:w="90" w:type="dxa"/>
              <w:right w:w="90" w:type="dxa"/>
            </w:tcMar>
            <w:shd w:val="clear" w:color="auto" w:fill="E5F5FF"/>
          </w:tcPr>
          <w:p>
            <w:pPr>
              <w:pStyle w:val="BDOITable"/>
            </w:pPr>
            <w:r>
              <w:rPr>
                <w:sz w:val="15"/>
              </w:rPr>
              <w:t>/ops/disbursements/*</w:t>
            </w:r>
          </w:p>
        </w:tc>
        <w:tc>
          <w:tcPr>
            <w:tcW w:type="dxa" w:w="1394"/>
            <w:tcMar>
              <w:top w:w="50" w:type="dxa"/>
              <w:bottom w:w="50" w:type="dxa"/>
              <w:left w:w="90" w:type="dxa"/>
              <w:right w:w="90" w:type="dxa"/>
            </w:tcMar>
            <w:shd w:val="clear" w:color="auto" w:fill="E5F5FF"/>
          </w:tcPr>
          <w:p>
            <w:pPr>
              <w:pStyle w:val="BDOITable"/>
            </w:pPr>
            <w:r>
              <w:rPr>
                <w:sz w:val="15"/>
              </w:rPr>
              <w:t>SUPERSEDED</w:t>
            </w:r>
          </w:p>
        </w:tc>
      </w:tr>
      <w:tr>
        <w:trPr>
          <w:cantSplit w:val="true"/>
        </w:trPr>
        <w:tc>
          <w:tcPr>
            <w:tcW w:type="dxa" w:w="1179"/>
            <w:tcMar>
              <w:top w:w="50" w:type="dxa"/>
              <w:bottom w:w="50" w:type="dxa"/>
              <w:left w:w="90" w:type="dxa"/>
              <w:right w:w="90" w:type="dxa"/>
            </w:tcMar>
          </w:tcPr>
          <w:p>
            <w:pPr>
              <w:pStyle w:val="BDOITable"/>
            </w:pPr>
            <w:r>
              <w:rPr>
                <w:sz w:val="15"/>
              </w:rPr>
              <w:t>RMTID.035</w:t>
            </w:r>
          </w:p>
        </w:tc>
        <w:tc>
          <w:tcPr>
            <w:tcW w:type="dxa" w:w="965"/>
            <w:tcMar>
              <w:top w:w="50" w:type="dxa"/>
              <w:bottom w:w="50" w:type="dxa"/>
              <w:left w:w="90" w:type="dxa"/>
              <w:right w:w="90" w:type="dxa"/>
            </w:tcMar>
          </w:tcPr>
          <w:p>
            <w:pPr>
              <w:pStyle w:val="BDOITable"/>
            </w:pPr>
            <w:r>
              <w:rPr>
                <w:sz w:val="15"/>
              </w:rPr>
              <w:t>p.67</w:t>
            </w:r>
          </w:p>
        </w:tc>
        <w:tc>
          <w:tcPr>
            <w:tcW w:type="dxa" w:w="1555"/>
            <w:tcMar>
              <w:top w:w="50" w:type="dxa"/>
              <w:bottom w:w="50" w:type="dxa"/>
              <w:left w:w="90" w:type="dxa"/>
              <w:right w:w="90" w:type="dxa"/>
            </w:tcMar>
          </w:tcPr>
          <w:p>
            <w:pPr>
              <w:pStyle w:val="BDOITable"/>
            </w:pPr>
            <w:r>
              <w:rPr>
                <w:sz w:val="15"/>
              </w:rPr>
              <w:t>FR-OP-031</w:t>
            </w:r>
          </w:p>
        </w:tc>
        <w:tc>
          <w:tcPr>
            <w:tcW w:type="dxa" w:w="2359"/>
            <w:tcMar>
              <w:top w:w="50" w:type="dxa"/>
              <w:bottom w:w="50" w:type="dxa"/>
              <w:left w:w="90" w:type="dxa"/>
              <w:right w:w="90" w:type="dxa"/>
            </w:tcMar>
          </w:tcPr>
          <w:p>
            <w:pPr>
              <w:pStyle w:val="BDOITable"/>
            </w:pPr>
            <w:r>
              <w:rPr>
                <w:sz w:val="15"/>
              </w:rPr>
              <w:t>/remittance/extraction, /remittance/holds</w:t>
            </w:r>
          </w:p>
        </w:tc>
        <w:tc>
          <w:tcPr>
            <w:tcW w:type="dxa" w:w="2520"/>
            <w:tcMar>
              <w:top w:w="50" w:type="dxa"/>
              <w:bottom w:w="50" w:type="dxa"/>
              <w:left w:w="90" w:type="dxa"/>
              <w:right w:w="90" w:type="dxa"/>
            </w:tcMar>
          </w:tcPr>
          <w:p>
            <w:pPr>
              <w:pStyle w:val="BDOITable"/>
            </w:pPr>
            <w:r>
              <w:rPr>
                <w:sz w:val="15"/>
              </w:rPr>
              <w:t>/remittance/runs, /holds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RMTID.036</w:t>
            </w:r>
          </w:p>
        </w:tc>
        <w:tc>
          <w:tcPr>
            <w:tcW w:type="dxa" w:w="965"/>
            <w:tcMar>
              <w:top w:w="50" w:type="dxa"/>
              <w:bottom w:w="50" w:type="dxa"/>
              <w:left w:w="90" w:type="dxa"/>
              <w:right w:w="90" w:type="dxa"/>
            </w:tcMar>
            <w:shd w:val="clear" w:color="auto" w:fill="E5F5FF"/>
          </w:tcPr>
          <w:p>
            <w:pPr>
              <w:pStyle w:val="BDOITable"/>
            </w:pPr>
            <w:r>
              <w:rPr>
                <w:sz w:val="15"/>
              </w:rPr>
              <w:t>p.67-68</w:t>
            </w:r>
          </w:p>
        </w:tc>
        <w:tc>
          <w:tcPr>
            <w:tcW w:type="dxa" w:w="1555"/>
            <w:tcMar>
              <w:top w:w="50" w:type="dxa"/>
              <w:bottom w:w="50" w:type="dxa"/>
              <w:left w:w="90" w:type="dxa"/>
              <w:right w:w="90" w:type="dxa"/>
            </w:tcMar>
            <w:shd w:val="clear" w:color="auto" w:fill="E5F5FF"/>
          </w:tcPr>
          <w:p>
            <w:pPr>
              <w:pStyle w:val="BDOITable"/>
            </w:pPr>
            <w:r>
              <w:rPr>
                <w:sz w:val="15"/>
              </w:rPr>
              <w:t>FR-OP-036</w:t>
            </w:r>
          </w:p>
        </w:tc>
        <w:tc>
          <w:tcPr>
            <w:tcW w:type="dxa" w:w="2359"/>
            <w:tcMar>
              <w:top w:w="50" w:type="dxa"/>
              <w:bottom w:w="50" w:type="dxa"/>
              <w:left w:w="90" w:type="dxa"/>
              <w:right w:w="90" w:type="dxa"/>
            </w:tcMar>
            <w:shd w:val="clear" w:color="auto" w:fill="E5F5FF"/>
          </w:tcPr>
          <w:p>
            <w:pPr>
              <w:pStyle w:val="BDOITable"/>
            </w:pPr>
            <w:r>
              <w:rPr>
                <w:sz w:val="15"/>
              </w:rPr>
              <w:t>/remittance/batches/:id, /operations/invoices/:no</w:t>
            </w:r>
          </w:p>
        </w:tc>
        <w:tc>
          <w:tcPr>
            <w:tcW w:type="dxa" w:w="2520"/>
            <w:tcMar>
              <w:top w:w="50" w:type="dxa"/>
              <w:bottom w:w="50" w:type="dxa"/>
              <w:left w:w="90" w:type="dxa"/>
              <w:right w:w="90" w:type="dxa"/>
            </w:tcMar>
            <w:shd w:val="clear" w:color="auto" w:fill="E5F5FF"/>
          </w:tcPr>
          <w:p>
            <w:pPr>
              <w:pStyle w:val="BDOITable"/>
            </w:pPr>
            <w:r>
              <w:rPr>
                <w:sz w:val="15"/>
              </w:rPr>
              <w:t>GET /remittance/batches/{id}, /ops/invoices/{no}</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RMTID.037</w:t>
            </w:r>
          </w:p>
        </w:tc>
        <w:tc>
          <w:tcPr>
            <w:tcW w:type="dxa" w:w="965"/>
            <w:tcMar>
              <w:top w:w="50" w:type="dxa"/>
              <w:bottom w:w="50" w:type="dxa"/>
              <w:left w:w="90" w:type="dxa"/>
              <w:right w:w="90" w:type="dxa"/>
            </w:tcMar>
          </w:tcPr>
          <w:p>
            <w:pPr>
              <w:pStyle w:val="BDOITable"/>
            </w:pPr>
            <w:r>
              <w:rPr>
                <w:sz w:val="15"/>
              </w:rPr>
              <w:t>p.68</w:t>
            </w:r>
          </w:p>
        </w:tc>
        <w:tc>
          <w:tcPr>
            <w:tcW w:type="dxa" w:w="1555"/>
            <w:tcMar>
              <w:top w:w="50" w:type="dxa"/>
              <w:bottom w:w="50" w:type="dxa"/>
              <w:left w:w="90" w:type="dxa"/>
              <w:right w:w="90" w:type="dxa"/>
            </w:tcMar>
          </w:tcPr>
          <w:p>
            <w:pPr>
              <w:pStyle w:val="BDOITable"/>
            </w:pPr>
            <w:r>
              <w:rPr>
                <w:sz w:val="15"/>
              </w:rPr>
              <w:t>FR-OP-097</w:t>
            </w:r>
          </w:p>
        </w:tc>
        <w:tc>
          <w:tcPr>
            <w:tcW w:type="dxa" w:w="2359"/>
            <w:tcMar>
              <w:top w:w="50" w:type="dxa"/>
              <w:bottom w:w="50" w:type="dxa"/>
              <w:left w:w="90" w:type="dxa"/>
              <w:right w:w="90" w:type="dxa"/>
            </w:tcMar>
          </w:tcPr>
          <w:p>
            <w:pPr>
              <w:pStyle w:val="BDOITable"/>
            </w:pPr>
            <w:r>
              <w:rPr>
                <w:sz w:val="15"/>
              </w:rPr>
              <w:t>/commission/estimated</w:t>
            </w:r>
          </w:p>
        </w:tc>
        <w:tc>
          <w:tcPr>
            <w:tcW w:type="dxa" w:w="2520"/>
            <w:tcMar>
              <w:top w:w="50" w:type="dxa"/>
              <w:bottom w:w="50" w:type="dxa"/>
              <w:left w:w="90" w:type="dxa"/>
              <w:right w:w="90" w:type="dxa"/>
            </w:tcMar>
          </w:tcPr>
          <w:p>
            <w:pPr>
              <w:pStyle w:val="BDOITable"/>
            </w:pPr>
            <w:r>
              <w:rPr>
                <w:sz w:val="15"/>
              </w:rPr>
              <w:t>GET/POST /commission/estimated</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RMTID.038</w:t>
            </w:r>
          </w:p>
        </w:tc>
        <w:tc>
          <w:tcPr>
            <w:tcW w:type="dxa" w:w="965"/>
            <w:tcMar>
              <w:top w:w="50" w:type="dxa"/>
              <w:bottom w:w="50" w:type="dxa"/>
              <w:left w:w="90" w:type="dxa"/>
              <w:right w:w="90" w:type="dxa"/>
            </w:tcMar>
            <w:shd w:val="clear" w:color="auto" w:fill="E5F5FF"/>
          </w:tcPr>
          <w:p>
            <w:pPr>
              <w:pStyle w:val="BDOITable"/>
            </w:pPr>
            <w:r>
              <w:rPr>
                <w:sz w:val="15"/>
              </w:rPr>
              <w:t>p.68-69</w:t>
            </w:r>
          </w:p>
        </w:tc>
        <w:tc>
          <w:tcPr>
            <w:tcW w:type="dxa" w:w="1555"/>
            <w:tcMar>
              <w:top w:w="50" w:type="dxa"/>
              <w:bottom w:w="50" w:type="dxa"/>
              <w:left w:w="90" w:type="dxa"/>
              <w:right w:w="90" w:type="dxa"/>
            </w:tcMar>
            <w:shd w:val="clear" w:color="auto" w:fill="E5F5FF"/>
          </w:tcPr>
          <w:p>
            <w:pPr>
              <w:pStyle w:val="BDOITable"/>
            </w:pPr>
            <w:r>
              <w:rPr>
                <w:sz w:val="15"/>
              </w:rPr>
              <w:t>FR-OP-004</w:t>
            </w:r>
          </w:p>
        </w:tc>
        <w:tc>
          <w:tcPr>
            <w:tcW w:type="dxa" w:w="2359"/>
            <w:tcMar>
              <w:top w:w="50" w:type="dxa"/>
              <w:bottom w:w="50" w:type="dxa"/>
              <w:left w:w="90" w:type="dxa"/>
              <w:right w:w="90" w:type="dxa"/>
            </w:tcMar>
            <w:shd w:val="clear" w:color="auto" w:fill="E5F5FF"/>
          </w:tcPr>
          <w:p>
            <w:pPr>
              <w:pStyle w:val="BDOITable"/>
            </w:pPr>
            <w:r>
              <w:rPr>
                <w:sz w:val="15"/>
              </w:rPr>
              <w:t>/operations/invoices, /operations/invoices/:no</w:t>
            </w:r>
          </w:p>
        </w:tc>
        <w:tc>
          <w:tcPr>
            <w:tcW w:type="dxa" w:w="2520"/>
            <w:tcMar>
              <w:top w:w="50" w:type="dxa"/>
              <w:bottom w:w="50" w:type="dxa"/>
              <w:left w:w="90" w:type="dxa"/>
              <w:right w:w="90" w:type="dxa"/>
            </w:tcMar>
            <w:shd w:val="clear" w:color="auto" w:fill="E5F5FF"/>
          </w:tcPr>
          <w:p>
            <w:pPr>
              <w:pStyle w:val="BDOITable"/>
            </w:pPr>
            <w:r>
              <w:rPr>
                <w:sz w:val="15"/>
              </w:rPr>
              <w:t>GET /ops/invoices, /invoices/{no}</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RMTID.039</w:t>
            </w:r>
          </w:p>
        </w:tc>
        <w:tc>
          <w:tcPr>
            <w:tcW w:type="dxa" w:w="965"/>
            <w:tcMar>
              <w:top w:w="50" w:type="dxa"/>
              <w:bottom w:w="50" w:type="dxa"/>
              <w:left w:w="90" w:type="dxa"/>
              <w:right w:w="90" w:type="dxa"/>
            </w:tcMar>
          </w:tcPr>
          <w:p>
            <w:pPr>
              <w:pStyle w:val="BDOITable"/>
            </w:pPr>
            <w:r>
              <w:rPr>
                <w:sz w:val="15"/>
              </w:rPr>
              <w:t>p.69,127-129</w:t>
            </w:r>
          </w:p>
        </w:tc>
        <w:tc>
          <w:tcPr>
            <w:tcW w:type="dxa" w:w="1555"/>
            <w:tcMar>
              <w:top w:w="50" w:type="dxa"/>
              <w:bottom w:w="50" w:type="dxa"/>
              <w:left w:w="90" w:type="dxa"/>
              <w:right w:w="90" w:type="dxa"/>
            </w:tcMar>
          </w:tcPr>
          <w:p>
            <w:pPr>
              <w:pStyle w:val="BDOITable"/>
            </w:pPr>
            <w:r>
              <w:rPr>
                <w:sz w:val="15"/>
              </w:rPr>
              <w:t>FR-OP-041</w:t>
            </w:r>
          </w:p>
        </w:tc>
        <w:tc>
          <w:tcPr>
            <w:tcW w:type="dxa" w:w="2359"/>
            <w:tcMar>
              <w:top w:w="50" w:type="dxa"/>
              <w:bottom w:w="50" w:type="dxa"/>
              <w:left w:w="90" w:type="dxa"/>
              <w:right w:w="90" w:type="dxa"/>
            </w:tcMar>
          </w:tcPr>
          <w:p>
            <w:pPr>
              <w:pStyle w:val="BDOITable"/>
            </w:pPr>
            <w:r>
              <w:rPr>
                <w:sz w:val="15"/>
              </w:rPr>
              <w:t>/reports (Report Centre)</w:t>
            </w:r>
          </w:p>
        </w:tc>
        <w:tc>
          <w:tcPr>
            <w:tcW w:type="dxa" w:w="2520"/>
            <w:tcMar>
              <w:top w:w="50" w:type="dxa"/>
              <w:bottom w:w="50" w:type="dxa"/>
              <w:left w:w="90" w:type="dxa"/>
              <w:right w:w="90" w:type="dxa"/>
            </w:tcMar>
          </w:tcPr>
          <w:p>
            <w:pPr>
              <w:pStyle w:val="BDOITable"/>
            </w:pPr>
            <w:r>
              <w:rPr>
                <w:sz w:val="15"/>
              </w:rPr>
              <w:t>/reports (REM-*)</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RMTID.040</w:t>
            </w:r>
          </w:p>
        </w:tc>
        <w:tc>
          <w:tcPr>
            <w:tcW w:type="dxa" w:w="965"/>
            <w:tcMar>
              <w:top w:w="50" w:type="dxa"/>
              <w:bottom w:w="50" w:type="dxa"/>
              <w:left w:w="90" w:type="dxa"/>
              <w:right w:w="90" w:type="dxa"/>
            </w:tcMar>
            <w:shd w:val="clear" w:color="auto" w:fill="E5F5FF"/>
          </w:tcPr>
          <w:p>
            <w:pPr>
              <w:pStyle w:val="BDOITable"/>
            </w:pPr>
            <w:r>
              <w:rPr>
                <w:sz w:val="15"/>
              </w:rPr>
              <w:t>p.69-70</w:t>
            </w:r>
          </w:p>
        </w:tc>
        <w:tc>
          <w:tcPr>
            <w:tcW w:type="dxa" w:w="1555"/>
            <w:tcMar>
              <w:top w:w="50" w:type="dxa"/>
              <w:bottom w:w="50" w:type="dxa"/>
              <w:left w:w="90" w:type="dxa"/>
              <w:right w:w="90" w:type="dxa"/>
            </w:tcMar>
            <w:shd w:val="clear" w:color="auto" w:fill="E5F5FF"/>
          </w:tcPr>
          <w:p>
            <w:pPr>
              <w:pStyle w:val="BDOITable"/>
            </w:pPr>
            <w:r>
              <w:rPr>
                <w:sz w:val="15"/>
              </w:rPr>
              <w:t>FR-OP-006</w:t>
            </w:r>
          </w:p>
        </w:tc>
        <w:tc>
          <w:tcPr>
            <w:tcW w:type="dxa" w:w="2359"/>
            <w:tcMar>
              <w:top w:w="50" w:type="dxa"/>
              <w:bottom w:w="50" w:type="dxa"/>
              <w:left w:w="90" w:type="dxa"/>
              <w:right w:w="90" w:type="dxa"/>
            </w:tcMar>
            <w:shd w:val="clear" w:color="auto" w:fill="E5F5FF"/>
          </w:tcPr>
          <w:p>
            <w:pPr>
              <w:pStyle w:val="BDOITable"/>
            </w:pPr>
            <w:r>
              <w:rPr>
                <w:sz w:val="15"/>
              </w:rPr>
              <w:t>/operations/invoices/:no</w:t>
            </w:r>
          </w:p>
        </w:tc>
        <w:tc>
          <w:tcPr>
            <w:tcW w:type="dxa" w:w="2520"/>
            <w:tcMar>
              <w:top w:w="50" w:type="dxa"/>
              <w:bottom w:w="50" w:type="dxa"/>
              <w:left w:w="90" w:type="dxa"/>
              <w:right w:w="90" w:type="dxa"/>
            </w:tcMar>
            <w:shd w:val="clear" w:color="auto" w:fill="E5F5FF"/>
          </w:tcPr>
          <w:p>
            <w:pPr>
              <w:pStyle w:val="BDOITable"/>
            </w:pPr>
            <w:r>
              <w:rPr>
                <w:sz w:val="15"/>
              </w:rPr>
              <w:t>GET /ops/invoices/{no}</w:t>
            </w:r>
          </w:p>
        </w:tc>
        <w:tc>
          <w:tcPr>
            <w:tcW w:type="dxa" w:w="1394"/>
            <w:tcMar>
              <w:top w:w="50" w:type="dxa"/>
              <w:bottom w:w="50" w:type="dxa"/>
              <w:left w:w="90" w:type="dxa"/>
              <w:right w:w="90" w:type="dxa"/>
            </w:tcMar>
            <w:shd w:val="clear" w:color="auto" w:fill="E5F5FF"/>
          </w:tcPr>
          <w:p>
            <w:pPr>
              <w:pStyle w:val="BDOITable"/>
            </w:pPr>
            <w:r>
              <w:rPr>
                <w:sz w:val="15"/>
              </w:rPr>
              <w:t>SEAM</w:t>
            </w:r>
          </w:p>
        </w:tc>
      </w:tr>
    </w:tbl>
    <w:p>
      <w:pPr>
        <w:pStyle w:val="BDOISpacer"/>
      </w:pPr>
    </w:p>
    <w:p>
      <w:pPr>
        <w:pStyle w:val="Heading2"/>
      </w:pPr>
      <w:bookmarkStart w:id="245" w:name="_Toc000245"/>
      <w:r>
        <w:rPr/>
        <w:t>11.4 Marketing activities (MKTID)</w:t>
      </w:r>
      <w:bookmarkEnd w:id="245"/>
    </w:p>
    <w:p>
      <w:pPr>
        <w:pStyle w:val="Caption"/>
        <w:keepNext/>
        <w:spacing w:after="60"/>
      </w:pPr>
      <w:r>
        <w:rPr>
          <w:b/>
          <w:i w:val="0"/>
        </w:rPr>
        <w:t xml:space="preserve">Table 33: </w:t>
      </w:r>
      <w:r>
        <w:rPr/>
        <w:t>Traceability: Marketing activities (MKTID)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9"/>
        <w:gridCol w:w="965"/>
        <w:gridCol w:w="1554"/>
        <w:gridCol w:w="2359"/>
        <w:gridCol w:w="2520"/>
        <w:gridCol w:w="1394"/>
      </w:tblGrid>
      <w:tr>
        <w:trPr>
          <w:tblHeader w:val="true"/>
          <w:cantSplit w:val="true"/>
        </w:trPr>
        <w:tc>
          <w:tcPr>
            <w:tcW w:type="dxa" w:w="1179"/>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965"/>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359"/>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520"/>
            <w:shd w:val="clear" w:color="auto" w:fill="004EA8"/>
            <w:tcMar>
              <w:top w:w="50" w:type="dxa"/>
              <w:bottom w:w="50" w:type="dxa"/>
              <w:left w:w="90" w:type="dxa"/>
              <w:right w:w="90" w:type="dxa"/>
            </w:tcMar>
            <w:vAlign w:val="center"/>
          </w:tcPr>
          <w:p>
            <w:pPr>
              <w:pStyle w:val="BDOITableHeader"/>
            </w:pPr>
            <w:r>
              <w:rPr>
                <w:b/>
                <w:color w:val="FFFFFF"/>
                <w:sz w:val="15"/>
              </w:rPr>
              <w:t>API / job</w:t>
            </w:r>
          </w:p>
        </w:tc>
        <w:tc>
          <w:tcPr>
            <w:tcW w:type="dxa" w:w="1394"/>
            <w:shd w:val="clear" w:color="auto" w:fill="004EA8"/>
            <w:tcMar>
              <w:top w:w="50" w:type="dxa"/>
              <w:bottom w:w="50" w:type="dxa"/>
              <w:left w:w="90" w:type="dxa"/>
              <w:right w:w="90" w:type="dxa"/>
            </w:tcMar>
            <w:vAlign w:val="center"/>
          </w:tcPr>
          <w:p>
            <w:pPr>
              <w:pStyle w:val="BDOITableHeader"/>
            </w:pPr>
            <w:r>
              <w:rPr>
                <w:b/>
                <w:color w:val="FFFFFF"/>
                <w:sz w:val="15"/>
              </w:rPr>
              <w:t>Status</w:t>
            </w:r>
          </w:p>
        </w:tc>
      </w:tr>
      <w:tr>
        <w:trPr>
          <w:cantSplit w:val="true"/>
        </w:trPr>
        <w:tc>
          <w:tcPr>
            <w:tcW w:type="dxa" w:w="1179"/>
            <w:tcMar>
              <w:top w:w="50" w:type="dxa"/>
              <w:bottom w:w="50" w:type="dxa"/>
              <w:left w:w="90" w:type="dxa"/>
              <w:right w:w="90" w:type="dxa"/>
            </w:tcMar>
          </w:tcPr>
          <w:p>
            <w:pPr>
              <w:pStyle w:val="BDOITable"/>
            </w:pPr>
            <w:r>
              <w:rPr>
                <w:sz w:val="15"/>
              </w:rPr>
              <w:t>MKTID.001</w:t>
            </w:r>
          </w:p>
        </w:tc>
        <w:tc>
          <w:tcPr>
            <w:tcW w:type="dxa" w:w="965"/>
            <w:tcMar>
              <w:top w:w="50" w:type="dxa"/>
              <w:bottom w:w="50" w:type="dxa"/>
              <w:left w:w="90" w:type="dxa"/>
              <w:right w:w="90" w:type="dxa"/>
            </w:tcMar>
          </w:tcPr>
          <w:p>
            <w:pPr>
              <w:pStyle w:val="BDOITable"/>
            </w:pPr>
            <w:r>
              <w:rPr>
                <w:sz w:val="15"/>
              </w:rPr>
              <w:t>p.70-71</w:t>
            </w:r>
          </w:p>
        </w:tc>
        <w:tc>
          <w:tcPr>
            <w:tcW w:type="dxa" w:w="1555"/>
            <w:tcMar>
              <w:top w:w="50" w:type="dxa"/>
              <w:bottom w:w="50" w:type="dxa"/>
              <w:left w:w="90" w:type="dxa"/>
              <w:right w:w="90" w:type="dxa"/>
            </w:tcMar>
          </w:tcPr>
          <w:p>
            <w:pPr>
              <w:pStyle w:val="BDOITable"/>
            </w:pPr>
            <w:r>
              <w:rPr>
                <w:sz w:val="15"/>
              </w:rPr>
              <w:t>FR-OP-110</w:t>
            </w:r>
          </w:p>
        </w:tc>
        <w:tc>
          <w:tcPr>
            <w:tcW w:type="dxa" w:w="2359"/>
            <w:tcMar>
              <w:top w:w="50" w:type="dxa"/>
              <w:bottom w:w="50" w:type="dxa"/>
              <w:left w:w="90" w:type="dxa"/>
              <w:right w:w="90" w:type="dxa"/>
            </w:tcMar>
          </w:tcPr>
          <w:p>
            <w:pPr>
              <w:pStyle w:val="BDOITable"/>
            </w:pPr>
            <w:r>
              <w:rPr>
                <w:sz w:val="15"/>
              </w:rPr>
              <w:t>/remittance/batches/:id</w:t>
            </w:r>
          </w:p>
        </w:tc>
        <w:tc>
          <w:tcPr>
            <w:tcW w:type="dxa" w:w="2520"/>
            <w:tcMar>
              <w:top w:w="50" w:type="dxa"/>
              <w:bottom w:w="50" w:type="dxa"/>
              <w:left w:w="90" w:type="dxa"/>
              <w:right w:w="90" w:type="dxa"/>
            </w:tcMar>
          </w:tcPr>
          <w:p>
            <w:pPr>
              <w:pStyle w:val="BDOITable"/>
            </w:pPr>
            <w:r>
              <w:rPr>
                <w:sz w:val="15"/>
              </w:rPr>
              <w:t>POST /remittance/batches/{id}/send-schedule</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MKTID.002</w:t>
            </w:r>
          </w:p>
        </w:tc>
        <w:tc>
          <w:tcPr>
            <w:tcW w:type="dxa" w:w="965"/>
            <w:tcMar>
              <w:top w:w="50" w:type="dxa"/>
              <w:bottom w:w="50" w:type="dxa"/>
              <w:left w:w="90" w:type="dxa"/>
              <w:right w:w="90" w:type="dxa"/>
            </w:tcMar>
            <w:shd w:val="clear" w:color="auto" w:fill="E5F5FF"/>
          </w:tcPr>
          <w:p>
            <w:pPr>
              <w:pStyle w:val="BDOITable"/>
            </w:pPr>
            <w:r>
              <w:rPr>
                <w:sz w:val="15"/>
              </w:rPr>
              <w:t>p.71</w:t>
            </w:r>
          </w:p>
        </w:tc>
        <w:tc>
          <w:tcPr>
            <w:tcW w:type="dxa" w:w="1555"/>
            <w:tcMar>
              <w:top w:w="50" w:type="dxa"/>
              <w:bottom w:w="50" w:type="dxa"/>
              <w:left w:w="90" w:type="dxa"/>
              <w:right w:w="90" w:type="dxa"/>
            </w:tcMar>
            <w:shd w:val="clear" w:color="auto" w:fill="E5F5FF"/>
          </w:tcPr>
          <w:p>
            <w:pPr>
              <w:pStyle w:val="BDOITable"/>
            </w:pPr>
            <w:r>
              <w:rPr>
                <w:sz w:val="15"/>
              </w:rPr>
              <w:t>FR-OP-111</w:t>
            </w:r>
          </w:p>
        </w:tc>
        <w:tc>
          <w:tcPr>
            <w:tcW w:type="dxa" w:w="2359"/>
            <w:tcMar>
              <w:top w:w="50" w:type="dxa"/>
              <w:bottom w:w="50" w:type="dxa"/>
              <w:left w:w="90" w:type="dxa"/>
              <w:right w:w="90" w:type="dxa"/>
            </w:tcMar>
            <w:shd w:val="clear" w:color="auto" w:fill="E5F5FF"/>
          </w:tcPr>
          <w:p>
            <w:pPr>
              <w:pStyle w:val="BDOITable"/>
            </w:pPr>
            <w:r>
              <w:rPr>
                <w:sz w:val="15"/>
              </w:rPr>
              <w:t>/remittance/holds, /remittance/holds/:id</w:t>
            </w:r>
          </w:p>
        </w:tc>
        <w:tc>
          <w:tcPr>
            <w:tcW w:type="dxa" w:w="2520"/>
            <w:tcMar>
              <w:top w:w="50" w:type="dxa"/>
              <w:bottom w:w="50" w:type="dxa"/>
              <w:left w:w="90" w:type="dxa"/>
              <w:right w:w="90" w:type="dxa"/>
            </w:tcMar>
            <w:shd w:val="clear" w:color="auto" w:fill="E5F5FF"/>
          </w:tcPr>
          <w:p>
            <w:pPr>
              <w:pStyle w:val="BDOITable"/>
            </w:pPr>
            <w:r>
              <w:rPr>
                <w:sz w:val="15"/>
              </w:rPr>
              <w:t>/remittance/holds/*; feed COLLECTION_HOLD</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MKTID.003</w:t>
            </w:r>
          </w:p>
        </w:tc>
        <w:tc>
          <w:tcPr>
            <w:tcW w:type="dxa" w:w="965"/>
            <w:tcMar>
              <w:top w:w="50" w:type="dxa"/>
              <w:bottom w:w="50" w:type="dxa"/>
              <w:left w:w="90" w:type="dxa"/>
              <w:right w:w="90" w:type="dxa"/>
            </w:tcMar>
          </w:tcPr>
          <w:p>
            <w:pPr>
              <w:pStyle w:val="BDOITable"/>
            </w:pPr>
            <w:r>
              <w:rPr>
                <w:sz w:val="15"/>
              </w:rPr>
              <w:t>p.71-72</w:t>
            </w:r>
          </w:p>
        </w:tc>
        <w:tc>
          <w:tcPr>
            <w:tcW w:type="dxa" w:w="1555"/>
            <w:tcMar>
              <w:top w:w="50" w:type="dxa"/>
              <w:bottom w:w="50" w:type="dxa"/>
              <w:left w:w="90" w:type="dxa"/>
              <w:right w:w="90" w:type="dxa"/>
            </w:tcMar>
          </w:tcPr>
          <w:p>
            <w:pPr>
              <w:pStyle w:val="BDOITable"/>
            </w:pPr>
            <w:r>
              <w:rPr>
                <w:sz w:val="15"/>
              </w:rPr>
              <w:t>FR-OP-111</w:t>
            </w:r>
          </w:p>
        </w:tc>
        <w:tc>
          <w:tcPr>
            <w:tcW w:type="dxa" w:w="2359"/>
            <w:tcMar>
              <w:top w:w="50" w:type="dxa"/>
              <w:bottom w:w="50" w:type="dxa"/>
              <w:left w:w="90" w:type="dxa"/>
              <w:right w:w="90" w:type="dxa"/>
            </w:tcMar>
          </w:tcPr>
          <w:p>
            <w:pPr>
              <w:pStyle w:val="BDOITable"/>
            </w:pPr>
            <w:r>
              <w:rPr>
                <w:sz w:val="15"/>
              </w:rPr>
              <w:t>/remittance/holds, /remittance/holds/:id</w:t>
            </w:r>
          </w:p>
        </w:tc>
        <w:tc>
          <w:tcPr>
            <w:tcW w:type="dxa" w:w="2520"/>
            <w:tcMar>
              <w:top w:w="50" w:type="dxa"/>
              <w:bottom w:w="50" w:type="dxa"/>
              <w:left w:w="90" w:type="dxa"/>
              <w:right w:w="90" w:type="dxa"/>
            </w:tcMar>
          </w:tcPr>
          <w:p>
            <w:pPr>
              <w:pStyle w:val="BDOITable"/>
            </w:pPr>
            <w:r>
              <w:rPr>
                <w:sz w:val="15"/>
              </w:rPr>
              <w:t>/remittance/holds/*; feed COLLECTION_HOLD</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MKTID.004</w:t>
            </w:r>
          </w:p>
        </w:tc>
        <w:tc>
          <w:tcPr>
            <w:tcW w:type="dxa" w:w="965"/>
            <w:tcMar>
              <w:top w:w="50" w:type="dxa"/>
              <w:bottom w:w="50" w:type="dxa"/>
              <w:left w:w="90" w:type="dxa"/>
              <w:right w:w="90" w:type="dxa"/>
            </w:tcMar>
            <w:shd w:val="clear" w:color="auto" w:fill="E5F5FF"/>
          </w:tcPr>
          <w:p>
            <w:pPr>
              <w:pStyle w:val="BDOITable"/>
            </w:pPr>
            <w:r>
              <w:rPr>
                <w:sz w:val="15"/>
              </w:rPr>
              <w:t>p.72</w:t>
            </w:r>
          </w:p>
        </w:tc>
        <w:tc>
          <w:tcPr>
            <w:tcW w:type="dxa" w:w="1555"/>
            <w:tcMar>
              <w:top w:w="50" w:type="dxa"/>
              <w:bottom w:w="50" w:type="dxa"/>
              <w:left w:w="90" w:type="dxa"/>
              <w:right w:w="90" w:type="dxa"/>
            </w:tcMar>
            <w:shd w:val="clear" w:color="auto" w:fill="E5F5FF"/>
          </w:tcPr>
          <w:p>
            <w:pPr>
              <w:pStyle w:val="BDOITable"/>
            </w:pPr>
            <w:r>
              <w:rPr>
                <w:sz w:val="15"/>
              </w:rPr>
              <w:t>FR-OP-111</w:t>
            </w:r>
          </w:p>
        </w:tc>
        <w:tc>
          <w:tcPr>
            <w:tcW w:type="dxa" w:w="2359"/>
            <w:tcMar>
              <w:top w:w="50" w:type="dxa"/>
              <w:bottom w:w="50" w:type="dxa"/>
              <w:left w:w="90" w:type="dxa"/>
              <w:right w:w="90" w:type="dxa"/>
            </w:tcMar>
            <w:shd w:val="clear" w:color="auto" w:fill="E5F5FF"/>
          </w:tcPr>
          <w:p>
            <w:pPr>
              <w:pStyle w:val="BDOITable"/>
            </w:pPr>
            <w:r>
              <w:rPr>
                <w:sz w:val="15"/>
              </w:rPr>
              <w:t>/remittance/holds, /remittance/holds/:id</w:t>
            </w:r>
          </w:p>
        </w:tc>
        <w:tc>
          <w:tcPr>
            <w:tcW w:type="dxa" w:w="2520"/>
            <w:tcMar>
              <w:top w:w="50" w:type="dxa"/>
              <w:bottom w:w="50" w:type="dxa"/>
              <w:left w:w="90" w:type="dxa"/>
              <w:right w:w="90" w:type="dxa"/>
            </w:tcMar>
            <w:shd w:val="clear" w:color="auto" w:fill="E5F5FF"/>
          </w:tcPr>
          <w:p>
            <w:pPr>
              <w:pStyle w:val="BDOITable"/>
            </w:pPr>
            <w:r>
              <w:rPr>
                <w:sz w:val="15"/>
              </w:rPr>
              <w:t>/remittance/holds/*; feed COLLECTION_HOLD</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MKTID.005</w:t>
            </w:r>
          </w:p>
        </w:tc>
        <w:tc>
          <w:tcPr>
            <w:tcW w:type="dxa" w:w="965"/>
            <w:tcMar>
              <w:top w:w="50" w:type="dxa"/>
              <w:bottom w:w="50" w:type="dxa"/>
              <w:left w:w="90" w:type="dxa"/>
              <w:right w:w="90" w:type="dxa"/>
            </w:tcMar>
          </w:tcPr>
          <w:p>
            <w:pPr>
              <w:pStyle w:val="BDOITable"/>
            </w:pPr>
            <w:r>
              <w:rPr>
                <w:sz w:val="15"/>
              </w:rPr>
              <w:t>p.72-73</w:t>
            </w:r>
          </w:p>
        </w:tc>
        <w:tc>
          <w:tcPr>
            <w:tcW w:type="dxa" w:w="1555"/>
            <w:tcMar>
              <w:top w:w="50" w:type="dxa"/>
              <w:bottom w:w="50" w:type="dxa"/>
              <w:left w:w="90" w:type="dxa"/>
              <w:right w:w="90" w:type="dxa"/>
            </w:tcMar>
          </w:tcPr>
          <w:p>
            <w:pPr>
              <w:pStyle w:val="BDOITable"/>
            </w:pPr>
            <w:r>
              <w:rPr>
                <w:sz w:val="15"/>
              </w:rPr>
              <w:t>FR-OP-111</w:t>
            </w:r>
          </w:p>
        </w:tc>
        <w:tc>
          <w:tcPr>
            <w:tcW w:type="dxa" w:w="2359"/>
            <w:tcMar>
              <w:top w:w="50" w:type="dxa"/>
              <w:bottom w:w="50" w:type="dxa"/>
              <w:left w:w="90" w:type="dxa"/>
              <w:right w:w="90" w:type="dxa"/>
            </w:tcMar>
          </w:tcPr>
          <w:p>
            <w:pPr>
              <w:pStyle w:val="BDOITable"/>
            </w:pPr>
            <w:r>
              <w:rPr>
                <w:sz w:val="15"/>
              </w:rPr>
              <w:t>/remittance/holds, /remittance/holds/:id</w:t>
            </w:r>
          </w:p>
        </w:tc>
        <w:tc>
          <w:tcPr>
            <w:tcW w:type="dxa" w:w="2520"/>
            <w:tcMar>
              <w:top w:w="50" w:type="dxa"/>
              <w:bottom w:w="50" w:type="dxa"/>
              <w:left w:w="90" w:type="dxa"/>
              <w:right w:w="90" w:type="dxa"/>
            </w:tcMar>
          </w:tcPr>
          <w:p>
            <w:pPr>
              <w:pStyle w:val="BDOITable"/>
            </w:pPr>
            <w:r>
              <w:rPr>
                <w:sz w:val="15"/>
              </w:rPr>
              <w:t>/remittance/holds/*; feed COLLECTION_HOLD</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MKTID.006</w:t>
            </w:r>
          </w:p>
        </w:tc>
        <w:tc>
          <w:tcPr>
            <w:tcW w:type="dxa" w:w="965"/>
            <w:tcMar>
              <w:top w:w="50" w:type="dxa"/>
              <w:bottom w:w="50" w:type="dxa"/>
              <w:left w:w="90" w:type="dxa"/>
              <w:right w:w="90" w:type="dxa"/>
            </w:tcMar>
            <w:shd w:val="clear" w:color="auto" w:fill="E5F5FF"/>
          </w:tcPr>
          <w:p>
            <w:pPr>
              <w:pStyle w:val="BDOITable"/>
            </w:pPr>
            <w:r>
              <w:rPr>
                <w:sz w:val="15"/>
              </w:rPr>
              <w:t>p.73</w:t>
            </w:r>
          </w:p>
        </w:tc>
        <w:tc>
          <w:tcPr>
            <w:tcW w:type="dxa" w:w="1555"/>
            <w:tcMar>
              <w:top w:w="50" w:type="dxa"/>
              <w:bottom w:w="50" w:type="dxa"/>
              <w:left w:w="90" w:type="dxa"/>
              <w:right w:w="90" w:type="dxa"/>
            </w:tcMar>
            <w:shd w:val="clear" w:color="auto" w:fill="E5F5FF"/>
          </w:tcPr>
          <w:p>
            <w:pPr>
              <w:pStyle w:val="BDOITable"/>
            </w:pPr>
            <w:r>
              <w:rPr>
                <w:sz w:val="15"/>
              </w:rPr>
              <w:t>FR-OP-111</w:t>
            </w:r>
          </w:p>
        </w:tc>
        <w:tc>
          <w:tcPr>
            <w:tcW w:type="dxa" w:w="2359"/>
            <w:tcMar>
              <w:top w:w="50" w:type="dxa"/>
              <w:bottom w:w="50" w:type="dxa"/>
              <w:left w:w="90" w:type="dxa"/>
              <w:right w:w="90" w:type="dxa"/>
            </w:tcMar>
            <w:shd w:val="clear" w:color="auto" w:fill="E5F5FF"/>
          </w:tcPr>
          <w:p>
            <w:pPr>
              <w:pStyle w:val="BDOITable"/>
            </w:pPr>
            <w:r>
              <w:rPr>
                <w:sz w:val="15"/>
              </w:rPr>
              <w:t>/remittance/holds, /remittance/holds/:id</w:t>
            </w:r>
          </w:p>
        </w:tc>
        <w:tc>
          <w:tcPr>
            <w:tcW w:type="dxa" w:w="2520"/>
            <w:tcMar>
              <w:top w:w="50" w:type="dxa"/>
              <w:bottom w:w="50" w:type="dxa"/>
              <w:left w:w="90" w:type="dxa"/>
              <w:right w:w="90" w:type="dxa"/>
            </w:tcMar>
            <w:shd w:val="clear" w:color="auto" w:fill="E5F5FF"/>
          </w:tcPr>
          <w:p>
            <w:pPr>
              <w:pStyle w:val="BDOITable"/>
            </w:pPr>
            <w:r>
              <w:rPr>
                <w:sz w:val="15"/>
              </w:rPr>
              <w:t>/remittance/holds/*; feed COLLECTION_HOLD</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MKTID.007</w:t>
            </w:r>
          </w:p>
        </w:tc>
        <w:tc>
          <w:tcPr>
            <w:tcW w:type="dxa" w:w="965"/>
            <w:tcMar>
              <w:top w:w="50" w:type="dxa"/>
              <w:bottom w:w="50" w:type="dxa"/>
              <w:left w:w="90" w:type="dxa"/>
              <w:right w:w="90" w:type="dxa"/>
            </w:tcMar>
          </w:tcPr>
          <w:p>
            <w:pPr>
              <w:pStyle w:val="BDOITable"/>
            </w:pPr>
            <w:r>
              <w:rPr>
                <w:sz w:val="15"/>
              </w:rPr>
              <w:t>p.73-74</w:t>
            </w:r>
          </w:p>
        </w:tc>
        <w:tc>
          <w:tcPr>
            <w:tcW w:type="dxa" w:w="1555"/>
            <w:tcMar>
              <w:top w:w="50" w:type="dxa"/>
              <w:bottom w:w="50" w:type="dxa"/>
              <w:left w:w="90" w:type="dxa"/>
              <w:right w:w="90" w:type="dxa"/>
            </w:tcMar>
          </w:tcPr>
          <w:p>
            <w:pPr>
              <w:pStyle w:val="BDOITable"/>
            </w:pPr>
            <w:r>
              <w:rPr>
                <w:sz w:val="15"/>
              </w:rPr>
              <w:t>FR-OP-111</w:t>
            </w:r>
          </w:p>
        </w:tc>
        <w:tc>
          <w:tcPr>
            <w:tcW w:type="dxa" w:w="2359"/>
            <w:tcMar>
              <w:top w:w="50" w:type="dxa"/>
              <w:bottom w:w="50" w:type="dxa"/>
              <w:left w:w="90" w:type="dxa"/>
              <w:right w:w="90" w:type="dxa"/>
            </w:tcMar>
          </w:tcPr>
          <w:p>
            <w:pPr>
              <w:pStyle w:val="BDOITable"/>
            </w:pPr>
            <w:r>
              <w:rPr>
                <w:sz w:val="15"/>
              </w:rPr>
              <w:t>/remittance/holds, /remittance/holds/:id</w:t>
            </w:r>
          </w:p>
        </w:tc>
        <w:tc>
          <w:tcPr>
            <w:tcW w:type="dxa" w:w="2520"/>
            <w:tcMar>
              <w:top w:w="50" w:type="dxa"/>
              <w:bottom w:w="50" w:type="dxa"/>
              <w:left w:w="90" w:type="dxa"/>
              <w:right w:w="90" w:type="dxa"/>
            </w:tcMar>
          </w:tcPr>
          <w:p>
            <w:pPr>
              <w:pStyle w:val="BDOITable"/>
            </w:pPr>
            <w:r>
              <w:rPr>
                <w:sz w:val="15"/>
              </w:rPr>
              <w:t>/remittance/holds/*; feed COLLECTION_HOLD</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MKTID.008</w:t>
            </w:r>
          </w:p>
        </w:tc>
        <w:tc>
          <w:tcPr>
            <w:tcW w:type="dxa" w:w="965"/>
            <w:tcMar>
              <w:top w:w="50" w:type="dxa"/>
              <w:bottom w:w="50" w:type="dxa"/>
              <w:left w:w="90" w:type="dxa"/>
              <w:right w:w="90" w:type="dxa"/>
            </w:tcMar>
            <w:shd w:val="clear" w:color="auto" w:fill="E5F5FF"/>
          </w:tcPr>
          <w:p>
            <w:pPr>
              <w:pStyle w:val="BDOITable"/>
            </w:pPr>
            <w:r>
              <w:rPr>
                <w:sz w:val="15"/>
              </w:rPr>
              <w:t>p.114</w:t>
            </w:r>
          </w:p>
        </w:tc>
        <w:tc>
          <w:tcPr>
            <w:tcW w:type="dxa" w:w="1555"/>
            <w:tcMar>
              <w:top w:w="50" w:type="dxa"/>
              <w:bottom w:w="50" w:type="dxa"/>
              <w:left w:w="90" w:type="dxa"/>
              <w:right w:w="90" w:type="dxa"/>
            </w:tcMar>
            <w:shd w:val="clear" w:color="auto" w:fill="E5F5FF"/>
          </w:tcPr>
          <w:p>
            <w:pPr>
              <w:pStyle w:val="BDOITable"/>
            </w:pPr>
            <w:r>
              <w:rPr>
                <w:sz w:val="15"/>
              </w:rPr>
              <w:t>FR-OP-114</w:t>
            </w:r>
          </w:p>
        </w:tc>
        <w:tc>
          <w:tcPr>
            <w:tcW w:type="dxa" w:w="2359"/>
            <w:tcMar>
              <w:top w:w="50" w:type="dxa"/>
              <w:bottom w:w="50" w:type="dxa"/>
              <w:left w:w="90" w:type="dxa"/>
              <w:right w:w="90" w:type="dxa"/>
            </w:tcMar>
            <w:shd w:val="clear" w:color="auto" w:fill="E5F5FF"/>
          </w:tcPr>
          <w:p>
            <w:pPr>
              <w:pStyle w:val="BDOITable"/>
            </w:pPr>
            <w:r>
              <w:rPr>
                <w:sz w:val="15"/>
              </w:rPr>
              <w:t>/adjustment/requests/:id</w:t>
            </w:r>
          </w:p>
        </w:tc>
        <w:tc>
          <w:tcPr>
            <w:tcW w:type="dxa" w:w="2520"/>
            <w:tcMar>
              <w:top w:w="50" w:type="dxa"/>
              <w:bottom w:w="50" w:type="dxa"/>
              <w:left w:w="90" w:type="dxa"/>
              <w:right w:w="90" w:type="dxa"/>
            </w:tcMar>
            <w:shd w:val="clear" w:color="auto" w:fill="E5F5FF"/>
          </w:tcPr>
          <w:p>
            <w:pPr>
              <w:pStyle w:val="BDOITable"/>
            </w:pPr>
            <w:r>
              <w:rPr>
                <w:sz w:val="15"/>
              </w:rPr>
              <w:t>GET /adjustment/requests/{id}/endorsement-slip</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MKTID.009</w:t>
            </w:r>
          </w:p>
        </w:tc>
        <w:tc>
          <w:tcPr>
            <w:tcW w:type="dxa" w:w="965"/>
            <w:tcMar>
              <w:top w:w="50" w:type="dxa"/>
              <w:bottom w:w="50" w:type="dxa"/>
              <w:left w:w="90" w:type="dxa"/>
              <w:right w:w="90" w:type="dxa"/>
            </w:tcMar>
          </w:tcPr>
          <w:p>
            <w:pPr>
              <w:pStyle w:val="BDOITable"/>
            </w:pPr>
            <w:r>
              <w:rPr>
                <w:sz w:val="15"/>
              </w:rPr>
              <w:t>p.74</w:t>
            </w:r>
          </w:p>
        </w:tc>
        <w:tc>
          <w:tcPr>
            <w:tcW w:type="dxa" w:w="1555"/>
            <w:tcMar>
              <w:top w:w="50" w:type="dxa"/>
              <w:bottom w:w="50" w:type="dxa"/>
              <w:left w:w="90" w:type="dxa"/>
              <w:right w:w="90" w:type="dxa"/>
            </w:tcMar>
          </w:tcPr>
          <w:p>
            <w:pPr>
              <w:pStyle w:val="BDOITable"/>
            </w:pPr>
            <w:r>
              <w:rPr>
                <w:sz w:val="15"/>
              </w:rPr>
              <w:t>FR-OP-112</w:t>
            </w:r>
          </w:p>
        </w:tc>
        <w:tc>
          <w:tcPr>
            <w:tcW w:type="dxa" w:w="2359"/>
            <w:tcMar>
              <w:top w:w="50" w:type="dxa"/>
              <w:bottom w:w="50" w:type="dxa"/>
              <w:left w:w="90" w:type="dxa"/>
              <w:right w:w="90" w:type="dxa"/>
            </w:tcMar>
          </w:tcPr>
          <w:p>
            <w:pPr>
              <w:pStyle w:val="BDOITable"/>
            </w:pPr>
            <w:r>
              <w:rPr>
                <w:sz w:val="15"/>
              </w:rPr>
              <w:t>/remittance/special, /remittance/special/:id</w:t>
            </w:r>
          </w:p>
        </w:tc>
        <w:tc>
          <w:tcPr>
            <w:tcW w:type="dxa" w:w="2520"/>
            <w:tcMar>
              <w:top w:w="50" w:type="dxa"/>
              <w:bottom w:w="50" w:type="dxa"/>
              <w:left w:w="90" w:type="dxa"/>
              <w:right w:w="90" w:type="dxa"/>
            </w:tcMar>
          </w:tcPr>
          <w:p>
            <w:pPr>
              <w:pStyle w:val="BDOITable"/>
            </w:pPr>
            <w:r>
              <w:rPr>
                <w:sz w:val="15"/>
              </w:rPr>
              <w:t>/remittance/special/*</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MKTID.010</w:t>
            </w:r>
          </w:p>
        </w:tc>
        <w:tc>
          <w:tcPr>
            <w:tcW w:type="dxa" w:w="965"/>
            <w:tcMar>
              <w:top w:w="50" w:type="dxa"/>
              <w:bottom w:w="50" w:type="dxa"/>
              <w:left w:w="90" w:type="dxa"/>
              <w:right w:w="90" w:type="dxa"/>
            </w:tcMar>
            <w:shd w:val="clear" w:color="auto" w:fill="E5F5FF"/>
          </w:tcPr>
          <w:p>
            <w:pPr>
              <w:pStyle w:val="BDOITable"/>
            </w:pPr>
            <w:r>
              <w:rPr>
                <w:sz w:val="15"/>
              </w:rPr>
              <w:t>p.74-75</w:t>
            </w:r>
          </w:p>
        </w:tc>
        <w:tc>
          <w:tcPr>
            <w:tcW w:type="dxa" w:w="1555"/>
            <w:tcMar>
              <w:top w:w="50" w:type="dxa"/>
              <w:bottom w:w="50" w:type="dxa"/>
              <w:left w:w="90" w:type="dxa"/>
              <w:right w:w="90" w:type="dxa"/>
            </w:tcMar>
            <w:shd w:val="clear" w:color="auto" w:fill="E5F5FF"/>
          </w:tcPr>
          <w:p>
            <w:pPr>
              <w:pStyle w:val="BDOITable"/>
            </w:pPr>
            <w:r>
              <w:rPr>
                <w:sz w:val="15"/>
              </w:rPr>
              <w:t>FR-OP-113</w:t>
            </w:r>
          </w:p>
        </w:tc>
        <w:tc>
          <w:tcPr>
            <w:tcW w:type="dxa" w:w="2359"/>
            <w:tcMar>
              <w:top w:w="50" w:type="dxa"/>
              <w:bottom w:w="50" w:type="dxa"/>
              <w:left w:w="90" w:type="dxa"/>
              <w:right w:w="90" w:type="dxa"/>
            </w:tcMar>
            <w:shd w:val="clear" w:color="auto" w:fill="E5F5FF"/>
          </w:tcPr>
          <w:p>
            <w:pPr>
              <w:pStyle w:val="BDOITable"/>
            </w:pPr>
            <w:r>
              <w:rPr>
                <w:sz w:val="15"/>
              </w:rPr>
              <w:t>/cashiering/cwt</w:t>
            </w:r>
          </w:p>
        </w:tc>
        <w:tc>
          <w:tcPr>
            <w:tcW w:type="dxa" w:w="2520"/>
            <w:tcMar>
              <w:top w:w="50" w:type="dxa"/>
              <w:bottom w:w="50" w:type="dxa"/>
              <w:left w:w="90" w:type="dxa"/>
              <w:right w:w="90" w:type="dxa"/>
            </w:tcMar>
            <w:shd w:val="clear" w:color="auto" w:fill="E5F5FF"/>
          </w:tcPr>
          <w:p>
            <w:pPr>
              <w:pStyle w:val="BDOITable"/>
            </w:pPr>
            <w:r>
              <w:rPr>
                <w:sz w:val="15"/>
              </w:rPr>
              <w:t>POST /cashiering/cwt; bulk CWT_TAGS; feed COLLECTION_CWT2307</w:t>
            </w:r>
          </w:p>
        </w:tc>
        <w:tc>
          <w:tcPr>
            <w:tcW w:type="dxa" w:w="1394"/>
            <w:tcMar>
              <w:top w:w="50" w:type="dxa"/>
              <w:bottom w:w="50" w:type="dxa"/>
              <w:left w:w="90" w:type="dxa"/>
              <w:right w:w="90" w:type="dxa"/>
            </w:tcMar>
            <w:shd w:val="clear" w:color="auto" w:fill="E5F5FF"/>
          </w:tcPr>
          <w:p>
            <w:pPr>
              <w:pStyle w:val="BDOITable"/>
            </w:pPr>
            <w:r>
              <w:rPr>
                <w:sz w:val="15"/>
              </w:rPr>
              <w:t>SUPERSEDED</w:t>
            </w:r>
          </w:p>
        </w:tc>
      </w:tr>
      <w:tr>
        <w:trPr>
          <w:cantSplit w:val="true"/>
        </w:trPr>
        <w:tc>
          <w:tcPr>
            <w:tcW w:type="dxa" w:w="1179"/>
            <w:tcMar>
              <w:top w:w="50" w:type="dxa"/>
              <w:bottom w:w="50" w:type="dxa"/>
              <w:left w:w="90" w:type="dxa"/>
              <w:right w:w="90" w:type="dxa"/>
            </w:tcMar>
          </w:tcPr>
          <w:p>
            <w:pPr>
              <w:pStyle w:val="BDOITable"/>
            </w:pPr>
            <w:r>
              <w:rPr>
                <w:sz w:val="15"/>
              </w:rPr>
              <w:t>MKTID.011</w:t>
            </w:r>
          </w:p>
        </w:tc>
        <w:tc>
          <w:tcPr>
            <w:tcW w:type="dxa" w:w="965"/>
            <w:tcMar>
              <w:top w:w="50" w:type="dxa"/>
              <w:bottom w:w="50" w:type="dxa"/>
              <w:left w:w="90" w:type="dxa"/>
              <w:right w:w="90" w:type="dxa"/>
            </w:tcMar>
          </w:tcPr>
          <w:p>
            <w:pPr>
              <w:pStyle w:val="BDOITable"/>
            </w:pPr>
            <w:r>
              <w:rPr>
                <w:sz w:val="15"/>
              </w:rPr>
              <w:t>p.75</w:t>
            </w:r>
          </w:p>
        </w:tc>
        <w:tc>
          <w:tcPr>
            <w:tcW w:type="dxa" w:w="1555"/>
            <w:tcMar>
              <w:top w:w="50" w:type="dxa"/>
              <w:bottom w:w="50" w:type="dxa"/>
              <w:left w:w="90" w:type="dxa"/>
              <w:right w:w="90" w:type="dxa"/>
            </w:tcMar>
          </w:tcPr>
          <w:p>
            <w:pPr>
              <w:pStyle w:val="BDOITable"/>
            </w:pPr>
            <w:r>
              <w:rPr>
                <w:sz w:val="15"/>
              </w:rPr>
              <w:t>FR-OP-004</w:t>
            </w:r>
          </w:p>
        </w:tc>
        <w:tc>
          <w:tcPr>
            <w:tcW w:type="dxa" w:w="2359"/>
            <w:tcMar>
              <w:top w:w="50" w:type="dxa"/>
              <w:bottom w:w="50" w:type="dxa"/>
              <w:left w:w="90" w:type="dxa"/>
              <w:right w:w="90" w:type="dxa"/>
            </w:tcMar>
          </w:tcPr>
          <w:p>
            <w:pPr>
              <w:pStyle w:val="BDOITable"/>
            </w:pPr>
            <w:r>
              <w:rPr>
                <w:sz w:val="15"/>
              </w:rPr>
              <w:t>New Business account (direct payment tag), /operations/invoices/:no</w:t>
            </w:r>
          </w:p>
        </w:tc>
        <w:tc>
          <w:tcPr>
            <w:tcW w:type="dxa" w:w="2520"/>
            <w:tcMar>
              <w:top w:w="50" w:type="dxa"/>
              <w:bottom w:w="50" w:type="dxa"/>
              <w:left w:w="90" w:type="dxa"/>
              <w:right w:w="90" w:type="dxa"/>
            </w:tcMar>
          </w:tcPr>
          <w:p>
            <w:pPr>
              <w:pStyle w:val="BDOITable"/>
            </w:pPr>
            <w:r>
              <w:rPr>
                <w:sz w:val="15"/>
              </w:rPr>
              <w:t>GET /ops/invoices/{no}</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MKTID.012</w:t>
            </w:r>
          </w:p>
        </w:tc>
        <w:tc>
          <w:tcPr>
            <w:tcW w:type="dxa" w:w="965"/>
            <w:tcMar>
              <w:top w:w="50" w:type="dxa"/>
              <w:bottom w:w="50" w:type="dxa"/>
              <w:left w:w="90" w:type="dxa"/>
              <w:right w:w="90" w:type="dxa"/>
            </w:tcMar>
            <w:shd w:val="clear" w:color="auto" w:fill="E5F5FF"/>
          </w:tcPr>
          <w:p>
            <w:pPr>
              <w:pStyle w:val="BDOITable"/>
            </w:pPr>
            <w:r>
              <w:rPr>
                <w:sz w:val="15"/>
              </w:rPr>
              <w:t>p.75-76</w:t>
            </w:r>
          </w:p>
        </w:tc>
        <w:tc>
          <w:tcPr>
            <w:tcW w:type="dxa" w:w="1555"/>
            <w:tcMar>
              <w:top w:w="50" w:type="dxa"/>
              <w:bottom w:w="50" w:type="dxa"/>
              <w:left w:w="90" w:type="dxa"/>
              <w:right w:w="90" w:type="dxa"/>
            </w:tcMar>
            <w:shd w:val="clear" w:color="auto" w:fill="E5F5FF"/>
          </w:tcPr>
          <w:p>
            <w:pPr>
              <w:pStyle w:val="BDOITable"/>
            </w:pPr>
            <w:r>
              <w:rPr>
                <w:sz w:val="15"/>
              </w:rPr>
              <w:t>FR-OP-094</w:t>
            </w:r>
          </w:p>
        </w:tc>
        <w:tc>
          <w:tcPr>
            <w:tcW w:type="dxa" w:w="2359"/>
            <w:tcMar>
              <w:top w:w="50" w:type="dxa"/>
              <w:bottom w:w="50" w:type="dxa"/>
              <w:left w:w="90" w:type="dxa"/>
              <w:right w:w="90" w:type="dxa"/>
            </w:tcMar>
            <w:shd w:val="clear" w:color="auto" w:fill="E5F5FF"/>
          </w:tcPr>
          <w:p>
            <w:pPr>
              <w:pStyle w:val="BDOITable"/>
            </w:pPr>
            <w:r>
              <w:rPr>
                <w:sz w:val="15"/>
              </w:rPr>
              <w:t>/commission/dp/items</w:t>
            </w:r>
          </w:p>
        </w:tc>
        <w:tc>
          <w:tcPr>
            <w:tcW w:type="dxa" w:w="2520"/>
            <w:tcMar>
              <w:top w:w="50" w:type="dxa"/>
              <w:bottom w:w="50" w:type="dxa"/>
              <w:left w:w="90" w:type="dxa"/>
              <w:right w:w="90" w:type="dxa"/>
            </w:tcMar>
            <w:shd w:val="clear" w:color="auto" w:fill="E5F5FF"/>
          </w:tcPr>
          <w:p>
            <w:pPr>
              <w:pStyle w:val="BDOITable"/>
            </w:pPr>
            <w:r>
              <w:rPr>
                <w:sz w:val="15"/>
              </w:rPr>
              <w:t>POST /commission/dp/items/{id}/reverse, /reinstate</w:t>
            </w:r>
          </w:p>
        </w:tc>
        <w:tc>
          <w:tcPr>
            <w:tcW w:type="dxa" w:w="1394"/>
            <w:tcMar>
              <w:top w:w="50" w:type="dxa"/>
              <w:bottom w:w="50" w:type="dxa"/>
              <w:left w:w="90" w:type="dxa"/>
              <w:right w:w="90" w:type="dxa"/>
            </w:tcMar>
            <w:shd w:val="clear" w:color="auto" w:fill="E5F5FF"/>
          </w:tcPr>
          <w:p>
            <w:pPr>
              <w:pStyle w:val="BDOITable"/>
            </w:pPr>
            <w:r>
              <w:rPr>
                <w:sz w:val="15"/>
              </w:rPr>
              <w:t>SUPERSEDED</w:t>
            </w:r>
          </w:p>
        </w:tc>
      </w:tr>
      <w:tr>
        <w:trPr>
          <w:cantSplit w:val="true"/>
        </w:trPr>
        <w:tc>
          <w:tcPr>
            <w:tcW w:type="dxa" w:w="1179"/>
            <w:tcMar>
              <w:top w:w="50" w:type="dxa"/>
              <w:bottom w:w="50" w:type="dxa"/>
              <w:left w:w="90" w:type="dxa"/>
              <w:right w:w="90" w:type="dxa"/>
            </w:tcMar>
          </w:tcPr>
          <w:p>
            <w:pPr>
              <w:pStyle w:val="BDOITable"/>
            </w:pPr>
            <w:r>
              <w:rPr>
                <w:sz w:val="15"/>
              </w:rPr>
              <w:t>MKTID.013</w:t>
            </w:r>
          </w:p>
        </w:tc>
        <w:tc>
          <w:tcPr>
            <w:tcW w:type="dxa" w:w="965"/>
            <w:tcMar>
              <w:top w:w="50" w:type="dxa"/>
              <w:bottom w:w="50" w:type="dxa"/>
              <w:left w:w="90" w:type="dxa"/>
              <w:right w:w="90" w:type="dxa"/>
            </w:tcMar>
          </w:tcPr>
          <w:p>
            <w:pPr>
              <w:pStyle w:val="BDOITable"/>
            </w:pPr>
            <w:r>
              <w:rPr>
                <w:sz w:val="15"/>
              </w:rPr>
              <w:t>p.46</w:t>
            </w:r>
          </w:p>
        </w:tc>
        <w:tc>
          <w:tcPr>
            <w:tcW w:type="dxa" w:w="1555"/>
            <w:tcMar>
              <w:top w:w="50" w:type="dxa"/>
              <w:bottom w:w="50" w:type="dxa"/>
              <w:left w:w="90" w:type="dxa"/>
              <w:right w:w="90" w:type="dxa"/>
            </w:tcMar>
          </w:tcPr>
          <w:p>
            <w:pPr>
              <w:pStyle w:val="BDOITable"/>
            </w:pPr>
            <w:r>
              <w:rPr>
                <w:sz w:val="15"/>
              </w:rPr>
              <w:t>FR-OP-113</w:t>
            </w:r>
          </w:p>
        </w:tc>
        <w:tc>
          <w:tcPr>
            <w:tcW w:type="dxa" w:w="2359"/>
            <w:tcMar>
              <w:top w:w="50" w:type="dxa"/>
              <w:bottom w:w="50" w:type="dxa"/>
              <w:left w:w="90" w:type="dxa"/>
              <w:right w:w="90" w:type="dxa"/>
            </w:tcMar>
          </w:tcPr>
          <w:p>
            <w:pPr>
              <w:pStyle w:val="BDOITable"/>
            </w:pPr>
            <w:r>
              <w:rPr>
                <w:sz w:val="15"/>
              </w:rPr>
              <w:t>/cashiering/cwt</w:t>
            </w:r>
          </w:p>
        </w:tc>
        <w:tc>
          <w:tcPr>
            <w:tcW w:type="dxa" w:w="2520"/>
            <w:tcMar>
              <w:top w:w="50" w:type="dxa"/>
              <w:bottom w:w="50" w:type="dxa"/>
              <w:left w:w="90" w:type="dxa"/>
              <w:right w:w="90" w:type="dxa"/>
            </w:tcMar>
          </w:tcPr>
          <w:p>
            <w:pPr>
              <w:pStyle w:val="BDOITable"/>
            </w:pPr>
            <w:r>
              <w:rPr>
                <w:sz w:val="15"/>
              </w:rPr>
              <w:t>POST /cashiering/cwt; bulk CWT_TAGS; feed COLLECTION_CWT2307</w:t>
            </w:r>
          </w:p>
        </w:tc>
        <w:tc>
          <w:tcPr>
            <w:tcW w:type="dxa" w:w="1394"/>
            <w:tcMar>
              <w:top w:w="50" w:type="dxa"/>
              <w:bottom w:w="50" w:type="dxa"/>
              <w:left w:w="90" w:type="dxa"/>
              <w:right w:w="90" w:type="dxa"/>
            </w:tcMar>
          </w:tcPr>
          <w:p>
            <w:pPr>
              <w:pStyle w:val="BDOITable"/>
            </w:pPr>
            <w:r>
              <w:rPr>
                <w:sz w:val="15"/>
              </w:rPr>
              <w:t>SUPERSEDED</w:t>
            </w:r>
          </w:p>
        </w:tc>
      </w:tr>
    </w:tbl>
    <w:p>
      <w:pPr>
        <w:pStyle w:val="BDOISpacer"/>
      </w:pPr>
    </w:p>
    <w:p>
      <w:pPr>
        <w:pStyle w:val="Heading2"/>
      </w:pPr>
      <w:bookmarkStart w:id="246" w:name="_Toc000246"/>
      <w:r>
        <w:rPr/>
        <w:t>11.5 Production Reconciliation (PRCID)</w:t>
      </w:r>
      <w:bookmarkEnd w:id="246"/>
    </w:p>
    <w:p>
      <w:pPr>
        <w:pStyle w:val="Caption"/>
        <w:keepNext/>
        <w:spacing w:after="60"/>
      </w:pPr>
      <w:r>
        <w:rPr>
          <w:b/>
          <w:i w:val="0"/>
        </w:rPr>
        <w:t xml:space="preserve">Table 34: </w:t>
      </w:r>
      <w:r>
        <w:rPr/>
        <w:t>Traceability: Production Reconciliation (PRCID)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9"/>
        <w:gridCol w:w="965"/>
        <w:gridCol w:w="1554"/>
        <w:gridCol w:w="2359"/>
        <w:gridCol w:w="2520"/>
        <w:gridCol w:w="1394"/>
      </w:tblGrid>
      <w:tr>
        <w:trPr>
          <w:tblHeader w:val="true"/>
          <w:cantSplit w:val="true"/>
        </w:trPr>
        <w:tc>
          <w:tcPr>
            <w:tcW w:type="dxa" w:w="1179"/>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965"/>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359"/>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520"/>
            <w:shd w:val="clear" w:color="auto" w:fill="004EA8"/>
            <w:tcMar>
              <w:top w:w="50" w:type="dxa"/>
              <w:bottom w:w="50" w:type="dxa"/>
              <w:left w:w="90" w:type="dxa"/>
              <w:right w:w="90" w:type="dxa"/>
            </w:tcMar>
            <w:vAlign w:val="center"/>
          </w:tcPr>
          <w:p>
            <w:pPr>
              <w:pStyle w:val="BDOITableHeader"/>
            </w:pPr>
            <w:r>
              <w:rPr>
                <w:b/>
                <w:color w:val="FFFFFF"/>
                <w:sz w:val="15"/>
              </w:rPr>
              <w:t>API / job</w:t>
            </w:r>
          </w:p>
        </w:tc>
        <w:tc>
          <w:tcPr>
            <w:tcW w:type="dxa" w:w="1394"/>
            <w:shd w:val="clear" w:color="auto" w:fill="004EA8"/>
            <w:tcMar>
              <w:top w:w="50" w:type="dxa"/>
              <w:bottom w:w="50" w:type="dxa"/>
              <w:left w:w="90" w:type="dxa"/>
              <w:right w:w="90" w:type="dxa"/>
            </w:tcMar>
            <w:vAlign w:val="center"/>
          </w:tcPr>
          <w:p>
            <w:pPr>
              <w:pStyle w:val="BDOITableHeader"/>
            </w:pPr>
            <w:r>
              <w:rPr>
                <w:b/>
                <w:color w:val="FFFFFF"/>
                <w:sz w:val="15"/>
              </w:rPr>
              <w:t>Status</w:t>
            </w:r>
          </w:p>
        </w:tc>
      </w:tr>
      <w:tr>
        <w:trPr>
          <w:cantSplit w:val="true"/>
        </w:trPr>
        <w:tc>
          <w:tcPr>
            <w:tcW w:type="dxa" w:w="1179"/>
            <w:tcMar>
              <w:top w:w="50" w:type="dxa"/>
              <w:bottom w:w="50" w:type="dxa"/>
              <w:left w:w="90" w:type="dxa"/>
              <w:right w:w="90" w:type="dxa"/>
            </w:tcMar>
          </w:tcPr>
          <w:p>
            <w:pPr>
              <w:pStyle w:val="BDOITable"/>
            </w:pPr>
            <w:r>
              <w:rPr>
                <w:sz w:val="15"/>
              </w:rPr>
              <w:t>PRCID.001</w:t>
            </w:r>
          </w:p>
        </w:tc>
        <w:tc>
          <w:tcPr>
            <w:tcW w:type="dxa" w:w="965"/>
            <w:tcMar>
              <w:top w:w="50" w:type="dxa"/>
              <w:bottom w:w="50" w:type="dxa"/>
              <w:left w:w="90" w:type="dxa"/>
              <w:right w:w="90" w:type="dxa"/>
            </w:tcMar>
          </w:tcPr>
          <w:p>
            <w:pPr>
              <w:pStyle w:val="BDOITable"/>
            </w:pPr>
            <w:r>
              <w:rPr>
                <w:sz w:val="15"/>
              </w:rPr>
              <w:t>p.79</w:t>
            </w:r>
          </w:p>
        </w:tc>
        <w:tc>
          <w:tcPr>
            <w:tcW w:type="dxa" w:w="1555"/>
            <w:tcMar>
              <w:top w:w="50" w:type="dxa"/>
              <w:bottom w:w="50" w:type="dxa"/>
              <w:left w:w="90" w:type="dxa"/>
              <w:right w:w="90" w:type="dxa"/>
            </w:tcMar>
          </w:tcPr>
          <w:p>
            <w:pPr>
              <w:pStyle w:val="BDOITable"/>
            </w:pPr>
            <w:r>
              <w:rPr>
                <w:sz w:val="15"/>
              </w:rPr>
              <w:t>FR-OP-070</w:t>
            </w:r>
          </w:p>
        </w:tc>
        <w:tc>
          <w:tcPr>
            <w:tcW w:type="dxa" w:w="2359"/>
            <w:tcMar>
              <w:top w:w="50" w:type="dxa"/>
              <w:bottom w:w="50" w:type="dxa"/>
              <w:left w:w="90" w:type="dxa"/>
              <w:right w:w="90" w:type="dxa"/>
            </w:tcMar>
          </w:tcPr>
          <w:p>
            <w:pPr>
              <w:pStyle w:val="BDOITable"/>
            </w:pPr>
            <w:r>
              <w:rPr>
                <w:sz w:val="15"/>
              </w:rPr>
              <w:t>/prodrecon/schedules</w:t>
            </w:r>
          </w:p>
        </w:tc>
        <w:tc>
          <w:tcPr>
            <w:tcW w:type="dxa" w:w="2520"/>
            <w:tcMar>
              <w:top w:w="50" w:type="dxa"/>
              <w:bottom w:w="50" w:type="dxa"/>
              <w:left w:w="90" w:type="dxa"/>
              <w:right w:w="90" w:type="dxa"/>
            </w:tcMar>
          </w:tcPr>
          <w:p>
            <w:pPr>
              <w:pStyle w:val="BDOITable"/>
            </w:pPr>
            <w:r>
              <w:rPr>
                <w:sz w:val="15"/>
              </w:rPr>
              <w:t>GET/POST /prodrecon/schedules, PUT /schedules/{id}; job PRODUCTION_EXTRACT</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PRCID.002</w:t>
            </w:r>
          </w:p>
        </w:tc>
        <w:tc>
          <w:tcPr>
            <w:tcW w:type="dxa" w:w="965"/>
            <w:tcMar>
              <w:top w:w="50" w:type="dxa"/>
              <w:bottom w:w="50" w:type="dxa"/>
              <w:left w:w="90" w:type="dxa"/>
              <w:right w:w="90" w:type="dxa"/>
            </w:tcMar>
            <w:shd w:val="clear" w:color="auto" w:fill="E5F5FF"/>
          </w:tcPr>
          <w:p>
            <w:pPr>
              <w:pStyle w:val="BDOITable"/>
            </w:pPr>
            <w:r>
              <w:rPr>
                <w:sz w:val="15"/>
              </w:rPr>
              <w:t>p.79</w:t>
            </w:r>
          </w:p>
        </w:tc>
        <w:tc>
          <w:tcPr>
            <w:tcW w:type="dxa" w:w="1555"/>
            <w:tcMar>
              <w:top w:w="50" w:type="dxa"/>
              <w:bottom w:w="50" w:type="dxa"/>
              <w:left w:w="90" w:type="dxa"/>
              <w:right w:w="90" w:type="dxa"/>
            </w:tcMar>
            <w:shd w:val="clear" w:color="auto" w:fill="E5F5FF"/>
          </w:tcPr>
          <w:p>
            <w:pPr>
              <w:pStyle w:val="BDOITable"/>
            </w:pPr>
            <w:r>
              <w:rPr>
                <w:sz w:val="15"/>
              </w:rPr>
              <w:t>FR-OP-072</w:t>
            </w:r>
          </w:p>
        </w:tc>
        <w:tc>
          <w:tcPr>
            <w:tcW w:type="dxa" w:w="2359"/>
            <w:tcMar>
              <w:top w:w="50" w:type="dxa"/>
              <w:bottom w:w="50" w:type="dxa"/>
              <w:left w:w="90" w:type="dxa"/>
              <w:right w:w="90" w:type="dxa"/>
            </w:tcMar>
            <w:shd w:val="clear" w:color="auto" w:fill="E5F5FF"/>
          </w:tcPr>
          <w:p>
            <w:pPr>
              <w:pStyle w:val="BDOITable"/>
            </w:pPr>
            <w:r>
              <w:rPr>
                <w:sz w:val="15"/>
              </w:rPr>
              <w:t>/prodrecon/extracts</w:t>
            </w:r>
          </w:p>
        </w:tc>
        <w:tc>
          <w:tcPr>
            <w:tcW w:type="dxa" w:w="2520"/>
            <w:tcMar>
              <w:top w:w="50" w:type="dxa"/>
              <w:bottom w:w="50" w:type="dxa"/>
              <w:left w:w="90" w:type="dxa"/>
              <w:right w:w="90" w:type="dxa"/>
            </w:tcMar>
            <w:shd w:val="clear" w:color="auto" w:fill="E5F5FF"/>
          </w:tcPr>
          <w:p>
            <w:pPr>
              <w:pStyle w:val="BDOITable"/>
            </w:pPr>
            <w:r>
              <w:rPr>
                <w:sz w:val="15"/>
              </w:rPr>
              <w:t>GET /prodrecon/extracts/{id}/file</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PRCID.003</w:t>
            </w:r>
          </w:p>
        </w:tc>
        <w:tc>
          <w:tcPr>
            <w:tcW w:type="dxa" w:w="965"/>
            <w:tcMar>
              <w:top w:w="50" w:type="dxa"/>
              <w:bottom w:w="50" w:type="dxa"/>
              <w:left w:w="90" w:type="dxa"/>
              <w:right w:w="90" w:type="dxa"/>
            </w:tcMar>
          </w:tcPr>
          <w:p>
            <w:pPr>
              <w:pStyle w:val="BDOITable"/>
            </w:pPr>
            <w:r>
              <w:rPr>
                <w:sz w:val="15"/>
              </w:rPr>
              <w:t>p.79</w:t>
            </w:r>
          </w:p>
        </w:tc>
        <w:tc>
          <w:tcPr>
            <w:tcW w:type="dxa" w:w="1555"/>
            <w:tcMar>
              <w:top w:w="50" w:type="dxa"/>
              <w:bottom w:w="50" w:type="dxa"/>
              <w:left w:w="90" w:type="dxa"/>
              <w:right w:w="90" w:type="dxa"/>
            </w:tcMar>
          </w:tcPr>
          <w:p>
            <w:pPr>
              <w:pStyle w:val="BDOITable"/>
            </w:pPr>
            <w:r>
              <w:rPr>
                <w:sz w:val="15"/>
              </w:rPr>
              <w:t>FR-OP-073</w:t>
            </w:r>
          </w:p>
        </w:tc>
        <w:tc>
          <w:tcPr>
            <w:tcW w:type="dxa" w:w="2359"/>
            <w:tcMar>
              <w:top w:w="50" w:type="dxa"/>
              <w:bottom w:w="50" w:type="dxa"/>
              <w:left w:w="90" w:type="dxa"/>
              <w:right w:w="90" w:type="dxa"/>
            </w:tcMar>
          </w:tcPr>
          <w:p>
            <w:pPr>
              <w:pStyle w:val="BDOITable"/>
            </w:pPr>
            <w:r>
              <w:rPr>
                <w:sz w:val="15"/>
              </w:rPr>
              <w:t>/prodrecon/extracts</w:t>
            </w:r>
          </w:p>
        </w:tc>
        <w:tc>
          <w:tcPr>
            <w:tcW w:type="dxa" w:w="2520"/>
            <w:tcMar>
              <w:top w:w="50" w:type="dxa"/>
              <w:bottom w:w="50" w:type="dxa"/>
              <w:left w:w="90" w:type="dxa"/>
              <w:right w:w="90" w:type="dxa"/>
            </w:tcMar>
          </w:tcPr>
          <w:p>
            <w:pPr>
              <w:pStyle w:val="BDOITable"/>
            </w:pPr>
            <w:r>
              <w:rPr>
                <w:sz w:val="15"/>
              </w:rPr>
              <w:t>POST /prodrecon/extracts/{id}/send</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PRCID.004</w:t>
            </w:r>
          </w:p>
        </w:tc>
        <w:tc>
          <w:tcPr>
            <w:tcW w:type="dxa" w:w="965"/>
            <w:tcMar>
              <w:top w:w="50" w:type="dxa"/>
              <w:bottom w:w="50" w:type="dxa"/>
              <w:left w:w="90" w:type="dxa"/>
              <w:right w:w="90" w:type="dxa"/>
            </w:tcMar>
            <w:shd w:val="clear" w:color="auto" w:fill="E5F5FF"/>
          </w:tcPr>
          <w:p>
            <w:pPr>
              <w:pStyle w:val="BDOITable"/>
            </w:pPr>
            <w:r>
              <w:rPr>
                <w:sz w:val="15"/>
              </w:rPr>
              <w:t>p.79-80</w:t>
            </w:r>
          </w:p>
        </w:tc>
        <w:tc>
          <w:tcPr>
            <w:tcW w:type="dxa" w:w="1555"/>
            <w:tcMar>
              <w:top w:w="50" w:type="dxa"/>
              <w:bottom w:w="50" w:type="dxa"/>
              <w:left w:w="90" w:type="dxa"/>
              <w:right w:w="90" w:type="dxa"/>
            </w:tcMar>
            <w:shd w:val="clear" w:color="auto" w:fill="E5F5FF"/>
          </w:tcPr>
          <w:p>
            <w:pPr>
              <w:pStyle w:val="BDOITable"/>
            </w:pPr>
            <w:r>
              <w:rPr>
                <w:sz w:val="15"/>
              </w:rPr>
              <w:t>FR-OP-072</w:t>
            </w:r>
          </w:p>
        </w:tc>
        <w:tc>
          <w:tcPr>
            <w:tcW w:type="dxa" w:w="2359"/>
            <w:tcMar>
              <w:top w:w="50" w:type="dxa"/>
              <w:bottom w:w="50" w:type="dxa"/>
              <w:left w:w="90" w:type="dxa"/>
              <w:right w:w="90" w:type="dxa"/>
            </w:tcMar>
            <w:shd w:val="clear" w:color="auto" w:fill="E5F5FF"/>
          </w:tcPr>
          <w:p>
            <w:pPr>
              <w:pStyle w:val="BDOITable"/>
            </w:pPr>
            <w:r>
              <w:rPr>
                <w:sz w:val="15"/>
              </w:rPr>
              <w:t>/prodrecon/extracts</w:t>
            </w:r>
          </w:p>
        </w:tc>
        <w:tc>
          <w:tcPr>
            <w:tcW w:type="dxa" w:w="2520"/>
            <w:tcMar>
              <w:top w:w="50" w:type="dxa"/>
              <w:bottom w:w="50" w:type="dxa"/>
              <w:left w:w="90" w:type="dxa"/>
              <w:right w:w="90" w:type="dxa"/>
            </w:tcMar>
            <w:shd w:val="clear" w:color="auto" w:fill="E5F5FF"/>
          </w:tcPr>
          <w:p>
            <w:pPr>
              <w:pStyle w:val="BDOITable"/>
            </w:pPr>
            <w:r>
              <w:rPr>
                <w:sz w:val="15"/>
              </w:rPr>
              <w:t>POST /prodrecon/extracts/{id}/send</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PRCID.005</w:t>
            </w:r>
          </w:p>
        </w:tc>
        <w:tc>
          <w:tcPr>
            <w:tcW w:type="dxa" w:w="965"/>
            <w:tcMar>
              <w:top w:w="50" w:type="dxa"/>
              <w:bottom w:w="50" w:type="dxa"/>
              <w:left w:w="90" w:type="dxa"/>
              <w:right w:w="90" w:type="dxa"/>
            </w:tcMar>
          </w:tcPr>
          <w:p>
            <w:pPr>
              <w:pStyle w:val="BDOITable"/>
            </w:pPr>
            <w:r>
              <w:rPr>
                <w:sz w:val="15"/>
              </w:rPr>
              <w:t>p.80</w:t>
            </w:r>
          </w:p>
        </w:tc>
        <w:tc>
          <w:tcPr>
            <w:tcW w:type="dxa" w:w="1555"/>
            <w:tcMar>
              <w:top w:w="50" w:type="dxa"/>
              <w:bottom w:w="50" w:type="dxa"/>
              <w:left w:w="90" w:type="dxa"/>
              <w:right w:w="90" w:type="dxa"/>
            </w:tcMar>
          </w:tcPr>
          <w:p>
            <w:pPr>
              <w:pStyle w:val="BDOITable"/>
            </w:pPr>
            <w:r>
              <w:rPr>
                <w:sz w:val="15"/>
              </w:rPr>
              <w:t>FR-OP-071</w:t>
            </w:r>
          </w:p>
        </w:tc>
        <w:tc>
          <w:tcPr>
            <w:tcW w:type="dxa" w:w="2359"/>
            <w:tcMar>
              <w:top w:w="50" w:type="dxa"/>
              <w:bottom w:w="50" w:type="dxa"/>
              <w:left w:w="90" w:type="dxa"/>
              <w:right w:w="90" w:type="dxa"/>
            </w:tcMar>
          </w:tcPr>
          <w:p>
            <w:pPr>
              <w:pStyle w:val="BDOITable"/>
            </w:pPr>
            <w:r>
              <w:rPr>
                <w:sz w:val="15"/>
              </w:rPr>
              <w:t>/prodrecon/extracts</w:t>
            </w:r>
          </w:p>
        </w:tc>
        <w:tc>
          <w:tcPr>
            <w:tcW w:type="dxa" w:w="2520"/>
            <w:tcMar>
              <w:top w:w="50" w:type="dxa"/>
              <w:bottom w:w="50" w:type="dxa"/>
              <w:left w:w="90" w:type="dxa"/>
              <w:right w:w="90" w:type="dxa"/>
            </w:tcMar>
          </w:tcPr>
          <w:p>
            <w:pPr>
              <w:pStyle w:val="BDOITable"/>
            </w:pPr>
            <w:r>
              <w:rPr>
                <w:sz w:val="15"/>
              </w:rPr>
              <w:t>POST/GET /prodrecon/extracts, GET /extracts/{id}/lines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PRCID.006</w:t>
            </w:r>
          </w:p>
        </w:tc>
        <w:tc>
          <w:tcPr>
            <w:tcW w:type="dxa" w:w="965"/>
            <w:tcMar>
              <w:top w:w="50" w:type="dxa"/>
              <w:bottom w:w="50" w:type="dxa"/>
              <w:left w:w="90" w:type="dxa"/>
              <w:right w:w="90" w:type="dxa"/>
            </w:tcMar>
            <w:shd w:val="clear" w:color="auto" w:fill="E5F5FF"/>
          </w:tcPr>
          <w:p>
            <w:pPr>
              <w:pStyle w:val="BDOITable"/>
            </w:pPr>
            <w:r>
              <w:rPr>
                <w:sz w:val="15"/>
              </w:rPr>
              <w:t>p.80</w:t>
            </w:r>
          </w:p>
        </w:tc>
        <w:tc>
          <w:tcPr>
            <w:tcW w:type="dxa" w:w="1555"/>
            <w:tcMar>
              <w:top w:w="50" w:type="dxa"/>
              <w:bottom w:w="50" w:type="dxa"/>
              <w:left w:w="90" w:type="dxa"/>
              <w:right w:w="90" w:type="dxa"/>
            </w:tcMar>
            <w:shd w:val="clear" w:color="auto" w:fill="E5F5FF"/>
          </w:tcPr>
          <w:p>
            <w:pPr>
              <w:pStyle w:val="BDOITable"/>
            </w:pPr>
            <w:r>
              <w:rPr>
                <w:sz w:val="15"/>
              </w:rPr>
              <w:t>FR-OP-072</w:t>
            </w:r>
          </w:p>
        </w:tc>
        <w:tc>
          <w:tcPr>
            <w:tcW w:type="dxa" w:w="2359"/>
            <w:tcMar>
              <w:top w:w="50" w:type="dxa"/>
              <w:bottom w:w="50" w:type="dxa"/>
              <w:left w:w="90" w:type="dxa"/>
              <w:right w:w="90" w:type="dxa"/>
            </w:tcMar>
            <w:shd w:val="clear" w:color="auto" w:fill="E5F5FF"/>
          </w:tcPr>
          <w:p>
            <w:pPr>
              <w:pStyle w:val="BDOITable"/>
            </w:pPr>
            <w:r>
              <w:rPr>
                <w:sz w:val="15"/>
              </w:rPr>
              <w:t>/prodrecon/extracts</w:t>
            </w:r>
          </w:p>
        </w:tc>
        <w:tc>
          <w:tcPr>
            <w:tcW w:type="dxa" w:w="2520"/>
            <w:tcMar>
              <w:top w:w="50" w:type="dxa"/>
              <w:bottom w:w="50" w:type="dxa"/>
              <w:left w:w="90" w:type="dxa"/>
              <w:right w:w="90" w:type="dxa"/>
            </w:tcMar>
            <w:shd w:val="clear" w:color="auto" w:fill="E5F5FF"/>
          </w:tcPr>
          <w:p>
            <w:pPr>
              <w:pStyle w:val="BDOITable"/>
            </w:pPr>
            <w:r>
              <w:rPr>
                <w:sz w:val="15"/>
              </w:rPr>
              <w:t>GET /prodrecon/extracts/{id}/file</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PRCID.007</w:t>
            </w:r>
          </w:p>
        </w:tc>
        <w:tc>
          <w:tcPr>
            <w:tcW w:type="dxa" w:w="965"/>
            <w:tcMar>
              <w:top w:w="50" w:type="dxa"/>
              <w:bottom w:w="50" w:type="dxa"/>
              <w:left w:w="90" w:type="dxa"/>
              <w:right w:w="90" w:type="dxa"/>
            </w:tcMar>
          </w:tcPr>
          <w:p>
            <w:pPr>
              <w:pStyle w:val="BDOITable"/>
            </w:pPr>
            <w:r>
              <w:rPr>
                <w:sz w:val="15"/>
              </w:rPr>
              <w:t>p.80</w:t>
            </w:r>
          </w:p>
        </w:tc>
        <w:tc>
          <w:tcPr>
            <w:tcW w:type="dxa" w:w="1555"/>
            <w:tcMar>
              <w:top w:w="50" w:type="dxa"/>
              <w:bottom w:w="50" w:type="dxa"/>
              <w:left w:w="90" w:type="dxa"/>
              <w:right w:w="90" w:type="dxa"/>
            </w:tcMar>
          </w:tcPr>
          <w:p>
            <w:pPr>
              <w:pStyle w:val="BDOITable"/>
            </w:pPr>
            <w:r>
              <w:rPr>
                <w:sz w:val="15"/>
              </w:rPr>
              <w:t>FR-OP-072</w:t>
            </w:r>
          </w:p>
        </w:tc>
        <w:tc>
          <w:tcPr>
            <w:tcW w:type="dxa" w:w="2359"/>
            <w:tcMar>
              <w:top w:w="50" w:type="dxa"/>
              <w:bottom w:w="50" w:type="dxa"/>
              <w:left w:w="90" w:type="dxa"/>
              <w:right w:w="90" w:type="dxa"/>
            </w:tcMar>
          </w:tcPr>
          <w:p>
            <w:pPr>
              <w:pStyle w:val="BDOITable"/>
            </w:pPr>
            <w:r>
              <w:rPr>
                <w:sz w:val="15"/>
              </w:rPr>
              <w:t>/prodrecon/extracts</w:t>
            </w:r>
          </w:p>
        </w:tc>
        <w:tc>
          <w:tcPr>
            <w:tcW w:type="dxa" w:w="2520"/>
            <w:tcMar>
              <w:top w:w="50" w:type="dxa"/>
              <w:bottom w:w="50" w:type="dxa"/>
              <w:left w:w="90" w:type="dxa"/>
              <w:right w:w="90" w:type="dxa"/>
            </w:tcMar>
          </w:tcPr>
          <w:p>
            <w:pPr>
              <w:pStyle w:val="BDOITable"/>
            </w:pPr>
            <w:r>
              <w:rPr>
                <w:sz w:val="15"/>
              </w:rPr>
              <w:t>POST /prodrecon/extracts/{id}/send</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PRCID.008</w:t>
            </w:r>
          </w:p>
        </w:tc>
        <w:tc>
          <w:tcPr>
            <w:tcW w:type="dxa" w:w="965"/>
            <w:tcMar>
              <w:top w:w="50" w:type="dxa"/>
              <w:bottom w:w="50" w:type="dxa"/>
              <w:left w:w="90" w:type="dxa"/>
              <w:right w:w="90" w:type="dxa"/>
            </w:tcMar>
            <w:shd w:val="clear" w:color="auto" w:fill="E5F5FF"/>
          </w:tcPr>
          <w:p>
            <w:pPr>
              <w:pStyle w:val="BDOITable"/>
            </w:pPr>
            <w:r>
              <w:rPr>
                <w:sz w:val="15"/>
              </w:rPr>
              <w:t>p.81</w:t>
            </w:r>
          </w:p>
        </w:tc>
        <w:tc>
          <w:tcPr>
            <w:tcW w:type="dxa" w:w="1555"/>
            <w:tcMar>
              <w:top w:w="50" w:type="dxa"/>
              <w:bottom w:w="50" w:type="dxa"/>
              <w:left w:w="90" w:type="dxa"/>
              <w:right w:w="90" w:type="dxa"/>
            </w:tcMar>
            <w:shd w:val="clear" w:color="auto" w:fill="E5F5FF"/>
          </w:tcPr>
          <w:p>
            <w:pPr>
              <w:pStyle w:val="BDOITable"/>
            </w:pPr>
            <w:r>
              <w:rPr>
                <w:sz w:val="15"/>
              </w:rPr>
              <w:t>FR-OP-073</w:t>
            </w:r>
          </w:p>
        </w:tc>
        <w:tc>
          <w:tcPr>
            <w:tcW w:type="dxa" w:w="2359"/>
            <w:tcMar>
              <w:top w:w="50" w:type="dxa"/>
              <w:bottom w:w="50" w:type="dxa"/>
              <w:left w:w="90" w:type="dxa"/>
              <w:right w:w="90" w:type="dxa"/>
            </w:tcMar>
            <w:shd w:val="clear" w:color="auto" w:fill="E5F5FF"/>
          </w:tcPr>
          <w:p>
            <w:pPr>
              <w:pStyle w:val="BDOITable"/>
            </w:pPr>
            <w:r>
              <w:rPr>
                <w:sz w:val="15"/>
              </w:rPr>
              <w:t>/prodrecon/extracts</w:t>
            </w:r>
          </w:p>
        </w:tc>
        <w:tc>
          <w:tcPr>
            <w:tcW w:type="dxa" w:w="2520"/>
            <w:tcMar>
              <w:top w:w="50" w:type="dxa"/>
              <w:bottom w:w="50" w:type="dxa"/>
              <w:left w:w="90" w:type="dxa"/>
              <w:right w:w="90" w:type="dxa"/>
            </w:tcMar>
            <w:shd w:val="clear" w:color="auto" w:fill="E5F5FF"/>
          </w:tcPr>
          <w:p>
            <w:pPr>
              <w:pStyle w:val="BDOITable"/>
            </w:pPr>
            <w:r>
              <w:rPr>
                <w:sz w:val="15"/>
              </w:rPr>
              <w:t>POST /prodrecon/extracts/{id}/send</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PRCID.009</w:t>
            </w:r>
          </w:p>
        </w:tc>
        <w:tc>
          <w:tcPr>
            <w:tcW w:type="dxa" w:w="965"/>
            <w:tcMar>
              <w:top w:w="50" w:type="dxa"/>
              <w:bottom w:w="50" w:type="dxa"/>
              <w:left w:w="90" w:type="dxa"/>
              <w:right w:w="90" w:type="dxa"/>
            </w:tcMar>
          </w:tcPr>
          <w:p>
            <w:pPr>
              <w:pStyle w:val="BDOITable"/>
            </w:pPr>
            <w:r>
              <w:rPr>
                <w:sz w:val="15"/>
              </w:rPr>
              <w:t>p.81</w:t>
            </w:r>
          </w:p>
        </w:tc>
        <w:tc>
          <w:tcPr>
            <w:tcW w:type="dxa" w:w="1555"/>
            <w:tcMar>
              <w:top w:w="50" w:type="dxa"/>
              <w:bottom w:w="50" w:type="dxa"/>
              <w:left w:w="90" w:type="dxa"/>
              <w:right w:w="90" w:type="dxa"/>
            </w:tcMar>
          </w:tcPr>
          <w:p>
            <w:pPr>
              <w:pStyle w:val="BDOITable"/>
            </w:pPr>
            <w:r>
              <w:rPr>
                <w:sz w:val="15"/>
              </w:rPr>
              <w:t>FR-OP-074</w:t>
            </w:r>
          </w:p>
        </w:tc>
        <w:tc>
          <w:tcPr>
            <w:tcW w:type="dxa" w:w="2359"/>
            <w:tcMar>
              <w:top w:w="50" w:type="dxa"/>
              <w:bottom w:w="50" w:type="dxa"/>
              <w:left w:w="90" w:type="dxa"/>
              <w:right w:w="90" w:type="dxa"/>
            </w:tcMar>
          </w:tcPr>
          <w:p>
            <w:pPr>
              <w:pStyle w:val="BDOITable"/>
            </w:pPr>
            <w:r>
              <w:rPr>
                <w:sz w:val="15"/>
              </w:rPr>
              <w:t>/prodrecon/uploads</w:t>
            </w:r>
          </w:p>
        </w:tc>
        <w:tc>
          <w:tcPr>
            <w:tcW w:type="dxa" w:w="2520"/>
            <w:tcMar>
              <w:top w:w="50" w:type="dxa"/>
              <w:bottom w:w="50" w:type="dxa"/>
              <w:left w:w="90" w:type="dxa"/>
              <w:right w:w="90" w:type="dxa"/>
            </w:tcMar>
          </w:tcPr>
          <w:p>
            <w:pPr>
              <w:pStyle w:val="BDOITable"/>
            </w:pPr>
            <w:r>
              <w:rPr>
                <w:sz w:val="15"/>
              </w:rPr>
              <w:t>POST/GET /prodrecon/uploads; feed INSURER_PRODUCTION</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PRCID.010</w:t>
            </w:r>
          </w:p>
        </w:tc>
        <w:tc>
          <w:tcPr>
            <w:tcW w:type="dxa" w:w="965"/>
            <w:tcMar>
              <w:top w:w="50" w:type="dxa"/>
              <w:bottom w:w="50" w:type="dxa"/>
              <w:left w:w="90" w:type="dxa"/>
              <w:right w:w="90" w:type="dxa"/>
            </w:tcMar>
            <w:shd w:val="clear" w:color="auto" w:fill="E5F5FF"/>
          </w:tcPr>
          <w:p>
            <w:pPr>
              <w:pStyle w:val="BDOITable"/>
            </w:pPr>
            <w:r>
              <w:rPr>
                <w:sz w:val="15"/>
              </w:rPr>
              <w:t>p.81</w:t>
            </w:r>
          </w:p>
        </w:tc>
        <w:tc>
          <w:tcPr>
            <w:tcW w:type="dxa" w:w="1555"/>
            <w:tcMar>
              <w:top w:w="50" w:type="dxa"/>
              <w:bottom w:w="50" w:type="dxa"/>
              <w:left w:w="90" w:type="dxa"/>
              <w:right w:w="90" w:type="dxa"/>
            </w:tcMar>
            <w:shd w:val="clear" w:color="auto" w:fill="E5F5FF"/>
          </w:tcPr>
          <w:p>
            <w:pPr>
              <w:pStyle w:val="BDOITable"/>
            </w:pPr>
            <w:r>
              <w:rPr>
                <w:sz w:val="15"/>
              </w:rPr>
              <w:t>FR-OP-074</w:t>
            </w:r>
          </w:p>
        </w:tc>
        <w:tc>
          <w:tcPr>
            <w:tcW w:type="dxa" w:w="2359"/>
            <w:tcMar>
              <w:top w:w="50" w:type="dxa"/>
              <w:bottom w:w="50" w:type="dxa"/>
              <w:left w:w="90" w:type="dxa"/>
              <w:right w:w="90" w:type="dxa"/>
            </w:tcMar>
            <w:shd w:val="clear" w:color="auto" w:fill="E5F5FF"/>
          </w:tcPr>
          <w:p>
            <w:pPr>
              <w:pStyle w:val="BDOITable"/>
            </w:pPr>
            <w:r>
              <w:rPr>
                <w:sz w:val="15"/>
              </w:rPr>
              <w:t>/prodrecon/uploads</w:t>
            </w:r>
          </w:p>
        </w:tc>
        <w:tc>
          <w:tcPr>
            <w:tcW w:type="dxa" w:w="2520"/>
            <w:tcMar>
              <w:top w:w="50" w:type="dxa"/>
              <w:bottom w:w="50" w:type="dxa"/>
              <w:left w:w="90" w:type="dxa"/>
              <w:right w:w="90" w:type="dxa"/>
            </w:tcMar>
            <w:shd w:val="clear" w:color="auto" w:fill="E5F5FF"/>
          </w:tcPr>
          <w:p>
            <w:pPr>
              <w:pStyle w:val="BDOITable"/>
            </w:pPr>
            <w:r>
              <w:rPr>
                <w:sz w:val="15"/>
              </w:rPr>
              <w:t>POST/GET /prodrecon/uploads; feed INSURER_PRODUCTION</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PRCID.011</w:t>
            </w:r>
          </w:p>
        </w:tc>
        <w:tc>
          <w:tcPr>
            <w:tcW w:type="dxa" w:w="965"/>
            <w:tcMar>
              <w:top w:w="50" w:type="dxa"/>
              <w:bottom w:w="50" w:type="dxa"/>
              <w:left w:w="90" w:type="dxa"/>
              <w:right w:w="90" w:type="dxa"/>
            </w:tcMar>
          </w:tcPr>
          <w:p>
            <w:pPr>
              <w:pStyle w:val="BDOITable"/>
            </w:pPr>
            <w:r>
              <w:rPr>
                <w:sz w:val="15"/>
              </w:rPr>
              <w:t>p.81</w:t>
            </w:r>
          </w:p>
        </w:tc>
        <w:tc>
          <w:tcPr>
            <w:tcW w:type="dxa" w:w="1555"/>
            <w:tcMar>
              <w:top w:w="50" w:type="dxa"/>
              <w:bottom w:w="50" w:type="dxa"/>
              <w:left w:w="90" w:type="dxa"/>
              <w:right w:w="90" w:type="dxa"/>
            </w:tcMar>
          </w:tcPr>
          <w:p>
            <w:pPr>
              <w:pStyle w:val="BDOITable"/>
            </w:pPr>
            <w:r>
              <w:rPr>
                <w:sz w:val="15"/>
              </w:rPr>
              <w:t>FR-OP-071</w:t>
            </w:r>
          </w:p>
        </w:tc>
        <w:tc>
          <w:tcPr>
            <w:tcW w:type="dxa" w:w="2359"/>
            <w:tcMar>
              <w:top w:w="50" w:type="dxa"/>
              <w:bottom w:w="50" w:type="dxa"/>
              <w:left w:w="90" w:type="dxa"/>
              <w:right w:w="90" w:type="dxa"/>
            </w:tcMar>
          </w:tcPr>
          <w:p>
            <w:pPr>
              <w:pStyle w:val="BDOITable"/>
            </w:pPr>
            <w:r>
              <w:rPr>
                <w:sz w:val="15"/>
              </w:rPr>
              <w:t>/prodrecon/extracts</w:t>
            </w:r>
          </w:p>
        </w:tc>
        <w:tc>
          <w:tcPr>
            <w:tcW w:type="dxa" w:w="2520"/>
            <w:tcMar>
              <w:top w:w="50" w:type="dxa"/>
              <w:bottom w:w="50" w:type="dxa"/>
              <w:left w:w="90" w:type="dxa"/>
              <w:right w:w="90" w:type="dxa"/>
            </w:tcMar>
          </w:tcPr>
          <w:p>
            <w:pPr>
              <w:pStyle w:val="BDOITable"/>
            </w:pPr>
            <w:r>
              <w:rPr>
                <w:sz w:val="15"/>
              </w:rPr>
              <w:t>POST/GET /prodrecon/extracts, GET /extracts/{id}/lines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PRCID.012</w:t>
            </w:r>
          </w:p>
        </w:tc>
        <w:tc>
          <w:tcPr>
            <w:tcW w:type="dxa" w:w="965"/>
            <w:tcMar>
              <w:top w:w="50" w:type="dxa"/>
              <w:bottom w:w="50" w:type="dxa"/>
              <w:left w:w="90" w:type="dxa"/>
              <w:right w:w="90" w:type="dxa"/>
            </w:tcMar>
            <w:shd w:val="clear" w:color="auto" w:fill="E5F5FF"/>
          </w:tcPr>
          <w:p>
            <w:pPr>
              <w:pStyle w:val="BDOITable"/>
            </w:pPr>
            <w:r>
              <w:rPr>
                <w:sz w:val="15"/>
              </w:rPr>
              <w:t>p.82</w:t>
            </w:r>
          </w:p>
        </w:tc>
        <w:tc>
          <w:tcPr>
            <w:tcW w:type="dxa" w:w="1555"/>
            <w:tcMar>
              <w:top w:w="50" w:type="dxa"/>
              <w:bottom w:w="50" w:type="dxa"/>
              <w:left w:w="90" w:type="dxa"/>
              <w:right w:w="90" w:type="dxa"/>
            </w:tcMar>
            <w:shd w:val="clear" w:color="auto" w:fill="E5F5FF"/>
          </w:tcPr>
          <w:p>
            <w:pPr>
              <w:pStyle w:val="BDOITable"/>
            </w:pPr>
            <w:r>
              <w:rPr>
                <w:sz w:val="15"/>
              </w:rPr>
              <w:t>FR-OP-071</w:t>
            </w:r>
          </w:p>
        </w:tc>
        <w:tc>
          <w:tcPr>
            <w:tcW w:type="dxa" w:w="2359"/>
            <w:tcMar>
              <w:top w:w="50" w:type="dxa"/>
              <w:bottom w:w="50" w:type="dxa"/>
              <w:left w:w="90" w:type="dxa"/>
              <w:right w:w="90" w:type="dxa"/>
            </w:tcMar>
            <w:shd w:val="clear" w:color="auto" w:fill="E5F5FF"/>
          </w:tcPr>
          <w:p>
            <w:pPr>
              <w:pStyle w:val="BDOITable"/>
            </w:pPr>
            <w:r>
              <w:rPr>
                <w:sz w:val="15"/>
              </w:rPr>
              <w:t>/prodrecon/extracts</w:t>
            </w:r>
          </w:p>
        </w:tc>
        <w:tc>
          <w:tcPr>
            <w:tcW w:type="dxa" w:w="2520"/>
            <w:tcMar>
              <w:top w:w="50" w:type="dxa"/>
              <w:bottom w:w="50" w:type="dxa"/>
              <w:left w:w="90" w:type="dxa"/>
              <w:right w:w="90" w:type="dxa"/>
            </w:tcMar>
            <w:shd w:val="clear" w:color="auto" w:fill="E5F5FF"/>
          </w:tcPr>
          <w:p>
            <w:pPr>
              <w:pStyle w:val="BDOITable"/>
            </w:pPr>
            <w:r>
              <w:rPr>
                <w:sz w:val="15"/>
              </w:rPr>
              <w:t>POST/GET /prodrecon/extracts, GET /extracts/{id}/lines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PRCID.013</w:t>
            </w:r>
          </w:p>
        </w:tc>
        <w:tc>
          <w:tcPr>
            <w:tcW w:type="dxa" w:w="965"/>
            <w:tcMar>
              <w:top w:w="50" w:type="dxa"/>
              <w:bottom w:w="50" w:type="dxa"/>
              <w:left w:w="90" w:type="dxa"/>
              <w:right w:w="90" w:type="dxa"/>
            </w:tcMar>
          </w:tcPr>
          <w:p>
            <w:pPr>
              <w:pStyle w:val="BDOITable"/>
            </w:pPr>
            <w:r>
              <w:rPr>
                <w:sz w:val="15"/>
              </w:rPr>
              <w:t>p.82</w:t>
            </w:r>
          </w:p>
        </w:tc>
        <w:tc>
          <w:tcPr>
            <w:tcW w:type="dxa" w:w="1555"/>
            <w:tcMar>
              <w:top w:w="50" w:type="dxa"/>
              <w:bottom w:w="50" w:type="dxa"/>
              <w:left w:w="90" w:type="dxa"/>
              <w:right w:w="90" w:type="dxa"/>
            </w:tcMar>
          </w:tcPr>
          <w:p>
            <w:pPr>
              <w:pStyle w:val="BDOITable"/>
            </w:pPr>
            <w:r>
              <w:rPr>
                <w:sz w:val="15"/>
              </w:rPr>
              <w:t>FR-OP-071</w:t>
            </w:r>
          </w:p>
        </w:tc>
        <w:tc>
          <w:tcPr>
            <w:tcW w:type="dxa" w:w="2359"/>
            <w:tcMar>
              <w:top w:w="50" w:type="dxa"/>
              <w:bottom w:w="50" w:type="dxa"/>
              <w:left w:w="90" w:type="dxa"/>
              <w:right w:w="90" w:type="dxa"/>
            </w:tcMar>
          </w:tcPr>
          <w:p>
            <w:pPr>
              <w:pStyle w:val="BDOITable"/>
            </w:pPr>
            <w:r>
              <w:rPr>
                <w:sz w:val="15"/>
              </w:rPr>
              <w:t>/prodrecon/extracts</w:t>
            </w:r>
          </w:p>
        </w:tc>
        <w:tc>
          <w:tcPr>
            <w:tcW w:type="dxa" w:w="2520"/>
            <w:tcMar>
              <w:top w:w="50" w:type="dxa"/>
              <w:bottom w:w="50" w:type="dxa"/>
              <w:left w:w="90" w:type="dxa"/>
              <w:right w:w="90" w:type="dxa"/>
            </w:tcMar>
          </w:tcPr>
          <w:p>
            <w:pPr>
              <w:pStyle w:val="BDOITable"/>
            </w:pPr>
            <w:r>
              <w:rPr>
                <w:sz w:val="15"/>
              </w:rPr>
              <w:t>POST/GET /prodrecon/extracts, GET /extracts/{id}/lines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PRCID.014</w:t>
            </w:r>
          </w:p>
        </w:tc>
        <w:tc>
          <w:tcPr>
            <w:tcW w:type="dxa" w:w="965"/>
            <w:tcMar>
              <w:top w:w="50" w:type="dxa"/>
              <w:bottom w:w="50" w:type="dxa"/>
              <w:left w:w="90" w:type="dxa"/>
              <w:right w:w="90" w:type="dxa"/>
            </w:tcMar>
            <w:shd w:val="clear" w:color="auto" w:fill="E5F5FF"/>
          </w:tcPr>
          <w:p>
            <w:pPr>
              <w:pStyle w:val="BDOITable"/>
            </w:pPr>
            <w:r>
              <w:rPr>
                <w:sz w:val="15"/>
              </w:rPr>
              <w:t>p.82</w:t>
            </w:r>
          </w:p>
        </w:tc>
        <w:tc>
          <w:tcPr>
            <w:tcW w:type="dxa" w:w="1555"/>
            <w:tcMar>
              <w:top w:w="50" w:type="dxa"/>
              <w:bottom w:w="50" w:type="dxa"/>
              <w:left w:w="90" w:type="dxa"/>
              <w:right w:w="90" w:type="dxa"/>
            </w:tcMar>
            <w:shd w:val="clear" w:color="auto" w:fill="E5F5FF"/>
          </w:tcPr>
          <w:p>
            <w:pPr>
              <w:pStyle w:val="BDOITable"/>
            </w:pPr>
            <w:r>
              <w:rPr>
                <w:sz w:val="15"/>
              </w:rPr>
              <w:t>FR-OP-077</w:t>
            </w:r>
          </w:p>
        </w:tc>
        <w:tc>
          <w:tcPr>
            <w:tcW w:type="dxa" w:w="2359"/>
            <w:tcMar>
              <w:top w:w="50" w:type="dxa"/>
              <w:bottom w:w="50" w:type="dxa"/>
              <w:left w:w="90" w:type="dxa"/>
              <w:right w:w="90" w:type="dxa"/>
            </w:tcMar>
            <w:shd w:val="clear" w:color="auto" w:fill="E5F5FF"/>
          </w:tcPr>
          <w:p>
            <w:pPr>
              <w:pStyle w:val="BDOITable"/>
            </w:pPr>
            <w:r>
              <w:rPr>
                <w:sz w:val="15"/>
              </w:rPr>
              <w:t>/prodrecon/cycles/:id</w:t>
            </w:r>
          </w:p>
        </w:tc>
        <w:tc>
          <w:tcPr>
            <w:tcW w:type="dxa" w:w="2520"/>
            <w:tcMar>
              <w:top w:w="50" w:type="dxa"/>
              <w:bottom w:w="50" w:type="dxa"/>
              <w:left w:w="90" w:type="dxa"/>
              <w:right w:w="90" w:type="dxa"/>
            </w:tcMar>
            <w:shd w:val="clear" w:color="auto" w:fill="E5F5FF"/>
          </w:tcPr>
          <w:p>
            <w:pPr>
              <w:pStyle w:val="BDOITable"/>
            </w:pPr>
            <w:r>
              <w:rPr>
                <w:sz w:val="15"/>
              </w:rPr>
              <w:t>GET /prodrecon/cycles/{id}/items, POST /items/{id}/pair, /split</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PRCID.015</w:t>
            </w:r>
          </w:p>
        </w:tc>
        <w:tc>
          <w:tcPr>
            <w:tcW w:type="dxa" w:w="965"/>
            <w:tcMar>
              <w:top w:w="50" w:type="dxa"/>
              <w:bottom w:w="50" w:type="dxa"/>
              <w:left w:w="90" w:type="dxa"/>
              <w:right w:w="90" w:type="dxa"/>
            </w:tcMar>
          </w:tcPr>
          <w:p>
            <w:pPr>
              <w:pStyle w:val="BDOITable"/>
            </w:pPr>
            <w:r>
              <w:rPr>
                <w:sz w:val="15"/>
              </w:rPr>
              <w:t>p.82</w:t>
            </w:r>
          </w:p>
        </w:tc>
        <w:tc>
          <w:tcPr>
            <w:tcW w:type="dxa" w:w="1555"/>
            <w:tcMar>
              <w:top w:w="50" w:type="dxa"/>
              <w:bottom w:w="50" w:type="dxa"/>
              <w:left w:w="90" w:type="dxa"/>
              <w:right w:w="90" w:type="dxa"/>
            </w:tcMar>
          </w:tcPr>
          <w:p>
            <w:pPr>
              <w:pStyle w:val="BDOITable"/>
            </w:pPr>
            <w:r>
              <w:rPr>
                <w:sz w:val="15"/>
              </w:rPr>
              <w:t>FR-OP-077</w:t>
            </w:r>
          </w:p>
        </w:tc>
        <w:tc>
          <w:tcPr>
            <w:tcW w:type="dxa" w:w="2359"/>
            <w:tcMar>
              <w:top w:w="50" w:type="dxa"/>
              <w:bottom w:w="50" w:type="dxa"/>
              <w:left w:w="90" w:type="dxa"/>
              <w:right w:w="90" w:type="dxa"/>
            </w:tcMar>
          </w:tcPr>
          <w:p>
            <w:pPr>
              <w:pStyle w:val="BDOITable"/>
            </w:pPr>
            <w:r>
              <w:rPr>
                <w:sz w:val="15"/>
              </w:rPr>
              <w:t>/prodrecon/cycles/:id</w:t>
            </w:r>
          </w:p>
        </w:tc>
        <w:tc>
          <w:tcPr>
            <w:tcW w:type="dxa" w:w="2520"/>
            <w:tcMar>
              <w:top w:w="50" w:type="dxa"/>
              <w:bottom w:w="50" w:type="dxa"/>
              <w:left w:w="90" w:type="dxa"/>
              <w:right w:w="90" w:type="dxa"/>
            </w:tcMar>
          </w:tcPr>
          <w:p>
            <w:pPr>
              <w:pStyle w:val="BDOITable"/>
            </w:pPr>
            <w:r>
              <w:rPr>
                <w:sz w:val="15"/>
              </w:rPr>
              <w:t>PUT /prodrecon/items/{id}/feedback, POST /items/feedback</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PRCID.016</w:t>
            </w:r>
          </w:p>
        </w:tc>
        <w:tc>
          <w:tcPr>
            <w:tcW w:type="dxa" w:w="965"/>
            <w:tcMar>
              <w:top w:w="50" w:type="dxa"/>
              <w:bottom w:w="50" w:type="dxa"/>
              <w:left w:w="90" w:type="dxa"/>
              <w:right w:w="90" w:type="dxa"/>
            </w:tcMar>
            <w:shd w:val="clear" w:color="auto" w:fill="E5F5FF"/>
          </w:tcPr>
          <w:p>
            <w:pPr>
              <w:pStyle w:val="BDOITable"/>
            </w:pPr>
            <w:r>
              <w:rPr>
                <w:sz w:val="15"/>
              </w:rPr>
              <w:t>p.82</w:t>
            </w:r>
          </w:p>
        </w:tc>
        <w:tc>
          <w:tcPr>
            <w:tcW w:type="dxa" w:w="1555"/>
            <w:tcMar>
              <w:top w:w="50" w:type="dxa"/>
              <w:bottom w:w="50" w:type="dxa"/>
              <w:left w:w="90" w:type="dxa"/>
              <w:right w:w="90" w:type="dxa"/>
            </w:tcMar>
            <w:shd w:val="clear" w:color="auto" w:fill="E5F5FF"/>
          </w:tcPr>
          <w:p>
            <w:pPr>
              <w:pStyle w:val="BDOITable"/>
            </w:pPr>
            <w:r>
              <w:rPr>
                <w:sz w:val="15"/>
              </w:rPr>
              <w:t>FR-OP-077</w:t>
            </w:r>
          </w:p>
        </w:tc>
        <w:tc>
          <w:tcPr>
            <w:tcW w:type="dxa" w:w="2359"/>
            <w:tcMar>
              <w:top w:w="50" w:type="dxa"/>
              <w:bottom w:w="50" w:type="dxa"/>
              <w:left w:w="90" w:type="dxa"/>
              <w:right w:w="90" w:type="dxa"/>
            </w:tcMar>
            <w:shd w:val="clear" w:color="auto" w:fill="E5F5FF"/>
          </w:tcPr>
          <w:p>
            <w:pPr>
              <w:pStyle w:val="BDOITable"/>
            </w:pPr>
            <w:r>
              <w:rPr>
                <w:sz w:val="15"/>
              </w:rPr>
              <w:t>/prodrecon/cycles/:id</w:t>
            </w:r>
          </w:p>
        </w:tc>
        <w:tc>
          <w:tcPr>
            <w:tcW w:type="dxa" w:w="2520"/>
            <w:tcMar>
              <w:top w:w="50" w:type="dxa"/>
              <w:bottom w:w="50" w:type="dxa"/>
              <w:left w:w="90" w:type="dxa"/>
              <w:right w:w="90" w:type="dxa"/>
            </w:tcMar>
            <w:shd w:val="clear" w:color="auto" w:fill="E5F5FF"/>
          </w:tcPr>
          <w:p>
            <w:pPr>
              <w:pStyle w:val="BDOITable"/>
            </w:pPr>
            <w:r>
              <w:rPr>
                <w:sz w:val="15"/>
              </w:rPr>
              <w:t>PUT /prodrecon/items/{id}/feedback, POST /items/feedback</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PRCID.017</w:t>
            </w:r>
          </w:p>
        </w:tc>
        <w:tc>
          <w:tcPr>
            <w:tcW w:type="dxa" w:w="965"/>
            <w:tcMar>
              <w:top w:w="50" w:type="dxa"/>
              <w:bottom w:w="50" w:type="dxa"/>
              <w:left w:w="90" w:type="dxa"/>
              <w:right w:w="90" w:type="dxa"/>
            </w:tcMar>
          </w:tcPr>
          <w:p>
            <w:pPr>
              <w:pStyle w:val="BDOITable"/>
            </w:pPr>
            <w:r>
              <w:rPr>
                <w:sz w:val="15"/>
              </w:rPr>
              <w:t>p.82-83</w:t>
            </w:r>
          </w:p>
        </w:tc>
        <w:tc>
          <w:tcPr>
            <w:tcW w:type="dxa" w:w="1555"/>
            <w:tcMar>
              <w:top w:w="50" w:type="dxa"/>
              <w:bottom w:w="50" w:type="dxa"/>
              <w:left w:w="90" w:type="dxa"/>
              <w:right w:w="90" w:type="dxa"/>
            </w:tcMar>
          </w:tcPr>
          <w:p>
            <w:pPr>
              <w:pStyle w:val="BDOITable"/>
            </w:pPr>
            <w:r>
              <w:rPr>
                <w:sz w:val="15"/>
              </w:rPr>
              <w:t>FR-OP-080</w:t>
            </w:r>
          </w:p>
        </w:tc>
        <w:tc>
          <w:tcPr>
            <w:tcW w:type="dxa" w:w="2359"/>
            <w:tcMar>
              <w:top w:w="50" w:type="dxa"/>
              <w:bottom w:w="50" w:type="dxa"/>
              <w:left w:w="90" w:type="dxa"/>
              <w:right w:w="90" w:type="dxa"/>
            </w:tcMar>
          </w:tcPr>
          <w:p>
            <w:pPr>
              <w:pStyle w:val="BDOITable"/>
            </w:pPr>
            <w:r>
              <w:rPr>
                <w:sz w:val="15"/>
              </w:rPr>
              <w:t>/prodrecon/cycles/:id</w:t>
            </w:r>
          </w:p>
        </w:tc>
        <w:tc>
          <w:tcPr>
            <w:tcW w:type="dxa" w:w="2520"/>
            <w:tcMar>
              <w:top w:w="50" w:type="dxa"/>
              <w:bottom w:w="50" w:type="dxa"/>
              <w:left w:w="90" w:type="dxa"/>
              <w:right w:w="90" w:type="dxa"/>
            </w:tcMar>
          </w:tcPr>
          <w:p>
            <w:pPr>
              <w:pStyle w:val="BDOITable"/>
            </w:pPr>
            <w:r>
              <w:rPr>
                <w:sz w:val="15"/>
              </w:rPr>
              <w:t>PUT /prodrecon/items/{id}/feedback, POST /items/feedback</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PRCID.018</w:t>
            </w:r>
          </w:p>
        </w:tc>
        <w:tc>
          <w:tcPr>
            <w:tcW w:type="dxa" w:w="965"/>
            <w:tcMar>
              <w:top w:w="50" w:type="dxa"/>
              <w:bottom w:w="50" w:type="dxa"/>
              <w:left w:w="90" w:type="dxa"/>
              <w:right w:w="90" w:type="dxa"/>
            </w:tcMar>
            <w:shd w:val="clear" w:color="auto" w:fill="E5F5FF"/>
          </w:tcPr>
          <w:p>
            <w:pPr>
              <w:pStyle w:val="BDOITable"/>
            </w:pPr>
            <w:r>
              <w:rPr>
                <w:sz w:val="15"/>
              </w:rPr>
              <w:t>p.83</w:t>
            </w:r>
          </w:p>
        </w:tc>
        <w:tc>
          <w:tcPr>
            <w:tcW w:type="dxa" w:w="1555"/>
            <w:tcMar>
              <w:top w:w="50" w:type="dxa"/>
              <w:bottom w:w="50" w:type="dxa"/>
              <w:left w:w="90" w:type="dxa"/>
              <w:right w:w="90" w:type="dxa"/>
            </w:tcMar>
            <w:shd w:val="clear" w:color="auto" w:fill="E5F5FF"/>
          </w:tcPr>
          <w:p>
            <w:pPr>
              <w:pStyle w:val="BDOITable"/>
            </w:pPr>
            <w:r>
              <w:rPr>
                <w:sz w:val="15"/>
              </w:rPr>
              <w:t>FR-OP-080</w:t>
            </w:r>
          </w:p>
        </w:tc>
        <w:tc>
          <w:tcPr>
            <w:tcW w:type="dxa" w:w="2359"/>
            <w:tcMar>
              <w:top w:w="50" w:type="dxa"/>
              <w:bottom w:w="50" w:type="dxa"/>
              <w:left w:w="90" w:type="dxa"/>
              <w:right w:w="90" w:type="dxa"/>
            </w:tcMar>
            <w:shd w:val="clear" w:color="auto" w:fill="E5F5FF"/>
          </w:tcPr>
          <w:p>
            <w:pPr>
              <w:pStyle w:val="BDOITable"/>
            </w:pPr>
            <w:r>
              <w:rPr>
                <w:sz w:val="15"/>
              </w:rPr>
              <w:t>/prodrecon/cycles/:id</w:t>
            </w:r>
          </w:p>
        </w:tc>
        <w:tc>
          <w:tcPr>
            <w:tcW w:type="dxa" w:w="2520"/>
            <w:tcMar>
              <w:top w:w="50" w:type="dxa"/>
              <w:bottom w:w="50" w:type="dxa"/>
              <w:left w:w="90" w:type="dxa"/>
              <w:right w:w="90" w:type="dxa"/>
            </w:tcMar>
            <w:shd w:val="clear" w:color="auto" w:fill="E5F5FF"/>
          </w:tcPr>
          <w:p>
            <w:pPr>
              <w:pStyle w:val="BDOITable"/>
            </w:pPr>
            <w:r>
              <w:rPr>
                <w:sz w:val="15"/>
              </w:rPr>
              <w:t>PUT /prodrecon/items/{id}/feedback, POST /items/feedback</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PRCID.019</w:t>
            </w:r>
          </w:p>
        </w:tc>
        <w:tc>
          <w:tcPr>
            <w:tcW w:type="dxa" w:w="965"/>
            <w:tcMar>
              <w:top w:w="50" w:type="dxa"/>
              <w:bottom w:w="50" w:type="dxa"/>
              <w:left w:w="90" w:type="dxa"/>
              <w:right w:w="90" w:type="dxa"/>
            </w:tcMar>
          </w:tcPr>
          <w:p>
            <w:pPr>
              <w:pStyle w:val="BDOITable"/>
            </w:pPr>
            <w:r>
              <w:rPr>
                <w:sz w:val="15"/>
              </w:rPr>
              <w:t>p.83</w:t>
            </w:r>
          </w:p>
        </w:tc>
        <w:tc>
          <w:tcPr>
            <w:tcW w:type="dxa" w:w="1555"/>
            <w:tcMar>
              <w:top w:w="50" w:type="dxa"/>
              <w:bottom w:w="50" w:type="dxa"/>
              <w:left w:w="90" w:type="dxa"/>
              <w:right w:w="90" w:type="dxa"/>
            </w:tcMar>
          </w:tcPr>
          <w:p>
            <w:pPr>
              <w:pStyle w:val="BDOITable"/>
            </w:pPr>
            <w:r>
              <w:rPr>
                <w:sz w:val="15"/>
              </w:rPr>
              <w:t>FR-OP-076</w:t>
            </w:r>
          </w:p>
        </w:tc>
        <w:tc>
          <w:tcPr>
            <w:tcW w:type="dxa" w:w="2359"/>
            <w:tcMar>
              <w:top w:w="50" w:type="dxa"/>
              <w:bottom w:w="50" w:type="dxa"/>
              <w:left w:w="90" w:type="dxa"/>
              <w:right w:w="90" w:type="dxa"/>
            </w:tcMar>
          </w:tcPr>
          <w:p>
            <w:pPr>
              <w:pStyle w:val="BDOITable"/>
            </w:pPr>
            <w:r>
              <w:rPr>
                <w:sz w:val="15"/>
              </w:rPr>
              <w:t>/prodrecon/unbooked</w:t>
            </w:r>
          </w:p>
        </w:tc>
        <w:tc>
          <w:tcPr>
            <w:tcW w:type="dxa" w:w="2520"/>
            <w:tcMar>
              <w:top w:w="50" w:type="dxa"/>
              <w:bottom w:w="50" w:type="dxa"/>
              <w:left w:w="90" w:type="dxa"/>
              <w:right w:w="90" w:type="dxa"/>
            </w:tcMar>
          </w:tcPr>
          <w:p>
            <w:pPr>
              <w:pStyle w:val="BDOITable"/>
            </w:pPr>
            <w:r>
              <w:rPr>
                <w:sz w:val="15"/>
              </w:rPr>
              <w:t>GET /prodrecon/unbooked</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PRCID.020</w:t>
            </w:r>
          </w:p>
        </w:tc>
        <w:tc>
          <w:tcPr>
            <w:tcW w:type="dxa" w:w="965"/>
            <w:tcMar>
              <w:top w:w="50" w:type="dxa"/>
              <w:bottom w:w="50" w:type="dxa"/>
              <w:left w:w="90" w:type="dxa"/>
              <w:right w:w="90" w:type="dxa"/>
            </w:tcMar>
            <w:shd w:val="clear" w:color="auto" w:fill="E5F5FF"/>
          </w:tcPr>
          <w:p>
            <w:pPr>
              <w:pStyle w:val="BDOITable"/>
            </w:pPr>
            <w:r>
              <w:rPr>
                <w:sz w:val="15"/>
              </w:rPr>
              <w:t>p.83</w:t>
            </w:r>
          </w:p>
        </w:tc>
        <w:tc>
          <w:tcPr>
            <w:tcW w:type="dxa" w:w="1555"/>
            <w:tcMar>
              <w:top w:w="50" w:type="dxa"/>
              <w:bottom w:w="50" w:type="dxa"/>
              <w:left w:w="90" w:type="dxa"/>
              <w:right w:w="90" w:type="dxa"/>
            </w:tcMar>
            <w:shd w:val="clear" w:color="auto" w:fill="E5F5FF"/>
          </w:tcPr>
          <w:p>
            <w:pPr>
              <w:pStyle w:val="BDOITable"/>
            </w:pPr>
            <w:r>
              <w:rPr>
                <w:sz w:val="15"/>
              </w:rPr>
              <w:t>FR-OP-071</w:t>
            </w:r>
          </w:p>
        </w:tc>
        <w:tc>
          <w:tcPr>
            <w:tcW w:type="dxa" w:w="2359"/>
            <w:tcMar>
              <w:top w:w="50" w:type="dxa"/>
              <w:bottom w:w="50" w:type="dxa"/>
              <w:left w:w="90" w:type="dxa"/>
              <w:right w:w="90" w:type="dxa"/>
            </w:tcMar>
            <w:shd w:val="clear" w:color="auto" w:fill="E5F5FF"/>
          </w:tcPr>
          <w:p>
            <w:pPr>
              <w:pStyle w:val="BDOITable"/>
            </w:pPr>
            <w:r>
              <w:rPr>
                <w:sz w:val="15"/>
              </w:rPr>
              <w:t>/prodrecon/extracts</w:t>
            </w:r>
          </w:p>
        </w:tc>
        <w:tc>
          <w:tcPr>
            <w:tcW w:type="dxa" w:w="2520"/>
            <w:tcMar>
              <w:top w:w="50" w:type="dxa"/>
              <w:bottom w:w="50" w:type="dxa"/>
              <w:left w:w="90" w:type="dxa"/>
              <w:right w:w="90" w:type="dxa"/>
            </w:tcMar>
            <w:shd w:val="clear" w:color="auto" w:fill="E5F5FF"/>
          </w:tcPr>
          <w:p>
            <w:pPr>
              <w:pStyle w:val="BDOITable"/>
            </w:pPr>
            <w:r>
              <w:rPr>
                <w:sz w:val="15"/>
              </w:rPr>
              <w:t>POST/GET /prodrecon/extracts, GET /extracts/{id}/lines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PRCID.021</w:t>
            </w:r>
          </w:p>
        </w:tc>
        <w:tc>
          <w:tcPr>
            <w:tcW w:type="dxa" w:w="965"/>
            <w:tcMar>
              <w:top w:w="50" w:type="dxa"/>
              <w:bottom w:w="50" w:type="dxa"/>
              <w:left w:w="90" w:type="dxa"/>
              <w:right w:w="90" w:type="dxa"/>
            </w:tcMar>
          </w:tcPr>
          <w:p>
            <w:pPr>
              <w:pStyle w:val="BDOITable"/>
            </w:pPr>
            <w:r>
              <w:rPr>
                <w:sz w:val="15"/>
              </w:rPr>
              <w:t>p.83</w:t>
            </w:r>
          </w:p>
        </w:tc>
        <w:tc>
          <w:tcPr>
            <w:tcW w:type="dxa" w:w="1555"/>
            <w:tcMar>
              <w:top w:w="50" w:type="dxa"/>
              <w:bottom w:w="50" w:type="dxa"/>
              <w:left w:w="90" w:type="dxa"/>
              <w:right w:w="90" w:type="dxa"/>
            </w:tcMar>
          </w:tcPr>
          <w:p>
            <w:pPr>
              <w:pStyle w:val="BDOITable"/>
            </w:pPr>
            <w:r>
              <w:rPr>
                <w:sz w:val="15"/>
              </w:rPr>
              <w:t>FR-OP-077</w:t>
            </w:r>
          </w:p>
        </w:tc>
        <w:tc>
          <w:tcPr>
            <w:tcW w:type="dxa" w:w="2359"/>
            <w:tcMar>
              <w:top w:w="50" w:type="dxa"/>
              <w:bottom w:w="50" w:type="dxa"/>
              <w:left w:w="90" w:type="dxa"/>
              <w:right w:w="90" w:type="dxa"/>
            </w:tcMar>
          </w:tcPr>
          <w:p>
            <w:pPr>
              <w:pStyle w:val="BDOITable"/>
            </w:pPr>
            <w:r>
              <w:rPr>
                <w:sz w:val="15"/>
              </w:rPr>
              <w:t>/prodrecon/cycles/:id</w:t>
            </w:r>
          </w:p>
        </w:tc>
        <w:tc>
          <w:tcPr>
            <w:tcW w:type="dxa" w:w="2520"/>
            <w:tcMar>
              <w:top w:w="50" w:type="dxa"/>
              <w:bottom w:w="50" w:type="dxa"/>
              <w:left w:w="90" w:type="dxa"/>
              <w:right w:w="90" w:type="dxa"/>
            </w:tcMar>
          </w:tcPr>
          <w:p>
            <w:pPr>
              <w:pStyle w:val="BDOITable"/>
            </w:pPr>
            <w:r>
              <w:rPr>
                <w:sz w:val="15"/>
              </w:rPr>
              <w:t>GET /prodrecon/cycles/{id}/items, POST /items/{id}/pair, /split</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PRCID.022</w:t>
            </w:r>
          </w:p>
        </w:tc>
        <w:tc>
          <w:tcPr>
            <w:tcW w:type="dxa" w:w="965"/>
            <w:tcMar>
              <w:top w:w="50" w:type="dxa"/>
              <w:bottom w:w="50" w:type="dxa"/>
              <w:left w:w="90" w:type="dxa"/>
              <w:right w:w="90" w:type="dxa"/>
            </w:tcMar>
            <w:shd w:val="clear" w:color="auto" w:fill="E5F5FF"/>
          </w:tcPr>
          <w:p>
            <w:pPr>
              <w:pStyle w:val="BDOITable"/>
            </w:pPr>
            <w:r>
              <w:rPr>
                <w:sz w:val="15"/>
              </w:rPr>
              <w:t>p.83-84</w:t>
            </w:r>
          </w:p>
        </w:tc>
        <w:tc>
          <w:tcPr>
            <w:tcW w:type="dxa" w:w="1555"/>
            <w:tcMar>
              <w:top w:w="50" w:type="dxa"/>
              <w:bottom w:w="50" w:type="dxa"/>
              <w:left w:w="90" w:type="dxa"/>
              <w:right w:w="90" w:type="dxa"/>
            </w:tcMar>
            <w:shd w:val="clear" w:color="auto" w:fill="E5F5FF"/>
          </w:tcPr>
          <w:p>
            <w:pPr>
              <w:pStyle w:val="BDOITable"/>
            </w:pPr>
            <w:r>
              <w:rPr>
                <w:sz w:val="15"/>
              </w:rPr>
              <w:t>FR-OP-074</w:t>
            </w:r>
          </w:p>
        </w:tc>
        <w:tc>
          <w:tcPr>
            <w:tcW w:type="dxa" w:w="2359"/>
            <w:tcMar>
              <w:top w:w="50" w:type="dxa"/>
              <w:bottom w:w="50" w:type="dxa"/>
              <w:left w:w="90" w:type="dxa"/>
              <w:right w:w="90" w:type="dxa"/>
            </w:tcMar>
            <w:shd w:val="clear" w:color="auto" w:fill="E5F5FF"/>
          </w:tcPr>
          <w:p>
            <w:pPr>
              <w:pStyle w:val="BDOITable"/>
            </w:pPr>
            <w:r>
              <w:rPr>
                <w:sz w:val="15"/>
              </w:rPr>
              <w:t>/prodrecon/uploads</w:t>
            </w:r>
          </w:p>
        </w:tc>
        <w:tc>
          <w:tcPr>
            <w:tcW w:type="dxa" w:w="2520"/>
            <w:tcMar>
              <w:top w:w="50" w:type="dxa"/>
              <w:bottom w:w="50" w:type="dxa"/>
              <w:left w:w="90" w:type="dxa"/>
              <w:right w:w="90" w:type="dxa"/>
            </w:tcMar>
            <w:shd w:val="clear" w:color="auto" w:fill="E5F5FF"/>
          </w:tcPr>
          <w:p>
            <w:pPr>
              <w:pStyle w:val="BDOITable"/>
            </w:pPr>
            <w:r>
              <w:rPr>
                <w:sz w:val="15"/>
              </w:rPr>
              <w:t>POST/GET /prodrecon/uploads; feed INSURER_PRODUCTION</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PRCID.023</w:t>
            </w:r>
          </w:p>
        </w:tc>
        <w:tc>
          <w:tcPr>
            <w:tcW w:type="dxa" w:w="965"/>
            <w:tcMar>
              <w:top w:w="50" w:type="dxa"/>
              <w:bottom w:w="50" w:type="dxa"/>
              <w:left w:w="90" w:type="dxa"/>
              <w:right w:w="90" w:type="dxa"/>
            </w:tcMar>
          </w:tcPr>
          <w:p>
            <w:pPr>
              <w:pStyle w:val="BDOITable"/>
            </w:pPr>
            <w:r>
              <w:rPr>
                <w:sz w:val="15"/>
              </w:rPr>
              <w:t>p.84</w:t>
            </w:r>
          </w:p>
        </w:tc>
        <w:tc>
          <w:tcPr>
            <w:tcW w:type="dxa" w:w="1555"/>
            <w:tcMar>
              <w:top w:w="50" w:type="dxa"/>
              <w:bottom w:w="50" w:type="dxa"/>
              <w:left w:w="90" w:type="dxa"/>
              <w:right w:w="90" w:type="dxa"/>
            </w:tcMar>
          </w:tcPr>
          <w:p>
            <w:pPr>
              <w:pStyle w:val="BDOITable"/>
            </w:pPr>
            <w:r>
              <w:rPr>
                <w:sz w:val="15"/>
              </w:rPr>
              <w:t>FR-OP-076</w:t>
            </w:r>
          </w:p>
        </w:tc>
        <w:tc>
          <w:tcPr>
            <w:tcW w:type="dxa" w:w="2359"/>
            <w:tcMar>
              <w:top w:w="50" w:type="dxa"/>
              <w:bottom w:w="50" w:type="dxa"/>
              <w:left w:w="90" w:type="dxa"/>
              <w:right w:w="90" w:type="dxa"/>
            </w:tcMar>
          </w:tcPr>
          <w:p>
            <w:pPr>
              <w:pStyle w:val="BDOITable"/>
            </w:pPr>
            <w:r>
              <w:rPr>
                <w:sz w:val="15"/>
              </w:rPr>
              <w:t>/prodrecon/unbooked</w:t>
            </w:r>
          </w:p>
        </w:tc>
        <w:tc>
          <w:tcPr>
            <w:tcW w:type="dxa" w:w="2520"/>
            <w:tcMar>
              <w:top w:w="50" w:type="dxa"/>
              <w:bottom w:w="50" w:type="dxa"/>
              <w:left w:w="90" w:type="dxa"/>
              <w:right w:w="90" w:type="dxa"/>
            </w:tcMar>
          </w:tcPr>
          <w:p>
            <w:pPr>
              <w:pStyle w:val="BDOITable"/>
            </w:pPr>
            <w:r>
              <w:rPr>
                <w:sz w:val="15"/>
              </w:rPr>
              <w:t>GET /prodrecon/unbooked</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PRCID.024</w:t>
            </w:r>
          </w:p>
        </w:tc>
        <w:tc>
          <w:tcPr>
            <w:tcW w:type="dxa" w:w="965"/>
            <w:tcMar>
              <w:top w:w="50" w:type="dxa"/>
              <w:bottom w:w="50" w:type="dxa"/>
              <w:left w:w="90" w:type="dxa"/>
              <w:right w:w="90" w:type="dxa"/>
            </w:tcMar>
            <w:shd w:val="clear" w:color="auto" w:fill="E5F5FF"/>
          </w:tcPr>
          <w:p>
            <w:pPr>
              <w:pStyle w:val="BDOITable"/>
            </w:pPr>
            <w:r>
              <w:rPr>
                <w:sz w:val="15"/>
              </w:rPr>
              <w:t>p.84</w:t>
            </w:r>
          </w:p>
        </w:tc>
        <w:tc>
          <w:tcPr>
            <w:tcW w:type="dxa" w:w="1555"/>
            <w:tcMar>
              <w:top w:w="50" w:type="dxa"/>
              <w:bottom w:w="50" w:type="dxa"/>
              <w:left w:w="90" w:type="dxa"/>
              <w:right w:w="90" w:type="dxa"/>
            </w:tcMar>
            <w:shd w:val="clear" w:color="auto" w:fill="E5F5FF"/>
          </w:tcPr>
          <w:p>
            <w:pPr>
              <w:pStyle w:val="BDOITable"/>
            </w:pPr>
            <w:r>
              <w:rPr>
                <w:sz w:val="15"/>
              </w:rPr>
              <w:t>FR-OP-075</w:t>
            </w:r>
          </w:p>
        </w:tc>
        <w:tc>
          <w:tcPr>
            <w:tcW w:type="dxa" w:w="2359"/>
            <w:tcMar>
              <w:top w:w="50" w:type="dxa"/>
              <w:bottom w:w="50" w:type="dxa"/>
              <w:left w:w="90" w:type="dxa"/>
              <w:right w:w="90" w:type="dxa"/>
            </w:tcMar>
            <w:shd w:val="clear" w:color="auto" w:fill="E5F5FF"/>
          </w:tcPr>
          <w:p>
            <w:pPr>
              <w:pStyle w:val="BDOITable"/>
            </w:pPr>
            <w:r>
              <w:rPr>
                <w:sz w:val="15"/>
              </w:rPr>
              <w:t>/prodrecon/cycles/:id</w:t>
            </w:r>
          </w:p>
        </w:tc>
        <w:tc>
          <w:tcPr>
            <w:tcW w:type="dxa" w:w="2520"/>
            <w:tcMar>
              <w:top w:w="50" w:type="dxa"/>
              <w:bottom w:w="50" w:type="dxa"/>
              <w:left w:w="90" w:type="dxa"/>
              <w:right w:w="90" w:type="dxa"/>
            </w:tcMar>
            <w:shd w:val="clear" w:color="auto" w:fill="E5F5FF"/>
          </w:tcPr>
          <w:p>
            <w:pPr>
              <w:pStyle w:val="BDOITable"/>
            </w:pPr>
            <w:r>
              <w:rPr>
                <w:sz w:val="15"/>
              </w:rPr>
              <w:t>POST /prodrecon/cycles/{id}/automatch; job RECON_AUTOMATCH</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PRCID.025</w:t>
            </w:r>
          </w:p>
        </w:tc>
        <w:tc>
          <w:tcPr>
            <w:tcW w:type="dxa" w:w="965"/>
            <w:tcMar>
              <w:top w:w="50" w:type="dxa"/>
              <w:bottom w:w="50" w:type="dxa"/>
              <w:left w:w="90" w:type="dxa"/>
              <w:right w:w="90" w:type="dxa"/>
            </w:tcMar>
          </w:tcPr>
          <w:p>
            <w:pPr>
              <w:pStyle w:val="BDOITable"/>
            </w:pPr>
            <w:r>
              <w:rPr>
                <w:sz w:val="15"/>
              </w:rPr>
              <w:t>p.84</w:t>
            </w:r>
          </w:p>
        </w:tc>
        <w:tc>
          <w:tcPr>
            <w:tcW w:type="dxa" w:w="1555"/>
            <w:tcMar>
              <w:top w:w="50" w:type="dxa"/>
              <w:bottom w:w="50" w:type="dxa"/>
              <w:left w:w="90" w:type="dxa"/>
              <w:right w:w="90" w:type="dxa"/>
            </w:tcMar>
          </w:tcPr>
          <w:p>
            <w:pPr>
              <w:pStyle w:val="BDOITable"/>
            </w:pPr>
            <w:r>
              <w:rPr>
                <w:sz w:val="15"/>
              </w:rPr>
              <w:t>FR-OP-075</w:t>
            </w:r>
          </w:p>
        </w:tc>
        <w:tc>
          <w:tcPr>
            <w:tcW w:type="dxa" w:w="2359"/>
            <w:tcMar>
              <w:top w:w="50" w:type="dxa"/>
              <w:bottom w:w="50" w:type="dxa"/>
              <w:left w:w="90" w:type="dxa"/>
              <w:right w:w="90" w:type="dxa"/>
            </w:tcMar>
          </w:tcPr>
          <w:p>
            <w:pPr>
              <w:pStyle w:val="BDOITable"/>
            </w:pPr>
            <w:r>
              <w:rPr>
                <w:sz w:val="15"/>
              </w:rPr>
              <w:t>/prodrecon/cycles/:id</w:t>
            </w:r>
          </w:p>
        </w:tc>
        <w:tc>
          <w:tcPr>
            <w:tcW w:type="dxa" w:w="2520"/>
            <w:tcMar>
              <w:top w:w="50" w:type="dxa"/>
              <w:bottom w:w="50" w:type="dxa"/>
              <w:left w:w="90" w:type="dxa"/>
              <w:right w:w="90" w:type="dxa"/>
            </w:tcMar>
          </w:tcPr>
          <w:p>
            <w:pPr>
              <w:pStyle w:val="BDOITable"/>
            </w:pPr>
            <w:r>
              <w:rPr>
                <w:sz w:val="15"/>
              </w:rPr>
              <w:t>POST /prodrecon/cycles/{id}/automatch; job RECON_AUTOMATCH</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PRCID.026</w:t>
            </w:r>
          </w:p>
        </w:tc>
        <w:tc>
          <w:tcPr>
            <w:tcW w:type="dxa" w:w="965"/>
            <w:tcMar>
              <w:top w:w="50" w:type="dxa"/>
              <w:bottom w:w="50" w:type="dxa"/>
              <w:left w:w="90" w:type="dxa"/>
              <w:right w:w="90" w:type="dxa"/>
            </w:tcMar>
            <w:shd w:val="clear" w:color="auto" w:fill="E5F5FF"/>
          </w:tcPr>
          <w:p>
            <w:pPr>
              <w:pStyle w:val="BDOITable"/>
            </w:pPr>
            <w:r>
              <w:rPr>
                <w:sz w:val="15"/>
              </w:rPr>
              <w:t>p.84</w:t>
            </w:r>
          </w:p>
        </w:tc>
        <w:tc>
          <w:tcPr>
            <w:tcW w:type="dxa" w:w="1555"/>
            <w:tcMar>
              <w:top w:w="50" w:type="dxa"/>
              <w:bottom w:w="50" w:type="dxa"/>
              <w:left w:w="90" w:type="dxa"/>
              <w:right w:w="90" w:type="dxa"/>
            </w:tcMar>
            <w:shd w:val="clear" w:color="auto" w:fill="E5F5FF"/>
          </w:tcPr>
          <w:p>
            <w:pPr>
              <w:pStyle w:val="BDOITable"/>
            </w:pPr>
            <w:r>
              <w:rPr>
                <w:sz w:val="15"/>
              </w:rPr>
              <w:t>FR-OP-075</w:t>
            </w:r>
          </w:p>
        </w:tc>
        <w:tc>
          <w:tcPr>
            <w:tcW w:type="dxa" w:w="2359"/>
            <w:tcMar>
              <w:top w:w="50" w:type="dxa"/>
              <w:bottom w:w="50" w:type="dxa"/>
              <w:left w:w="90" w:type="dxa"/>
              <w:right w:w="90" w:type="dxa"/>
            </w:tcMar>
            <w:shd w:val="clear" w:color="auto" w:fill="E5F5FF"/>
          </w:tcPr>
          <w:p>
            <w:pPr>
              <w:pStyle w:val="BDOITable"/>
            </w:pPr>
            <w:r>
              <w:rPr>
                <w:sz w:val="15"/>
              </w:rPr>
              <w:t>/prodrecon/cycles/:id</w:t>
            </w:r>
          </w:p>
        </w:tc>
        <w:tc>
          <w:tcPr>
            <w:tcW w:type="dxa" w:w="2520"/>
            <w:tcMar>
              <w:top w:w="50" w:type="dxa"/>
              <w:bottom w:w="50" w:type="dxa"/>
              <w:left w:w="90" w:type="dxa"/>
              <w:right w:w="90" w:type="dxa"/>
            </w:tcMar>
            <w:shd w:val="clear" w:color="auto" w:fill="E5F5FF"/>
          </w:tcPr>
          <w:p>
            <w:pPr>
              <w:pStyle w:val="BDOITable"/>
            </w:pPr>
            <w:r>
              <w:rPr>
                <w:sz w:val="15"/>
              </w:rPr>
              <w:t>POST /prodrecon/cycles/{id}/automatch; job RECON_AUTOMATCH</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PRCID.027</w:t>
            </w:r>
          </w:p>
        </w:tc>
        <w:tc>
          <w:tcPr>
            <w:tcW w:type="dxa" w:w="965"/>
            <w:tcMar>
              <w:top w:w="50" w:type="dxa"/>
              <w:bottom w:w="50" w:type="dxa"/>
              <w:left w:w="90" w:type="dxa"/>
              <w:right w:w="90" w:type="dxa"/>
            </w:tcMar>
          </w:tcPr>
          <w:p>
            <w:pPr>
              <w:pStyle w:val="BDOITable"/>
            </w:pPr>
            <w:r>
              <w:rPr>
                <w:sz w:val="15"/>
              </w:rPr>
              <w:t>p.84-85</w:t>
            </w:r>
          </w:p>
        </w:tc>
        <w:tc>
          <w:tcPr>
            <w:tcW w:type="dxa" w:w="1555"/>
            <w:tcMar>
              <w:top w:w="50" w:type="dxa"/>
              <w:bottom w:w="50" w:type="dxa"/>
              <w:left w:w="90" w:type="dxa"/>
              <w:right w:w="90" w:type="dxa"/>
            </w:tcMar>
          </w:tcPr>
          <w:p>
            <w:pPr>
              <w:pStyle w:val="BDOITable"/>
            </w:pPr>
            <w:r>
              <w:rPr>
                <w:sz w:val="15"/>
              </w:rPr>
              <w:t>FR-OP-075</w:t>
            </w:r>
          </w:p>
        </w:tc>
        <w:tc>
          <w:tcPr>
            <w:tcW w:type="dxa" w:w="2359"/>
            <w:tcMar>
              <w:top w:w="50" w:type="dxa"/>
              <w:bottom w:w="50" w:type="dxa"/>
              <w:left w:w="90" w:type="dxa"/>
              <w:right w:w="90" w:type="dxa"/>
            </w:tcMar>
          </w:tcPr>
          <w:p>
            <w:pPr>
              <w:pStyle w:val="BDOITable"/>
            </w:pPr>
            <w:r>
              <w:rPr>
                <w:sz w:val="15"/>
              </w:rPr>
              <w:t>/prodrecon/cycles/:id</w:t>
            </w:r>
          </w:p>
        </w:tc>
        <w:tc>
          <w:tcPr>
            <w:tcW w:type="dxa" w:w="2520"/>
            <w:tcMar>
              <w:top w:w="50" w:type="dxa"/>
              <w:bottom w:w="50" w:type="dxa"/>
              <w:left w:w="90" w:type="dxa"/>
              <w:right w:w="90" w:type="dxa"/>
            </w:tcMar>
          </w:tcPr>
          <w:p>
            <w:pPr>
              <w:pStyle w:val="BDOITable"/>
            </w:pPr>
            <w:r>
              <w:rPr>
                <w:sz w:val="15"/>
              </w:rPr>
              <w:t>POST /prodrecon/cycles/{id}/automatch; job RECON_AUTOMATCH</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PRCID.028</w:t>
            </w:r>
          </w:p>
        </w:tc>
        <w:tc>
          <w:tcPr>
            <w:tcW w:type="dxa" w:w="965"/>
            <w:tcMar>
              <w:top w:w="50" w:type="dxa"/>
              <w:bottom w:w="50" w:type="dxa"/>
              <w:left w:w="90" w:type="dxa"/>
              <w:right w:w="90" w:type="dxa"/>
            </w:tcMar>
            <w:shd w:val="clear" w:color="auto" w:fill="E5F5FF"/>
          </w:tcPr>
          <w:p>
            <w:pPr>
              <w:pStyle w:val="BDOITable"/>
            </w:pPr>
            <w:r>
              <w:rPr>
                <w:sz w:val="15"/>
              </w:rPr>
              <w:t>p.85</w:t>
            </w:r>
          </w:p>
        </w:tc>
        <w:tc>
          <w:tcPr>
            <w:tcW w:type="dxa" w:w="1555"/>
            <w:tcMar>
              <w:top w:w="50" w:type="dxa"/>
              <w:bottom w:w="50" w:type="dxa"/>
              <w:left w:w="90" w:type="dxa"/>
              <w:right w:w="90" w:type="dxa"/>
            </w:tcMar>
            <w:shd w:val="clear" w:color="auto" w:fill="E5F5FF"/>
          </w:tcPr>
          <w:p>
            <w:pPr>
              <w:pStyle w:val="BDOITable"/>
            </w:pPr>
            <w:r>
              <w:rPr>
                <w:sz w:val="15"/>
              </w:rPr>
              <w:t>FR-OP-078</w:t>
            </w:r>
          </w:p>
        </w:tc>
        <w:tc>
          <w:tcPr>
            <w:tcW w:type="dxa" w:w="2359"/>
            <w:tcMar>
              <w:top w:w="50" w:type="dxa"/>
              <w:bottom w:w="50" w:type="dxa"/>
              <w:left w:w="90" w:type="dxa"/>
              <w:right w:w="90" w:type="dxa"/>
            </w:tcMar>
            <w:shd w:val="clear" w:color="auto" w:fill="E5F5FF"/>
          </w:tcPr>
          <w:p>
            <w:pPr>
              <w:pStyle w:val="BDOITable"/>
            </w:pPr>
            <w:r>
              <w:rPr>
                <w:sz w:val="15"/>
              </w:rPr>
              <w:t>/prodrecon/cycles/:id (Early Incentive)</w:t>
            </w:r>
          </w:p>
        </w:tc>
        <w:tc>
          <w:tcPr>
            <w:tcW w:type="dxa" w:w="2520"/>
            <w:tcMar>
              <w:top w:w="50" w:type="dxa"/>
              <w:bottom w:w="50" w:type="dxa"/>
              <w:left w:w="90" w:type="dxa"/>
              <w:right w:w="90" w:type="dxa"/>
            </w:tcMar>
            <w:shd w:val="clear" w:color="auto" w:fill="E5F5FF"/>
          </w:tcPr>
          <w:p>
            <w:pPr>
              <w:pStyle w:val="BDOITable"/>
            </w:pPr>
            <w:r>
              <w:rPr>
                <w:sz w:val="15"/>
              </w:rPr>
              <w:t>GET /prodrecon/cycles/{id}/early-incentive</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PRCID.029</w:t>
            </w:r>
          </w:p>
        </w:tc>
        <w:tc>
          <w:tcPr>
            <w:tcW w:type="dxa" w:w="965"/>
            <w:tcMar>
              <w:top w:w="50" w:type="dxa"/>
              <w:bottom w:w="50" w:type="dxa"/>
              <w:left w:w="90" w:type="dxa"/>
              <w:right w:w="90" w:type="dxa"/>
            </w:tcMar>
          </w:tcPr>
          <w:p>
            <w:pPr>
              <w:pStyle w:val="BDOITable"/>
            </w:pPr>
            <w:r>
              <w:rPr>
                <w:sz w:val="15"/>
              </w:rPr>
              <w:t>p.85</w:t>
            </w:r>
          </w:p>
        </w:tc>
        <w:tc>
          <w:tcPr>
            <w:tcW w:type="dxa" w:w="1555"/>
            <w:tcMar>
              <w:top w:w="50" w:type="dxa"/>
              <w:bottom w:w="50" w:type="dxa"/>
              <w:left w:w="90" w:type="dxa"/>
              <w:right w:w="90" w:type="dxa"/>
            </w:tcMar>
          </w:tcPr>
          <w:p>
            <w:pPr>
              <w:pStyle w:val="BDOITable"/>
            </w:pPr>
            <w:r>
              <w:rPr>
                <w:sz w:val="15"/>
              </w:rPr>
              <w:t>FR-OP-079</w:t>
            </w:r>
          </w:p>
        </w:tc>
        <w:tc>
          <w:tcPr>
            <w:tcW w:type="dxa" w:w="2359"/>
            <w:tcMar>
              <w:top w:w="50" w:type="dxa"/>
              <w:bottom w:w="50" w:type="dxa"/>
              <w:left w:w="90" w:type="dxa"/>
              <w:right w:w="90" w:type="dxa"/>
            </w:tcMar>
          </w:tcPr>
          <w:p>
            <w:pPr>
              <w:pStyle w:val="BDOITable"/>
            </w:pPr>
            <w:r>
              <w:rPr>
                <w:sz w:val="15"/>
              </w:rPr>
              <w:t>/prodrecon/cycles/:id (History)</w:t>
            </w:r>
          </w:p>
        </w:tc>
        <w:tc>
          <w:tcPr>
            <w:tcW w:type="dxa" w:w="2520"/>
            <w:tcMar>
              <w:top w:w="50" w:type="dxa"/>
              <w:bottom w:w="50" w:type="dxa"/>
              <w:left w:w="90" w:type="dxa"/>
              <w:right w:w="90" w:type="dxa"/>
            </w:tcMar>
          </w:tcPr>
          <w:p>
            <w:pPr>
              <w:pStyle w:val="BDOITable"/>
            </w:pPr>
            <w:r>
              <w:rPr>
                <w:sz w:val="15"/>
              </w:rPr>
              <w:t>GET /prodrecon/cycles/{id}</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PRCID.030</w:t>
            </w:r>
          </w:p>
        </w:tc>
        <w:tc>
          <w:tcPr>
            <w:tcW w:type="dxa" w:w="965"/>
            <w:tcMar>
              <w:top w:w="50" w:type="dxa"/>
              <w:bottom w:w="50" w:type="dxa"/>
              <w:left w:w="90" w:type="dxa"/>
              <w:right w:w="90" w:type="dxa"/>
            </w:tcMar>
            <w:shd w:val="clear" w:color="auto" w:fill="E5F5FF"/>
          </w:tcPr>
          <w:p>
            <w:pPr>
              <w:pStyle w:val="BDOITable"/>
            </w:pPr>
            <w:r>
              <w:rPr>
                <w:sz w:val="15"/>
              </w:rPr>
              <w:t>p.85</w:t>
            </w:r>
          </w:p>
        </w:tc>
        <w:tc>
          <w:tcPr>
            <w:tcW w:type="dxa" w:w="1555"/>
            <w:tcMar>
              <w:top w:w="50" w:type="dxa"/>
              <w:bottom w:w="50" w:type="dxa"/>
              <w:left w:w="90" w:type="dxa"/>
              <w:right w:w="90" w:type="dxa"/>
            </w:tcMar>
            <w:shd w:val="clear" w:color="auto" w:fill="E5F5FF"/>
          </w:tcPr>
          <w:p>
            <w:pPr>
              <w:pStyle w:val="BDOITable"/>
            </w:pPr>
            <w:r>
              <w:rPr>
                <w:sz w:val="15"/>
              </w:rPr>
              <w:t>FR-OP-075</w:t>
            </w:r>
          </w:p>
        </w:tc>
        <w:tc>
          <w:tcPr>
            <w:tcW w:type="dxa" w:w="2359"/>
            <w:tcMar>
              <w:top w:w="50" w:type="dxa"/>
              <w:bottom w:w="50" w:type="dxa"/>
              <w:left w:w="90" w:type="dxa"/>
              <w:right w:w="90" w:type="dxa"/>
            </w:tcMar>
            <w:shd w:val="clear" w:color="auto" w:fill="E5F5FF"/>
          </w:tcPr>
          <w:p>
            <w:pPr>
              <w:pStyle w:val="BDOITable"/>
            </w:pPr>
            <w:r>
              <w:rPr>
                <w:sz w:val="15"/>
              </w:rPr>
              <w:t>/prodrecon/cycles/:id</w:t>
            </w:r>
          </w:p>
        </w:tc>
        <w:tc>
          <w:tcPr>
            <w:tcW w:type="dxa" w:w="2520"/>
            <w:tcMar>
              <w:top w:w="50" w:type="dxa"/>
              <w:bottom w:w="50" w:type="dxa"/>
              <w:left w:w="90" w:type="dxa"/>
              <w:right w:w="90" w:type="dxa"/>
            </w:tcMar>
            <w:shd w:val="clear" w:color="auto" w:fill="E5F5FF"/>
          </w:tcPr>
          <w:p>
            <w:pPr>
              <w:pStyle w:val="BDOITable"/>
            </w:pPr>
            <w:r>
              <w:rPr>
                <w:sz w:val="15"/>
              </w:rPr>
              <w:t>POST /prodrecon/cycles/{id}/automatch; job RECON_AUTOMATCH</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PRCID.031</w:t>
            </w:r>
          </w:p>
        </w:tc>
        <w:tc>
          <w:tcPr>
            <w:tcW w:type="dxa" w:w="965"/>
            <w:tcMar>
              <w:top w:w="50" w:type="dxa"/>
              <w:bottom w:w="50" w:type="dxa"/>
              <w:left w:w="90" w:type="dxa"/>
              <w:right w:w="90" w:type="dxa"/>
            </w:tcMar>
          </w:tcPr>
          <w:p>
            <w:pPr>
              <w:pStyle w:val="BDOITable"/>
            </w:pPr>
            <w:r>
              <w:rPr>
                <w:sz w:val="15"/>
              </w:rPr>
              <w:t>p.85-86</w:t>
            </w:r>
          </w:p>
        </w:tc>
        <w:tc>
          <w:tcPr>
            <w:tcW w:type="dxa" w:w="1555"/>
            <w:tcMar>
              <w:top w:w="50" w:type="dxa"/>
              <w:bottom w:w="50" w:type="dxa"/>
              <w:left w:w="90" w:type="dxa"/>
              <w:right w:w="90" w:type="dxa"/>
            </w:tcMar>
          </w:tcPr>
          <w:p>
            <w:pPr>
              <w:pStyle w:val="BDOITable"/>
            </w:pPr>
            <w:r>
              <w:rPr>
                <w:sz w:val="15"/>
              </w:rPr>
              <w:t>FR-OP-074</w:t>
            </w:r>
          </w:p>
        </w:tc>
        <w:tc>
          <w:tcPr>
            <w:tcW w:type="dxa" w:w="2359"/>
            <w:tcMar>
              <w:top w:w="50" w:type="dxa"/>
              <w:bottom w:w="50" w:type="dxa"/>
              <w:left w:w="90" w:type="dxa"/>
              <w:right w:w="90" w:type="dxa"/>
            </w:tcMar>
          </w:tcPr>
          <w:p>
            <w:pPr>
              <w:pStyle w:val="BDOITable"/>
            </w:pPr>
            <w:r>
              <w:rPr>
                <w:sz w:val="15"/>
              </w:rPr>
              <w:t>/prodrecon/uploads</w:t>
            </w:r>
          </w:p>
        </w:tc>
        <w:tc>
          <w:tcPr>
            <w:tcW w:type="dxa" w:w="2520"/>
            <w:tcMar>
              <w:top w:w="50" w:type="dxa"/>
              <w:bottom w:w="50" w:type="dxa"/>
              <w:left w:w="90" w:type="dxa"/>
              <w:right w:w="90" w:type="dxa"/>
            </w:tcMar>
          </w:tcPr>
          <w:p>
            <w:pPr>
              <w:pStyle w:val="BDOITable"/>
            </w:pPr>
            <w:r>
              <w:rPr>
                <w:sz w:val="15"/>
              </w:rPr>
              <w:t>POST/GET /prodrecon/uploads; feed INSURER_PRODUCTION</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PRCID.032</w:t>
            </w:r>
          </w:p>
        </w:tc>
        <w:tc>
          <w:tcPr>
            <w:tcW w:type="dxa" w:w="965"/>
            <w:tcMar>
              <w:top w:w="50" w:type="dxa"/>
              <w:bottom w:w="50" w:type="dxa"/>
              <w:left w:w="90" w:type="dxa"/>
              <w:right w:w="90" w:type="dxa"/>
            </w:tcMar>
            <w:shd w:val="clear" w:color="auto" w:fill="E5F5FF"/>
          </w:tcPr>
          <w:p>
            <w:pPr>
              <w:pStyle w:val="BDOITable"/>
            </w:pPr>
            <w:r>
              <w:rPr>
                <w:sz w:val="15"/>
              </w:rPr>
              <w:t>p.86</w:t>
            </w:r>
          </w:p>
        </w:tc>
        <w:tc>
          <w:tcPr>
            <w:tcW w:type="dxa" w:w="1555"/>
            <w:tcMar>
              <w:top w:w="50" w:type="dxa"/>
              <w:bottom w:w="50" w:type="dxa"/>
              <w:left w:w="90" w:type="dxa"/>
              <w:right w:w="90" w:type="dxa"/>
            </w:tcMar>
            <w:shd w:val="clear" w:color="auto" w:fill="E5F5FF"/>
          </w:tcPr>
          <w:p>
            <w:pPr>
              <w:pStyle w:val="BDOITable"/>
            </w:pPr>
            <w:r>
              <w:rPr>
                <w:sz w:val="15"/>
              </w:rPr>
              <w:t>FR-OP-074</w:t>
            </w:r>
          </w:p>
        </w:tc>
        <w:tc>
          <w:tcPr>
            <w:tcW w:type="dxa" w:w="2359"/>
            <w:tcMar>
              <w:top w:w="50" w:type="dxa"/>
              <w:bottom w:w="50" w:type="dxa"/>
              <w:left w:w="90" w:type="dxa"/>
              <w:right w:w="90" w:type="dxa"/>
            </w:tcMar>
            <w:shd w:val="clear" w:color="auto" w:fill="E5F5FF"/>
          </w:tcPr>
          <w:p>
            <w:pPr>
              <w:pStyle w:val="BDOITable"/>
            </w:pPr>
            <w:r>
              <w:rPr>
                <w:sz w:val="15"/>
              </w:rPr>
              <w:t>/prodrecon/uploads</w:t>
            </w:r>
          </w:p>
        </w:tc>
        <w:tc>
          <w:tcPr>
            <w:tcW w:type="dxa" w:w="2520"/>
            <w:tcMar>
              <w:top w:w="50" w:type="dxa"/>
              <w:bottom w:w="50" w:type="dxa"/>
              <w:left w:w="90" w:type="dxa"/>
              <w:right w:w="90" w:type="dxa"/>
            </w:tcMar>
            <w:shd w:val="clear" w:color="auto" w:fill="E5F5FF"/>
          </w:tcPr>
          <w:p>
            <w:pPr>
              <w:pStyle w:val="BDOITable"/>
            </w:pPr>
            <w:r>
              <w:rPr>
                <w:sz w:val="15"/>
              </w:rPr>
              <w:t>POST/GET /prodrecon/uploads; feed INSURER_PRODUCTION</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PRCID.033</w:t>
            </w:r>
          </w:p>
        </w:tc>
        <w:tc>
          <w:tcPr>
            <w:tcW w:type="dxa" w:w="965"/>
            <w:tcMar>
              <w:top w:w="50" w:type="dxa"/>
              <w:bottom w:w="50" w:type="dxa"/>
              <w:left w:w="90" w:type="dxa"/>
              <w:right w:w="90" w:type="dxa"/>
            </w:tcMar>
          </w:tcPr>
          <w:p>
            <w:pPr>
              <w:pStyle w:val="BDOITable"/>
            </w:pPr>
            <w:r>
              <w:rPr>
                <w:sz w:val="15"/>
              </w:rPr>
              <w:t>p.86</w:t>
            </w:r>
          </w:p>
        </w:tc>
        <w:tc>
          <w:tcPr>
            <w:tcW w:type="dxa" w:w="1555"/>
            <w:tcMar>
              <w:top w:w="50" w:type="dxa"/>
              <w:bottom w:w="50" w:type="dxa"/>
              <w:left w:w="90" w:type="dxa"/>
              <w:right w:w="90" w:type="dxa"/>
            </w:tcMar>
          </w:tcPr>
          <w:p>
            <w:pPr>
              <w:pStyle w:val="BDOITable"/>
            </w:pPr>
            <w:r>
              <w:rPr>
                <w:sz w:val="15"/>
              </w:rPr>
              <w:t>FR-OP-076</w:t>
            </w:r>
          </w:p>
        </w:tc>
        <w:tc>
          <w:tcPr>
            <w:tcW w:type="dxa" w:w="2359"/>
            <w:tcMar>
              <w:top w:w="50" w:type="dxa"/>
              <w:bottom w:w="50" w:type="dxa"/>
              <w:left w:w="90" w:type="dxa"/>
              <w:right w:w="90" w:type="dxa"/>
            </w:tcMar>
          </w:tcPr>
          <w:p>
            <w:pPr>
              <w:pStyle w:val="BDOITable"/>
            </w:pPr>
            <w:r>
              <w:rPr>
                <w:sz w:val="15"/>
              </w:rPr>
              <w:t>/prodrecon/unbooked</w:t>
            </w:r>
          </w:p>
        </w:tc>
        <w:tc>
          <w:tcPr>
            <w:tcW w:type="dxa" w:w="2520"/>
            <w:tcMar>
              <w:top w:w="50" w:type="dxa"/>
              <w:bottom w:w="50" w:type="dxa"/>
              <w:left w:w="90" w:type="dxa"/>
              <w:right w:w="90" w:type="dxa"/>
            </w:tcMar>
          </w:tcPr>
          <w:p>
            <w:pPr>
              <w:pStyle w:val="BDOITable"/>
            </w:pPr>
            <w:r>
              <w:rPr>
                <w:sz w:val="15"/>
              </w:rPr>
              <w:t>GET /prodrecon/unbooked</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PRCID.034</w:t>
            </w:r>
          </w:p>
        </w:tc>
        <w:tc>
          <w:tcPr>
            <w:tcW w:type="dxa" w:w="965"/>
            <w:tcMar>
              <w:top w:w="50" w:type="dxa"/>
              <w:bottom w:w="50" w:type="dxa"/>
              <w:left w:w="90" w:type="dxa"/>
              <w:right w:w="90" w:type="dxa"/>
            </w:tcMar>
            <w:shd w:val="clear" w:color="auto" w:fill="E5F5FF"/>
          </w:tcPr>
          <w:p>
            <w:pPr>
              <w:pStyle w:val="BDOITable"/>
            </w:pPr>
            <w:r>
              <w:rPr>
                <w:sz w:val="15"/>
              </w:rPr>
              <w:t>p.86</w:t>
            </w:r>
          </w:p>
        </w:tc>
        <w:tc>
          <w:tcPr>
            <w:tcW w:type="dxa" w:w="1555"/>
            <w:tcMar>
              <w:top w:w="50" w:type="dxa"/>
              <w:bottom w:w="50" w:type="dxa"/>
              <w:left w:w="90" w:type="dxa"/>
              <w:right w:w="90" w:type="dxa"/>
            </w:tcMar>
            <w:shd w:val="clear" w:color="auto" w:fill="E5F5FF"/>
          </w:tcPr>
          <w:p>
            <w:pPr>
              <w:pStyle w:val="BDOITable"/>
            </w:pPr>
            <w:r>
              <w:rPr>
                <w:sz w:val="15"/>
              </w:rPr>
              <w:t>FR-OP-071</w:t>
            </w:r>
          </w:p>
        </w:tc>
        <w:tc>
          <w:tcPr>
            <w:tcW w:type="dxa" w:w="2359"/>
            <w:tcMar>
              <w:top w:w="50" w:type="dxa"/>
              <w:bottom w:w="50" w:type="dxa"/>
              <w:left w:w="90" w:type="dxa"/>
              <w:right w:w="90" w:type="dxa"/>
            </w:tcMar>
            <w:shd w:val="clear" w:color="auto" w:fill="E5F5FF"/>
          </w:tcPr>
          <w:p>
            <w:pPr>
              <w:pStyle w:val="BDOITable"/>
            </w:pPr>
            <w:r>
              <w:rPr>
                <w:sz w:val="15"/>
              </w:rPr>
              <w:t>/prodrecon/extracts</w:t>
            </w:r>
          </w:p>
        </w:tc>
        <w:tc>
          <w:tcPr>
            <w:tcW w:type="dxa" w:w="2520"/>
            <w:tcMar>
              <w:top w:w="50" w:type="dxa"/>
              <w:bottom w:w="50" w:type="dxa"/>
              <w:left w:w="90" w:type="dxa"/>
              <w:right w:w="90" w:type="dxa"/>
            </w:tcMar>
            <w:shd w:val="clear" w:color="auto" w:fill="E5F5FF"/>
          </w:tcPr>
          <w:p>
            <w:pPr>
              <w:pStyle w:val="BDOITable"/>
            </w:pPr>
            <w:r>
              <w:rPr>
                <w:sz w:val="15"/>
              </w:rPr>
              <w:t>POST/GET /prodrecon/extracts, GET /extracts/{id}/lines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PRCID.035</w:t>
            </w:r>
          </w:p>
        </w:tc>
        <w:tc>
          <w:tcPr>
            <w:tcW w:type="dxa" w:w="965"/>
            <w:tcMar>
              <w:top w:w="50" w:type="dxa"/>
              <w:bottom w:w="50" w:type="dxa"/>
              <w:left w:w="90" w:type="dxa"/>
              <w:right w:w="90" w:type="dxa"/>
            </w:tcMar>
          </w:tcPr>
          <w:p>
            <w:pPr>
              <w:pStyle w:val="BDOITable"/>
            </w:pPr>
            <w:r>
              <w:rPr>
                <w:sz w:val="15"/>
              </w:rPr>
              <w:t>p.86</w:t>
            </w:r>
          </w:p>
        </w:tc>
        <w:tc>
          <w:tcPr>
            <w:tcW w:type="dxa" w:w="1555"/>
            <w:tcMar>
              <w:top w:w="50" w:type="dxa"/>
              <w:bottom w:w="50" w:type="dxa"/>
              <w:left w:w="90" w:type="dxa"/>
              <w:right w:w="90" w:type="dxa"/>
            </w:tcMar>
          </w:tcPr>
          <w:p>
            <w:pPr>
              <w:pStyle w:val="BDOITable"/>
            </w:pPr>
            <w:r>
              <w:rPr>
                <w:sz w:val="15"/>
              </w:rPr>
              <w:t>FR-OP-080</w:t>
            </w:r>
          </w:p>
        </w:tc>
        <w:tc>
          <w:tcPr>
            <w:tcW w:type="dxa" w:w="2359"/>
            <w:tcMar>
              <w:top w:w="50" w:type="dxa"/>
              <w:bottom w:w="50" w:type="dxa"/>
              <w:left w:w="90" w:type="dxa"/>
              <w:right w:w="90" w:type="dxa"/>
            </w:tcMar>
          </w:tcPr>
          <w:p>
            <w:pPr>
              <w:pStyle w:val="BDOITable"/>
            </w:pPr>
            <w:r>
              <w:rPr>
                <w:sz w:val="15"/>
              </w:rPr>
              <w:t>/reports (Report Centre)</w:t>
            </w:r>
          </w:p>
        </w:tc>
        <w:tc>
          <w:tcPr>
            <w:tcW w:type="dxa" w:w="2520"/>
            <w:tcMar>
              <w:top w:w="50" w:type="dxa"/>
              <w:bottom w:w="50" w:type="dxa"/>
              <w:left w:w="90" w:type="dxa"/>
              <w:right w:w="90" w:type="dxa"/>
            </w:tcMar>
          </w:tcPr>
          <w:p>
            <w:pPr>
              <w:pStyle w:val="BDOITable"/>
            </w:pPr>
            <w:r>
              <w:rPr>
                <w:sz w:val="15"/>
              </w:rPr>
              <w:t>/reports (PRC-*)</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PRCID.036</w:t>
            </w:r>
          </w:p>
        </w:tc>
        <w:tc>
          <w:tcPr>
            <w:tcW w:type="dxa" w:w="965"/>
            <w:tcMar>
              <w:top w:w="50" w:type="dxa"/>
              <w:bottom w:w="50" w:type="dxa"/>
              <w:left w:w="90" w:type="dxa"/>
              <w:right w:w="90" w:type="dxa"/>
            </w:tcMar>
            <w:shd w:val="clear" w:color="auto" w:fill="E5F5FF"/>
          </w:tcPr>
          <w:p>
            <w:pPr>
              <w:pStyle w:val="BDOITable"/>
            </w:pPr>
            <w:r>
              <w:rPr>
                <w:sz w:val="15"/>
              </w:rPr>
              <w:t>p.86-87</w:t>
            </w:r>
          </w:p>
        </w:tc>
        <w:tc>
          <w:tcPr>
            <w:tcW w:type="dxa" w:w="1555"/>
            <w:tcMar>
              <w:top w:w="50" w:type="dxa"/>
              <w:bottom w:w="50" w:type="dxa"/>
              <w:left w:w="90" w:type="dxa"/>
              <w:right w:w="90" w:type="dxa"/>
            </w:tcMar>
            <w:shd w:val="clear" w:color="auto" w:fill="E5F5FF"/>
          </w:tcPr>
          <w:p>
            <w:pPr>
              <w:pStyle w:val="BDOITable"/>
            </w:pPr>
            <w:r>
              <w:rPr>
                <w:sz w:val="15"/>
              </w:rPr>
              <w:t>FR-OP-080</w:t>
            </w:r>
          </w:p>
        </w:tc>
        <w:tc>
          <w:tcPr>
            <w:tcW w:type="dxa" w:w="2359"/>
            <w:tcMar>
              <w:top w:w="50" w:type="dxa"/>
              <w:bottom w:w="50" w:type="dxa"/>
              <w:left w:w="90" w:type="dxa"/>
              <w:right w:w="90" w:type="dxa"/>
            </w:tcMar>
            <w:shd w:val="clear" w:color="auto" w:fill="E5F5FF"/>
          </w:tcPr>
          <w:p>
            <w:pPr>
              <w:pStyle w:val="BDOITable"/>
            </w:pPr>
            <w:r>
              <w:rPr>
                <w:sz w:val="15"/>
              </w:rPr>
              <w:t>/reports (Report Centre)</w:t>
            </w:r>
          </w:p>
        </w:tc>
        <w:tc>
          <w:tcPr>
            <w:tcW w:type="dxa" w:w="2520"/>
            <w:tcMar>
              <w:top w:w="50" w:type="dxa"/>
              <w:bottom w:w="50" w:type="dxa"/>
              <w:left w:w="90" w:type="dxa"/>
              <w:right w:w="90" w:type="dxa"/>
            </w:tcMar>
            <w:shd w:val="clear" w:color="auto" w:fill="E5F5FF"/>
          </w:tcPr>
          <w:p>
            <w:pPr>
              <w:pStyle w:val="BDOITable"/>
            </w:pPr>
            <w:r>
              <w:rPr>
                <w:sz w:val="15"/>
              </w:rPr>
              <w:t>/reports (PRC-*)</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PRCID.037</w:t>
            </w:r>
          </w:p>
        </w:tc>
        <w:tc>
          <w:tcPr>
            <w:tcW w:type="dxa" w:w="965"/>
            <w:tcMar>
              <w:top w:w="50" w:type="dxa"/>
              <w:bottom w:w="50" w:type="dxa"/>
              <w:left w:w="90" w:type="dxa"/>
              <w:right w:w="90" w:type="dxa"/>
            </w:tcMar>
          </w:tcPr>
          <w:p>
            <w:pPr>
              <w:pStyle w:val="BDOITable"/>
            </w:pPr>
            <w:r>
              <w:rPr>
                <w:sz w:val="15"/>
              </w:rPr>
              <w:t>p.87</w:t>
            </w:r>
          </w:p>
        </w:tc>
        <w:tc>
          <w:tcPr>
            <w:tcW w:type="dxa" w:w="1555"/>
            <w:tcMar>
              <w:top w:w="50" w:type="dxa"/>
              <w:bottom w:w="50" w:type="dxa"/>
              <w:left w:w="90" w:type="dxa"/>
              <w:right w:w="90" w:type="dxa"/>
            </w:tcMar>
          </w:tcPr>
          <w:p>
            <w:pPr>
              <w:pStyle w:val="BDOITable"/>
            </w:pPr>
            <w:r>
              <w:rPr>
                <w:sz w:val="15"/>
              </w:rPr>
              <w:t>FR-OP-080</w:t>
            </w:r>
          </w:p>
        </w:tc>
        <w:tc>
          <w:tcPr>
            <w:tcW w:type="dxa" w:w="2359"/>
            <w:tcMar>
              <w:top w:w="50" w:type="dxa"/>
              <w:bottom w:w="50" w:type="dxa"/>
              <w:left w:w="90" w:type="dxa"/>
              <w:right w:w="90" w:type="dxa"/>
            </w:tcMar>
          </w:tcPr>
          <w:p>
            <w:pPr>
              <w:pStyle w:val="BDOITable"/>
            </w:pPr>
            <w:r>
              <w:rPr>
                <w:sz w:val="15"/>
              </w:rPr>
              <w:t>/reports (Report Centre)</w:t>
            </w:r>
          </w:p>
        </w:tc>
        <w:tc>
          <w:tcPr>
            <w:tcW w:type="dxa" w:w="2520"/>
            <w:tcMar>
              <w:top w:w="50" w:type="dxa"/>
              <w:bottom w:w="50" w:type="dxa"/>
              <w:left w:w="90" w:type="dxa"/>
              <w:right w:w="90" w:type="dxa"/>
            </w:tcMar>
          </w:tcPr>
          <w:p>
            <w:pPr>
              <w:pStyle w:val="BDOITable"/>
            </w:pPr>
            <w:r>
              <w:rPr>
                <w:sz w:val="15"/>
              </w:rPr>
              <w:t>/reports (PRC-*)</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PRCID.038</w:t>
            </w:r>
          </w:p>
        </w:tc>
        <w:tc>
          <w:tcPr>
            <w:tcW w:type="dxa" w:w="965"/>
            <w:tcMar>
              <w:top w:w="50" w:type="dxa"/>
              <w:bottom w:w="50" w:type="dxa"/>
              <w:left w:w="90" w:type="dxa"/>
              <w:right w:w="90" w:type="dxa"/>
            </w:tcMar>
            <w:shd w:val="clear" w:color="auto" w:fill="E5F5FF"/>
          </w:tcPr>
          <w:p>
            <w:pPr>
              <w:pStyle w:val="BDOITable"/>
            </w:pPr>
            <w:r>
              <w:rPr>
                <w:sz w:val="15"/>
              </w:rPr>
              <w:t>p.87</w:t>
            </w:r>
          </w:p>
        </w:tc>
        <w:tc>
          <w:tcPr>
            <w:tcW w:type="dxa" w:w="1555"/>
            <w:tcMar>
              <w:top w:w="50" w:type="dxa"/>
              <w:bottom w:w="50" w:type="dxa"/>
              <w:left w:w="90" w:type="dxa"/>
              <w:right w:w="90" w:type="dxa"/>
            </w:tcMar>
            <w:shd w:val="clear" w:color="auto" w:fill="E5F5FF"/>
          </w:tcPr>
          <w:p>
            <w:pPr>
              <w:pStyle w:val="BDOITable"/>
            </w:pPr>
            <w:r>
              <w:rPr>
                <w:sz w:val="15"/>
              </w:rPr>
              <w:t>FR-OP-080</w:t>
            </w:r>
          </w:p>
        </w:tc>
        <w:tc>
          <w:tcPr>
            <w:tcW w:type="dxa" w:w="2359"/>
            <w:tcMar>
              <w:top w:w="50" w:type="dxa"/>
              <w:bottom w:w="50" w:type="dxa"/>
              <w:left w:w="90" w:type="dxa"/>
              <w:right w:w="90" w:type="dxa"/>
            </w:tcMar>
            <w:shd w:val="clear" w:color="auto" w:fill="E5F5FF"/>
          </w:tcPr>
          <w:p>
            <w:pPr>
              <w:pStyle w:val="BDOITable"/>
            </w:pPr>
            <w:r>
              <w:rPr>
                <w:sz w:val="15"/>
              </w:rPr>
              <w:t>/prodrecon/cycles/:id</w:t>
            </w:r>
          </w:p>
        </w:tc>
        <w:tc>
          <w:tcPr>
            <w:tcW w:type="dxa" w:w="2520"/>
            <w:tcMar>
              <w:top w:w="50" w:type="dxa"/>
              <w:bottom w:w="50" w:type="dxa"/>
              <w:left w:w="90" w:type="dxa"/>
              <w:right w:w="90" w:type="dxa"/>
            </w:tcMar>
            <w:shd w:val="clear" w:color="auto" w:fill="E5F5FF"/>
          </w:tcPr>
          <w:p>
            <w:pPr>
              <w:pStyle w:val="BDOITable"/>
            </w:pPr>
            <w:r>
              <w:rPr>
                <w:sz w:val="15"/>
              </w:rPr>
              <w:t>PUT /prodrecon/items/{id}/feedback, POST /items/feedback</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PRCID.039</w:t>
            </w:r>
          </w:p>
        </w:tc>
        <w:tc>
          <w:tcPr>
            <w:tcW w:type="dxa" w:w="965"/>
            <w:tcMar>
              <w:top w:w="50" w:type="dxa"/>
              <w:bottom w:w="50" w:type="dxa"/>
              <w:left w:w="90" w:type="dxa"/>
              <w:right w:w="90" w:type="dxa"/>
            </w:tcMar>
          </w:tcPr>
          <w:p>
            <w:pPr>
              <w:pStyle w:val="BDOITable"/>
            </w:pPr>
            <w:r>
              <w:rPr>
                <w:sz w:val="15"/>
              </w:rPr>
              <w:t>p.87</w:t>
            </w:r>
          </w:p>
        </w:tc>
        <w:tc>
          <w:tcPr>
            <w:tcW w:type="dxa" w:w="1555"/>
            <w:tcMar>
              <w:top w:w="50" w:type="dxa"/>
              <w:bottom w:w="50" w:type="dxa"/>
              <w:left w:w="90" w:type="dxa"/>
              <w:right w:w="90" w:type="dxa"/>
            </w:tcMar>
          </w:tcPr>
          <w:p>
            <w:pPr>
              <w:pStyle w:val="BDOITable"/>
            </w:pPr>
            <w:r>
              <w:rPr>
                <w:sz w:val="15"/>
              </w:rPr>
              <w:t>FR-OP-080</w:t>
            </w:r>
          </w:p>
        </w:tc>
        <w:tc>
          <w:tcPr>
            <w:tcW w:type="dxa" w:w="2359"/>
            <w:tcMar>
              <w:top w:w="50" w:type="dxa"/>
              <w:bottom w:w="50" w:type="dxa"/>
              <w:left w:w="90" w:type="dxa"/>
              <w:right w:w="90" w:type="dxa"/>
            </w:tcMar>
          </w:tcPr>
          <w:p>
            <w:pPr>
              <w:pStyle w:val="BDOITable"/>
            </w:pPr>
            <w:r>
              <w:rPr>
                <w:sz w:val="15"/>
              </w:rPr>
              <w:t>/prodrecon/cycles/:id</w:t>
            </w:r>
          </w:p>
        </w:tc>
        <w:tc>
          <w:tcPr>
            <w:tcW w:type="dxa" w:w="2520"/>
            <w:tcMar>
              <w:top w:w="50" w:type="dxa"/>
              <w:bottom w:w="50" w:type="dxa"/>
              <w:left w:w="90" w:type="dxa"/>
              <w:right w:w="90" w:type="dxa"/>
            </w:tcMar>
          </w:tcPr>
          <w:p>
            <w:pPr>
              <w:pStyle w:val="BDOITable"/>
            </w:pPr>
            <w:r>
              <w:rPr>
                <w:sz w:val="15"/>
              </w:rPr>
              <w:t>PUT /prodrecon/items/{id}/feedback, POST /items/feedback</w:t>
            </w:r>
          </w:p>
        </w:tc>
        <w:tc>
          <w:tcPr>
            <w:tcW w:type="dxa" w:w="1394"/>
            <w:tcMar>
              <w:top w:w="50" w:type="dxa"/>
              <w:bottom w:w="50" w:type="dxa"/>
              <w:left w:w="90" w:type="dxa"/>
              <w:right w:w="90" w:type="dxa"/>
            </w:tcMar>
          </w:tcPr>
          <w:p>
            <w:pPr>
              <w:pStyle w:val="BDOITable"/>
            </w:pPr>
            <w:r>
              <w:rPr>
                <w:sz w:val="15"/>
              </w:rPr>
              <w:t>SEAM</w:t>
            </w:r>
          </w:p>
        </w:tc>
      </w:tr>
    </w:tbl>
    <w:p>
      <w:pPr>
        <w:pStyle w:val="BDOISpacer"/>
      </w:pPr>
    </w:p>
    <w:p>
      <w:pPr>
        <w:pStyle w:val="Heading2"/>
      </w:pPr>
      <w:bookmarkStart w:id="247" w:name="_Toc000247"/>
      <w:r>
        <w:rPr/>
        <w:t>11.6 Adjustment / Cancellation (ADJID)</w:t>
      </w:r>
      <w:bookmarkEnd w:id="247"/>
    </w:p>
    <w:p>
      <w:pPr>
        <w:pStyle w:val="Caption"/>
        <w:keepNext/>
        <w:spacing w:after="60"/>
      </w:pPr>
      <w:r>
        <w:rPr>
          <w:b/>
          <w:i w:val="0"/>
        </w:rPr>
        <w:t xml:space="preserve">Table 35: </w:t>
      </w:r>
      <w:r>
        <w:rPr/>
        <w:t>Traceability: Adjustment / Cancellation (ADJID)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9"/>
        <w:gridCol w:w="965"/>
        <w:gridCol w:w="1554"/>
        <w:gridCol w:w="2359"/>
        <w:gridCol w:w="2520"/>
        <w:gridCol w:w="1394"/>
      </w:tblGrid>
      <w:tr>
        <w:trPr>
          <w:tblHeader w:val="true"/>
          <w:cantSplit w:val="true"/>
        </w:trPr>
        <w:tc>
          <w:tcPr>
            <w:tcW w:type="dxa" w:w="1179"/>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965"/>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359"/>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520"/>
            <w:shd w:val="clear" w:color="auto" w:fill="004EA8"/>
            <w:tcMar>
              <w:top w:w="50" w:type="dxa"/>
              <w:bottom w:w="50" w:type="dxa"/>
              <w:left w:w="90" w:type="dxa"/>
              <w:right w:w="90" w:type="dxa"/>
            </w:tcMar>
            <w:vAlign w:val="center"/>
          </w:tcPr>
          <w:p>
            <w:pPr>
              <w:pStyle w:val="BDOITableHeader"/>
            </w:pPr>
            <w:r>
              <w:rPr>
                <w:b/>
                <w:color w:val="FFFFFF"/>
                <w:sz w:val="15"/>
              </w:rPr>
              <w:t>API / job</w:t>
            </w:r>
          </w:p>
        </w:tc>
        <w:tc>
          <w:tcPr>
            <w:tcW w:type="dxa" w:w="1394"/>
            <w:shd w:val="clear" w:color="auto" w:fill="004EA8"/>
            <w:tcMar>
              <w:top w:w="50" w:type="dxa"/>
              <w:bottom w:w="50" w:type="dxa"/>
              <w:left w:w="90" w:type="dxa"/>
              <w:right w:w="90" w:type="dxa"/>
            </w:tcMar>
            <w:vAlign w:val="center"/>
          </w:tcPr>
          <w:p>
            <w:pPr>
              <w:pStyle w:val="BDOITableHeader"/>
            </w:pPr>
            <w:r>
              <w:rPr>
                <w:b/>
                <w:color w:val="FFFFFF"/>
                <w:sz w:val="15"/>
              </w:rPr>
              <w:t>Status</w:t>
            </w:r>
          </w:p>
        </w:tc>
      </w:tr>
      <w:tr>
        <w:trPr>
          <w:cantSplit w:val="true"/>
        </w:trPr>
        <w:tc>
          <w:tcPr>
            <w:tcW w:type="dxa" w:w="1179"/>
            <w:tcMar>
              <w:top w:w="50" w:type="dxa"/>
              <w:bottom w:w="50" w:type="dxa"/>
              <w:left w:w="90" w:type="dxa"/>
              <w:right w:w="90" w:type="dxa"/>
            </w:tcMar>
          </w:tcPr>
          <w:p>
            <w:pPr>
              <w:pStyle w:val="BDOITable"/>
            </w:pPr>
            <w:r>
              <w:rPr>
                <w:sz w:val="15"/>
              </w:rPr>
              <w:t>ADJID.001</w:t>
            </w:r>
          </w:p>
        </w:tc>
        <w:tc>
          <w:tcPr>
            <w:tcW w:type="dxa" w:w="965"/>
            <w:tcMar>
              <w:top w:w="50" w:type="dxa"/>
              <w:bottom w:w="50" w:type="dxa"/>
              <w:left w:w="90" w:type="dxa"/>
              <w:right w:w="90" w:type="dxa"/>
            </w:tcMar>
          </w:tcPr>
          <w:p>
            <w:pPr>
              <w:pStyle w:val="BDOITable"/>
            </w:pPr>
            <w:r>
              <w:rPr>
                <w:sz w:val="15"/>
              </w:rPr>
              <w:t>p.89</w:t>
            </w:r>
          </w:p>
        </w:tc>
        <w:tc>
          <w:tcPr>
            <w:tcW w:type="dxa" w:w="1555"/>
            <w:tcMar>
              <w:top w:w="50" w:type="dxa"/>
              <w:bottom w:w="50" w:type="dxa"/>
              <w:left w:w="90" w:type="dxa"/>
              <w:right w:w="90" w:type="dxa"/>
            </w:tcMar>
          </w:tcPr>
          <w:p>
            <w:pPr>
              <w:pStyle w:val="BDOITable"/>
            </w:pPr>
            <w:r>
              <w:rPr>
                <w:sz w:val="15"/>
              </w:rPr>
              <w:t>FR-OP-050</w:t>
            </w:r>
          </w:p>
        </w:tc>
        <w:tc>
          <w:tcPr>
            <w:tcW w:type="dxa" w:w="2359"/>
            <w:tcMar>
              <w:top w:w="50" w:type="dxa"/>
              <w:bottom w:w="50" w:type="dxa"/>
              <w:left w:w="90" w:type="dxa"/>
              <w:right w:w="90" w:type="dxa"/>
            </w:tcMar>
          </w:tcPr>
          <w:p>
            <w:pPr>
              <w:pStyle w:val="BDOITable"/>
            </w:pPr>
            <w:r>
              <w:rPr>
                <w:sz w:val="15"/>
              </w:rPr>
              <w:t>/adjustment/new, /adjustment</w:t>
            </w:r>
          </w:p>
        </w:tc>
        <w:tc>
          <w:tcPr>
            <w:tcW w:type="dxa" w:w="2520"/>
            <w:tcMar>
              <w:top w:w="50" w:type="dxa"/>
              <w:bottom w:w="50" w:type="dxa"/>
              <w:left w:w="90" w:type="dxa"/>
              <w:right w:w="90" w:type="dxa"/>
            </w:tcMar>
          </w:tcPr>
          <w:p>
            <w:pPr>
              <w:pStyle w:val="BDOITable"/>
            </w:pPr>
            <w:r>
              <w:rPr>
                <w:sz w:val="15"/>
              </w:rPr>
              <w:t>POST /adjustment/requests/preview, /requests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ADJID.002</w:t>
            </w:r>
          </w:p>
        </w:tc>
        <w:tc>
          <w:tcPr>
            <w:tcW w:type="dxa" w:w="965"/>
            <w:tcMar>
              <w:top w:w="50" w:type="dxa"/>
              <w:bottom w:w="50" w:type="dxa"/>
              <w:left w:w="90" w:type="dxa"/>
              <w:right w:w="90" w:type="dxa"/>
            </w:tcMar>
            <w:shd w:val="clear" w:color="auto" w:fill="E5F5FF"/>
          </w:tcPr>
          <w:p>
            <w:pPr>
              <w:pStyle w:val="BDOITable"/>
            </w:pPr>
            <w:r>
              <w:rPr>
                <w:sz w:val="15"/>
              </w:rPr>
              <w:t>p.89-90</w:t>
            </w:r>
          </w:p>
        </w:tc>
        <w:tc>
          <w:tcPr>
            <w:tcW w:type="dxa" w:w="1555"/>
            <w:tcMar>
              <w:top w:w="50" w:type="dxa"/>
              <w:bottom w:w="50" w:type="dxa"/>
              <w:left w:w="90" w:type="dxa"/>
              <w:right w:w="90" w:type="dxa"/>
            </w:tcMar>
            <w:shd w:val="clear" w:color="auto" w:fill="E5F5FF"/>
          </w:tcPr>
          <w:p>
            <w:pPr>
              <w:pStyle w:val="BDOITable"/>
            </w:pPr>
            <w:r>
              <w:rPr>
                <w:sz w:val="15"/>
              </w:rPr>
              <w:t>FR-OP-050</w:t>
            </w:r>
          </w:p>
        </w:tc>
        <w:tc>
          <w:tcPr>
            <w:tcW w:type="dxa" w:w="2359"/>
            <w:tcMar>
              <w:top w:w="50" w:type="dxa"/>
              <w:bottom w:w="50" w:type="dxa"/>
              <w:left w:w="90" w:type="dxa"/>
              <w:right w:w="90" w:type="dxa"/>
            </w:tcMar>
            <w:shd w:val="clear" w:color="auto" w:fill="E5F5FF"/>
          </w:tcPr>
          <w:p>
            <w:pPr>
              <w:pStyle w:val="BDOITable"/>
            </w:pPr>
            <w:r>
              <w:rPr>
                <w:sz w:val="15"/>
              </w:rPr>
              <w:t>/adjustment/new, /adjustment</w:t>
            </w:r>
          </w:p>
        </w:tc>
        <w:tc>
          <w:tcPr>
            <w:tcW w:type="dxa" w:w="2520"/>
            <w:tcMar>
              <w:top w:w="50" w:type="dxa"/>
              <w:bottom w:w="50" w:type="dxa"/>
              <w:left w:w="90" w:type="dxa"/>
              <w:right w:w="90" w:type="dxa"/>
            </w:tcMar>
            <w:shd w:val="clear" w:color="auto" w:fill="E5F5FF"/>
          </w:tcPr>
          <w:p>
            <w:pPr>
              <w:pStyle w:val="BDOITable"/>
            </w:pPr>
            <w:r>
              <w:rPr>
                <w:sz w:val="15"/>
              </w:rPr>
              <w:t>POST /adjustment/requests/preview, /requests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ADJID.003</w:t>
            </w:r>
          </w:p>
        </w:tc>
        <w:tc>
          <w:tcPr>
            <w:tcW w:type="dxa" w:w="965"/>
            <w:tcMar>
              <w:top w:w="50" w:type="dxa"/>
              <w:bottom w:w="50" w:type="dxa"/>
              <w:left w:w="90" w:type="dxa"/>
              <w:right w:w="90" w:type="dxa"/>
            </w:tcMar>
          </w:tcPr>
          <w:p>
            <w:pPr>
              <w:pStyle w:val="BDOITable"/>
            </w:pPr>
            <w:r>
              <w:rPr>
                <w:sz w:val="15"/>
              </w:rPr>
              <w:t>p.90</w:t>
            </w:r>
          </w:p>
        </w:tc>
        <w:tc>
          <w:tcPr>
            <w:tcW w:type="dxa" w:w="1555"/>
            <w:tcMar>
              <w:top w:w="50" w:type="dxa"/>
              <w:bottom w:w="50" w:type="dxa"/>
              <w:left w:w="90" w:type="dxa"/>
              <w:right w:w="90" w:type="dxa"/>
            </w:tcMar>
          </w:tcPr>
          <w:p>
            <w:pPr>
              <w:pStyle w:val="BDOITable"/>
            </w:pPr>
            <w:r>
              <w:rPr>
                <w:sz w:val="15"/>
              </w:rPr>
              <w:t>FR-OP-050</w:t>
            </w:r>
          </w:p>
        </w:tc>
        <w:tc>
          <w:tcPr>
            <w:tcW w:type="dxa" w:w="2359"/>
            <w:tcMar>
              <w:top w:w="50" w:type="dxa"/>
              <w:bottom w:w="50" w:type="dxa"/>
              <w:left w:w="90" w:type="dxa"/>
              <w:right w:w="90" w:type="dxa"/>
            </w:tcMar>
          </w:tcPr>
          <w:p>
            <w:pPr>
              <w:pStyle w:val="BDOITable"/>
            </w:pPr>
            <w:r>
              <w:rPr>
                <w:sz w:val="15"/>
              </w:rPr>
              <w:t>/adjustment/requests/:id</w:t>
            </w:r>
          </w:p>
        </w:tc>
        <w:tc>
          <w:tcPr>
            <w:tcW w:type="dxa" w:w="2520"/>
            <w:tcMar>
              <w:top w:w="50" w:type="dxa"/>
              <w:bottom w:w="50" w:type="dxa"/>
              <w:left w:w="90" w:type="dxa"/>
              <w:right w:w="90" w:type="dxa"/>
            </w:tcMar>
          </w:tcPr>
          <w:p>
            <w:pPr>
              <w:pStyle w:val="BDOITable"/>
            </w:pPr>
            <w:r>
              <w:rPr>
                <w:sz w:val="15"/>
              </w:rPr>
              <w:t>POST /adjustment/requests/{id}/post</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ADJID.004</w:t>
            </w:r>
          </w:p>
        </w:tc>
        <w:tc>
          <w:tcPr>
            <w:tcW w:type="dxa" w:w="965"/>
            <w:tcMar>
              <w:top w:w="50" w:type="dxa"/>
              <w:bottom w:w="50" w:type="dxa"/>
              <w:left w:w="90" w:type="dxa"/>
              <w:right w:w="90" w:type="dxa"/>
            </w:tcMar>
            <w:shd w:val="clear" w:color="auto" w:fill="E5F5FF"/>
          </w:tcPr>
          <w:p>
            <w:pPr>
              <w:pStyle w:val="BDOITable"/>
            </w:pPr>
            <w:r>
              <w:rPr>
                <w:sz w:val="15"/>
              </w:rPr>
              <w:t>p.90-91</w:t>
            </w:r>
          </w:p>
        </w:tc>
        <w:tc>
          <w:tcPr>
            <w:tcW w:type="dxa" w:w="1555"/>
            <w:tcMar>
              <w:top w:w="50" w:type="dxa"/>
              <w:bottom w:w="50" w:type="dxa"/>
              <w:left w:w="90" w:type="dxa"/>
              <w:right w:w="90" w:type="dxa"/>
            </w:tcMar>
            <w:shd w:val="clear" w:color="auto" w:fill="E5F5FF"/>
          </w:tcPr>
          <w:p>
            <w:pPr>
              <w:pStyle w:val="BDOITable"/>
            </w:pPr>
            <w:r>
              <w:rPr>
                <w:sz w:val="15"/>
              </w:rPr>
              <w:t>FR-OP-050</w:t>
            </w:r>
          </w:p>
        </w:tc>
        <w:tc>
          <w:tcPr>
            <w:tcW w:type="dxa" w:w="2359"/>
            <w:tcMar>
              <w:top w:w="50" w:type="dxa"/>
              <w:bottom w:w="50" w:type="dxa"/>
              <w:left w:w="90" w:type="dxa"/>
              <w:right w:w="90" w:type="dxa"/>
            </w:tcMar>
            <w:shd w:val="clear" w:color="auto" w:fill="E5F5FF"/>
          </w:tcPr>
          <w:p>
            <w:pPr>
              <w:pStyle w:val="BDOITable"/>
            </w:pPr>
            <w:r>
              <w:rPr>
                <w:sz w:val="15"/>
              </w:rPr>
              <w:t>/adjustment/new, /adjustment</w:t>
            </w:r>
          </w:p>
        </w:tc>
        <w:tc>
          <w:tcPr>
            <w:tcW w:type="dxa" w:w="2520"/>
            <w:tcMar>
              <w:top w:w="50" w:type="dxa"/>
              <w:bottom w:w="50" w:type="dxa"/>
              <w:left w:w="90" w:type="dxa"/>
              <w:right w:w="90" w:type="dxa"/>
            </w:tcMar>
            <w:shd w:val="clear" w:color="auto" w:fill="E5F5FF"/>
          </w:tcPr>
          <w:p>
            <w:pPr>
              <w:pStyle w:val="BDOITable"/>
            </w:pPr>
            <w:r>
              <w:rPr>
                <w:sz w:val="15"/>
              </w:rPr>
              <w:t>POST /adjustment/requests/preview, /requests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ADJID.005</w:t>
            </w:r>
          </w:p>
        </w:tc>
        <w:tc>
          <w:tcPr>
            <w:tcW w:type="dxa" w:w="965"/>
            <w:tcMar>
              <w:top w:w="50" w:type="dxa"/>
              <w:bottom w:w="50" w:type="dxa"/>
              <w:left w:w="90" w:type="dxa"/>
              <w:right w:w="90" w:type="dxa"/>
            </w:tcMar>
          </w:tcPr>
          <w:p>
            <w:pPr>
              <w:pStyle w:val="BDOITable"/>
            </w:pPr>
            <w:r>
              <w:rPr>
                <w:sz w:val="15"/>
              </w:rPr>
              <w:t>p.91-92</w:t>
            </w:r>
          </w:p>
        </w:tc>
        <w:tc>
          <w:tcPr>
            <w:tcW w:type="dxa" w:w="1555"/>
            <w:tcMar>
              <w:top w:w="50" w:type="dxa"/>
              <w:bottom w:w="50" w:type="dxa"/>
              <w:left w:w="90" w:type="dxa"/>
              <w:right w:w="90" w:type="dxa"/>
            </w:tcMar>
          </w:tcPr>
          <w:p>
            <w:pPr>
              <w:pStyle w:val="BDOITable"/>
            </w:pPr>
            <w:r>
              <w:rPr>
                <w:sz w:val="15"/>
              </w:rPr>
              <w:t>FR-OP-053</w:t>
            </w:r>
          </w:p>
        </w:tc>
        <w:tc>
          <w:tcPr>
            <w:tcW w:type="dxa" w:w="2359"/>
            <w:tcMar>
              <w:top w:w="50" w:type="dxa"/>
              <w:bottom w:w="50" w:type="dxa"/>
              <w:left w:w="90" w:type="dxa"/>
              <w:right w:w="90" w:type="dxa"/>
            </w:tcMar>
          </w:tcPr>
          <w:p>
            <w:pPr>
              <w:pStyle w:val="BDOITable"/>
            </w:pPr>
            <w:r>
              <w:rPr>
                <w:sz w:val="15"/>
              </w:rPr>
              <w:t>/adjustment/requests/:id, /adjustment/batches</w:t>
            </w:r>
          </w:p>
        </w:tc>
        <w:tc>
          <w:tcPr>
            <w:tcW w:type="dxa" w:w="2520"/>
            <w:tcMar>
              <w:top w:w="50" w:type="dxa"/>
              <w:bottom w:w="50" w:type="dxa"/>
              <w:left w:w="90" w:type="dxa"/>
              <w:right w:w="90" w:type="dxa"/>
            </w:tcMar>
          </w:tcPr>
          <w:p>
            <w:pPr>
              <w:pStyle w:val="BDOITable"/>
            </w:pPr>
            <w:r>
              <w:rPr>
                <w:sz w:val="15"/>
              </w:rPr>
              <w:t>POST /adjustment/batches/return</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ADJID.006</w:t>
            </w:r>
          </w:p>
        </w:tc>
        <w:tc>
          <w:tcPr>
            <w:tcW w:type="dxa" w:w="965"/>
            <w:tcMar>
              <w:top w:w="50" w:type="dxa"/>
              <w:bottom w:w="50" w:type="dxa"/>
              <w:left w:w="90" w:type="dxa"/>
              <w:right w:w="90" w:type="dxa"/>
            </w:tcMar>
            <w:shd w:val="clear" w:color="auto" w:fill="E5F5FF"/>
          </w:tcPr>
          <w:p>
            <w:pPr>
              <w:pStyle w:val="BDOITable"/>
            </w:pPr>
            <w:r>
              <w:rPr>
                <w:sz w:val="15"/>
              </w:rPr>
              <w:t>p.92</w:t>
            </w:r>
          </w:p>
        </w:tc>
        <w:tc>
          <w:tcPr>
            <w:tcW w:type="dxa" w:w="1555"/>
            <w:tcMar>
              <w:top w:w="50" w:type="dxa"/>
              <w:bottom w:w="50" w:type="dxa"/>
              <w:left w:w="90" w:type="dxa"/>
              <w:right w:w="90" w:type="dxa"/>
            </w:tcMar>
            <w:shd w:val="clear" w:color="auto" w:fill="E5F5FF"/>
          </w:tcPr>
          <w:p>
            <w:pPr>
              <w:pStyle w:val="BDOITable"/>
            </w:pPr>
            <w:r>
              <w:rPr>
                <w:sz w:val="15"/>
              </w:rPr>
              <w:t>FR-OP-056</w:t>
            </w:r>
          </w:p>
        </w:tc>
        <w:tc>
          <w:tcPr>
            <w:tcW w:type="dxa" w:w="2359"/>
            <w:tcMar>
              <w:top w:w="50" w:type="dxa"/>
              <w:bottom w:w="50" w:type="dxa"/>
              <w:left w:w="90" w:type="dxa"/>
              <w:right w:w="90" w:type="dxa"/>
            </w:tcMar>
            <w:shd w:val="clear" w:color="auto" w:fill="E5F5FF"/>
          </w:tcPr>
          <w:p>
            <w:pPr>
              <w:pStyle w:val="BDOITable"/>
            </w:pPr>
            <w:r>
              <w:rPr>
                <w:sz w:val="15"/>
              </w:rPr>
              <w:t>/adjustment/batches, /adjustment/upload</w:t>
            </w:r>
          </w:p>
        </w:tc>
        <w:tc>
          <w:tcPr>
            <w:tcW w:type="dxa" w:w="2520"/>
            <w:tcMar>
              <w:top w:w="50" w:type="dxa"/>
              <w:bottom w:w="50" w:type="dxa"/>
              <w:left w:w="90" w:type="dxa"/>
              <w:right w:w="90" w:type="dxa"/>
            </w:tcMar>
            <w:shd w:val="clear" w:color="auto" w:fill="E5F5FF"/>
          </w:tcPr>
          <w:p>
            <w:pPr>
              <w:pStyle w:val="BDOITable"/>
            </w:pPr>
            <w:r>
              <w:rPr>
                <w:sz w:val="15"/>
              </w:rPr>
              <w:t>POST /adjustment/batches; bulk ADJ_BATCH</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ADJID.007</w:t>
            </w:r>
          </w:p>
        </w:tc>
        <w:tc>
          <w:tcPr>
            <w:tcW w:type="dxa" w:w="965"/>
            <w:tcMar>
              <w:top w:w="50" w:type="dxa"/>
              <w:bottom w:w="50" w:type="dxa"/>
              <w:left w:w="90" w:type="dxa"/>
              <w:right w:w="90" w:type="dxa"/>
            </w:tcMar>
          </w:tcPr>
          <w:p>
            <w:pPr>
              <w:pStyle w:val="BDOITable"/>
            </w:pPr>
            <w:r>
              <w:rPr>
                <w:sz w:val="15"/>
              </w:rPr>
              <w:t>p.92</w:t>
            </w:r>
          </w:p>
        </w:tc>
        <w:tc>
          <w:tcPr>
            <w:tcW w:type="dxa" w:w="1555"/>
            <w:tcMar>
              <w:top w:w="50" w:type="dxa"/>
              <w:bottom w:w="50" w:type="dxa"/>
              <w:left w:w="90" w:type="dxa"/>
              <w:right w:w="90" w:type="dxa"/>
            </w:tcMar>
          </w:tcPr>
          <w:p>
            <w:pPr>
              <w:pStyle w:val="BDOITable"/>
            </w:pPr>
            <w:r>
              <w:rPr>
                <w:sz w:val="15"/>
              </w:rPr>
              <w:t>FR-OP-053</w:t>
            </w:r>
          </w:p>
        </w:tc>
        <w:tc>
          <w:tcPr>
            <w:tcW w:type="dxa" w:w="2359"/>
            <w:tcMar>
              <w:top w:w="50" w:type="dxa"/>
              <w:bottom w:w="50" w:type="dxa"/>
              <w:left w:w="90" w:type="dxa"/>
              <w:right w:w="90" w:type="dxa"/>
            </w:tcMar>
          </w:tcPr>
          <w:p>
            <w:pPr>
              <w:pStyle w:val="BDOITable"/>
            </w:pPr>
            <w:r>
              <w:rPr>
                <w:sz w:val="15"/>
              </w:rPr>
              <w:t>/adjustment/requests/:id, /adjustment/batches</w:t>
            </w:r>
          </w:p>
        </w:tc>
        <w:tc>
          <w:tcPr>
            <w:tcW w:type="dxa" w:w="2520"/>
            <w:tcMar>
              <w:top w:w="50" w:type="dxa"/>
              <w:bottom w:w="50" w:type="dxa"/>
              <w:left w:w="90" w:type="dxa"/>
              <w:right w:w="90" w:type="dxa"/>
            </w:tcMar>
          </w:tcPr>
          <w:p>
            <w:pPr>
              <w:pStyle w:val="BDOITable"/>
            </w:pPr>
            <w:r>
              <w:rPr>
                <w:sz w:val="15"/>
              </w:rPr>
              <w:t>POST /adjustment/batches/return</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ADJID.008</w:t>
            </w:r>
          </w:p>
        </w:tc>
        <w:tc>
          <w:tcPr>
            <w:tcW w:type="dxa" w:w="965"/>
            <w:tcMar>
              <w:top w:w="50" w:type="dxa"/>
              <w:bottom w:w="50" w:type="dxa"/>
              <w:left w:w="90" w:type="dxa"/>
              <w:right w:w="90" w:type="dxa"/>
            </w:tcMar>
            <w:shd w:val="clear" w:color="auto" w:fill="E5F5FF"/>
          </w:tcPr>
          <w:p>
            <w:pPr>
              <w:pStyle w:val="BDOITable"/>
            </w:pPr>
            <w:r>
              <w:rPr>
                <w:sz w:val="15"/>
              </w:rPr>
              <w:t>p.92-93</w:t>
            </w:r>
          </w:p>
        </w:tc>
        <w:tc>
          <w:tcPr>
            <w:tcW w:type="dxa" w:w="1555"/>
            <w:tcMar>
              <w:top w:w="50" w:type="dxa"/>
              <w:bottom w:w="50" w:type="dxa"/>
              <w:left w:w="90" w:type="dxa"/>
              <w:right w:w="90" w:type="dxa"/>
            </w:tcMar>
            <w:shd w:val="clear" w:color="auto" w:fill="E5F5FF"/>
          </w:tcPr>
          <w:p>
            <w:pPr>
              <w:pStyle w:val="BDOITable"/>
            </w:pPr>
            <w:r>
              <w:rPr>
                <w:sz w:val="15"/>
              </w:rPr>
              <w:t>FR-OP-055</w:t>
            </w:r>
          </w:p>
        </w:tc>
        <w:tc>
          <w:tcPr>
            <w:tcW w:type="dxa" w:w="2359"/>
            <w:tcMar>
              <w:top w:w="50" w:type="dxa"/>
              <w:bottom w:w="50" w:type="dxa"/>
              <w:left w:w="90" w:type="dxa"/>
              <w:right w:w="90" w:type="dxa"/>
            </w:tcMar>
            <w:shd w:val="clear" w:color="auto" w:fill="E5F5FF"/>
          </w:tcPr>
          <w:p>
            <w:pPr>
              <w:pStyle w:val="BDOITable"/>
            </w:pPr>
            <w:r>
              <w:rPr>
                <w:sz w:val="15"/>
              </w:rPr>
              <w:t>/adjustment/new</w:t>
            </w:r>
          </w:p>
        </w:tc>
        <w:tc>
          <w:tcPr>
            <w:tcW w:type="dxa" w:w="2520"/>
            <w:tcMar>
              <w:top w:w="50" w:type="dxa"/>
              <w:bottom w:w="50" w:type="dxa"/>
              <w:left w:w="90" w:type="dxa"/>
              <w:right w:w="90" w:type="dxa"/>
            </w:tcMar>
            <w:shd w:val="clear" w:color="auto" w:fill="E5F5FF"/>
          </w:tcPr>
          <w:p>
            <w:pPr>
              <w:pStyle w:val="BDOITable"/>
            </w:pPr>
            <w:r>
              <w:rPr>
                <w:sz w:val="15"/>
              </w:rPr>
              <w:t>POST /adjustment/requests/{id}/quotation</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ADJID.009</w:t>
            </w:r>
          </w:p>
        </w:tc>
        <w:tc>
          <w:tcPr>
            <w:tcW w:type="dxa" w:w="965"/>
            <w:tcMar>
              <w:top w:w="50" w:type="dxa"/>
              <w:bottom w:w="50" w:type="dxa"/>
              <w:left w:w="90" w:type="dxa"/>
              <w:right w:w="90" w:type="dxa"/>
            </w:tcMar>
          </w:tcPr>
          <w:p>
            <w:pPr>
              <w:pStyle w:val="BDOITable"/>
            </w:pPr>
            <w:r>
              <w:rPr>
                <w:sz w:val="15"/>
              </w:rPr>
              <w:t>p.93-94</w:t>
            </w:r>
          </w:p>
        </w:tc>
        <w:tc>
          <w:tcPr>
            <w:tcW w:type="dxa" w:w="1555"/>
            <w:tcMar>
              <w:top w:w="50" w:type="dxa"/>
              <w:bottom w:w="50" w:type="dxa"/>
              <w:left w:w="90" w:type="dxa"/>
              <w:right w:w="90" w:type="dxa"/>
            </w:tcMar>
          </w:tcPr>
          <w:p>
            <w:pPr>
              <w:pStyle w:val="BDOITable"/>
            </w:pPr>
            <w:r>
              <w:rPr>
                <w:sz w:val="15"/>
              </w:rPr>
              <w:t>FR-OP-057</w:t>
            </w:r>
          </w:p>
        </w:tc>
        <w:tc>
          <w:tcPr>
            <w:tcW w:type="dxa" w:w="2359"/>
            <w:tcMar>
              <w:top w:w="50" w:type="dxa"/>
              <w:bottom w:w="50" w:type="dxa"/>
              <w:left w:w="90" w:type="dxa"/>
              <w:right w:w="90" w:type="dxa"/>
            </w:tcMar>
          </w:tcPr>
          <w:p>
            <w:pPr>
              <w:pStyle w:val="BDOITable"/>
            </w:pPr>
            <w:r>
              <w:rPr>
                <w:sz w:val="15"/>
              </w:rPr>
              <w:t>/adjustment/requests/:id</w:t>
            </w:r>
          </w:p>
        </w:tc>
        <w:tc>
          <w:tcPr>
            <w:tcW w:type="dxa" w:w="2520"/>
            <w:tcMar>
              <w:top w:w="50" w:type="dxa"/>
              <w:bottom w:w="50" w:type="dxa"/>
              <w:left w:w="90" w:type="dxa"/>
              <w:right w:w="90" w:type="dxa"/>
            </w:tcMar>
          </w:tcPr>
          <w:p>
            <w:pPr>
              <w:pStyle w:val="BDOITable"/>
            </w:pPr>
            <w:r>
              <w:rPr>
                <w:sz w:val="15"/>
              </w:rPr>
              <w:t>POST /adjustment/requests/{id}/post, /reapply</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ADJID.010</w:t>
            </w:r>
          </w:p>
        </w:tc>
        <w:tc>
          <w:tcPr>
            <w:tcW w:type="dxa" w:w="965"/>
            <w:tcMar>
              <w:top w:w="50" w:type="dxa"/>
              <w:bottom w:w="50" w:type="dxa"/>
              <w:left w:w="90" w:type="dxa"/>
              <w:right w:w="90" w:type="dxa"/>
            </w:tcMar>
            <w:shd w:val="clear" w:color="auto" w:fill="E5F5FF"/>
          </w:tcPr>
          <w:p>
            <w:pPr>
              <w:pStyle w:val="BDOITable"/>
            </w:pPr>
            <w:r>
              <w:rPr>
                <w:sz w:val="15"/>
              </w:rPr>
              <w:t>p.94</w:t>
            </w:r>
          </w:p>
        </w:tc>
        <w:tc>
          <w:tcPr>
            <w:tcW w:type="dxa" w:w="1555"/>
            <w:tcMar>
              <w:top w:w="50" w:type="dxa"/>
              <w:bottom w:w="50" w:type="dxa"/>
              <w:left w:w="90" w:type="dxa"/>
              <w:right w:w="90" w:type="dxa"/>
            </w:tcMar>
            <w:shd w:val="clear" w:color="auto" w:fill="E5F5FF"/>
          </w:tcPr>
          <w:p>
            <w:pPr>
              <w:pStyle w:val="BDOITable"/>
            </w:pPr>
            <w:r>
              <w:rPr>
                <w:sz w:val="15"/>
              </w:rPr>
              <w:t>FR-OP-053</w:t>
            </w:r>
          </w:p>
        </w:tc>
        <w:tc>
          <w:tcPr>
            <w:tcW w:type="dxa" w:w="2359"/>
            <w:tcMar>
              <w:top w:w="50" w:type="dxa"/>
              <w:bottom w:w="50" w:type="dxa"/>
              <w:left w:w="90" w:type="dxa"/>
              <w:right w:w="90" w:type="dxa"/>
            </w:tcMar>
            <w:shd w:val="clear" w:color="auto" w:fill="E5F5FF"/>
          </w:tcPr>
          <w:p>
            <w:pPr>
              <w:pStyle w:val="BDOITable"/>
            </w:pPr>
            <w:r>
              <w:rPr>
                <w:sz w:val="15"/>
              </w:rPr>
              <w:t>/adjustment/requests/:id</w:t>
            </w:r>
          </w:p>
        </w:tc>
        <w:tc>
          <w:tcPr>
            <w:tcW w:type="dxa" w:w="2520"/>
            <w:tcMar>
              <w:top w:w="50" w:type="dxa"/>
              <w:bottom w:w="50" w:type="dxa"/>
              <w:left w:w="90" w:type="dxa"/>
              <w:right w:w="90" w:type="dxa"/>
            </w:tcMar>
            <w:shd w:val="clear" w:color="auto" w:fill="E5F5FF"/>
          </w:tcPr>
          <w:p>
            <w:pPr>
              <w:pStyle w:val="BDOITable"/>
            </w:pPr>
            <w:r>
              <w:rPr>
                <w:sz w:val="15"/>
              </w:rPr>
              <w:t>POST /adjustment/requests/{id}/approve</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ADJID.011</w:t>
            </w:r>
          </w:p>
        </w:tc>
        <w:tc>
          <w:tcPr>
            <w:tcW w:type="dxa" w:w="965"/>
            <w:tcMar>
              <w:top w:w="50" w:type="dxa"/>
              <w:bottom w:w="50" w:type="dxa"/>
              <w:left w:w="90" w:type="dxa"/>
              <w:right w:w="90" w:type="dxa"/>
            </w:tcMar>
          </w:tcPr>
          <w:p>
            <w:pPr>
              <w:pStyle w:val="BDOITable"/>
            </w:pPr>
            <w:r>
              <w:rPr>
                <w:sz w:val="15"/>
              </w:rPr>
              <w:t>p.94</w:t>
            </w:r>
          </w:p>
        </w:tc>
        <w:tc>
          <w:tcPr>
            <w:tcW w:type="dxa" w:w="1555"/>
            <w:tcMar>
              <w:top w:w="50" w:type="dxa"/>
              <w:bottom w:w="50" w:type="dxa"/>
              <w:left w:w="90" w:type="dxa"/>
              <w:right w:w="90" w:type="dxa"/>
            </w:tcMar>
          </w:tcPr>
          <w:p>
            <w:pPr>
              <w:pStyle w:val="BDOITable"/>
            </w:pPr>
            <w:r>
              <w:rPr>
                <w:sz w:val="15"/>
              </w:rPr>
              <w:t>FR-OP-056</w:t>
            </w:r>
          </w:p>
        </w:tc>
        <w:tc>
          <w:tcPr>
            <w:tcW w:type="dxa" w:w="2359"/>
            <w:tcMar>
              <w:top w:w="50" w:type="dxa"/>
              <w:bottom w:w="50" w:type="dxa"/>
              <w:left w:w="90" w:type="dxa"/>
              <w:right w:w="90" w:type="dxa"/>
            </w:tcMar>
          </w:tcPr>
          <w:p>
            <w:pPr>
              <w:pStyle w:val="BDOITable"/>
            </w:pPr>
            <w:r>
              <w:rPr>
                <w:sz w:val="15"/>
              </w:rPr>
              <w:t>/adjustment/requests/:id (Accounting)</w:t>
            </w:r>
          </w:p>
        </w:tc>
        <w:tc>
          <w:tcPr>
            <w:tcW w:type="dxa" w:w="2520"/>
            <w:tcMar>
              <w:top w:w="50" w:type="dxa"/>
              <w:bottom w:w="50" w:type="dxa"/>
              <w:left w:w="90" w:type="dxa"/>
              <w:right w:w="90" w:type="dxa"/>
            </w:tcMar>
          </w:tcPr>
          <w:p>
            <w:pPr>
              <w:pStyle w:val="BDOITable"/>
            </w:pPr>
            <w:r>
              <w:rPr>
                <w:sz w:val="15"/>
              </w:rPr>
              <w:t>GET /adjustment/requests/{id}/journal</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ADJID.012</w:t>
            </w:r>
          </w:p>
        </w:tc>
        <w:tc>
          <w:tcPr>
            <w:tcW w:type="dxa" w:w="965"/>
            <w:tcMar>
              <w:top w:w="50" w:type="dxa"/>
              <w:bottom w:w="50" w:type="dxa"/>
              <w:left w:w="90" w:type="dxa"/>
              <w:right w:w="90" w:type="dxa"/>
            </w:tcMar>
            <w:shd w:val="clear" w:color="auto" w:fill="E5F5FF"/>
          </w:tcPr>
          <w:p>
            <w:pPr>
              <w:pStyle w:val="BDOITable"/>
            </w:pPr>
            <w:r>
              <w:rPr>
                <w:sz w:val="15"/>
              </w:rPr>
              <w:t>p.94-95</w:t>
            </w:r>
          </w:p>
        </w:tc>
        <w:tc>
          <w:tcPr>
            <w:tcW w:type="dxa" w:w="1555"/>
            <w:tcMar>
              <w:top w:w="50" w:type="dxa"/>
              <w:bottom w:w="50" w:type="dxa"/>
              <w:left w:w="90" w:type="dxa"/>
              <w:right w:w="90" w:type="dxa"/>
            </w:tcMar>
            <w:shd w:val="clear" w:color="auto" w:fill="E5F5FF"/>
          </w:tcPr>
          <w:p>
            <w:pPr>
              <w:pStyle w:val="BDOITable"/>
            </w:pPr>
            <w:r>
              <w:rPr>
                <w:sz w:val="15"/>
              </w:rPr>
              <w:t>FR-OP-057</w:t>
            </w:r>
          </w:p>
        </w:tc>
        <w:tc>
          <w:tcPr>
            <w:tcW w:type="dxa" w:w="2359"/>
            <w:tcMar>
              <w:top w:w="50" w:type="dxa"/>
              <w:bottom w:w="50" w:type="dxa"/>
              <w:left w:w="90" w:type="dxa"/>
              <w:right w:w="90" w:type="dxa"/>
            </w:tcMar>
            <w:shd w:val="clear" w:color="auto" w:fill="E5F5FF"/>
          </w:tcPr>
          <w:p>
            <w:pPr>
              <w:pStyle w:val="BDOITable"/>
            </w:pPr>
            <w:r>
              <w:rPr>
                <w:sz w:val="15"/>
              </w:rPr>
              <w:t>/adjustment/requests/:id</w:t>
            </w:r>
          </w:p>
        </w:tc>
        <w:tc>
          <w:tcPr>
            <w:tcW w:type="dxa" w:w="2520"/>
            <w:tcMar>
              <w:top w:w="50" w:type="dxa"/>
              <w:bottom w:w="50" w:type="dxa"/>
              <w:left w:w="90" w:type="dxa"/>
              <w:right w:w="90" w:type="dxa"/>
            </w:tcMar>
            <w:shd w:val="clear" w:color="auto" w:fill="E5F5FF"/>
          </w:tcPr>
          <w:p>
            <w:pPr>
              <w:pStyle w:val="BDOITable"/>
            </w:pPr>
            <w:r>
              <w:rPr>
                <w:sz w:val="15"/>
              </w:rPr>
              <w:t>POST /adjustment/requests/{id}/post, /reapply</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ADJID.013</w:t>
            </w:r>
          </w:p>
        </w:tc>
        <w:tc>
          <w:tcPr>
            <w:tcW w:type="dxa" w:w="965"/>
            <w:tcMar>
              <w:top w:w="50" w:type="dxa"/>
              <w:bottom w:w="50" w:type="dxa"/>
              <w:left w:w="90" w:type="dxa"/>
              <w:right w:w="90" w:type="dxa"/>
            </w:tcMar>
          </w:tcPr>
          <w:p>
            <w:pPr>
              <w:pStyle w:val="BDOITable"/>
            </w:pPr>
            <w:r>
              <w:rPr>
                <w:sz w:val="15"/>
              </w:rPr>
              <w:t>p.95</w:t>
            </w:r>
          </w:p>
        </w:tc>
        <w:tc>
          <w:tcPr>
            <w:tcW w:type="dxa" w:w="1555"/>
            <w:tcMar>
              <w:top w:w="50" w:type="dxa"/>
              <w:bottom w:w="50" w:type="dxa"/>
              <w:left w:w="90" w:type="dxa"/>
              <w:right w:w="90" w:type="dxa"/>
            </w:tcMar>
          </w:tcPr>
          <w:p>
            <w:pPr>
              <w:pStyle w:val="BDOITable"/>
            </w:pPr>
            <w:r>
              <w:rPr>
                <w:sz w:val="15"/>
              </w:rPr>
              <w:t>FR-OP-057</w:t>
            </w:r>
          </w:p>
        </w:tc>
        <w:tc>
          <w:tcPr>
            <w:tcW w:type="dxa" w:w="2359"/>
            <w:tcMar>
              <w:top w:w="50" w:type="dxa"/>
              <w:bottom w:w="50" w:type="dxa"/>
              <w:left w:w="90" w:type="dxa"/>
              <w:right w:w="90" w:type="dxa"/>
            </w:tcMar>
          </w:tcPr>
          <w:p>
            <w:pPr>
              <w:pStyle w:val="BDOITable"/>
            </w:pPr>
            <w:r>
              <w:rPr>
                <w:sz w:val="15"/>
              </w:rPr>
              <w:t>/adjustment/requests/:id</w:t>
            </w:r>
          </w:p>
        </w:tc>
        <w:tc>
          <w:tcPr>
            <w:tcW w:type="dxa" w:w="2520"/>
            <w:tcMar>
              <w:top w:w="50" w:type="dxa"/>
              <w:bottom w:w="50" w:type="dxa"/>
              <w:left w:w="90" w:type="dxa"/>
              <w:right w:w="90" w:type="dxa"/>
            </w:tcMar>
          </w:tcPr>
          <w:p>
            <w:pPr>
              <w:pStyle w:val="BDOITable"/>
            </w:pPr>
            <w:r>
              <w:rPr>
                <w:sz w:val="15"/>
              </w:rPr>
              <w:t>POST /adjustment/requests/{id}/post, /reapply</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ADJID.014</w:t>
            </w:r>
          </w:p>
        </w:tc>
        <w:tc>
          <w:tcPr>
            <w:tcW w:type="dxa" w:w="965"/>
            <w:tcMar>
              <w:top w:w="50" w:type="dxa"/>
              <w:bottom w:w="50" w:type="dxa"/>
              <w:left w:w="90" w:type="dxa"/>
              <w:right w:w="90" w:type="dxa"/>
            </w:tcMar>
            <w:shd w:val="clear" w:color="auto" w:fill="E5F5FF"/>
          </w:tcPr>
          <w:p>
            <w:pPr>
              <w:pStyle w:val="BDOITable"/>
            </w:pPr>
            <w:r>
              <w:rPr>
                <w:sz w:val="15"/>
              </w:rPr>
              <w:t>p.95-96; add. p.5</w:t>
            </w:r>
          </w:p>
        </w:tc>
        <w:tc>
          <w:tcPr>
            <w:tcW w:type="dxa" w:w="1555"/>
            <w:tcMar>
              <w:top w:w="50" w:type="dxa"/>
              <w:bottom w:w="50" w:type="dxa"/>
              <w:left w:w="90" w:type="dxa"/>
              <w:right w:w="90" w:type="dxa"/>
            </w:tcMar>
            <w:shd w:val="clear" w:color="auto" w:fill="E5F5FF"/>
          </w:tcPr>
          <w:p>
            <w:pPr>
              <w:pStyle w:val="BDOITable"/>
            </w:pPr>
            <w:r>
              <w:rPr>
                <w:sz w:val="15"/>
              </w:rPr>
              <w:t>FR-OP-054</w:t>
            </w:r>
          </w:p>
        </w:tc>
        <w:tc>
          <w:tcPr>
            <w:tcW w:type="dxa" w:w="2359"/>
            <w:tcMar>
              <w:top w:w="50" w:type="dxa"/>
              <w:bottom w:w="50" w:type="dxa"/>
              <w:left w:w="90" w:type="dxa"/>
              <w:right w:w="90" w:type="dxa"/>
            </w:tcMar>
            <w:shd w:val="clear" w:color="auto" w:fill="E5F5FF"/>
          </w:tcPr>
          <w:p>
            <w:pPr>
              <w:pStyle w:val="BDOITable"/>
            </w:pPr>
            <w:r>
              <w:rPr>
                <w:sz w:val="15"/>
              </w:rPr>
              <w:t>/adjustment/requests/:id (Recompute)</w:t>
            </w:r>
          </w:p>
        </w:tc>
        <w:tc>
          <w:tcPr>
            <w:tcW w:type="dxa" w:w="2520"/>
            <w:tcMar>
              <w:top w:w="50" w:type="dxa"/>
              <w:bottom w:w="50" w:type="dxa"/>
              <w:left w:w="90" w:type="dxa"/>
              <w:right w:w="90" w:type="dxa"/>
            </w:tcMar>
            <w:shd w:val="clear" w:color="auto" w:fill="E5F5FF"/>
          </w:tcPr>
          <w:p>
            <w:pPr>
              <w:pStyle w:val="BDOITable"/>
            </w:pPr>
            <w:r>
              <w:rPr>
                <w:sz w:val="15"/>
              </w:rPr>
              <w:t>GET /adjustment/requests/{id}/recompute</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ADJID.015</w:t>
            </w:r>
          </w:p>
        </w:tc>
        <w:tc>
          <w:tcPr>
            <w:tcW w:type="dxa" w:w="965"/>
            <w:tcMar>
              <w:top w:w="50" w:type="dxa"/>
              <w:bottom w:w="50" w:type="dxa"/>
              <w:left w:w="90" w:type="dxa"/>
              <w:right w:w="90" w:type="dxa"/>
            </w:tcMar>
          </w:tcPr>
          <w:p>
            <w:pPr>
              <w:pStyle w:val="BDOITable"/>
            </w:pPr>
            <w:r>
              <w:rPr>
                <w:sz w:val="15"/>
              </w:rPr>
              <w:t>p.96</w:t>
            </w:r>
          </w:p>
        </w:tc>
        <w:tc>
          <w:tcPr>
            <w:tcW w:type="dxa" w:w="1555"/>
            <w:tcMar>
              <w:top w:w="50" w:type="dxa"/>
              <w:bottom w:w="50" w:type="dxa"/>
              <w:left w:w="90" w:type="dxa"/>
              <w:right w:w="90" w:type="dxa"/>
            </w:tcMar>
          </w:tcPr>
          <w:p>
            <w:pPr>
              <w:pStyle w:val="BDOITable"/>
            </w:pPr>
            <w:r>
              <w:rPr>
                <w:sz w:val="15"/>
              </w:rPr>
              <w:t>FR-OP-060</w:t>
            </w:r>
          </w:p>
        </w:tc>
        <w:tc>
          <w:tcPr>
            <w:tcW w:type="dxa" w:w="2359"/>
            <w:tcMar>
              <w:top w:w="50" w:type="dxa"/>
              <w:bottom w:w="50" w:type="dxa"/>
              <w:left w:w="90" w:type="dxa"/>
              <w:right w:w="90" w:type="dxa"/>
            </w:tcMar>
          </w:tcPr>
          <w:p>
            <w:pPr>
              <w:pStyle w:val="BDOITable"/>
            </w:pPr>
            <w:r>
              <w:rPr>
                <w:sz w:val="15"/>
              </w:rPr>
              <w:t>/adjustment/requests/:id</w:t>
            </w:r>
          </w:p>
        </w:tc>
        <w:tc>
          <w:tcPr>
            <w:tcW w:type="dxa" w:w="2520"/>
            <w:tcMar>
              <w:top w:w="50" w:type="dxa"/>
              <w:bottom w:w="50" w:type="dxa"/>
              <w:left w:w="90" w:type="dxa"/>
              <w:right w:w="90" w:type="dxa"/>
            </w:tcMar>
          </w:tcPr>
          <w:p>
            <w:pPr>
              <w:pStyle w:val="BDOITable"/>
            </w:pPr>
            <w:r>
              <w:rPr>
                <w:sz w:val="15"/>
              </w:rPr>
              <w:t>GET /adjustment/requests/{id}/endorsement-slip</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ADJID.016</w:t>
            </w:r>
          </w:p>
        </w:tc>
        <w:tc>
          <w:tcPr>
            <w:tcW w:type="dxa" w:w="965"/>
            <w:tcMar>
              <w:top w:w="50" w:type="dxa"/>
              <w:bottom w:w="50" w:type="dxa"/>
              <w:left w:w="90" w:type="dxa"/>
              <w:right w:w="90" w:type="dxa"/>
            </w:tcMar>
            <w:shd w:val="clear" w:color="auto" w:fill="E5F5FF"/>
          </w:tcPr>
          <w:p>
            <w:pPr>
              <w:pStyle w:val="BDOITable"/>
            </w:pPr>
            <w:r>
              <w:rPr>
                <w:sz w:val="15"/>
              </w:rPr>
              <w:t>p.96</w:t>
            </w:r>
          </w:p>
        </w:tc>
        <w:tc>
          <w:tcPr>
            <w:tcW w:type="dxa" w:w="1555"/>
            <w:tcMar>
              <w:top w:w="50" w:type="dxa"/>
              <w:bottom w:w="50" w:type="dxa"/>
              <w:left w:w="90" w:type="dxa"/>
              <w:right w:w="90" w:type="dxa"/>
            </w:tcMar>
            <w:shd w:val="clear" w:color="auto" w:fill="E5F5FF"/>
          </w:tcPr>
          <w:p>
            <w:pPr>
              <w:pStyle w:val="BDOITable"/>
            </w:pPr>
            <w:r>
              <w:rPr>
                <w:sz w:val="15"/>
              </w:rPr>
              <w:t>FR-OP-062</w:t>
            </w:r>
          </w:p>
        </w:tc>
        <w:tc>
          <w:tcPr>
            <w:tcW w:type="dxa" w:w="2359"/>
            <w:tcMar>
              <w:top w:w="50" w:type="dxa"/>
              <w:bottom w:w="50" w:type="dxa"/>
              <w:left w:w="90" w:type="dxa"/>
              <w:right w:w="90" w:type="dxa"/>
            </w:tcMar>
            <w:shd w:val="clear" w:color="auto" w:fill="E5F5FF"/>
          </w:tcPr>
          <w:p>
            <w:pPr>
              <w:pStyle w:val="BDOITable"/>
            </w:pPr>
            <w:r>
              <w:rPr>
                <w:sz w:val="15"/>
              </w:rPr>
              <w:t>/reports (Report Centre)</w:t>
            </w:r>
          </w:p>
        </w:tc>
        <w:tc>
          <w:tcPr>
            <w:tcW w:type="dxa" w:w="2520"/>
            <w:tcMar>
              <w:top w:w="50" w:type="dxa"/>
              <w:bottom w:w="50" w:type="dxa"/>
              <w:left w:w="90" w:type="dxa"/>
              <w:right w:w="90" w:type="dxa"/>
            </w:tcMar>
            <w:shd w:val="clear" w:color="auto" w:fill="E5F5FF"/>
          </w:tcPr>
          <w:p>
            <w:pPr>
              <w:pStyle w:val="BDOITable"/>
            </w:pPr>
            <w:r>
              <w:rPr>
                <w:sz w:val="15"/>
              </w:rPr>
              <w:t>/reports (ADJ-*); job ADJ_DAILY_REPORT</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ADJID.017</w:t>
            </w:r>
          </w:p>
        </w:tc>
        <w:tc>
          <w:tcPr>
            <w:tcW w:type="dxa" w:w="965"/>
            <w:tcMar>
              <w:top w:w="50" w:type="dxa"/>
              <w:bottom w:w="50" w:type="dxa"/>
              <w:left w:w="90" w:type="dxa"/>
              <w:right w:w="90" w:type="dxa"/>
            </w:tcMar>
          </w:tcPr>
          <w:p>
            <w:pPr>
              <w:pStyle w:val="BDOITable"/>
            </w:pPr>
            <w:r>
              <w:rPr>
                <w:sz w:val="15"/>
              </w:rPr>
              <w:t>p.97</w:t>
            </w:r>
          </w:p>
        </w:tc>
        <w:tc>
          <w:tcPr>
            <w:tcW w:type="dxa" w:w="1555"/>
            <w:tcMar>
              <w:top w:w="50" w:type="dxa"/>
              <w:bottom w:w="50" w:type="dxa"/>
              <w:left w:w="90" w:type="dxa"/>
              <w:right w:w="90" w:type="dxa"/>
            </w:tcMar>
          </w:tcPr>
          <w:p>
            <w:pPr>
              <w:pStyle w:val="BDOITable"/>
            </w:pPr>
            <w:r>
              <w:rPr>
                <w:sz w:val="15"/>
              </w:rPr>
              <w:t>FR-OP-062</w:t>
            </w:r>
          </w:p>
        </w:tc>
        <w:tc>
          <w:tcPr>
            <w:tcW w:type="dxa" w:w="2359"/>
            <w:tcMar>
              <w:top w:w="50" w:type="dxa"/>
              <w:bottom w:w="50" w:type="dxa"/>
              <w:left w:w="90" w:type="dxa"/>
              <w:right w:w="90" w:type="dxa"/>
            </w:tcMar>
          </w:tcPr>
          <w:p>
            <w:pPr>
              <w:pStyle w:val="BDOITable"/>
            </w:pPr>
            <w:r>
              <w:rPr>
                <w:sz w:val="15"/>
              </w:rPr>
              <w:t>/reports (Report Centre)</w:t>
            </w:r>
          </w:p>
        </w:tc>
        <w:tc>
          <w:tcPr>
            <w:tcW w:type="dxa" w:w="2520"/>
            <w:tcMar>
              <w:top w:w="50" w:type="dxa"/>
              <w:bottom w:w="50" w:type="dxa"/>
              <w:left w:w="90" w:type="dxa"/>
              <w:right w:w="90" w:type="dxa"/>
            </w:tcMar>
          </w:tcPr>
          <w:p>
            <w:pPr>
              <w:pStyle w:val="BDOITable"/>
            </w:pPr>
            <w:r>
              <w:rPr>
                <w:sz w:val="15"/>
              </w:rPr>
              <w:t>/reports (ADJ-*); job ADJ_DAILY_REPORT</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ADJID.018</w:t>
            </w:r>
          </w:p>
        </w:tc>
        <w:tc>
          <w:tcPr>
            <w:tcW w:type="dxa" w:w="965"/>
            <w:tcMar>
              <w:top w:w="50" w:type="dxa"/>
              <w:bottom w:w="50" w:type="dxa"/>
              <w:left w:w="90" w:type="dxa"/>
              <w:right w:w="90" w:type="dxa"/>
            </w:tcMar>
            <w:shd w:val="clear" w:color="auto" w:fill="E5F5FF"/>
          </w:tcPr>
          <w:p>
            <w:pPr>
              <w:pStyle w:val="BDOITable"/>
            </w:pPr>
            <w:r>
              <w:rPr>
                <w:sz w:val="15"/>
              </w:rPr>
              <w:t>p.97-98</w:t>
            </w:r>
          </w:p>
        </w:tc>
        <w:tc>
          <w:tcPr>
            <w:tcW w:type="dxa" w:w="1555"/>
            <w:tcMar>
              <w:top w:w="50" w:type="dxa"/>
              <w:bottom w:w="50" w:type="dxa"/>
              <w:left w:w="90" w:type="dxa"/>
              <w:right w:w="90" w:type="dxa"/>
            </w:tcMar>
            <w:shd w:val="clear" w:color="auto" w:fill="E5F5FF"/>
          </w:tcPr>
          <w:p>
            <w:pPr>
              <w:pStyle w:val="BDOITable"/>
            </w:pPr>
            <w:r>
              <w:rPr>
                <w:sz w:val="15"/>
              </w:rPr>
              <w:t>FR-OP-060</w:t>
            </w:r>
          </w:p>
        </w:tc>
        <w:tc>
          <w:tcPr>
            <w:tcW w:type="dxa" w:w="2359"/>
            <w:tcMar>
              <w:top w:w="50" w:type="dxa"/>
              <w:bottom w:w="50" w:type="dxa"/>
              <w:left w:w="90" w:type="dxa"/>
              <w:right w:w="90" w:type="dxa"/>
            </w:tcMar>
            <w:shd w:val="clear" w:color="auto" w:fill="E5F5FF"/>
          </w:tcPr>
          <w:p>
            <w:pPr>
              <w:pStyle w:val="BDOITable"/>
            </w:pPr>
            <w:r>
              <w:rPr>
                <w:sz w:val="15"/>
              </w:rPr>
              <w:t>/adjustment/requests/:id</w:t>
            </w:r>
          </w:p>
        </w:tc>
        <w:tc>
          <w:tcPr>
            <w:tcW w:type="dxa" w:w="2520"/>
            <w:tcMar>
              <w:top w:w="50" w:type="dxa"/>
              <w:bottom w:w="50" w:type="dxa"/>
              <w:left w:w="90" w:type="dxa"/>
              <w:right w:w="90" w:type="dxa"/>
            </w:tcMar>
            <w:shd w:val="clear" w:color="auto" w:fill="E5F5FF"/>
          </w:tcPr>
          <w:p>
            <w:pPr>
              <w:pStyle w:val="BDOITable"/>
            </w:pPr>
            <w:r>
              <w:rPr>
                <w:sz w:val="15"/>
              </w:rPr>
              <w:t>GET /adjustment/requests/{id}/validation-slip</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ADJID.019</w:t>
            </w:r>
          </w:p>
        </w:tc>
        <w:tc>
          <w:tcPr>
            <w:tcW w:type="dxa" w:w="965"/>
            <w:tcMar>
              <w:top w:w="50" w:type="dxa"/>
              <w:bottom w:w="50" w:type="dxa"/>
              <w:left w:w="90" w:type="dxa"/>
              <w:right w:w="90" w:type="dxa"/>
            </w:tcMar>
          </w:tcPr>
          <w:p>
            <w:pPr>
              <w:pStyle w:val="BDOITable"/>
            </w:pPr>
            <w:r>
              <w:rPr>
                <w:sz w:val="15"/>
              </w:rPr>
              <w:t>p.98</w:t>
            </w:r>
          </w:p>
        </w:tc>
        <w:tc>
          <w:tcPr>
            <w:tcW w:type="dxa" w:w="1555"/>
            <w:tcMar>
              <w:top w:w="50" w:type="dxa"/>
              <w:bottom w:w="50" w:type="dxa"/>
              <w:left w:w="90" w:type="dxa"/>
              <w:right w:w="90" w:type="dxa"/>
            </w:tcMar>
          </w:tcPr>
          <w:p>
            <w:pPr>
              <w:pStyle w:val="BDOITable"/>
            </w:pPr>
            <w:r>
              <w:rPr>
                <w:sz w:val="15"/>
              </w:rPr>
              <w:t>FR-OP-062</w:t>
            </w:r>
          </w:p>
        </w:tc>
        <w:tc>
          <w:tcPr>
            <w:tcW w:type="dxa" w:w="2359"/>
            <w:tcMar>
              <w:top w:w="50" w:type="dxa"/>
              <w:bottom w:w="50" w:type="dxa"/>
              <w:left w:w="90" w:type="dxa"/>
              <w:right w:w="90" w:type="dxa"/>
            </w:tcMar>
          </w:tcPr>
          <w:p>
            <w:pPr>
              <w:pStyle w:val="BDOITable"/>
            </w:pPr>
            <w:r>
              <w:rPr>
                <w:sz w:val="15"/>
              </w:rPr>
              <w:t>/reports (Report Centre)</w:t>
            </w:r>
          </w:p>
        </w:tc>
        <w:tc>
          <w:tcPr>
            <w:tcW w:type="dxa" w:w="2520"/>
            <w:tcMar>
              <w:top w:w="50" w:type="dxa"/>
              <w:bottom w:w="50" w:type="dxa"/>
              <w:left w:w="90" w:type="dxa"/>
              <w:right w:w="90" w:type="dxa"/>
            </w:tcMar>
          </w:tcPr>
          <w:p>
            <w:pPr>
              <w:pStyle w:val="BDOITable"/>
            </w:pPr>
            <w:r>
              <w:rPr>
                <w:sz w:val="15"/>
              </w:rPr>
              <w:t>/reports (ADJ-*); job ADJ_DAILY_REPORT</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ADJID.020</w:t>
            </w:r>
          </w:p>
        </w:tc>
        <w:tc>
          <w:tcPr>
            <w:tcW w:type="dxa" w:w="965"/>
            <w:tcMar>
              <w:top w:w="50" w:type="dxa"/>
              <w:bottom w:w="50" w:type="dxa"/>
              <w:left w:w="90" w:type="dxa"/>
              <w:right w:w="90" w:type="dxa"/>
            </w:tcMar>
            <w:shd w:val="clear" w:color="auto" w:fill="E5F5FF"/>
          </w:tcPr>
          <w:p>
            <w:pPr>
              <w:pStyle w:val="BDOITable"/>
            </w:pPr>
            <w:r>
              <w:rPr>
                <w:sz w:val="15"/>
              </w:rPr>
              <w:t>p.98</w:t>
            </w:r>
          </w:p>
        </w:tc>
        <w:tc>
          <w:tcPr>
            <w:tcW w:type="dxa" w:w="1555"/>
            <w:tcMar>
              <w:top w:w="50" w:type="dxa"/>
              <w:bottom w:w="50" w:type="dxa"/>
              <w:left w:w="90" w:type="dxa"/>
              <w:right w:w="90" w:type="dxa"/>
            </w:tcMar>
            <w:shd w:val="clear" w:color="auto" w:fill="E5F5FF"/>
          </w:tcPr>
          <w:p>
            <w:pPr>
              <w:pStyle w:val="BDOITable"/>
            </w:pPr>
            <w:r>
              <w:rPr>
                <w:sz w:val="15"/>
              </w:rPr>
              <w:t>FR-OP-050</w:t>
            </w:r>
          </w:p>
        </w:tc>
        <w:tc>
          <w:tcPr>
            <w:tcW w:type="dxa" w:w="2359"/>
            <w:tcMar>
              <w:top w:w="50" w:type="dxa"/>
              <w:bottom w:w="50" w:type="dxa"/>
              <w:left w:w="90" w:type="dxa"/>
              <w:right w:w="90" w:type="dxa"/>
            </w:tcMar>
            <w:shd w:val="clear" w:color="auto" w:fill="E5F5FF"/>
          </w:tcPr>
          <w:p>
            <w:pPr>
              <w:pStyle w:val="BDOITable"/>
            </w:pPr>
            <w:r>
              <w:rPr>
                <w:sz w:val="15"/>
              </w:rPr>
              <w:t>/adjustment, /operations/invoices/:no</w:t>
            </w:r>
          </w:p>
        </w:tc>
        <w:tc>
          <w:tcPr>
            <w:tcW w:type="dxa" w:w="2520"/>
            <w:tcMar>
              <w:top w:w="50" w:type="dxa"/>
              <w:bottom w:w="50" w:type="dxa"/>
              <w:left w:w="90" w:type="dxa"/>
              <w:right w:w="90" w:type="dxa"/>
            </w:tcMar>
            <w:shd w:val="clear" w:color="auto" w:fill="E5F5FF"/>
          </w:tcPr>
          <w:p>
            <w:pPr>
              <w:pStyle w:val="BDOITable"/>
            </w:pPr>
            <w:r>
              <w:rPr>
                <w:sz w:val="15"/>
              </w:rPr>
              <w:t>GET /adjustment/invoices/{no}/requests, /ops/invoices/{no}</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ADJID.021</w:t>
            </w:r>
          </w:p>
        </w:tc>
        <w:tc>
          <w:tcPr>
            <w:tcW w:type="dxa" w:w="965"/>
            <w:tcMar>
              <w:top w:w="50" w:type="dxa"/>
              <w:bottom w:w="50" w:type="dxa"/>
              <w:left w:w="90" w:type="dxa"/>
              <w:right w:w="90" w:type="dxa"/>
            </w:tcMar>
          </w:tcPr>
          <w:p>
            <w:pPr>
              <w:pStyle w:val="BDOITable"/>
            </w:pPr>
            <w:r>
              <w:rPr>
                <w:sz w:val="15"/>
              </w:rPr>
              <w:t>p.98-99</w:t>
            </w:r>
          </w:p>
        </w:tc>
        <w:tc>
          <w:tcPr>
            <w:tcW w:type="dxa" w:w="1555"/>
            <w:tcMar>
              <w:top w:w="50" w:type="dxa"/>
              <w:bottom w:w="50" w:type="dxa"/>
              <w:left w:w="90" w:type="dxa"/>
              <w:right w:w="90" w:type="dxa"/>
            </w:tcMar>
          </w:tcPr>
          <w:p>
            <w:pPr>
              <w:pStyle w:val="BDOITable"/>
            </w:pPr>
            <w:r>
              <w:rPr>
                <w:sz w:val="15"/>
              </w:rPr>
              <w:t>FR-OP-061</w:t>
            </w:r>
          </w:p>
        </w:tc>
        <w:tc>
          <w:tcPr>
            <w:tcW w:type="dxa" w:w="2359"/>
            <w:tcMar>
              <w:top w:w="50" w:type="dxa"/>
              <w:bottom w:w="50" w:type="dxa"/>
              <w:left w:w="90" w:type="dxa"/>
              <w:right w:w="90" w:type="dxa"/>
            </w:tcMar>
          </w:tcPr>
          <w:p>
            <w:pPr>
              <w:pStyle w:val="BDOITable"/>
            </w:pPr>
            <w:r>
              <w:rPr>
                <w:sz w:val="15"/>
              </w:rPr>
              <w:t>/reports (Report Centre)</w:t>
            </w:r>
          </w:p>
        </w:tc>
        <w:tc>
          <w:tcPr>
            <w:tcW w:type="dxa" w:w="2520"/>
            <w:tcMar>
              <w:top w:w="50" w:type="dxa"/>
              <w:bottom w:w="50" w:type="dxa"/>
              <w:left w:w="90" w:type="dxa"/>
              <w:right w:w="90" w:type="dxa"/>
            </w:tcMar>
          </w:tcPr>
          <w:p>
            <w:pPr>
              <w:pStyle w:val="BDOITable"/>
            </w:pPr>
            <w:r>
              <w:rPr>
                <w:sz w:val="15"/>
              </w:rPr>
              <w:t>/reports (ADJ-*); job ADJ_DAILY_REPORT</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ADJID.022</w:t>
            </w:r>
          </w:p>
        </w:tc>
        <w:tc>
          <w:tcPr>
            <w:tcW w:type="dxa" w:w="965"/>
            <w:tcMar>
              <w:top w:w="50" w:type="dxa"/>
              <w:bottom w:w="50" w:type="dxa"/>
              <w:left w:w="90" w:type="dxa"/>
              <w:right w:w="90" w:type="dxa"/>
            </w:tcMar>
            <w:shd w:val="clear" w:color="auto" w:fill="E5F5FF"/>
          </w:tcPr>
          <w:p>
            <w:pPr>
              <w:pStyle w:val="BDOITable"/>
            </w:pPr>
            <w:r>
              <w:rPr>
                <w:sz w:val="15"/>
              </w:rPr>
              <w:t>p.99</w:t>
            </w:r>
          </w:p>
        </w:tc>
        <w:tc>
          <w:tcPr>
            <w:tcW w:type="dxa" w:w="1555"/>
            <w:tcMar>
              <w:top w:w="50" w:type="dxa"/>
              <w:bottom w:w="50" w:type="dxa"/>
              <w:left w:w="90" w:type="dxa"/>
              <w:right w:w="90" w:type="dxa"/>
            </w:tcMar>
            <w:shd w:val="clear" w:color="auto" w:fill="E5F5FF"/>
          </w:tcPr>
          <w:p>
            <w:pPr>
              <w:pStyle w:val="BDOITable"/>
            </w:pPr>
            <w:r>
              <w:rPr>
                <w:sz w:val="15"/>
              </w:rPr>
              <w:t>FR-OP-061</w:t>
            </w:r>
          </w:p>
        </w:tc>
        <w:tc>
          <w:tcPr>
            <w:tcW w:type="dxa" w:w="2359"/>
            <w:tcMar>
              <w:top w:w="50" w:type="dxa"/>
              <w:bottom w:w="50" w:type="dxa"/>
              <w:left w:w="90" w:type="dxa"/>
              <w:right w:w="90" w:type="dxa"/>
            </w:tcMar>
            <w:shd w:val="clear" w:color="auto" w:fill="E5F5FF"/>
          </w:tcPr>
          <w:p>
            <w:pPr>
              <w:pStyle w:val="BDOITable"/>
            </w:pPr>
            <w:r>
              <w:rPr>
                <w:sz w:val="15"/>
              </w:rPr>
              <w:t>/adjustment/requests/:id (History)</w:t>
            </w:r>
          </w:p>
        </w:tc>
        <w:tc>
          <w:tcPr>
            <w:tcW w:type="dxa" w:w="2520"/>
            <w:tcMar>
              <w:top w:w="50" w:type="dxa"/>
              <w:bottom w:w="50" w:type="dxa"/>
              <w:left w:w="90" w:type="dxa"/>
              <w:right w:w="90" w:type="dxa"/>
            </w:tcMar>
            <w:shd w:val="clear" w:color="auto" w:fill="E5F5FF"/>
          </w:tcPr>
          <w:p>
            <w:pPr>
              <w:pStyle w:val="BDOITable"/>
            </w:pPr>
            <w:r>
              <w:rPr>
                <w:sz w:val="15"/>
              </w:rPr>
              <w:t>GET /adjustment/requests/{id}</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ADJID.023</w:t>
            </w:r>
          </w:p>
        </w:tc>
        <w:tc>
          <w:tcPr>
            <w:tcW w:type="dxa" w:w="965"/>
            <w:tcMar>
              <w:top w:w="50" w:type="dxa"/>
              <w:bottom w:w="50" w:type="dxa"/>
              <w:left w:w="90" w:type="dxa"/>
              <w:right w:w="90" w:type="dxa"/>
            </w:tcMar>
          </w:tcPr>
          <w:p>
            <w:pPr>
              <w:pStyle w:val="BDOITable"/>
            </w:pPr>
            <w:r>
              <w:rPr>
                <w:sz w:val="15"/>
              </w:rPr>
              <w:t>p.99</w:t>
            </w:r>
          </w:p>
        </w:tc>
        <w:tc>
          <w:tcPr>
            <w:tcW w:type="dxa" w:w="1555"/>
            <w:tcMar>
              <w:top w:w="50" w:type="dxa"/>
              <w:bottom w:w="50" w:type="dxa"/>
              <w:left w:w="90" w:type="dxa"/>
              <w:right w:w="90" w:type="dxa"/>
            </w:tcMar>
          </w:tcPr>
          <w:p>
            <w:pPr>
              <w:pStyle w:val="BDOITable"/>
            </w:pPr>
            <w:r>
              <w:rPr>
                <w:sz w:val="15"/>
              </w:rPr>
              <w:t>FR-OP-051</w:t>
            </w:r>
          </w:p>
        </w:tc>
        <w:tc>
          <w:tcPr>
            <w:tcW w:type="dxa" w:w="2359"/>
            <w:tcMar>
              <w:top w:w="50" w:type="dxa"/>
              <w:bottom w:w="50" w:type="dxa"/>
              <w:left w:w="90" w:type="dxa"/>
              <w:right w:w="90" w:type="dxa"/>
            </w:tcMar>
          </w:tcPr>
          <w:p>
            <w:pPr>
              <w:pStyle w:val="BDOITable"/>
            </w:pPr>
            <w:r>
              <w:rPr>
                <w:sz w:val="15"/>
              </w:rPr>
              <w:t>/adjustment/new</w:t>
            </w:r>
          </w:p>
        </w:tc>
        <w:tc>
          <w:tcPr>
            <w:tcW w:type="dxa" w:w="2520"/>
            <w:tcMar>
              <w:top w:w="50" w:type="dxa"/>
              <w:bottom w:w="50" w:type="dxa"/>
              <w:left w:w="90" w:type="dxa"/>
              <w:right w:w="90" w:type="dxa"/>
            </w:tcMar>
          </w:tcPr>
          <w:p>
            <w:pPr>
              <w:pStyle w:val="BDOITable"/>
            </w:pPr>
            <w:r>
              <w:rPr>
                <w:sz w:val="15"/>
              </w:rPr>
              <w:t>POST /adjustment/requests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ADJID.024</w:t>
            </w:r>
          </w:p>
        </w:tc>
        <w:tc>
          <w:tcPr>
            <w:tcW w:type="dxa" w:w="965"/>
            <w:tcMar>
              <w:top w:w="50" w:type="dxa"/>
              <w:bottom w:w="50" w:type="dxa"/>
              <w:left w:w="90" w:type="dxa"/>
              <w:right w:w="90" w:type="dxa"/>
            </w:tcMar>
            <w:shd w:val="clear" w:color="auto" w:fill="E5F5FF"/>
          </w:tcPr>
          <w:p>
            <w:pPr>
              <w:pStyle w:val="BDOITable"/>
            </w:pPr>
            <w:r>
              <w:rPr>
                <w:sz w:val="15"/>
              </w:rPr>
              <w:t>p.100</w:t>
            </w:r>
          </w:p>
        </w:tc>
        <w:tc>
          <w:tcPr>
            <w:tcW w:type="dxa" w:w="1555"/>
            <w:tcMar>
              <w:top w:w="50" w:type="dxa"/>
              <w:bottom w:w="50" w:type="dxa"/>
              <w:left w:w="90" w:type="dxa"/>
              <w:right w:w="90" w:type="dxa"/>
            </w:tcMar>
            <w:shd w:val="clear" w:color="auto" w:fill="E5F5FF"/>
          </w:tcPr>
          <w:p>
            <w:pPr>
              <w:pStyle w:val="BDOITable"/>
            </w:pPr>
            <w:r>
              <w:rPr>
                <w:sz w:val="15"/>
              </w:rPr>
              <w:t>FR-OP-005, FR-OP-061</w:t>
            </w:r>
          </w:p>
        </w:tc>
        <w:tc>
          <w:tcPr>
            <w:tcW w:type="dxa" w:w="2359"/>
            <w:tcMar>
              <w:top w:w="50" w:type="dxa"/>
              <w:bottom w:w="50" w:type="dxa"/>
              <w:left w:w="90" w:type="dxa"/>
              <w:right w:w="90" w:type="dxa"/>
            </w:tcMar>
            <w:shd w:val="clear" w:color="auto" w:fill="E5F5FF"/>
          </w:tcPr>
          <w:p>
            <w:pPr>
              <w:pStyle w:val="BDOITable"/>
            </w:pPr>
            <w:r>
              <w:rPr>
                <w:sz w:val="15"/>
              </w:rPr>
              <w:t>/adjustment, /operations/invoices/:no</w:t>
            </w:r>
          </w:p>
        </w:tc>
        <w:tc>
          <w:tcPr>
            <w:tcW w:type="dxa" w:w="2520"/>
            <w:tcMar>
              <w:top w:w="50" w:type="dxa"/>
              <w:bottom w:w="50" w:type="dxa"/>
              <w:left w:w="90" w:type="dxa"/>
              <w:right w:w="90" w:type="dxa"/>
            </w:tcMar>
            <w:shd w:val="clear" w:color="auto" w:fill="E5F5FF"/>
          </w:tcPr>
          <w:p>
            <w:pPr>
              <w:pStyle w:val="BDOITable"/>
            </w:pPr>
            <w:r>
              <w:rPr>
                <w:sz w:val="15"/>
              </w:rPr>
              <w:t>GET /adjustment/invoices/{no}/requests, /ops/invoices/{no}</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ADJID.025</w:t>
            </w:r>
          </w:p>
        </w:tc>
        <w:tc>
          <w:tcPr>
            <w:tcW w:type="dxa" w:w="965"/>
            <w:tcMar>
              <w:top w:w="50" w:type="dxa"/>
              <w:bottom w:w="50" w:type="dxa"/>
              <w:left w:w="90" w:type="dxa"/>
              <w:right w:w="90" w:type="dxa"/>
            </w:tcMar>
          </w:tcPr>
          <w:p>
            <w:pPr>
              <w:pStyle w:val="BDOITable"/>
            </w:pPr>
            <w:r>
              <w:rPr>
                <w:sz w:val="15"/>
              </w:rPr>
              <w:t>p.100</w:t>
            </w:r>
          </w:p>
        </w:tc>
        <w:tc>
          <w:tcPr>
            <w:tcW w:type="dxa" w:w="1555"/>
            <w:tcMar>
              <w:top w:w="50" w:type="dxa"/>
              <w:bottom w:w="50" w:type="dxa"/>
              <w:left w:w="90" w:type="dxa"/>
              <w:right w:w="90" w:type="dxa"/>
            </w:tcMar>
          </w:tcPr>
          <w:p>
            <w:pPr>
              <w:pStyle w:val="BDOITable"/>
            </w:pPr>
            <w:r>
              <w:rPr>
                <w:sz w:val="15"/>
              </w:rPr>
              <w:t>FR-OP-052</w:t>
            </w:r>
          </w:p>
        </w:tc>
        <w:tc>
          <w:tcPr>
            <w:tcW w:type="dxa" w:w="2359"/>
            <w:tcMar>
              <w:top w:w="50" w:type="dxa"/>
              <w:bottom w:w="50" w:type="dxa"/>
              <w:left w:w="90" w:type="dxa"/>
              <w:right w:w="90" w:type="dxa"/>
            </w:tcMar>
          </w:tcPr>
          <w:p>
            <w:pPr>
              <w:pStyle w:val="BDOITable"/>
            </w:pPr>
            <w:r>
              <w:rPr>
                <w:sz w:val="15"/>
              </w:rPr>
              <w:t>/adjustment/requests/:id (Documents)</w:t>
            </w:r>
          </w:p>
        </w:tc>
        <w:tc>
          <w:tcPr>
            <w:tcW w:type="dxa" w:w="2520"/>
            <w:tcMar>
              <w:top w:w="50" w:type="dxa"/>
              <w:bottom w:w="50" w:type="dxa"/>
              <w:left w:w="90" w:type="dxa"/>
              <w:right w:w="90" w:type="dxa"/>
            </w:tcMar>
          </w:tcPr>
          <w:p>
            <w:pPr>
              <w:pStyle w:val="BDOITable"/>
            </w:pPr>
            <w:r>
              <w:rPr>
                <w:sz w:val="15"/>
              </w:rPr>
              <w:t>/attachments</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ADJID.026</w:t>
            </w:r>
          </w:p>
        </w:tc>
        <w:tc>
          <w:tcPr>
            <w:tcW w:type="dxa" w:w="965"/>
            <w:tcMar>
              <w:top w:w="50" w:type="dxa"/>
              <w:bottom w:w="50" w:type="dxa"/>
              <w:left w:w="90" w:type="dxa"/>
              <w:right w:w="90" w:type="dxa"/>
            </w:tcMar>
            <w:shd w:val="clear" w:color="auto" w:fill="E5F5FF"/>
          </w:tcPr>
          <w:p>
            <w:pPr>
              <w:pStyle w:val="BDOITable"/>
            </w:pPr>
            <w:r>
              <w:rPr>
                <w:sz w:val="15"/>
              </w:rPr>
              <w:t>p.101-102</w:t>
            </w:r>
          </w:p>
        </w:tc>
        <w:tc>
          <w:tcPr>
            <w:tcW w:type="dxa" w:w="1555"/>
            <w:tcMar>
              <w:top w:w="50" w:type="dxa"/>
              <w:bottom w:w="50" w:type="dxa"/>
              <w:left w:w="90" w:type="dxa"/>
              <w:right w:w="90" w:type="dxa"/>
            </w:tcMar>
            <w:shd w:val="clear" w:color="auto" w:fill="E5F5FF"/>
          </w:tcPr>
          <w:p>
            <w:pPr>
              <w:pStyle w:val="BDOITable"/>
            </w:pPr>
            <w:r>
              <w:rPr>
                <w:sz w:val="15"/>
              </w:rPr>
              <w:t>FR-OP-059</w:t>
            </w:r>
          </w:p>
        </w:tc>
        <w:tc>
          <w:tcPr>
            <w:tcW w:type="dxa" w:w="2359"/>
            <w:tcMar>
              <w:top w:w="50" w:type="dxa"/>
              <w:bottom w:w="50" w:type="dxa"/>
              <w:left w:w="90" w:type="dxa"/>
              <w:right w:w="90" w:type="dxa"/>
            </w:tcMar>
            <w:shd w:val="clear" w:color="auto" w:fill="E5F5FF"/>
          </w:tcPr>
          <w:p>
            <w:pPr>
              <w:pStyle w:val="BDOITable"/>
            </w:pPr>
            <w:r>
              <w:rPr>
                <w:sz w:val="15"/>
              </w:rPr>
              <w:t>/adjustment/minimal-balance</w:t>
            </w:r>
          </w:p>
        </w:tc>
        <w:tc>
          <w:tcPr>
            <w:tcW w:type="dxa" w:w="2520"/>
            <w:tcMar>
              <w:top w:w="50" w:type="dxa"/>
              <w:bottom w:w="50" w:type="dxa"/>
              <w:left w:w="90" w:type="dxa"/>
              <w:right w:w="90" w:type="dxa"/>
            </w:tcMar>
            <w:shd w:val="clear" w:color="auto" w:fill="E5F5FF"/>
          </w:tcPr>
          <w:p>
            <w:pPr>
              <w:pStyle w:val="BDOITable"/>
            </w:pPr>
            <w:r>
              <w:rPr>
                <w:sz w:val="15"/>
              </w:rPr>
              <w:t>bulk MINIMAL_BALANCE_FILE; GET /adjustment/write-offs</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ADJID.027</w:t>
            </w:r>
          </w:p>
        </w:tc>
        <w:tc>
          <w:tcPr>
            <w:tcW w:type="dxa" w:w="965"/>
            <w:tcMar>
              <w:top w:w="50" w:type="dxa"/>
              <w:bottom w:w="50" w:type="dxa"/>
              <w:left w:w="90" w:type="dxa"/>
              <w:right w:w="90" w:type="dxa"/>
            </w:tcMar>
          </w:tcPr>
          <w:p>
            <w:pPr>
              <w:pStyle w:val="BDOITable"/>
            </w:pPr>
            <w:r>
              <w:rPr>
                <w:sz w:val="15"/>
              </w:rPr>
              <w:t>p.102-103</w:t>
            </w:r>
          </w:p>
        </w:tc>
        <w:tc>
          <w:tcPr>
            <w:tcW w:type="dxa" w:w="1555"/>
            <w:tcMar>
              <w:top w:w="50" w:type="dxa"/>
              <w:bottom w:w="50" w:type="dxa"/>
              <w:left w:w="90" w:type="dxa"/>
              <w:right w:w="90" w:type="dxa"/>
            </w:tcMar>
          </w:tcPr>
          <w:p>
            <w:pPr>
              <w:pStyle w:val="BDOITable"/>
            </w:pPr>
            <w:r>
              <w:rPr>
                <w:sz w:val="15"/>
              </w:rPr>
              <w:t>FR-OP-007</w:t>
            </w:r>
          </w:p>
        </w:tc>
        <w:tc>
          <w:tcPr>
            <w:tcW w:type="dxa" w:w="2359"/>
            <w:tcMar>
              <w:top w:w="50" w:type="dxa"/>
              <w:bottom w:w="50" w:type="dxa"/>
              <w:left w:w="90" w:type="dxa"/>
              <w:right w:w="90" w:type="dxa"/>
            </w:tcMar>
          </w:tcPr>
          <w:p>
            <w:pPr>
              <w:pStyle w:val="BDOITable"/>
            </w:pPr>
            <w:r>
              <w:rPr>
                <w:sz w:val="15"/>
              </w:rPr>
              <w:t>/operations/invoices/:no, /adjustment/requests/:id (Recompute)</w:t>
            </w:r>
          </w:p>
        </w:tc>
        <w:tc>
          <w:tcPr>
            <w:tcW w:type="dxa" w:w="2520"/>
            <w:tcMar>
              <w:top w:w="50" w:type="dxa"/>
              <w:bottom w:w="50" w:type="dxa"/>
              <w:left w:w="90" w:type="dxa"/>
              <w:right w:w="90" w:type="dxa"/>
            </w:tcMar>
          </w:tcPr>
          <w:p>
            <w:pPr>
              <w:pStyle w:val="BDOITable"/>
            </w:pPr>
            <w:r>
              <w:rPr>
                <w:sz w:val="15"/>
              </w:rPr>
              <w:t>GET /ops/invoices/{no}, /adjustment/requests/{id}/recompute</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ADJID.028</w:t>
            </w:r>
          </w:p>
        </w:tc>
        <w:tc>
          <w:tcPr>
            <w:tcW w:type="dxa" w:w="965"/>
            <w:tcMar>
              <w:top w:w="50" w:type="dxa"/>
              <w:bottom w:w="50" w:type="dxa"/>
              <w:left w:w="90" w:type="dxa"/>
              <w:right w:w="90" w:type="dxa"/>
            </w:tcMar>
            <w:shd w:val="clear" w:color="auto" w:fill="E5F5FF"/>
          </w:tcPr>
          <w:p>
            <w:pPr>
              <w:pStyle w:val="BDOITable"/>
            </w:pPr>
            <w:r>
              <w:rPr>
                <w:sz w:val="15"/>
              </w:rPr>
              <w:t>p.103</w:t>
            </w:r>
          </w:p>
        </w:tc>
        <w:tc>
          <w:tcPr>
            <w:tcW w:type="dxa" w:w="1555"/>
            <w:tcMar>
              <w:top w:w="50" w:type="dxa"/>
              <w:bottom w:w="50" w:type="dxa"/>
              <w:left w:w="90" w:type="dxa"/>
              <w:right w:w="90" w:type="dxa"/>
            </w:tcMar>
            <w:shd w:val="clear" w:color="auto" w:fill="E5F5FF"/>
          </w:tcPr>
          <w:p>
            <w:pPr>
              <w:pStyle w:val="BDOITable"/>
            </w:pPr>
            <w:r>
              <w:rPr>
                <w:sz w:val="15"/>
              </w:rPr>
              <w:t>FR-OP-058</w:t>
            </w:r>
          </w:p>
        </w:tc>
        <w:tc>
          <w:tcPr>
            <w:tcW w:type="dxa" w:w="2359"/>
            <w:tcMar>
              <w:top w:w="50" w:type="dxa"/>
              <w:bottom w:w="50" w:type="dxa"/>
              <w:left w:w="90" w:type="dxa"/>
              <w:right w:w="90" w:type="dxa"/>
            </w:tcMar>
            <w:shd w:val="clear" w:color="auto" w:fill="E5F5FF"/>
          </w:tcPr>
          <w:p>
            <w:pPr>
              <w:pStyle w:val="BDOITable"/>
            </w:pPr>
            <w:r>
              <w:rPr>
                <w:sz w:val="15"/>
              </w:rPr>
              <w:t>/adjustment/new</w:t>
            </w:r>
          </w:p>
        </w:tc>
        <w:tc>
          <w:tcPr>
            <w:tcW w:type="dxa" w:w="2520"/>
            <w:tcMar>
              <w:top w:w="50" w:type="dxa"/>
              <w:bottom w:w="50" w:type="dxa"/>
              <w:left w:w="90" w:type="dxa"/>
              <w:right w:w="90" w:type="dxa"/>
            </w:tcMar>
            <w:shd w:val="clear" w:color="auto" w:fill="E5F5FF"/>
          </w:tcPr>
          <w:p>
            <w:pPr>
              <w:pStyle w:val="BDOITable"/>
            </w:pPr>
            <w:r>
              <w:rPr>
                <w:sz w:val="15"/>
              </w:rPr>
              <w:t>POST /adjustment/requests/{id}/submit</w:t>
            </w:r>
          </w:p>
        </w:tc>
        <w:tc>
          <w:tcPr>
            <w:tcW w:type="dxa" w:w="1394"/>
            <w:tcMar>
              <w:top w:w="50" w:type="dxa"/>
              <w:bottom w:w="50" w:type="dxa"/>
              <w:left w:w="90" w:type="dxa"/>
              <w:right w:w="90" w:type="dxa"/>
            </w:tcMar>
            <w:shd w:val="clear" w:color="auto" w:fill="E5F5FF"/>
          </w:tcPr>
          <w:p>
            <w:pPr>
              <w:pStyle w:val="BDOITable"/>
            </w:pPr>
            <w:r>
              <w:rPr>
                <w:sz w:val="15"/>
              </w:rPr>
              <w:t>SEAM</w:t>
            </w:r>
          </w:p>
        </w:tc>
      </w:tr>
    </w:tbl>
    <w:p>
      <w:pPr>
        <w:pStyle w:val="BDOISpacer"/>
      </w:pPr>
    </w:p>
    <w:p>
      <w:pPr>
        <w:pStyle w:val="Heading2"/>
      </w:pPr>
      <w:bookmarkStart w:id="248" w:name="_Toc000248"/>
      <w:r>
        <w:rPr/>
        <w:t>11.7 Commission Receivables (CMRID)</w:t>
      </w:r>
      <w:bookmarkEnd w:id="248"/>
    </w:p>
    <w:p>
      <w:pPr>
        <w:pStyle w:val="Caption"/>
        <w:keepNext/>
        <w:spacing w:after="60"/>
      </w:pPr>
      <w:r>
        <w:rPr>
          <w:b/>
          <w:i w:val="0"/>
        </w:rPr>
        <w:t xml:space="preserve">Table 36: </w:t>
      </w:r>
      <w:r>
        <w:rPr/>
        <w:t>Traceability: Commission Receivables (CMRID)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9"/>
        <w:gridCol w:w="965"/>
        <w:gridCol w:w="1554"/>
        <w:gridCol w:w="2359"/>
        <w:gridCol w:w="2520"/>
        <w:gridCol w:w="1394"/>
      </w:tblGrid>
      <w:tr>
        <w:trPr>
          <w:tblHeader w:val="true"/>
          <w:cantSplit w:val="true"/>
        </w:trPr>
        <w:tc>
          <w:tcPr>
            <w:tcW w:type="dxa" w:w="1179"/>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965"/>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359"/>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520"/>
            <w:shd w:val="clear" w:color="auto" w:fill="004EA8"/>
            <w:tcMar>
              <w:top w:w="50" w:type="dxa"/>
              <w:bottom w:w="50" w:type="dxa"/>
              <w:left w:w="90" w:type="dxa"/>
              <w:right w:w="90" w:type="dxa"/>
            </w:tcMar>
            <w:vAlign w:val="center"/>
          </w:tcPr>
          <w:p>
            <w:pPr>
              <w:pStyle w:val="BDOITableHeader"/>
            </w:pPr>
            <w:r>
              <w:rPr>
                <w:b/>
                <w:color w:val="FFFFFF"/>
                <w:sz w:val="15"/>
              </w:rPr>
              <w:t>API / job</w:t>
            </w:r>
          </w:p>
        </w:tc>
        <w:tc>
          <w:tcPr>
            <w:tcW w:type="dxa" w:w="1394"/>
            <w:shd w:val="clear" w:color="auto" w:fill="004EA8"/>
            <w:tcMar>
              <w:top w:w="50" w:type="dxa"/>
              <w:bottom w:w="50" w:type="dxa"/>
              <w:left w:w="90" w:type="dxa"/>
              <w:right w:w="90" w:type="dxa"/>
            </w:tcMar>
            <w:vAlign w:val="center"/>
          </w:tcPr>
          <w:p>
            <w:pPr>
              <w:pStyle w:val="BDOITableHeader"/>
            </w:pPr>
            <w:r>
              <w:rPr>
                <w:b/>
                <w:color w:val="FFFFFF"/>
                <w:sz w:val="15"/>
              </w:rPr>
              <w:t>Status</w:t>
            </w:r>
          </w:p>
        </w:tc>
      </w:tr>
      <w:tr>
        <w:trPr>
          <w:cantSplit w:val="true"/>
        </w:trPr>
        <w:tc>
          <w:tcPr>
            <w:tcW w:type="dxa" w:w="1179"/>
            <w:tcMar>
              <w:top w:w="50" w:type="dxa"/>
              <w:bottom w:w="50" w:type="dxa"/>
              <w:left w:w="90" w:type="dxa"/>
              <w:right w:w="90" w:type="dxa"/>
            </w:tcMar>
          </w:tcPr>
          <w:p>
            <w:pPr>
              <w:pStyle w:val="BDOITable"/>
            </w:pPr>
            <w:r>
              <w:rPr>
                <w:sz w:val="15"/>
              </w:rPr>
              <w:t>CMRID.001</w:t>
            </w:r>
          </w:p>
        </w:tc>
        <w:tc>
          <w:tcPr>
            <w:tcW w:type="dxa" w:w="965"/>
            <w:tcMar>
              <w:top w:w="50" w:type="dxa"/>
              <w:bottom w:w="50" w:type="dxa"/>
              <w:left w:w="90" w:type="dxa"/>
              <w:right w:w="90" w:type="dxa"/>
            </w:tcMar>
          </w:tcPr>
          <w:p>
            <w:pPr>
              <w:pStyle w:val="BDOITable"/>
            </w:pPr>
            <w:r>
              <w:rPr>
                <w:sz w:val="15"/>
              </w:rPr>
              <w:t>p.106</w:t>
            </w:r>
          </w:p>
        </w:tc>
        <w:tc>
          <w:tcPr>
            <w:tcW w:type="dxa" w:w="1555"/>
            <w:tcMar>
              <w:top w:w="50" w:type="dxa"/>
              <w:bottom w:w="50" w:type="dxa"/>
              <w:left w:w="90" w:type="dxa"/>
              <w:right w:w="90" w:type="dxa"/>
            </w:tcMar>
          </w:tcPr>
          <w:p>
            <w:pPr>
              <w:pStyle w:val="BDOITable"/>
            </w:pPr>
            <w:r>
              <w:rPr>
                <w:sz w:val="15"/>
              </w:rPr>
              <w:t>FR-OP-090</w:t>
            </w:r>
          </w:p>
        </w:tc>
        <w:tc>
          <w:tcPr>
            <w:tcW w:type="dxa" w:w="2359"/>
            <w:tcMar>
              <w:top w:w="50" w:type="dxa"/>
              <w:bottom w:w="50" w:type="dxa"/>
              <w:left w:w="90" w:type="dxa"/>
              <w:right w:w="90" w:type="dxa"/>
            </w:tcMar>
          </w:tcPr>
          <w:p>
            <w:pPr>
              <w:pStyle w:val="BDOITable"/>
            </w:pPr>
            <w:r>
              <w:rPr>
                <w:sz w:val="15"/>
              </w:rPr>
              <w:t>/commission/dp/lists</w:t>
            </w:r>
          </w:p>
        </w:tc>
        <w:tc>
          <w:tcPr>
            <w:tcW w:type="dxa" w:w="2520"/>
            <w:tcMar>
              <w:top w:w="50" w:type="dxa"/>
              <w:bottom w:w="50" w:type="dxa"/>
              <w:left w:w="90" w:type="dxa"/>
              <w:right w:w="90" w:type="dxa"/>
            </w:tcMar>
          </w:tcPr>
          <w:p>
            <w:pPr>
              <w:pStyle w:val="BDOITable"/>
            </w:pPr>
            <w:r>
              <w:rPr>
                <w:sz w:val="15"/>
              </w:rPr>
              <w:t>GET/POST /commission/dp/lists, POST /dp/lists/pull; feed COLLECTION_DP_LIST</w:t>
            </w:r>
          </w:p>
        </w:tc>
        <w:tc>
          <w:tcPr>
            <w:tcW w:type="dxa" w:w="1394"/>
            <w:tcMar>
              <w:top w:w="50" w:type="dxa"/>
              <w:bottom w:w="50" w:type="dxa"/>
              <w:left w:w="90" w:type="dxa"/>
              <w:right w:w="90" w:type="dxa"/>
            </w:tcMar>
          </w:tcPr>
          <w:p>
            <w:pPr>
              <w:pStyle w:val="BDOITable"/>
            </w:pPr>
            <w:r>
              <w:rPr>
                <w:sz w:val="15"/>
              </w:rPr>
              <w:t>SUPERSEDED</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CMRID.002</w:t>
            </w:r>
          </w:p>
        </w:tc>
        <w:tc>
          <w:tcPr>
            <w:tcW w:type="dxa" w:w="965"/>
            <w:tcMar>
              <w:top w:w="50" w:type="dxa"/>
              <w:bottom w:w="50" w:type="dxa"/>
              <w:left w:w="90" w:type="dxa"/>
              <w:right w:w="90" w:type="dxa"/>
            </w:tcMar>
            <w:shd w:val="clear" w:color="auto" w:fill="E5F5FF"/>
          </w:tcPr>
          <w:p>
            <w:pPr>
              <w:pStyle w:val="BDOITable"/>
            </w:pPr>
            <w:r>
              <w:rPr>
                <w:sz w:val="15"/>
              </w:rPr>
              <w:t>p.106-107</w:t>
            </w:r>
          </w:p>
        </w:tc>
        <w:tc>
          <w:tcPr>
            <w:tcW w:type="dxa" w:w="1555"/>
            <w:tcMar>
              <w:top w:w="50" w:type="dxa"/>
              <w:bottom w:w="50" w:type="dxa"/>
              <w:left w:w="90" w:type="dxa"/>
              <w:right w:w="90" w:type="dxa"/>
            </w:tcMar>
            <w:shd w:val="clear" w:color="auto" w:fill="E5F5FF"/>
          </w:tcPr>
          <w:p>
            <w:pPr>
              <w:pStyle w:val="BDOITable"/>
            </w:pPr>
            <w:r>
              <w:rPr>
                <w:sz w:val="15"/>
              </w:rPr>
              <w:t>FR-OP-091</w:t>
            </w:r>
          </w:p>
        </w:tc>
        <w:tc>
          <w:tcPr>
            <w:tcW w:type="dxa" w:w="2359"/>
            <w:tcMar>
              <w:top w:w="50" w:type="dxa"/>
              <w:bottom w:w="50" w:type="dxa"/>
              <w:left w:w="90" w:type="dxa"/>
              <w:right w:w="90" w:type="dxa"/>
            </w:tcMar>
            <w:shd w:val="clear" w:color="auto" w:fill="E5F5FF"/>
          </w:tcPr>
          <w:p>
            <w:pPr>
              <w:pStyle w:val="BDOITable"/>
            </w:pPr>
            <w:r>
              <w:rPr>
                <w:sz w:val="15"/>
              </w:rPr>
              <w:t>/commission/dp/items</w:t>
            </w:r>
          </w:p>
        </w:tc>
        <w:tc>
          <w:tcPr>
            <w:tcW w:type="dxa" w:w="2520"/>
            <w:tcMar>
              <w:top w:w="50" w:type="dxa"/>
              <w:bottom w:w="50" w:type="dxa"/>
              <w:left w:w="90" w:type="dxa"/>
              <w:right w:w="90" w:type="dxa"/>
            </w:tcMar>
            <w:shd w:val="clear" w:color="auto" w:fill="E5F5FF"/>
          </w:tcPr>
          <w:p>
            <w:pPr>
              <w:pStyle w:val="BDOITable"/>
            </w:pPr>
            <w:r>
              <w:rPr>
                <w:sz w:val="15"/>
              </w:rPr>
              <w:t>GET /commission/dp/items, POST /dp/items/confirm, /exclude, /{id}/revalidate</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CMRID.003</w:t>
            </w:r>
          </w:p>
        </w:tc>
        <w:tc>
          <w:tcPr>
            <w:tcW w:type="dxa" w:w="965"/>
            <w:tcMar>
              <w:top w:w="50" w:type="dxa"/>
              <w:bottom w:w="50" w:type="dxa"/>
              <w:left w:w="90" w:type="dxa"/>
              <w:right w:w="90" w:type="dxa"/>
            </w:tcMar>
          </w:tcPr>
          <w:p>
            <w:pPr>
              <w:pStyle w:val="BDOITable"/>
            </w:pPr>
            <w:r>
              <w:rPr>
                <w:sz w:val="15"/>
              </w:rPr>
              <w:t>p.107</w:t>
            </w:r>
          </w:p>
        </w:tc>
        <w:tc>
          <w:tcPr>
            <w:tcW w:type="dxa" w:w="1555"/>
            <w:tcMar>
              <w:top w:w="50" w:type="dxa"/>
              <w:bottom w:w="50" w:type="dxa"/>
              <w:left w:w="90" w:type="dxa"/>
              <w:right w:w="90" w:type="dxa"/>
            </w:tcMar>
          </w:tcPr>
          <w:p>
            <w:pPr>
              <w:pStyle w:val="BDOITable"/>
            </w:pPr>
            <w:r>
              <w:rPr>
                <w:sz w:val="15"/>
              </w:rPr>
              <w:t>FR-OP-095</w:t>
            </w:r>
          </w:p>
        </w:tc>
        <w:tc>
          <w:tcPr>
            <w:tcW w:type="dxa" w:w="2359"/>
            <w:tcMar>
              <w:top w:w="50" w:type="dxa"/>
              <w:bottom w:w="50" w:type="dxa"/>
              <w:left w:w="90" w:type="dxa"/>
              <w:right w:w="90" w:type="dxa"/>
            </w:tcMar>
          </w:tcPr>
          <w:p>
            <w:pPr>
              <w:pStyle w:val="BDOITable"/>
            </w:pPr>
            <w:r>
              <w:rPr>
                <w:sz w:val="15"/>
              </w:rPr>
              <w:t>/commission/incentives/schemes, /commission/incentives/runs</w:t>
            </w:r>
          </w:p>
        </w:tc>
        <w:tc>
          <w:tcPr>
            <w:tcW w:type="dxa" w:w="2520"/>
            <w:tcMar>
              <w:top w:w="50" w:type="dxa"/>
              <w:bottom w:w="50" w:type="dxa"/>
              <w:left w:w="90" w:type="dxa"/>
              <w:right w:w="90" w:type="dxa"/>
            </w:tcMar>
          </w:tcPr>
          <w:p>
            <w:pPr>
              <w:pStyle w:val="BDOITable"/>
            </w:pPr>
            <w:r>
              <w:rPr>
                <w:sz w:val="15"/>
              </w:rPr>
              <w:t>/commission/incentives/*</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CMRID.004</w:t>
            </w:r>
          </w:p>
        </w:tc>
        <w:tc>
          <w:tcPr>
            <w:tcW w:type="dxa" w:w="965"/>
            <w:tcMar>
              <w:top w:w="50" w:type="dxa"/>
              <w:bottom w:w="50" w:type="dxa"/>
              <w:left w:w="90" w:type="dxa"/>
              <w:right w:w="90" w:type="dxa"/>
            </w:tcMar>
            <w:shd w:val="clear" w:color="auto" w:fill="E5F5FF"/>
          </w:tcPr>
          <w:p>
            <w:pPr>
              <w:pStyle w:val="BDOITable"/>
            </w:pPr>
            <w:r>
              <w:rPr>
                <w:sz w:val="15"/>
              </w:rPr>
              <w:t>p.108</w:t>
            </w:r>
          </w:p>
        </w:tc>
        <w:tc>
          <w:tcPr>
            <w:tcW w:type="dxa" w:w="1555"/>
            <w:tcMar>
              <w:top w:w="50" w:type="dxa"/>
              <w:bottom w:w="50" w:type="dxa"/>
              <w:left w:w="90" w:type="dxa"/>
              <w:right w:w="90" w:type="dxa"/>
            </w:tcMar>
            <w:shd w:val="clear" w:color="auto" w:fill="E5F5FF"/>
          </w:tcPr>
          <w:p>
            <w:pPr>
              <w:pStyle w:val="BDOITable"/>
            </w:pPr>
            <w:r>
              <w:rPr>
                <w:sz w:val="15"/>
              </w:rPr>
              <w:t>FR-OP-098</w:t>
            </w:r>
          </w:p>
        </w:tc>
        <w:tc>
          <w:tcPr>
            <w:tcW w:type="dxa" w:w="2359"/>
            <w:tcMar>
              <w:top w:w="50" w:type="dxa"/>
              <w:bottom w:w="50" w:type="dxa"/>
              <w:left w:w="90" w:type="dxa"/>
              <w:right w:w="90" w:type="dxa"/>
            </w:tcMar>
            <w:shd w:val="clear" w:color="auto" w:fill="E5F5FF"/>
          </w:tcPr>
          <w:p>
            <w:pPr>
              <w:pStyle w:val="BDOITable"/>
            </w:pPr>
            <w:r>
              <w:rPr>
                <w:sz w:val="15"/>
              </w:rPr>
              <w:t>/reports (Report Centre)</w:t>
            </w:r>
          </w:p>
        </w:tc>
        <w:tc>
          <w:tcPr>
            <w:tcW w:type="dxa" w:w="2520"/>
            <w:tcMar>
              <w:top w:w="50" w:type="dxa"/>
              <w:bottom w:w="50" w:type="dxa"/>
              <w:left w:w="90" w:type="dxa"/>
              <w:right w:w="90" w:type="dxa"/>
            </w:tcMar>
            <w:shd w:val="clear" w:color="auto" w:fill="E5F5FF"/>
          </w:tcPr>
          <w:p>
            <w:pPr>
              <w:pStyle w:val="BDOITable"/>
            </w:pPr>
            <w:r>
              <w:rPr>
                <w:sz w:val="15"/>
              </w:rPr>
              <w:t>/reports (CMR-*)</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CMRID.005</w:t>
            </w:r>
          </w:p>
        </w:tc>
        <w:tc>
          <w:tcPr>
            <w:tcW w:type="dxa" w:w="965"/>
            <w:tcMar>
              <w:top w:w="50" w:type="dxa"/>
              <w:bottom w:w="50" w:type="dxa"/>
              <w:left w:w="90" w:type="dxa"/>
              <w:right w:w="90" w:type="dxa"/>
            </w:tcMar>
          </w:tcPr>
          <w:p>
            <w:pPr>
              <w:pStyle w:val="BDOITable"/>
            </w:pPr>
            <w:r>
              <w:rPr>
                <w:sz w:val="15"/>
              </w:rPr>
              <w:t>p.108-109</w:t>
            </w:r>
          </w:p>
        </w:tc>
        <w:tc>
          <w:tcPr>
            <w:tcW w:type="dxa" w:w="1555"/>
            <w:tcMar>
              <w:top w:w="50" w:type="dxa"/>
              <w:bottom w:w="50" w:type="dxa"/>
              <w:left w:w="90" w:type="dxa"/>
              <w:right w:w="90" w:type="dxa"/>
            </w:tcMar>
          </w:tcPr>
          <w:p>
            <w:pPr>
              <w:pStyle w:val="BDOITable"/>
            </w:pPr>
            <w:r>
              <w:rPr>
                <w:sz w:val="15"/>
              </w:rPr>
              <w:t>FR-OP-095</w:t>
            </w:r>
          </w:p>
        </w:tc>
        <w:tc>
          <w:tcPr>
            <w:tcW w:type="dxa" w:w="2359"/>
            <w:tcMar>
              <w:top w:w="50" w:type="dxa"/>
              <w:bottom w:w="50" w:type="dxa"/>
              <w:left w:w="90" w:type="dxa"/>
              <w:right w:w="90" w:type="dxa"/>
            </w:tcMar>
          </w:tcPr>
          <w:p>
            <w:pPr>
              <w:pStyle w:val="BDOITable"/>
            </w:pPr>
            <w:r>
              <w:rPr>
                <w:sz w:val="15"/>
              </w:rPr>
              <w:t>/commission/incentives/schemes, /commission/incentives/runs</w:t>
            </w:r>
          </w:p>
        </w:tc>
        <w:tc>
          <w:tcPr>
            <w:tcW w:type="dxa" w:w="2520"/>
            <w:tcMar>
              <w:top w:w="50" w:type="dxa"/>
              <w:bottom w:w="50" w:type="dxa"/>
              <w:left w:w="90" w:type="dxa"/>
              <w:right w:w="90" w:type="dxa"/>
            </w:tcMar>
          </w:tcPr>
          <w:p>
            <w:pPr>
              <w:pStyle w:val="BDOITable"/>
            </w:pPr>
            <w:r>
              <w:rPr>
                <w:sz w:val="15"/>
              </w:rPr>
              <w:t>/commission/incentives/*</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CMRID.006</w:t>
            </w:r>
          </w:p>
        </w:tc>
        <w:tc>
          <w:tcPr>
            <w:tcW w:type="dxa" w:w="965"/>
            <w:tcMar>
              <w:top w:w="50" w:type="dxa"/>
              <w:bottom w:w="50" w:type="dxa"/>
              <w:left w:w="90" w:type="dxa"/>
              <w:right w:w="90" w:type="dxa"/>
            </w:tcMar>
            <w:shd w:val="clear" w:color="auto" w:fill="E5F5FF"/>
          </w:tcPr>
          <w:p>
            <w:pPr>
              <w:pStyle w:val="BDOITable"/>
            </w:pPr>
            <w:r>
              <w:rPr>
                <w:sz w:val="15"/>
              </w:rPr>
              <w:t>p.109</w:t>
            </w:r>
          </w:p>
        </w:tc>
        <w:tc>
          <w:tcPr>
            <w:tcW w:type="dxa" w:w="1555"/>
            <w:tcMar>
              <w:top w:w="50" w:type="dxa"/>
              <w:bottom w:w="50" w:type="dxa"/>
              <w:left w:w="90" w:type="dxa"/>
              <w:right w:w="90" w:type="dxa"/>
            </w:tcMar>
            <w:shd w:val="clear" w:color="auto" w:fill="E5F5FF"/>
          </w:tcPr>
          <w:p>
            <w:pPr>
              <w:pStyle w:val="BDOITable"/>
            </w:pPr>
            <w:r>
              <w:rPr>
                <w:sz w:val="15"/>
              </w:rPr>
              <w:t>FR-OP-095</w:t>
            </w:r>
          </w:p>
        </w:tc>
        <w:tc>
          <w:tcPr>
            <w:tcW w:type="dxa" w:w="2359"/>
            <w:tcMar>
              <w:top w:w="50" w:type="dxa"/>
              <w:bottom w:w="50" w:type="dxa"/>
              <w:left w:w="90" w:type="dxa"/>
              <w:right w:w="90" w:type="dxa"/>
            </w:tcMar>
            <w:shd w:val="clear" w:color="auto" w:fill="E5F5FF"/>
          </w:tcPr>
          <w:p>
            <w:pPr>
              <w:pStyle w:val="BDOITable"/>
            </w:pPr>
            <w:r>
              <w:rPr>
                <w:sz w:val="15"/>
              </w:rPr>
              <w:t>/commission/incentives/schemes, /commission/incentives/runs</w:t>
            </w:r>
          </w:p>
        </w:tc>
        <w:tc>
          <w:tcPr>
            <w:tcW w:type="dxa" w:w="2520"/>
            <w:tcMar>
              <w:top w:w="50" w:type="dxa"/>
              <w:bottom w:w="50" w:type="dxa"/>
              <w:left w:w="90" w:type="dxa"/>
              <w:right w:w="90" w:type="dxa"/>
            </w:tcMar>
            <w:shd w:val="clear" w:color="auto" w:fill="E5F5FF"/>
          </w:tcPr>
          <w:p>
            <w:pPr>
              <w:pStyle w:val="BDOITable"/>
            </w:pPr>
            <w:r>
              <w:rPr>
                <w:sz w:val="15"/>
              </w:rPr>
              <w:t>/commission/incentives/*</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CMRID.007</w:t>
            </w:r>
          </w:p>
        </w:tc>
        <w:tc>
          <w:tcPr>
            <w:tcW w:type="dxa" w:w="965"/>
            <w:tcMar>
              <w:top w:w="50" w:type="dxa"/>
              <w:bottom w:w="50" w:type="dxa"/>
              <w:left w:w="90" w:type="dxa"/>
              <w:right w:w="90" w:type="dxa"/>
            </w:tcMar>
          </w:tcPr>
          <w:p>
            <w:pPr>
              <w:pStyle w:val="BDOITable"/>
            </w:pPr>
            <w:r>
              <w:rPr>
                <w:sz w:val="15"/>
              </w:rPr>
              <w:t>p.109</w:t>
            </w:r>
          </w:p>
        </w:tc>
        <w:tc>
          <w:tcPr>
            <w:tcW w:type="dxa" w:w="1555"/>
            <w:tcMar>
              <w:top w:w="50" w:type="dxa"/>
              <w:bottom w:w="50" w:type="dxa"/>
              <w:left w:w="90" w:type="dxa"/>
              <w:right w:w="90" w:type="dxa"/>
            </w:tcMar>
          </w:tcPr>
          <w:p>
            <w:pPr>
              <w:pStyle w:val="BDOITable"/>
            </w:pPr>
            <w:r>
              <w:rPr>
                <w:sz w:val="15"/>
              </w:rPr>
              <w:t>FR-OP-091</w:t>
            </w:r>
          </w:p>
        </w:tc>
        <w:tc>
          <w:tcPr>
            <w:tcW w:type="dxa" w:w="2359"/>
            <w:tcMar>
              <w:top w:w="50" w:type="dxa"/>
              <w:bottom w:w="50" w:type="dxa"/>
              <w:left w:w="90" w:type="dxa"/>
              <w:right w:w="90" w:type="dxa"/>
            </w:tcMar>
          </w:tcPr>
          <w:p>
            <w:pPr>
              <w:pStyle w:val="BDOITable"/>
            </w:pPr>
            <w:r>
              <w:rPr>
                <w:sz w:val="15"/>
              </w:rPr>
              <w:t>/commission/dp/items</w:t>
            </w:r>
          </w:p>
        </w:tc>
        <w:tc>
          <w:tcPr>
            <w:tcW w:type="dxa" w:w="2520"/>
            <w:tcMar>
              <w:top w:w="50" w:type="dxa"/>
              <w:bottom w:w="50" w:type="dxa"/>
              <w:left w:w="90" w:type="dxa"/>
              <w:right w:w="90" w:type="dxa"/>
            </w:tcMar>
          </w:tcPr>
          <w:p>
            <w:pPr>
              <w:pStyle w:val="BDOITable"/>
            </w:pPr>
            <w:r>
              <w:rPr>
                <w:sz w:val="15"/>
              </w:rPr>
              <w:t>GET /commission/dp/items, POST /dp/items/confirm, /exclude, /{id}/revalidate</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CMRID.008</w:t>
            </w:r>
          </w:p>
        </w:tc>
        <w:tc>
          <w:tcPr>
            <w:tcW w:type="dxa" w:w="965"/>
            <w:tcMar>
              <w:top w:w="50" w:type="dxa"/>
              <w:bottom w:w="50" w:type="dxa"/>
              <w:left w:w="90" w:type="dxa"/>
              <w:right w:w="90" w:type="dxa"/>
            </w:tcMar>
            <w:shd w:val="clear" w:color="auto" w:fill="E5F5FF"/>
          </w:tcPr>
          <w:p>
            <w:pPr>
              <w:pStyle w:val="BDOITable"/>
            </w:pPr>
            <w:r>
              <w:rPr>
                <w:sz w:val="15"/>
              </w:rPr>
              <w:t>p.109-110</w:t>
            </w:r>
          </w:p>
        </w:tc>
        <w:tc>
          <w:tcPr>
            <w:tcW w:type="dxa" w:w="1555"/>
            <w:tcMar>
              <w:top w:w="50" w:type="dxa"/>
              <w:bottom w:w="50" w:type="dxa"/>
              <w:left w:w="90" w:type="dxa"/>
              <w:right w:w="90" w:type="dxa"/>
            </w:tcMar>
            <w:shd w:val="clear" w:color="auto" w:fill="E5F5FF"/>
          </w:tcPr>
          <w:p>
            <w:pPr>
              <w:pStyle w:val="BDOITable"/>
            </w:pPr>
            <w:r>
              <w:rPr>
                <w:sz w:val="15"/>
              </w:rPr>
              <w:t>FR-OP-091, FR-OP-093</w:t>
            </w:r>
          </w:p>
        </w:tc>
        <w:tc>
          <w:tcPr>
            <w:tcW w:type="dxa" w:w="2359"/>
            <w:tcMar>
              <w:top w:w="50" w:type="dxa"/>
              <w:bottom w:w="50" w:type="dxa"/>
              <w:left w:w="90" w:type="dxa"/>
              <w:right w:w="90" w:type="dxa"/>
            </w:tcMar>
            <w:shd w:val="clear" w:color="auto" w:fill="E5F5FF"/>
          </w:tcPr>
          <w:p>
            <w:pPr>
              <w:pStyle w:val="BDOITable"/>
            </w:pPr>
            <w:r>
              <w:rPr>
                <w:sz w:val="15"/>
              </w:rPr>
              <w:t>/commission/dp/items</w:t>
            </w:r>
          </w:p>
        </w:tc>
        <w:tc>
          <w:tcPr>
            <w:tcW w:type="dxa" w:w="2520"/>
            <w:tcMar>
              <w:top w:w="50" w:type="dxa"/>
              <w:bottom w:w="50" w:type="dxa"/>
              <w:left w:w="90" w:type="dxa"/>
              <w:right w:w="90" w:type="dxa"/>
            </w:tcMar>
            <w:shd w:val="clear" w:color="auto" w:fill="E5F5FF"/>
          </w:tcPr>
          <w:p>
            <w:pPr>
              <w:pStyle w:val="BDOITable"/>
            </w:pPr>
            <w:r>
              <w:rPr>
                <w:sz w:val="15"/>
              </w:rPr>
              <w:t>GET /commission/dp/items, POST /dp/items/confirm, /exclude, /{id}/revalidate</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CMRID.009</w:t>
            </w:r>
          </w:p>
        </w:tc>
        <w:tc>
          <w:tcPr>
            <w:tcW w:type="dxa" w:w="965"/>
            <w:tcMar>
              <w:top w:w="50" w:type="dxa"/>
              <w:bottom w:w="50" w:type="dxa"/>
              <w:left w:w="90" w:type="dxa"/>
              <w:right w:w="90" w:type="dxa"/>
            </w:tcMar>
          </w:tcPr>
          <w:p>
            <w:pPr>
              <w:pStyle w:val="BDOITable"/>
            </w:pPr>
            <w:r>
              <w:rPr>
                <w:sz w:val="15"/>
              </w:rPr>
              <w:t>p.110-111</w:t>
            </w:r>
          </w:p>
        </w:tc>
        <w:tc>
          <w:tcPr>
            <w:tcW w:type="dxa" w:w="1555"/>
            <w:tcMar>
              <w:top w:w="50" w:type="dxa"/>
              <w:bottom w:w="50" w:type="dxa"/>
              <w:left w:w="90" w:type="dxa"/>
              <w:right w:w="90" w:type="dxa"/>
            </w:tcMar>
          </w:tcPr>
          <w:p>
            <w:pPr>
              <w:pStyle w:val="BDOITable"/>
            </w:pPr>
            <w:r>
              <w:rPr>
                <w:sz w:val="15"/>
              </w:rPr>
              <w:t>FR-OP-092, FR-OP-093</w:t>
            </w:r>
          </w:p>
        </w:tc>
        <w:tc>
          <w:tcPr>
            <w:tcW w:type="dxa" w:w="2359"/>
            <w:tcMar>
              <w:top w:w="50" w:type="dxa"/>
              <w:bottom w:w="50" w:type="dxa"/>
              <w:left w:w="90" w:type="dxa"/>
              <w:right w:w="90" w:type="dxa"/>
            </w:tcMar>
          </w:tcPr>
          <w:p>
            <w:pPr>
              <w:pStyle w:val="BDOITable"/>
            </w:pPr>
            <w:r>
              <w:rPr>
                <w:sz w:val="15"/>
              </w:rPr>
              <w:t>/commission/dp/billings/:id, /commission/dp/responses</w:t>
            </w:r>
          </w:p>
        </w:tc>
        <w:tc>
          <w:tcPr>
            <w:tcW w:type="dxa" w:w="2520"/>
            <w:tcMar>
              <w:top w:w="50" w:type="dxa"/>
              <w:bottom w:w="50" w:type="dxa"/>
              <w:left w:w="90" w:type="dxa"/>
              <w:right w:w="90" w:type="dxa"/>
            </w:tcMar>
          </w:tcPr>
          <w:p>
            <w:pPr>
              <w:pStyle w:val="BDOITable"/>
            </w:pPr>
            <w:r>
              <w:rPr>
                <w:sz w:val="15"/>
              </w:rPr>
              <w:t>POST /commission/dp/billings/{id}/send, /answers, POST /dp/responses; feed INSURER_DP_R...</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CMRID.010</w:t>
            </w:r>
          </w:p>
        </w:tc>
        <w:tc>
          <w:tcPr>
            <w:tcW w:type="dxa" w:w="965"/>
            <w:tcMar>
              <w:top w:w="50" w:type="dxa"/>
              <w:bottom w:w="50" w:type="dxa"/>
              <w:left w:w="90" w:type="dxa"/>
              <w:right w:w="90" w:type="dxa"/>
            </w:tcMar>
            <w:shd w:val="clear" w:color="auto" w:fill="E5F5FF"/>
          </w:tcPr>
          <w:p>
            <w:pPr>
              <w:pStyle w:val="BDOITable"/>
            </w:pPr>
            <w:r>
              <w:rPr>
                <w:sz w:val="15"/>
              </w:rPr>
              <w:t>p.111</w:t>
            </w:r>
          </w:p>
        </w:tc>
        <w:tc>
          <w:tcPr>
            <w:tcW w:type="dxa" w:w="1555"/>
            <w:tcMar>
              <w:top w:w="50" w:type="dxa"/>
              <w:bottom w:w="50" w:type="dxa"/>
              <w:left w:w="90" w:type="dxa"/>
              <w:right w:w="90" w:type="dxa"/>
            </w:tcMar>
            <w:shd w:val="clear" w:color="auto" w:fill="E5F5FF"/>
          </w:tcPr>
          <w:p>
            <w:pPr>
              <w:pStyle w:val="BDOITable"/>
            </w:pPr>
            <w:r>
              <w:rPr>
                <w:sz w:val="15"/>
              </w:rPr>
              <w:t>FR-OP-094, FR-OP-096</w:t>
            </w:r>
          </w:p>
        </w:tc>
        <w:tc>
          <w:tcPr>
            <w:tcW w:type="dxa" w:w="2359"/>
            <w:tcMar>
              <w:top w:w="50" w:type="dxa"/>
              <w:bottom w:w="50" w:type="dxa"/>
              <w:left w:w="90" w:type="dxa"/>
              <w:right w:w="90" w:type="dxa"/>
            </w:tcMar>
            <w:shd w:val="clear" w:color="auto" w:fill="E5F5FF"/>
          </w:tcPr>
          <w:p>
            <w:pPr>
              <w:pStyle w:val="BDOITable"/>
            </w:pPr>
            <w:r>
              <w:rPr>
                <w:sz w:val="15"/>
              </w:rPr>
              <w:t>/commission/dp/billings/:id</w:t>
            </w:r>
          </w:p>
        </w:tc>
        <w:tc>
          <w:tcPr>
            <w:tcW w:type="dxa" w:w="2520"/>
            <w:tcMar>
              <w:top w:w="50" w:type="dxa"/>
              <w:bottom w:w="50" w:type="dxa"/>
              <w:left w:w="90" w:type="dxa"/>
              <w:right w:w="90" w:type="dxa"/>
            </w:tcMar>
            <w:shd w:val="clear" w:color="auto" w:fill="E5F5FF"/>
          </w:tcPr>
          <w:p>
            <w:pPr>
              <w:pStyle w:val="BDOITable"/>
            </w:pPr>
            <w:r>
              <w:rPr>
                <w:sz w:val="15"/>
              </w:rPr>
              <w:t>POST /commission/dp/billings/{id}/collect</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CMRID.011</w:t>
            </w:r>
          </w:p>
        </w:tc>
        <w:tc>
          <w:tcPr>
            <w:tcW w:type="dxa" w:w="965"/>
            <w:tcMar>
              <w:top w:w="50" w:type="dxa"/>
              <w:bottom w:w="50" w:type="dxa"/>
              <w:left w:w="90" w:type="dxa"/>
              <w:right w:w="90" w:type="dxa"/>
            </w:tcMar>
          </w:tcPr>
          <w:p>
            <w:pPr>
              <w:pStyle w:val="BDOITable"/>
            </w:pPr>
            <w:r>
              <w:rPr>
                <w:sz w:val="15"/>
              </w:rPr>
              <w:t>p.111</w:t>
            </w:r>
          </w:p>
        </w:tc>
        <w:tc>
          <w:tcPr>
            <w:tcW w:type="dxa" w:w="1555"/>
            <w:tcMar>
              <w:top w:w="50" w:type="dxa"/>
              <w:bottom w:w="50" w:type="dxa"/>
              <w:left w:w="90" w:type="dxa"/>
              <w:right w:w="90" w:type="dxa"/>
            </w:tcMar>
          </w:tcPr>
          <w:p>
            <w:pPr>
              <w:pStyle w:val="BDOITable"/>
            </w:pPr>
            <w:r>
              <w:rPr>
                <w:sz w:val="15"/>
              </w:rPr>
              <w:t>FR-OP-093</w:t>
            </w:r>
          </w:p>
        </w:tc>
        <w:tc>
          <w:tcPr>
            <w:tcW w:type="dxa" w:w="2359"/>
            <w:tcMar>
              <w:top w:w="50" w:type="dxa"/>
              <w:bottom w:w="50" w:type="dxa"/>
              <w:left w:w="90" w:type="dxa"/>
              <w:right w:w="90" w:type="dxa"/>
            </w:tcMar>
          </w:tcPr>
          <w:p>
            <w:pPr>
              <w:pStyle w:val="BDOITable"/>
            </w:pPr>
            <w:r>
              <w:rPr>
                <w:sz w:val="15"/>
              </w:rPr>
              <w:t>/commission/dp/billings</w:t>
            </w:r>
          </w:p>
        </w:tc>
        <w:tc>
          <w:tcPr>
            <w:tcW w:type="dxa" w:w="2520"/>
            <w:tcMar>
              <w:top w:w="50" w:type="dxa"/>
              <w:bottom w:w="50" w:type="dxa"/>
              <w:left w:w="90" w:type="dxa"/>
              <w:right w:w="90" w:type="dxa"/>
            </w:tcMar>
          </w:tcPr>
          <w:p>
            <w:pPr>
              <w:pStyle w:val="BDOITable"/>
            </w:pPr>
            <w:r>
              <w:rPr>
                <w:sz w:val="15"/>
              </w:rPr>
              <w:t>GET /commission/dp/billings; job DP_FEEDBACK_SLA</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CMRID.012</w:t>
            </w:r>
          </w:p>
        </w:tc>
        <w:tc>
          <w:tcPr>
            <w:tcW w:type="dxa" w:w="965"/>
            <w:tcMar>
              <w:top w:w="50" w:type="dxa"/>
              <w:bottom w:w="50" w:type="dxa"/>
              <w:left w:w="90" w:type="dxa"/>
              <w:right w:w="90" w:type="dxa"/>
            </w:tcMar>
            <w:shd w:val="clear" w:color="auto" w:fill="E5F5FF"/>
          </w:tcPr>
          <w:p>
            <w:pPr>
              <w:pStyle w:val="BDOITable"/>
            </w:pPr>
            <w:r>
              <w:rPr>
                <w:sz w:val="15"/>
              </w:rPr>
              <w:t>p.111-112</w:t>
            </w:r>
          </w:p>
        </w:tc>
        <w:tc>
          <w:tcPr>
            <w:tcW w:type="dxa" w:w="1555"/>
            <w:tcMar>
              <w:top w:w="50" w:type="dxa"/>
              <w:bottom w:w="50" w:type="dxa"/>
              <w:left w:w="90" w:type="dxa"/>
              <w:right w:w="90" w:type="dxa"/>
            </w:tcMar>
            <w:shd w:val="clear" w:color="auto" w:fill="E5F5FF"/>
          </w:tcPr>
          <w:p>
            <w:pPr>
              <w:pStyle w:val="BDOITable"/>
            </w:pPr>
            <w:r>
              <w:rPr>
                <w:sz w:val="15"/>
              </w:rPr>
              <w:t>FR-OP-092</w:t>
            </w:r>
          </w:p>
        </w:tc>
        <w:tc>
          <w:tcPr>
            <w:tcW w:type="dxa" w:w="2359"/>
            <w:tcMar>
              <w:top w:w="50" w:type="dxa"/>
              <w:bottom w:w="50" w:type="dxa"/>
              <w:left w:w="90" w:type="dxa"/>
              <w:right w:w="90" w:type="dxa"/>
            </w:tcMar>
            <w:shd w:val="clear" w:color="auto" w:fill="E5F5FF"/>
          </w:tcPr>
          <w:p>
            <w:pPr>
              <w:pStyle w:val="BDOITable"/>
            </w:pPr>
            <w:r>
              <w:rPr>
                <w:sz w:val="15"/>
              </w:rPr>
              <w:t>/commission/dp/billings/:id, /commission/dp/responses</w:t>
            </w:r>
          </w:p>
        </w:tc>
        <w:tc>
          <w:tcPr>
            <w:tcW w:type="dxa" w:w="2520"/>
            <w:tcMar>
              <w:top w:w="50" w:type="dxa"/>
              <w:bottom w:w="50" w:type="dxa"/>
              <w:left w:w="90" w:type="dxa"/>
              <w:right w:w="90" w:type="dxa"/>
            </w:tcMar>
            <w:shd w:val="clear" w:color="auto" w:fill="E5F5FF"/>
          </w:tcPr>
          <w:p>
            <w:pPr>
              <w:pStyle w:val="BDOITable"/>
            </w:pPr>
            <w:r>
              <w:rPr>
                <w:sz w:val="15"/>
              </w:rPr>
              <w:t>POST /commission/dp/billings/{id}/send, /answers, POST /dp/responses; feed INSURER_DP_R...</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CMRID.013</w:t>
            </w:r>
          </w:p>
        </w:tc>
        <w:tc>
          <w:tcPr>
            <w:tcW w:type="dxa" w:w="965"/>
            <w:tcMar>
              <w:top w:w="50" w:type="dxa"/>
              <w:bottom w:w="50" w:type="dxa"/>
              <w:left w:w="90" w:type="dxa"/>
              <w:right w:w="90" w:type="dxa"/>
            </w:tcMar>
          </w:tcPr>
          <w:p>
            <w:pPr>
              <w:pStyle w:val="BDOITable"/>
            </w:pPr>
            <w:r>
              <w:rPr>
                <w:sz w:val="15"/>
              </w:rPr>
              <w:t>p.112</w:t>
            </w:r>
          </w:p>
        </w:tc>
        <w:tc>
          <w:tcPr>
            <w:tcW w:type="dxa" w:w="1555"/>
            <w:tcMar>
              <w:top w:w="50" w:type="dxa"/>
              <w:bottom w:w="50" w:type="dxa"/>
              <w:left w:w="90" w:type="dxa"/>
              <w:right w:w="90" w:type="dxa"/>
            </w:tcMar>
          </w:tcPr>
          <w:p>
            <w:pPr>
              <w:pStyle w:val="BDOITable"/>
            </w:pPr>
            <w:r>
              <w:rPr>
                <w:sz w:val="15"/>
              </w:rPr>
              <w:t>FR-OP-091</w:t>
            </w:r>
          </w:p>
        </w:tc>
        <w:tc>
          <w:tcPr>
            <w:tcW w:type="dxa" w:w="2359"/>
            <w:tcMar>
              <w:top w:w="50" w:type="dxa"/>
              <w:bottom w:w="50" w:type="dxa"/>
              <w:left w:w="90" w:type="dxa"/>
              <w:right w:w="90" w:type="dxa"/>
            </w:tcMar>
          </w:tcPr>
          <w:p>
            <w:pPr>
              <w:pStyle w:val="BDOITable"/>
            </w:pPr>
            <w:r>
              <w:rPr>
                <w:sz w:val="15"/>
              </w:rPr>
              <w:t>/commission/dp/items</w:t>
            </w:r>
          </w:p>
        </w:tc>
        <w:tc>
          <w:tcPr>
            <w:tcW w:type="dxa" w:w="2520"/>
            <w:tcMar>
              <w:top w:w="50" w:type="dxa"/>
              <w:bottom w:w="50" w:type="dxa"/>
              <w:left w:w="90" w:type="dxa"/>
              <w:right w:w="90" w:type="dxa"/>
            </w:tcMar>
          </w:tcPr>
          <w:p>
            <w:pPr>
              <w:pStyle w:val="BDOITable"/>
            </w:pPr>
            <w:r>
              <w:rPr>
                <w:sz w:val="15"/>
              </w:rPr>
              <w:t>GET /commission/dp/items, POST /dp/items/confirm, /exclude, /{id}/revalidate</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CMRID.014</w:t>
            </w:r>
          </w:p>
        </w:tc>
        <w:tc>
          <w:tcPr>
            <w:tcW w:type="dxa" w:w="965"/>
            <w:tcMar>
              <w:top w:w="50" w:type="dxa"/>
              <w:bottom w:w="50" w:type="dxa"/>
              <w:left w:w="90" w:type="dxa"/>
              <w:right w:w="90" w:type="dxa"/>
            </w:tcMar>
            <w:shd w:val="clear" w:color="auto" w:fill="E5F5FF"/>
          </w:tcPr>
          <w:p>
            <w:pPr>
              <w:pStyle w:val="BDOITable"/>
            </w:pPr>
            <w:r>
              <w:rPr>
                <w:sz w:val="15"/>
              </w:rPr>
              <w:t>p.112-113</w:t>
            </w:r>
          </w:p>
        </w:tc>
        <w:tc>
          <w:tcPr>
            <w:tcW w:type="dxa" w:w="1555"/>
            <w:tcMar>
              <w:top w:w="50" w:type="dxa"/>
              <w:bottom w:w="50" w:type="dxa"/>
              <w:left w:w="90" w:type="dxa"/>
              <w:right w:w="90" w:type="dxa"/>
            </w:tcMar>
            <w:shd w:val="clear" w:color="auto" w:fill="E5F5FF"/>
          </w:tcPr>
          <w:p>
            <w:pPr>
              <w:pStyle w:val="BDOITable"/>
            </w:pPr>
            <w:r>
              <w:rPr>
                <w:sz w:val="15"/>
              </w:rPr>
              <w:t>FR-OP-097</w:t>
            </w:r>
          </w:p>
        </w:tc>
        <w:tc>
          <w:tcPr>
            <w:tcW w:type="dxa" w:w="2359"/>
            <w:tcMar>
              <w:top w:w="50" w:type="dxa"/>
              <w:bottom w:w="50" w:type="dxa"/>
              <w:left w:w="90" w:type="dxa"/>
              <w:right w:w="90" w:type="dxa"/>
            </w:tcMar>
            <w:shd w:val="clear" w:color="auto" w:fill="E5F5FF"/>
          </w:tcPr>
          <w:p>
            <w:pPr>
              <w:pStyle w:val="BDOITable"/>
            </w:pPr>
            <w:r>
              <w:rPr>
                <w:sz w:val="15"/>
              </w:rPr>
              <w:t>/commission/estimated, /reports (Report Centre)</w:t>
            </w:r>
          </w:p>
        </w:tc>
        <w:tc>
          <w:tcPr>
            <w:tcW w:type="dxa" w:w="2520"/>
            <w:tcMar>
              <w:top w:w="50" w:type="dxa"/>
              <w:bottom w:w="50" w:type="dxa"/>
              <w:left w:w="90" w:type="dxa"/>
              <w:right w:w="90" w:type="dxa"/>
            </w:tcMar>
            <w:shd w:val="clear" w:color="auto" w:fill="E5F5FF"/>
          </w:tcPr>
          <w:p>
            <w:pPr>
              <w:pStyle w:val="BDOITable"/>
            </w:pPr>
            <w:r>
              <w:rPr>
                <w:sz w:val="15"/>
              </w:rPr>
              <w:t>/commission/estimated; /reports (CMR-PRODUCTION-YEARLY)</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CMRID.015</w:t>
            </w:r>
          </w:p>
        </w:tc>
        <w:tc>
          <w:tcPr>
            <w:tcW w:type="dxa" w:w="965"/>
            <w:tcMar>
              <w:top w:w="50" w:type="dxa"/>
              <w:bottom w:w="50" w:type="dxa"/>
              <w:left w:w="90" w:type="dxa"/>
              <w:right w:w="90" w:type="dxa"/>
            </w:tcMar>
          </w:tcPr>
          <w:p>
            <w:pPr>
              <w:pStyle w:val="BDOITable"/>
            </w:pPr>
            <w:r>
              <w:rPr>
                <w:sz w:val="15"/>
              </w:rPr>
              <w:t>p.113</w:t>
            </w:r>
          </w:p>
        </w:tc>
        <w:tc>
          <w:tcPr>
            <w:tcW w:type="dxa" w:w="1555"/>
            <w:tcMar>
              <w:top w:w="50" w:type="dxa"/>
              <w:bottom w:w="50" w:type="dxa"/>
              <w:left w:w="90" w:type="dxa"/>
              <w:right w:w="90" w:type="dxa"/>
            </w:tcMar>
          </w:tcPr>
          <w:p>
            <w:pPr>
              <w:pStyle w:val="BDOITable"/>
            </w:pPr>
            <w:r>
              <w:rPr>
                <w:sz w:val="15"/>
              </w:rPr>
              <w:t>FR-OP-096</w:t>
            </w:r>
          </w:p>
        </w:tc>
        <w:tc>
          <w:tcPr>
            <w:tcW w:type="dxa" w:w="2359"/>
            <w:tcMar>
              <w:top w:w="50" w:type="dxa"/>
              <w:bottom w:w="50" w:type="dxa"/>
              <w:left w:w="90" w:type="dxa"/>
              <w:right w:w="90" w:type="dxa"/>
            </w:tcMar>
          </w:tcPr>
          <w:p>
            <w:pPr>
              <w:pStyle w:val="BDOITable"/>
            </w:pPr>
            <w:r>
              <w:rPr>
                <w:sz w:val="15"/>
              </w:rPr>
              <w:t>/commission/certificates, /commission/certificates/:id</w:t>
            </w:r>
          </w:p>
        </w:tc>
        <w:tc>
          <w:tcPr>
            <w:tcW w:type="dxa" w:w="2520"/>
            <w:tcMar>
              <w:top w:w="50" w:type="dxa"/>
              <w:bottom w:w="50" w:type="dxa"/>
              <w:left w:w="90" w:type="dxa"/>
              <w:right w:w="90" w:type="dxa"/>
            </w:tcMar>
          </w:tcPr>
          <w:p>
            <w:pPr>
              <w:pStyle w:val="BDOITable"/>
            </w:pPr>
            <w:r>
              <w:rPr>
                <w:sz w:val="15"/>
              </w:rPr>
              <w:t>/commission/certificates/*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bl>
    <w:p>
      <w:pPr>
        <w:pStyle w:val="BDOISpacer"/>
      </w:pPr>
    </w:p>
    <w:p>
      <w:pPr>
        <w:pStyle w:val="Heading2"/>
      </w:pPr>
      <w:bookmarkStart w:id="249" w:name="_Toc000249"/>
      <w:r>
        <w:rPr/>
        <w:t>11.8 Coverage summary</w:t>
      </w:r>
      <w:bookmarkEnd w:id="249"/>
    </w:p>
    <w:p>
      <w:pPr>
        <w:pStyle w:val="Caption"/>
        <w:keepNext/>
        <w:spacing w:after="60"/>
      </w:pPr>
      <w:r>
        <w:rPr>
          <w:b/>
          <w:i w:val="0"/>
        </w:rPr>
        <w:t xml:space="preserve">Table 37: </w:t>
      </w:r>
      <w:r>
        <w:rPr/>
        <w:t>BRD-2 requirement IDs covered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1385"/>
        <w:gridCol w:w="1385"/>
        <w:gridCol w:w="1385"/>
        <w:gridCol w:w="1662"/>
        <w:gridCol w:w="1385"/>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Family</w:t>
            </w:r>
          </w:p>
        </w:tc>
        <w:tc>
          <w:tcPr>
            <w:tcW w:type="dxa" w:w="1385"/>
            <w:shd w:val="clear" w:color="auto" w:fill="004EA8"/>
            <w:tcMar>
              <w:top w:w="50" w:type="dxa"/>
              <w:bottom w:w="50" w:type="dxa"/>
              <w:left w:w="90" w:type="dxa"/>
              <w:right w:w="90" w:type="dxa"/>
            </w:tcMar>
            <w:vAlign w:val="center"/>
          </w:tcPr>
          <w:p>
            <w:pPr>
              <w:pStyle w:val="BDOITableHeader"/>
            </w:pPr>
            <w:r>
              <w:rPr>
                <w:b/>
                <w:color w:val="FFFFFF"/>
                <w:sz w:val="18"/>
              </w:rPr>
              <w:t>IDs</w:t>
            </w:r>
          </w:p>
        </w:tc>
        <w:tc>
          <w:tcPr>
            <w:tcW w:type="dxa" w:w="1385"/>
            <w:shd w:val="clear" w:color="auto" w:fill="004EA8"/>
            <w:tcMar>
              <w:top w:w="50" w:type="dxa"/>
              <w:bottom w:w="50" w:type="dxa"/>
              <w:left w:w="90" w:type="dxa"/>
              <w:right w:w="90" w:type="dxa"/>
            </w:tcMar>
            <w:vAlign w:val="center"/>
          </w:tcPr>
          <w:p>
            <w:pPr>
              <w:pStyle w:val="BDOITableHeader"/>
            </w:pPr>
            <w:r>
              <w:rPr>
                <w:b/>
                <w:color w:val="FFFFFF"/>
                <w:sz w:val="18"/>
              </w:rPr>
              <w:t>BUILT</w:t>
            </w:r>
          </w:p>
        </w:tc>
        <w:tc>
          <w:tcPr>
            <w:tcW w:type="dxa" w:w="1385"/>
            <w:shd w:val="clear" w:color="auto" w:fill="004EA8"/>
            <w:tcMar>
              <w:top w:w="50" w:type="dxa"/>
              <w:bottom w:w="50" w:type="dxa"/>
              <w:left w:w="90" w:type="dxa"/>
              <w:right w:w="90" w:type="dxa"/>
            </w:tcMar>
            <w:vAlign w:val="center"/>
          </w:tcPr>
          <w:p>
            <w:pPr>
              <w:pStyle w:val="BDOITableHeader"/>
            </w:pPr>
            <w:r>
              <w:rPr>
                <w:b/>
                <w:color w:val="FFFFFF"/>
                <w:sz w:val="18"/>
              </w:rPr>
              <w:t>SEAM</w:t>
            </w:r>
          </w:p>
        </w:tc>
        <w:tc>
          <w:tcPr>
            <w:tcW w:type="dxa" w:w="1662"/>
            <w:shd w:val="clear" w:color="auto" w:fill="004EA8"/>
            <w:tcMar>
              <w:top w:w="50" w:type="dxa"/>
              <w:bottom w:w="50" w:type="dxa"/>
              <w:left w:w="90" w:type="dxa"/>
              <w:right w:w="90" w:type="dxa"/>
            </w:tcMar>
            <w:vAlign w:val="center"/>
          </w:tcPr>
          <w:p>
            <w:pPr>
              <w:pStyle w:val="BDOITableHeader"/>
            </w:pPr>
            <w:r>
              <w:rPr>
                <w:b/>
                <w:color w:val="FFFFFF"/>
                <w:sz w:val="18"/>
              </w:rPr>
              <w:t>SUPERSEDED</w:t>
            </w:r>
          </w:p>
        </w:tc>
        <w:tc>
          <w:tcPr>
            <w:tcW w:type="dxa" w:w="1385"/>
            <w:shd w:val="clear" w:color="auto" w:fill="004EA8"/>
            <w:tcMar>
              <w:top w:w="50" w:type="dxa"/>
              <w:bottom w:w="50" w:type="dxa"/>
              <w:left w:w="90" w:type="dxa"/>
              <w:right w:w="90" w:type="dxa"/>
            </w:tcMar>
            <w:vAlign w:val="center"/>
          </w:tcPr>
          <w:p>
            <w:pPr>
              <w:pStyle w:val="BDOITableHeader"/>
            </w:pPr>
            <w:r>
              <w:rPr>
                <w:b/>
                <w:color w:val="FFFFFF"/>
                <w:sz w:val="18"/>
              </w:rPr>
              <w:t>Covered</w:t>
            </w:r>
          </w:p>
        </w:tc>
      </w:tr>
      <w:tr>
        <w:trPr>
          <w:cantSplit w:val="true"/>
        </w:trPr>
        <w:tc>
          <w:tcPr>
            <w:tcW w:type="dxa" w:w="2770"/>
            <w:tcMar>
              <w:top w:w="50" w:type="dxa"/>
              <w:bottom w:w="50" w:type="dxa"/>
              <w:left w:w="90" w:type="dxa"/>
              <w:right w:w="90" w:type="dxa"/>
            </w:tcMar>
          </w:tcPr>
          <w:p>
            <w:pPr>
              <w:pStyle w:val="BDOITable"/>
            </w:pPr>
            <w:r>
              <w:rPr>
                <w:sz w:val="18"/>
              </w:rPr>
              <w:t>BRQID</w:t>
            </w:r>
          </w:p>
        </w:tc>
        <w:tc>
          <w:tcPr>
            <w:tcW w:type="dxa" w:w="1385"/>
            <w:tcMar>
              <w:top w:w="50" w:type="dxa"/>
              <w:bottom w:w="50" w:type="dxa"/>
              <w:left w:w="90" w:type="dxa"/>
              <w:right w:w="90" w:type="dxa"/>
            </w:tcMar>
          </w:tcPr>
          <w:p>
            <w:pPr>
              <w:pStyle w:val="BDOITable"/>
            </w:pPr>
            <w:r>
              <w:rPr>
                <w:sz w:val="18"/>
              </w:rPr>
              <w:t>6</w:t>
            </w:r>
          </w:p>
        </w:tc>
        <w:tc>
          <w:tcPr>
            <w:tcW w:type="dxa" w:w="1385"/>
            <w:tcMar>
              <w:top w:w="50" w:type="dxa"/>
              <w:bottom w:w="50" w:type="dxa"/>
              <w:left w:w="90" w:type="dxa"/>
              <w:right w:w="90" w:type="dxa"/>
            </w:tcMar>
          </w:tcPr>
          <w:p>
            <w:pPr>
              <w:pStyle w:val="BDOITable"/>
            </w:pPr>
            <w:r>
              <w:rPr>
                <w:sz w:val="18"/>
              </w:rPr>
              <w:t>4</w:t>
            </w:r>
          </w:p>
        </w:tc>
        <w:tc>
          <w:tcPr>
            <w:tcW w:type="dxa" w:w="1385"/>
            <w:tcMar>
              <w:top w:w="50" w:type="dxa"/>
              <w:bottom w:w="50" w:type="dxa"/>
              <w:left w:w="90" w:type="dxa"/>
              <w:right w:w="90" w:type="dxa"/>
            </w:tcMar>
          </w:tcPr>
          <w:p>
            <w:pPr>
              <w:pStyle w:val="BDOITable"/>
            </w:pPr>
            <w:r>
              <w:rPr>
                <w:sz w:val="18"/>
              </w:rPr>
              <w:t>1</w:t>
            </w:r>
          </w:p>
        </w:tc>
        <w:tc>
          <w:tcPr>
            <w:tcW w:type="dxa" w:w="1662"/>
            <w:tcMar>
              <w:top w:w="50" w:type="dxa"/>
              <w:bottom w:w="50" w:type="dxa"/>
              <w:left w:w="90" w:type="dxa"/>
              <w:right w:w="90" w:type="dxa"/>
            </w:tcMar>
          </w:tcPr>
          <w:p>
            <w:pPr>
              <w:pStyle w:val="BDOITable"/>
            </w:pPr>
            <w:r>
              <w:rPr>
                <w:sz w:val="18"/>
              </w:rPr>
              <w:t>1</w:t>
            </w:r>
          </w:p>
        </w:tc>
        <w:tc>
          <w:tcPr>
            <w:tcW w:type="dxa" w:w="1385"/>
            <w:tcMar>
              <w:top w:w="50" w:type="dxa"/>
              <w:bottom w:w="50" w:type="dxa"/>
              <w:left w:w="90" w:type="dxa"/>
              <w:right w:w="90" w:type="dxa"/>
            </w:tcMar>
          </w:tcPr>
          <w:p>
            <w:pPr>
              <w:pStyle w:val="BDOITable"/>
            </w:pPr>
            <w:r>
              <w:rPr>
                <w:sz w:val="18"/>
              </w:rPr>
              <w:t>6</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CSHID</w:t>
            </w:r>
          </w:p>
        </w:tc>
        <w:tc>
          <w:tcPr>
            <w:tcW w:type="dxa" w:w="1385"/>
            <w:tcMar>
              <w:top w:w="50" w:type="dxa"/>
              <w:bottom w:w="50" w:type="dxa"/>
              <w:left w:w="90" w:type="dxa"/>
              <w:right w:w="90" w:type="dxa"/>
            </w:tcMar>
            <w:shd w:val="clear" w:color="auto" w:fill="E5F5FF"/>
          </w:tcPr>
          <w:p>
            <w:pPr>
              <w:pStyle w:val="BDOITable"/>
            </w:pPr>
            <w:r>
              <w:rPr>
                <w:sz w:val="18"/>
              </w:rPr>
              <w:t>27</w:t>
            </w:r>
          </w:p>
        </w:tc>
        <w:tc>
          <w:tcPr>
            <w:tcW w:type="dxa" w:w="1385"/>
            <w:tcMar>
              <w:top w:w="50" w:type="dxa"/>
              <w:bottom w:w="50" w:type="dxa"/>
              <w:left w:w="90" w:type="dxa"/>
              <w:right w:w="90" w:type="dxa"/>
            </w:tcMar>
            <w:shd w:val="clear" w:color="auto" w:fill="E5F5FF"/>
          </w:tcPr>
          <w:p>
            <w:pPr>
              <w:pStyle w:val="BDOITable"/>
            </w:pPr>
            <w:r>
              <w:rPr>
                <w:sz w:val="18"/>
              </w:rPr>
              <w:t>8</w:t>
            </w:r>
          </w:p>
        </w:tc>
        <w:tc>
          <w:tcPr>
            <w:tcW w:type="dxa" w:w="1385"/>
            <w:tcMar>
              <w:top w:w="50" w:type="dxa"/>
              <w:bottom w:w="50" w:type="dxa"/>
              <w:left w:w="90" w:type="dxa"/>
              <w:right w:w="90" w:type="dxa"/>
            </w:tcMar>
            <w:shd w:val="clear" w:color="auto" w:fill="E5F5FF"/>
          </w:tcPr>
          <w:p>
            <w:pPr>
              <w:pStyle w:val="BDOITable"/>
            </w:pPr>
            <w:r>
              <w:rPr>
                <w:sz w:val="18"/>
              </w:rPr>
              <w:t>18</w:t>
            </w:r>
          </w:p>
        </w:tc>
        <w:tc>
          <w:tcPr>
            <w:tcW w:type="dxa" w:w="1662"/>
            <w:tcMar>
              <w:top w:w="50" w:type="dxa"/>
              <w:bottom w:w="50" w:type="dxa"/>
              <w:left w:w="90" w:type="dxa"/>
              <w:right w:w="90" w:type="dxa"/>
            </w:tcMar>
            <w:shd w:val="clear" w:color="auto" w:fill="E5F5FF"/>
          </w:tcPr>
          <w:p>
            <w:pPr>
              <w:pStyle w:val="BDOITable"/>
            </w:pPr>
            <w:r>
              <w:rPr>
                <w:sz w:val="18"/>
              </w:rPr>
              <w:t>1</w:t>
            </w:r>
          </w:p>
        </w:tc>
        <w:tc>
          <w:tcPr>
            <w:tcW w:type="dxa" w:w="1385"/>
            <w:tcMar>
              <w:top w:w="50" w:type="dxa"/>
              <w:bottom w:w="50" w:type="dxa"/>
              <w:left w:w="90" w:type="dxa"/>
              <w:right w:w="90" w:type="dxa"/>
            </w:tcMar>
            <w:shd w:val="clear" w:color="auto" w:fill="E5F5FF"/>
          </w:tcPr>
          <w:p>
            <w:pPr>
              <w:pStyle w:val="BDOITable"/>
            </w:pPr>
            <w:r>
              <w:rPr>
                <w:sz w:val="18"/>
              </w:rPr>
              <w:t>27</w:t>
            </w:r>
          </w:p>
        </w:tc>
      </w:tr>
      <w:tr>
        <w:trPr>
          <w:cantSplit w:val="true"/>
        </w:trPr>
        <w:tc>
          <w:tcPr>
            <w:tcW w:type="dxa" w:w="2770"/>
            <w:tcMar>
              <w:top w:w="50" w:type="dxa"/>
              <w:bottom w:w="50" w:type="dxa"/>
              <w:left w:w="90" w:type="dxa"/>
              <w:right w:w="90" w:type="dxa"/>
            </w:tcMar>
          </w:tcPr>
          <w:p>
            <w:pPr>
              <w:pStyle w:val="BDOITable"/>
            </w:pPr>
            <w:r>
              <w:rPr>
                <w:sz w:val="18"/>
              </w:rPr>
              <w:t>DBMID</w:t>
            </w:r>
          </w:p>
        </w:tc>
        <w:tc>
          <w:tcPr>
            <w:tcW w:type="dxa" w:w="1385"/>
            <w:tcMar>
              <w:top w:w="50" w:type="dxa"/>
              <w:bottom w:w="50" w:type="dxa"/>
              <w:left w:w="90" w:type="dxa"/>
              <w:right w:w="90" w:type="dxa"/>
            </w:tcMar>
          </w:tcPr>
          <w:p>
            <w:pPr>
              <w:pStyle w:val="BDOITable"/>
            </w:pPr>
            <w:r>
              <w:rPr>
                <w:sz w:val="18"/>
              </w:rPr>
              <w:t>1</w:t>
            </w:r>
          </w:p>
        </w:tc>
        <w:tc>
          <w:tcPr>
            <w:tcW w:type="dxa" w:w="1385"/>
            <w:tcMar>
              <w:top w:w="50" w:type="dxa"/>
              <w:bottom w:w="50" w:type="dxa"/>
              <w:left w:w="90" w:type="dxa"/>
              <w:right w:w="90" w:type="dxa"/>
            </w:tcMar>
          </w:tcPr>
          <w:p>
            <w:pPr>
              <w:pStyle w:val="BDOITable"/>
            </w:pPr>
            <w:r>
              <w:rPr>
                <w:sz w:val="18"/>
              </w:rPr>
              <w:t>0</w:t>
            </w:r>
          </w:p>
        </w:tc>
        <w:tc>
          <w:tcPr>
            <w:tcW w:type="dxa" w:w="1385"/>
            <w:tcMar>
              <w:top w:w="50" w:type="dxa"/>
              <w:bottom w:w="50" w:type="dxa"/>
              <w:left w:w="90" w:type="dxa"/>
              <w:right w:w="90" w:type="dxa"/>
            </w:tcMar>
          </w:tcPr>
          <w:p>
            <w:pPr>
              <w:pStyle w:val="BDOITable"/>
            </w:pPr>
            <w:r>
              <w:rPr>
                <w:sz w:val="18"/>
              </w:rPr>
              <w:t>0</w:t>
            </w:r>
          </w:p>
        </w:tc>
        <w:tc>
          <w:tcPr>
            <w:tcW w:type="dxa" w:w="1662"/>
            <w:tcMar>
              <w:top w:w="50" w:type="dxa"/>
              <w:bottom w:w="50" w:type="dxa"/>
              <w:left w:w="90" w:type="dxa"/>
              <w:right w:w="90" w:type="dxa"/>
            </w:tcMar>
          </w:tcPr>
          <w:p>
            <w:pPr>
              <w:pStyle w:val="BDOITable"/>
            </w:pPr>
            <w:r>
              <w:rPr>
                <w:sz w:val="18"/>
              </w:rPr>
              <w:t>1</w:t>
            </w:r>
          </w:p>
        </w:tc>
        <w:tc>
          <w:tcPr>
            <w:tcW w:type="dxa" w:w="1385"/>
            <w:tcMar>
              <w:top w:w="50" w:type="dxa"/>
              <w:bottom w:w="50" w:type="dxa"/>
              <w:left w:w="90" w:type="dxa"/>
              <w:right w:w="90" w:type="dxa"/>
            </w:tcMar>
          </w:tcPr>
          <w:p>
            <w:pPr>
              <w:pStyle w:val="BDOITable"/>
            </w:pPr>
            <w:r>
              <w:rPr>
                <w:sz w:val="18"/>
              </w:rPr>
              <w:t>1</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RMTID</w:t>
            </w:r>
          </w:p>
        </w:tc>
        <w:tc>
          <w:tcPr>
            <w:tcW w:type="dxa" w:w="1385"/>
            <w:tcMar>
              <w:top w:w="50" w:type="dxa"/>
              <w:bottom w:w="50" w:type="dxa"/>
              <w:left w:w="90" w:type="dxa"/>
              <w:right w:w="90" w:type="dxa"/>
            </w:tcMar>
            <w:shd w:val="clear" w:color="auto" w:fill="E5F5FF"/>
          </w:tcPr>
          <w:p>
            <w:pPr>
              <w:pStyle w:val="BDOITable"/>
            </w:pPr>
            <w:r>
              <w:rPr>
                <w:sz w:val="18"/>
              </w:rPr>
              <w:t>40</w:t>
            </w:r>
          </w:p>
        </w:tc>
        <w:tc>
          <w:tcPr>
            <w:tcW w:type="dxa" w:w="1385"/>
            <w:tcMar>
              <w:top w:w="50" w:type="dxa"/>
              <w:bottom w:w="50" w:type="dxa"/>
              <w:left w:w="90" w:type="dxa"/>
              <w:right w:w="90" w:type="dxa"/>
            </w:tcMar>
            <w:shd w:val="clear" w:color="auto" w:fill="E5F5FF"/>
          </w:tcPr>
          <w:p>
            <w:pPr>
              <w:pStyle w:val="BDOITable"/>
            </w:pPr>
            <w:r>
              <w:rPr>
                <w:sz w:val="18"/>
              </w:rPr>
              <w:t>18</w:t>
            </w:r>
          </w:p>
        </w:tc>
        <w:tc>
          <w:tcPr>
            <w:tcW w:type="dxa" w:w="1385"/>
            <w:tcMar>
              <w:top w:w="50" w:type="dxa"/>
              <w:bottom w:w="50" w:type="dxa"/>
              <w:left w:w="90" w:type="dxa"/>
              <w:right w:w="90" w:type="dxa"/>
            </w:tcMar>
            <w:shd w:val="clear" w:color="auto" w:fill="E5F5FF"/>
          </w:tcPr>
          <w:p>
            <w:pPr>
              <w:pStyle w:val="BDOITable"/>
            </w:pPr>
            <w:r>
              <w:rPr>
                <w:sz w:val="18"/>
              </w:rPr>
              <w:t>21</w:t>
            </w:r>
          </w:p>
        </w:tc>
        <w:tc>
          <w:tcPr>
            <w:tcW w:type="dxa" w:w="1662"/>
            <w:tcMar>
              <w:top w:w="50" w:type="dxa"/>
              <w:bottom w:w="50" w:type="dxa"/>
              <w:left w:w="90" w:type="dxa"/>
              <w:right w:w="90" w:type="dxa"/>
            </w:tcMar>
            <w:shd w:val="clear" w:color="auto" w:fill="E5F5FF"/>
          </w:tcPr>
          <w:p>
            <w:pPr>
              <w:pStyle w:val="BDOITable"/>
            </w:pPr>
            <w:r>
              <w:rPr>
                <w:sz w:val="18"/>
              </w:rPr>
              <w:t>1</w:t>
            </w:r>
          </w:p>
        </w:tc>
        <w:tc>
          <w:tcPr>
            <w:tcW w:type="dxa" w:w="1385"/>
            <w:tcMar>
              <w:top w:w="50" w:type="dxa"/>
              <w:bottom w:w="50" w:type="dxa"/>
              <w:left w:w="90" w:type="dxa"/>
              <w:right w:w="90" w:type="dxa"/>
            </w:tcMar>
            <w:shd w:val="clear" w:color="auto" w:fill="E5F5FF"/>
          </w:tcPr>
          <w:p>
            <w:pPr>
              <w:pStyle w:val="BDOITable"/>
            </w:pPr>
            <w:r>
              <w:rPr>
                <w:sz w:val="18"/>
              </w:rPr>
              <w:t>40</w:t>
            </w:r>
          </w:p>
        </w:tc>
      </w:tr>
      <w:tr>
        <w:trPr>
          <w:cantSplit w:val="true"/>
        </w:trPr>
        <w:tc>
          <w:tcPr>
            <w:tcW w:type="dxa" w:w="2770"/>
            <w:tcMar>
              <w:top w:w="50" w:type="dxa"/>
              <w:bottom w:w="50" w:type="dxa"/>
              <w:left w:w="90" w:type="dxa"/>
              <w:right w:w="90" w:type="dxa"/>
            </w:tcMar>
          </w:tcPr>
          <w:p>
            <w:pPr>
              <w:pStyle w:val="BDOITable"/>
            </w:pPr>
            <w:r>
              <w:rPr>
                <w:sz w:val="18"/>
              </w:rPr>
              <w:t>MKTID</w:t>
            </w:r>
          </w:p>
        </w:tc>
        <w:tc>
          <w:tcPr>
            <w:tcW w:type="dxa" w:w="1385"/>
            <w:tcMar>
              <w:top w:w="50" w:type="dxa"/>
              <w:bottom w:w="50" w:type="dxa"/>
              <w:left w:w="90" w:type="dxa"/>
              <w:right w:w="90" w:type="dxa"/>
            </w:tcMar>
          </w:tcPr>
          <w:p>
            <w:pPr>
              <w:pStyle w:val="BDOITable"/>
            </w:pPr>
            <w:r>
              <w:rPr>
                <w:sz w:val="18"/>
              </w:rPr>
              <w:t>13</w:t>
            </w:r>
          </w:p>
        </w:tc>
        <w:tc>
          <w:tcPr>
            <w:tcW w:type="dxa" w:w="1385"/>
            <w:tcMar>
              <w:top w:w="50" w:type="dxa"/>
              <w:bottom w:w="50" w:type="dxa"/>
              <w:left w:w="90" w:type="dxa"/>
              <w:right w:w="90" w:type="dxa"/>
            </w:tcMar>
          </w:tcPr>
          <w:p>
            <w:pPr>
              <w:pStyle w:val="BDOITable"/>
            </w:pPr>
            <w:r>
              <w:rPr>
                <w:sz w:val="18"/>
              </w:rPr>
              <w:t>3</w:t>
            </w:r>
          </w:p>
        </w:tc>
        <w:tc>
          <w:tcPr>
            <w:tcW w:type="dxa" w:w="1385"/>
            <w:tcMar>
              <w:top w:w="50" w:type="dxa"/>
              <w:bottom w:w="50" w:type="dxa"/>
              <w:left w:w="90" w:type="dxa"/>
              <w:right w:w="90" w:type="dxa"/>
            </w:tcMar>
          </w:tcPr>
          <w:p>
            <w:pPr>
              <w:pStyle w:val="BDOITable"/>
            </w:pPr>
            <w:r>
              <w:rPr>
                <w:sz w:val="18"/>
              </w:rPr>
              <w:t>7</w:t>
            </w:r>
          </w:p>
        </w:tc>
        <w:tc>
          <w:tcPr>
            <w:tcW w:type="dxa" w:w="1662"/>
            <w:tcMar>
              <w:top w:w="50" w:type="dxa"/>
              <w:bottom w:w="50" w:type="dxa"/>
              <w:left w:w="90" w:type="dxa"/>
              <w:right w:w="90" w:type="dxa"/>
            </w:tcMar>
          </w:tcPr>
          <w:p>
            <w:pPr>
              <w:pStyle w:val="BDOITable"/>
            </w:pPr>
            <w:r>
              <w:rPr>
                <w:sz w:val="18"/>
              </w:rPr>
              <w:t>3</w:t>
            </w:r>
          </w:p>
        </w:tc>
        <w:tc>
          <w:tcPr>
            <w:tcW w:type="dxa" w:w="1385"/>
            <w:tcMar>
              <w:top w:w="50" w:type="dxa"/>
              <w:bottom w:w="50" w:type="dxa"/>
              <w:left w:w="90" w:type="dxa"/>
              <w:right w:w="90" w:type="dxa"/>
            </w:tcMar>
          </w:tcPr>
          <w:p>
            <w:pPr>
              <w:pStyle w:val="BDOITable"/>
            </w:pPr>
            <w:r>
              <w:rPr>
                <w:sz w:val="18"/>
              </w:rPr>
              <w:t>13</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PRCID</w:t>
            </w:r>
          </w:p>
        </w:tc>
        <w:tc>
          <w:tcPr>
            <w:tcW w:type="dxa" w:w="1385"/>
            <w:tcMar>
              <w:top w:w="50" w:type="dxa"/>
              <w:bottom w:w="50" w:type="dxa"/>
              <w:left w:w="90" w:type="dxa"/>
              <w:right w:w="90" w:type="dxa"/>
            </w:tcMar>
            <w:shd w:val="clear" w:color="auto" w:fill="E5F5FF"/>
          </w:tcPr>
          <w:p>
            <w:pPr>
              <w:pStyle w:val="BDOITable"/>
            </w:pPr>
            <w:r>
              <w:rPr>
                <w:sz w:val="18"/>
              </w:rPr>
              <w:t>39</w:t>
            </w:r>
          </w:p>
        </w:tc>
        <w:tc>
          <w:tcPr>
            <w:tcW w:type="dxa" w:w="1385"/>
            <w:tcMar>
              <w:top w:w="50" w:type="dxa"/>
              <w:bottom w:w="50" w:type="dxa"/>
              <w:left w:w="90" w:type="dxa"/>
              <w:right w:w="90" w:type="dxa"/>
            </w:tcMar>
            <w:shd w:val="clear" w:color="auto" w:fill="E5F5FF"/>
          </w:tcPr>
          <w:p>
            <w:pPr>
              <w:pStyle w:val="BDOITable"/>
            </w:pPr>
            <w:r>
              <w:rPr>
                <w:sz w:val="18"/>
              </w:rPr>
              <w:t>15</w:t>
            </w:r>
          </w:p>
        </w:tc>
        <w:tc>
          <w:tcPr>
            <w:tcW w:type="dxa" w:w="1385"/>
            <w:tcMar>
              <w:top w:w="50" w:type="dxa"/>
              <w:bottom w:w="50" w:type="dxa"/>
              <w:left w:w="90" w:type="dxa"/>
              <w:right w:w="90" w:type="dxa"/>
            </w:tcMar>
            <w:shd w:val="clear" w:color="auto" w:fill="E5F5FF"/>
          </w:tcPr>
          <w:p>
            <w:pPr>
              <w:pStyle w:val="BDOITable"/>
            </w:pPr>
            <w:r>
              <w:rPr>
                <w:sz w:val="18"/>
              </w:rPr>
              <w:t>24</w:t>
            </w:r>
          </w:p>
        </w:tc>
        <w:tc>
          <w:tcPr>
            <w:tcW w:type="dxa" w:w="1662"/>
            <w:tcMar>
              <w:top w:w="50" w:type="dxa"/>
              <w:bottom w:w="50" w:type="dxa"/>
              <w:left w:w="90" w:type="dxa"/>
              <w:right w:w="90" w:type="dxa"/>
            </w:tcMar>
            <w:shd w:val="clear" w:color="auto" w:fill="E5F5FF"/>
          </w:tcPr>
          <w:p>
            <w:pPr>
              <w:pStyle w:val="BDOITable"/>
            </w:pPr>
            <w:r>
              <w:rPr>
                <w:sz w:val="18"/>
              </w:rPr>
              <w:t>0</w:t>
            </w:r>
          </w:p>
        </w:tc>
        <w:tc>
          <w:tcPr>
            <w:tcW w:type="dxa" w:w="1385"/>
            <w:tcMar>
              <w:top w:w="50" w:type="dxa"/>
              <w:bottom w:w="50" w:type="dxa"/>
              <w:left w:w="90" w:type="dxa"/>
              <w:right w:w="90" w:type="dxa"/>
            </w:tcMar>
            <w:shd w:val="clear" w:color="auto" w:fill="E5F5FF"/>
          </w:tcPr>
          <w:p>
            <w:pPr>
              <w:pStyle w:val="BDOITable"/>
            </w:pPr>
            <w:r>
              <w:rPr>
                <w:sz w:val="18"/>
              </w:rPr>
              <w:t>39</w:t>
            </w:r>
          </w:p>
        </w:tc>
      </w:tr>
      <w:tr>
        <w:trPr>
          <w:cantSplit w:val="true"/>
        </w:trPr>
        <w:tc>
          <w:tcPr>
            <w:tcW w:type="dxa" w:w="2770"/>
            <w:tcMar>
              <w:top w:w="50" w:type="dxa"/>
              <w:bottom w:w="50" w:type="dxa"/>
              <w:left w:w="90" w:type="dxa"/>
              <w:right w:w="90" w:type="dxa"/>
            </w:tcMar>
          </w:tcPr>
          <w:p>
            <w:pPr>
              <w:pStyle w:val="BDOITable"/>
            </w:pPr>
            <w:r>
              <w:rPr>
                <w:sz w:val="18"/>
              </w:rPr>
              <w:t>ADJID</w:t>
            </w:r>
          </w:p>
        </w:tc>
        <w:tc>
          <w:tcPr>
            <w:tcW w:type="dxa" w:w="1385"/>
            <w:tcMar>
              <w:top w:w="50" w:type="dxa"/>
              <w:bottom w:w="50" w:type="dxa"/>
              <w:left w:w="90" w:type="dxa"/>
              <w:right w:w="90" w:type="dxa"/>
            </w:tcMar>
          </w:tcPr>
          <w:p>
            <w:pPr>
              <w:pStyle w:val="BDOITable"/>
            </w:pPr>
            <w:r>
              <w:rPr>
                <w:sz w:val="18"/>
              </w:rPr>
              <w:t>28</w:t>
            </w:r>
          </w:p>
        </w:tc>
        <w:tc>
          <w:tcPr>
            <w:tcW w:type="dxa" w:w="1385"/>
            <w:tcMar>
              <w:top w:w="50" w:type="dxa"/>
              <w:bottom w:w="50" w:type="dxa"/>
              <w:left w:w="90" w:type="dxa"/>
              <w:right w:w="90" w:type="dxa"/>
            </w:tcMar>
          </w:tcPr>
          <w:p>
            <w:pPr>
              <w:pStyle w:val="BDOITable"/>
            </w:pPr>
            <w:r>
              <w:rPr>
                <w:sz w:val="18"/>
              </w:rPr>
              <w:t>20</w:t>
            </w:r>
          </w:p>
        </w:tc>
        <w:tc>
          <w:tcPr>
            <w:tcW w:type="dxa" w:w="1385"/>
            <w:tcMar>
              <w:top w:w="50" w:type="dxa"/>
              <w:bottom w:w="50" w:type="dxa"/>
              <w:left w:w="90" w:type="dxa"/>
              <w:right w:w="90" w:type="dxa"/>
            </w:tcMar>
          </w:tcPr>
          <w:p>
            <w:pPr>
              <w:pStyle w:val="BDOITable"/>
            </w:pPr>
            <w:r>
              <w:rPr>
                <w:sz w:val="18"/>
              </w:rPr>
              <w:t>8</w:t>
            </w:r>
          </w:p>
        </w:tc>
        <w:tc>
          <w:tcPr>
            <w:tcW w:type="dxa" w:w="1662"/>
            <w:tcMar>
              <w:top w:w="50" w:type="dxa"/>
              <w:bottom w:w="50" w:type="dxa"/>
              <w:left w:w="90" w:type="dxa"/>
              <w:right w:w="90" w:type="dxa"/>
            </w:tcMar>
          </w:tcPr>
          <w:p>
            <w:pPr>
              <w:pStyle w:val="BDOITable"/>
            </w:pPr>
            <w:r>
              <w:rPr>
                <w:sz w:val="18"/>
              </w:rPr>
              <w:t>0</w:t>
            </w:r>
          </w:p>
        </w:tc>
        <w:tc>
          <w:tcPr>
            <w:tcW w:type="dxa" w:w="1385"/>
            <w:tcMar>
              <w:top w:w="50" w:type="dxa"/>
              <w:bottom w:w="50" w:type="dxa"/>
              <w:left w:w="90" w:type="dxa"/>
              <w:right w:w="90" w:type="dxa"/>
            </w:tcMar>
          </w:tcPr>
          <w:p>
            <w:pPr>
              <w:pStyle w:val="BDOITable"/>
            </w:pPr>
            <w:r>
              <w:rPr>
                <w:sz w:val="18"/>
              </w:rPr>
              <w:t>28</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CMRID</w:t>
            </w:r>
          </w:p>
        </w:tc>
        <w:tc>
          <w:tcPr>
            <w:tcW w:type="dxa" w:w="1385"/>
            <w:tcMar>
              <w:top w:w="50" w:type="dxa"/>
              <w:bottom w:w="50" w:type="dxa"/>
              <w:left w:w="90" w:type="dxa"/>
              <w:right w:w="90" w:type="dxa"/>
            </w:tcMar>
            <w:shd w:val="clear" w:color="auto" w:fill="E5F5FF"/>
          </w:tcPr>
          <w:p>
            <w:pPr>
              <w:pStyle w:val="BDOITable"/>
            </w:pPr>
            <w:r>
              <w:rPr>
                <w:sz w:val="18"/>
              </w:rPr>
              <w:t>15</w:t>
            </w:r>
          </w:p>
        </w:tc>
        <w:tc>
          <w:tcPr>
            <w:tcW w:type="dxa" w:w="1385"/>
            <w:tcMar>
              <w:top w:w="50" w:type="dxa"/>
              <w:bottom w:w="50" w:type="dxa"/>
              <w:left w:w="90" w:type="dxa"/>
              <w:right w:w="90" w:type="dxa"/>
            </w:tcMar>
            <w:shd w:val="clear" w:color="auto" w:fill="E5F5FF"/>
          </w:tcPr>
          <w:p>
            <w:pPr>
              <w:pStyle w:val="BDOITable"/>
            </w:pPr>
            <w:r>
              <w:rPr>
                <w:sz w:val="18"/>
              </w:rPr>
              <w:t>7</w:t>
            </w:r>
          </w:p>
        </w:tc>
        <w:tc>
          <w:tcPr>
            <w:tcW w:type="dxa" w:w="1385"/>
            <w:tcMar>
              <w:top w:w="50" w:type="dxa"/>
              <w:bottom w:w="50" w:type="dxa"/>
              <w:left w:w="90" w:type="dxa"/>
              <w:right w:w="90" w:type="dxa"/>
            </w:tcMar>
            <w:shd w:val="clear" w:color="auto" w:fill="E5F5FF"/>
          </w:tcPr>
          <w:p>
            <w:pPr>
              <w:pStyle w:val="BDOITable"/>
            </w:pPr>
            <w:r>
              <w:rPr>
                <w:sz w:val="18"/>
              </w:rPr>
              <w:t>7</w:t>
            </w:r>
          </w:p>
        </w:tc>
        <w:tc>
          <w:tcPr>
            <w:tcW w:type="dxa" w:w="1662"/>
            <w:tcMar>
              <w:top w:w="50" w:type="dxa"/>
              <w:bottom w:w="50" w:type="dxa"/>
              <w:left w:w="90" w:type="dxa"/>
              <w:right w:w="90" w:type="dxa"/>
            </w:tcMar>
            <w:shd w:val="clear" w:color="auto" w:fill="E5F5FF"/>
          </w:tcPr>
          <w:p>
            <w:pPr>
              <w:pStyle w:val="BDOITable"/>
            </w:pPr>
            <w:r>
              <w:rPr>
                <w:sz w:val="18"/>
              </w:rPr>
              <w:t>1</w:t>
            </w:r>
          </w:p>
        </w:tc>
        <w:tc>
          <w:tcPr>
            <w:tcW w:type="dxa" w:w="1385"/>
            <w:tcMar>
              <w:top w:w="50" w:type="dxa"/>
              <w:bottom w:w="50" w:type="dxa"/>
              <w:left w:w="90" w:type="dxa"/>
              <w:right w:w="90" w:type="dxa"/>
            </w:tcMar>
            <w:shd w:val="clear" w:color="auto" w:fill="E5F5FF"/>
          </w:tcPr>
          <w:p>
            <w:pPr>
              <w:pStyle w:val="BDOITable"/>
            </w:pPr>
            <w:r>
              <w:rPr>
                <w:sz w:val="18"/>
              </w:rPr>
              <w:t>15</w:t>
            </w:r>
          </w:p>
        </w:tc>
      </w:tr>
      <w:tr>
        <w:trPr>
          <w:cantSplit w:val="true"/>
        </w:trPr>
        <w:tc>
          <w:tcPr>
            <w:tcW w:type="dxa" w:w="2770"/>
            <w:tcMar>
              <w:top w:w="50" w:type="dxa"/>
              <w:bottom w:w="50" w:type="dxa"/>
              <w:left w:w="90" w:type="dxa"/>
              <w:right w:w="90" w:type="dxa"/>
            </w:tcMar>
          </w:tcPr>
          <w:p>
            <w:pPr>
              <w:pStyle w:val="BDOITable"/>
            </w:pPr>
            <w:r>
              <w:rPr>
                <w:b/>
                <w:sz w:val="18"/>
              </w:rPr>
              <w:t>Total</w:t>
            </w:r>
          </w:p>
        </w:tc>
        <w:tc>
          <w:tcPr>
            <w:tcW w:type="dxa" w:w="1385"/>
            <w:tcMar>
              <w:top w:w="50" w:type="dxa"/>
              <w:bottom w:w="50" w:type="dxa"/>
              <w:left w:w="90" w:type="dxa"/>
              <w:right w:w="90" w:type="dxa"/>
            </w:tcMar>
          </w:tcPr>
          <w:p>
            <w:pPr>
              <w:pStyle w:val="BDOITable"/>
            </w:pPr>
            <w:r>
              <w:rPr>
                <w:b/>
                <w:sz w:val="18"/>
              </w:rPr>
              <w:t>169</w:t>
            </w:r>
          </w:p>
        </w:tc>
        <w:tc>
          <w:tcPr>
            <w:tcW w:type="dxa" w:w="1385"/>
            <w:tcMar>
              <w:top w:w="50" w:type="dxa"/>
              <w:bottom w:w="50" w:type="dxa"/>
              <w:left w:w="90" w:type="dxa"/>
              <w:right w:w="90" w:type="dxa"/>
            </w:tcMar>
          </w:tcPr>
          <w:p>
            <w:pPr>
              <w:pStyle w:val="BDOITable"/>
            </w:pPr>
            <w:r>
              <w:rPr>
                <w:b/>
                <w:sz w:val="18"/>
              </w:rPr>
              <w:t>75</w:t>
            </w:r>
          </w:p>
        </w:tc>
        <w:tc>
          <w:tcPr>
            <w:tcW w:type="dxa" w:w="1385"/>
            <w:tcMar>
              <w:top w:w="50" w:type="dxa"/>
              <w:bottom w:w="50" w:type="dxa"/>
              <w:left w:w="90" w:type="dxa"/>
              <w:right w:w="90" w:type="dxa"/>
            </w:tcMar>
          </w:tcPr>
          <w:p>
            <w:pPr>
              <w:pStyle w:val="BDOITable"/>
            </w:pPr>
            <w:r>
              <w:rPr>
                <w:b/>
                <w:sz w:val="18"/>
              </w:rPr>
              <w:t>86</w:t>
            </w:r>
          </w:p>
        </w:tc>
        <w:tc>
          <w:tcPr>
            <w:tcW w:type="dxa" w:w="1662"/>
            <w:tcMar>
              <w:top w:w="50" w:type="dxa"/>
              <w:bottom w:w="50" w:type="dxa"/>
              <w:left w:w="90" w:type="dxa"/>
              <w:right w:w="90" w:type="dxa"/>
            </w:tcMar>
          </w:tcPr>
          <w:p>
            <w:pPr>
              <w:pStyle w:val="BDOITable"/>
            </w:pPr>
            <w:r>
              <w:rPr>
                <w:b/>
                <w:sz w:val="18"/>
              </w:rPr>
              <w:t>8</w:t>
            </w:r>
          </w:p>
        </w:tc>
        <w:tc>
          <w:tcPr>
            <w:tcW w:type="dxa" w:w="1385"/>
            <w:tcMar>
              <w:top w:w="50" w:type="dxa"/>
              <w:bottom w:w="50" w:type="dxa"/>
              <w:left w:w="90" w:type="dxa"/>
              <w:right w:w="90" w:type="dxa"/>
            </w:tcMar>
          </w:tcPr>
          <w:p>
            <w:pPr>
              <w:pStyle w:val="BDOITable"/>
            </w:pPr>
            <w:r>
              <w:rPr>
                <w:b/>
                <w:sz w:val="18"/>
              </w:rPr>
              <w:t>169</w:t>
            </w:r>
          </w:p>
        </w:tc>
      </w:tr>
    </w:tbl>
    <w:p>
      <w:pPr>
        <w:pStyle w:val="BDOISpacer"/>
      </w:pPr>
    </w:p>
    <w:p>
      <w:r>
        <w:rPr/>
        <w:t>The non-functional requirements of the BRD annex (p.115-120) are traced in section 8.</w:t>
      </w:r>
    </w:p>
    <w:p>
      <w:pPr>
        <w:pStyle w:val="Heading1"/>
        <w:pageBreakBefore/>
        <w:pBdr>
          <w:bottom w:val="single" w:sz="4" w:space="4" w:color="99C1E7"/>
        </w:pBdr>
      </w:pPr>
      <w:bookmarkStart w:id="250" w:name="_Toc000250"/>
      <w:r>
        <w:rPr/>
        <w:t>12 Sign-off</w:t>
      </w:r>
      <w:bookmarkEnd w:id="250"/>
    </w:p>
    <w:p>
      <w:r>
        <w:rPr/>
        <w:t>By signing, BDOI confirms that this FRS describes the Operations functions it expects in BIBS, and accepts the assumptions in section 10.1 and the differences recorded in section 1.6.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Operations Services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Cashiering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Financial Transactions and Processing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Commission Collection and Adjustments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and Corporate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20"/>
      <w:footerReference w:type="default" r:id="rId21"/>
      <w:headerReference w:type="first" r:id="rId22"/>
      <w:footerReference w:type="first" r:id="rId23"/>
      <w:pgSz w:w="12240" w:h="15840"/>
      <w:pgMar w:top="1417" w:right="1134" w:bottom="1247" w:left="113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header" Target="header6.xml"/><Relationship Id="rId23" Type="http://schemas.openxmlformats.org/officeDocument/2006/relationships/footer" Target="footer6.xml"/><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Operations</dc:title>
  <dc:subject>BIBS – BDOI Broker System</dc:subject>
  <dc:creator>iorta TechNXT</dc:creator>
  <cp:keywords>FRS, BRD-02, BIBS, BDOI</cp:keywords>
  <dc:description>Version 1.1. Confidential.</dc:description>
  <cp:lastModifiedBy>iorta TechNXT</cp:lastModifiedBy>
  <cp:revision>1</cp:revision>
  <dcterms:created xsi:type="dcterms:W3CDTF">2013-12-23T23:15:00Z</dcterms:created>
  <dcterms:modified xsi:type="dcterms:W3CDTF">2013-12-23T23:15:00Z</dcterms:modified>
  <cp:category/>
</cp:coreProperties>
</file>