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client-logo.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FUNCTIONAL REQUIREMENTS SPECIFICATION</w:t>
      </w:r>
    </w:p>
    <w:p>
      <w:pPr>
        <w:spacing w:after="80" w:line="240" w:lineRule="auto"/>
      </w:pPr>
      <w:r>
        <w:rPr>
          <w:b/>
          <w:color w:val="004EA8"/>
          <w:sz w:val="56"/>
        </w:rPr>
        <w:t>Claims</w:t>
      </w:r>
    </w:p>
    <w:p>
      <w:pPr>
        <w:spacing w:after="40"/>
      </w:pPr>
      <w:r>
        <w:rPr>
          <w:color w:val="2E2E2E"/>
          <w:sz w:val="28"/>
        </w:rPr>
        <w:t>BRD-7 Motor and Non-Motor Claims Logging, Renumbering Addendum, Workshop Addendum and the minutes of the workshop of 27-Apr-2026</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BIBS-FRS-BRD-07</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1.1</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08 October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0.9</w:t>
            </w:r>
          </w:p>
        </w:tc>
        <w:tc>
          <w:tcPr>
            <w:tcW w:type="dxa" w:w="1360"/>
            <w:tcMar>
              <w:top w:w="50" w:type="dxa"/>
              <w:bottom w:w="50" w:type="dxa"/>
              <w:left w:w="90" w:type="dxa"/>
              <w:right w:w="90" w:type="dxa"/>
            </w:tcMar>
          </w:tcPr>
          <w:p>
            <w:pPr>
              <w:pStyle w:val="BDOITable"/>
            </w:pPr>
            <w:r>
              <w:rPr>
                <w:sz w:val="18"/>
              </w:rPr>
              <w:t>18 Sep 2026</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r>
              <w:rPr>
                <w:sz w:val="18"/>
              </w:rPr>
              <w:t>iorta TechNXT Solution Architect</w:t>
            </w:r>
          </w:p>
        </w:tc>
        <w:tc>
          <w:tcPr>
            <w:tcW w:type="dxa" w:w="1700"/>
            <w:tcMar>
              <w:top w:w="50" w:type="dxa"/>
              <w:bottom w:w="50" w:type="dxa"/>
              <w:left w:w="90" w:type="dxa"/>
              <w:right w:w="90" w:type="dxa"/>
            </w:tcMar>
          </w:tcPr>
          <w:p>
            <w:pPr>
              <w:pStyle w:val="BDOITable"/>
            </w:pPr>
          </w:p>
        </w:tc>
        <w:tc>
          <w:tcPr>
            <w:tcW w:type="dxa" w:w="2606"/>
            <w:tcMar>
              <w:top w:w="50" w:type="dxa"/>
              <w:bottom w:w="50" w:type="dxa"/>
              <w:left w:w="90" w:type="dxa"/>
              <w:right w:w="90" w:type="dxa"/>
            </w:tcMar>
          </w:tcPr>
          <w:p>
            <w:pPr>
              <w:pStyle w:val="BDOITable"/>
            </w:pPr>
            <w:r>
              <w:rPr>
                <w:sz w:val="18"/>
              </w:rPr>
              <w:t>Internal draft from the BRD-7 baseline</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1.0</w:t>
            </w:r>
          </w:p>
        </w:tc>
        <w:tc>
          <w:tcPr>
            <w:tcW w:type="dxa" w:w="1360"/>
            <w:tcMar>
              <w:top w:w="50" w:type="dxa"/>
              <w:bottom w:w="50" w:type="dxa"/>
              <w:left w:w="90" w:type="dxa"/>
              <w:right w:w="90" w:type="dxa"/>
            </w:tcMar>
            <w:shd w:val="clear" w:color="auto" w:fill="E5F5FF"/>
          </w:tcPr>
          <w:p>
            <w:pPr>
              <w:pStyle w:val="BDOITable"/>
            </w:pPr>
            <w:r>
              <w:rPr>
                <w:sz w:val="18"/>
              </w:rPr>
              <w:t>25 Sep 2026</w:t>
            </w:r>
          </w:p>
        </w:tc>
        <w:tc>
          <w:tcPr>
            <w:tcW w:type="dxa" w:w="1700"/>
            <w:tcMar>
              <w:top w:w="50" w:type="dxa"/>
              <w:bottom w:w="50" w:type="dxa"/>
              <w:left w:w="90" w:type="dxa"/>
              <w:right w:w="90" w:type="dxa"/>
            </w:tcMar>
            <w:shd w:val="clear" w:color="auto" w:fill="E5F5FF"/>
          </w:tcPr>
          <w:p>
            <w:pPr>
              <w:pStyle w:val="BDOITable"/>
            </w:pPr>
            <w:r>
              <w:rPr>
                <w:sz w:val="18"/>
              </w:rPr>
              <w:t>iorta TechNXT Business Analysis</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Product Owner (pending)</w:t>
            </w:r>
          </w:p>
        </w:tc>
        <w:tc>
          <w:tcPr>
            <w:tcW w:type="dxa" w:w="2606"/>
            <w:tcMar>
              <w:top w:w="50" w:type="dxa"/>
              <w:bottom w:w="50" w:type="dxa"/>
              <w:left w:w="90" w:type="dxa"/>
              <w:right w:w="90" w:type="dxa"/>
            </w:tcMar>
            <w:shd w:val="clear" w:color="auto" w:fill="E5F5FF"/>
          </w:tcPr>
          <w:p>
            <w:pPr>
              <w:pStyle w:val="BDOITable"/>
            </w:pPr>
            <w:r>
              <w:rPr>
                <w:sz w:val="18"/>
              </w:rPr>
              <w:t>First issue for BDOI review; aligned with the cross-BRD decisions D3 and D4</w:t>
            </w:r>
          </w:p>
        </w:tc>
      </w:tr>
      <w:tr>
        <w:trPr>
          <w:cantSplit w:val="true"/>
        </w:trPr>
        <w:tc>
          <w:tcPr>
            <w:tcW w:type="dxa" w:w="907"/>
            <w:tcMar>
              <w:top w:w="50" w:type="dxa"/>
              <w:bottom w:w="50" w:type="dxa"/>
              <w:left w:w="90" w:type="dxa"/>
              <w:right w:w="90" w:type="dxa"/>
            </w:tcMar>
          </w:tcPr>
          <w:p>
            <w:pPr>
              <w:pStyle w:val="BDOITable"/>
            </w:pPr>
            <w:r>
              <w:rPr>
                <w:sz w:val="18"/>
              </w:rPr>
              <w:t>1.0 (re-issue)</w:t>
            </w:r>
          </w:p>
        </w:tc>
        <w:tc>
          <w:tcPr>
            <w:tcW w:type="dxa" w:w="1360"/>
            <w:tcMar>
              <w:top w:w="50" w:type="dxa"/>
              <w:bottom w:w="50" w:type="dxa"/>
              <w:left w:w="90" w:type="dxa"/>
              <w:right w:w="90" w:type="dxa"/>
            </w:tcMar>
          </w:tcPr>
          <w:p>
            <w:pPr>
              <w:pStyle w:val="BDOITable"/>
            </w:pPr>
            <w:r>
              <w:rPr>
                <w:sz w:val="18"/>
              </w:rPr>
              <w:t>26 Sep 2026</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r>
              <w:rPr>
                <w:sz w:val="18"/>
              </w:rPr>
              <w:t>iorta TechNXT Project Manager</w:t>
            </w:r>
          </w:p>
        </w:tc>
        <w:tc>
          <w:tcPr>
            <w:tcW w:type="dxa" w:w="1700"/>
            <w:tcMar>
              <w:top w:w="50" w:type="dxa"/>
              <w:bottom w:w="50" w:type="dxa"/>
              <w:left w:w="90" w:type="dxa"/>
              <w:right w:w="90" w:type="dxa"/>
            </w:tcMar>
          </w:tcPr>
          <w:p>
            <w:pPr>
              <w:pStyle w:val="BDOITable"/>
            </w:pPr>
            <w:r>
              <w:rPr>
                <w:sz w:val="18"/>
              </w:rPr>
              <w:t>BDOI Product Owner (pending)</w:t>
            </w:r>
          </w:p>
        </w:tc>
        <w:tc>
          <w:tcPr>
            <w:tcW w:type="dxa" w:w="2606"/>
            <w:tcMar>
              <w:top w:w="50" w:type="dxa"/>
              <w:bottom w:w="50" w:type="dxa"/>
              <w:left w:w="90" w:type="dxa"/>
              <w:right w:w="90" w:type="dxa"/>
            </w:tcMar>
          </w:tcPr>
          <w:p>
            <w:pPr>
              <w:pStyle w:val="BDOITable"/>
            </w:pPr>
            <w:r>
              <w:rPr>
                <w:sz w:val="18"/>
              </w:rPr>
              <w:t>Requirement IDs renumbered from FR-CL-nnn to FR-CM-nnn (assumptions A-CM, dependencies D-CM), because BRD-4 Collections also uses FR-CL-nnn (register DCR-188); no requirement text changed</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1.1</w:t>
            </w:r>
          </w:p>
        </w:tc>
        <w:tc>
          <w:tcPr>
            <w:tcW w:type="dxa" w:w="1360"/>
            <w:tcMar>
              <w:top w:w="50" w:type="dxa"/>
              <w:bottom w:w="50" w:type="dxa"/>
              <w:left w:w="90" w:type="dxa"/>
              <w:right w:w="90" w:type="dxa"/>
            </w:tcMar>
            <w:shd w:val="clear" w:color="auto" w:fill="E5F5FF"/>
          </w:tcPr>
          <w:p>
            <w:pPr>
              <w:pStyle w:val="BDOITable"/>
            </w:pPr>
            <w:r>
              <w:rPr>
                <w:sz w:val="18"/>
              </w:rPr>
              <w:t>08 Oct 2026</w:t>
            </w:r>
          </w:p>
        </w:tc>
        <w:tc>
          <w:tcPr>
            <w:tcW w:type="dxa" w:w="1700"/>
            <w:tcMar>
              <w:top w:w="50" w:type="dxa"/>
              <w:bottom w:w="50" w:type="dxa"/>
              <w:left w:w="90" w:type="dxa"/>
              <w:right w:w="90" w:type="dxa"/>
            </w:tcMar>
            <w:shd w:val="clear" w:color="auto" w:fill="E5F5FF"/>
          </w:tcPr>
          <w:p>
            <w:pPr>
              <w:pStyle w:val="BDOITable"/>
            </w:pPr>
            <w:r>
              <w:rPr>
                <w:sz w:val="18"/>
              </w:rPr>
              <w:t>iorta TechNXT Business Analysis</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Product Owner (pending)</w:t>
            </w:r>
          </w:p>
        </w:tc>
        <w:tc>
          <w:tcPr>
            <w:tcW w:type="dxa" w:w="2606"/>
            <w:tcMar>
              <w:top w:w="50" w:type="dxa"/>
              <w:bottom w:w="50" w:type="dxa"/>
              <w:left w:w="90" w:type="dxa"/>
              <w:right w:w="90" w:type="dxa"/>
            </w:tcMar>
            <w:shd w:val="clear" w:color="auto" w:fill="E5F5FF"/>
          </w:tcPr>
          <w:p>
            <w:pPr>
              <w:pStyle w:val="BDOITable"/>
            </w:pPr>
            <w:r>
              <w:rPr>
                <w:sz w:val="18"/>
              </w:rPr>
              <w:t>Re-based on Claims (CLM)_WS Addendum (the BRD-7 pack with the e-mail of 29-Apr-2026 and the minutes of the workshop of 27-Apr-2026 on pages 1-2; page references moved by 2); duplicate insurer claim numbers of the same insurer refused (FR-CM-021); validation on the latest cover version (FR-CM-015); minutes applied to FR-CM-020, 022, 023, 044, 063 and 065; clarifications CLR-CM-13 to 15; user-story view and storyboard index added.</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Product Owner, Claims</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and sign-off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SAVP Unit Head, Claims, Risk Management and Analytics</w:t>
            </w:r>
          </w:p>
        </w:tc>
        <w:tc>
          <w:tcPr>
            <w:tcW w:type="dxa" w:w="2266"/>
            <w:tcMar>
              <w:top w:w="50" w:type="dxa"/>
              <w:bottom w:w="50" w:type="dxa"/>
              <w:left w:w="90" w:type="dxa"/>
              <w:right w:w="90" w:type="dxa"/>
            </w:tcMar>
            <w:shd w:val="clear" w:color="auto" w:fill="E5F5FF"/>
          </w:tcPr>
          <w:p>
            <w:pPr>
              <w:pStyle w:val="BDOITable"/>
            </w:pPr>
            <w:r>
              <w:rPr>
                <w:sz w:val="18"/>
              </w:rPr>
              <w:t>Business owner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of all FRs</w:t>
            </w:r>
          </w:p>
        </w:tc>
      </w:tr>
      <w:tr>
        <w:trPr>
          <w:cantSplit w:val="true"/>
        </w:trPr>
        <w:tc>
          <w:tcPr>
            <w:tcW w:type="dxa" w:w="2606"/>
            <w:tcMar>
              <w:top w:w="50" w:type="dxa"/>
              <w:bottom w:w="50" w:type="dxa"/>
              <w:left w:w="90" w:type="dxa"/>
              <w:right w:w="90" w:type="dxa"/>
            </w:tcMar>
          </w:tcPr>
          <w:p>
            <w:pPr>
              <w:pStyle w:val="BDOITable"/>
            </w:pPr>
            <w:r>
              <w:rPr>
                <w:sz w:val="18"/>
              </w:rPr>
              <w:t>Claims Team Heads and Team Leads (Motor, Non-Motor)</w:t>
            </w:r>
          </w:p>
        </w:tc>
        <w:tc>
          <w:tcPr>
            <w:tcW w:type="dxa" w:w="2266"/>
            <w:tcMar>
              <w:top w:w="50" w:type="dxa"/>
              <w:bottom w:w="50" w:type="dxa"/>
              <w:left w:w="90" w:type="dxa"/>
              <w:right w:w="90" w:type="dxa"/>
            </w:tcMar>
          </w:tcPr>
          <w:p>
            <w:pPr>
              <w:pStyle w:val="BDOITable"/>
            </w:pPr>
            <w:r>
              <w:rPr>
                <w:sz w:val="18"/>
              </w:rPr>
              <w:t>Business user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of the handling and closure steps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Retail, Corporate and Commercial Marketing</w:t>
            </w:r>
          </w:p>
        </w:tc>
        <w:tc>
          <w:tcPr>
            <w:tcW w:type="dxa" w:w="2266"/>
            <w:tcMar>
              <w:top w:w="50" w:type="dxa"/>
              <w:bottom w:w="50" w:type="dxa"/>
              <w:left w:w="90" w:type="dxa"/>
              <w:right w:w="90" w:type="dxa"/>
            </w:tcMar>
            <w:shd w:val="clear" w:color="auto" w:fill="E5F5FF"/>
          </w:tcPr>
          <w:p>
            <w:pPr>
              <w:pStyle w:val="BDOITable"/>
            </w:pPr>
            <w:r>
              <w:rPr>
                <w:sz w:val="18"/>
              </w:rPr>
              <w:t>Business user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of the notice of loss and the loss information access</w:t>
            </w:r>
          </w:p>
        </w:tc>
      </w:tr>
      <w:tr>
        <w:trPr>
          <w:cantSplit w:val="true"/>
        </w:trPr>
        <w:tc>
          <w:tcPr>
            <w:tcW w:type="dxa" w:w="2606"/>
            <w:tcMar>
              <w:top w:w="50" w:type="dxa"/>
              <w:bottom w:w="50" w:type="dxa"/>
              <w:left w:w="90" w:type="dxa"/>
              <w:right w:w="90" w:type="dxa"/>
            </w:tcMar>
          </w:tcPr>
          <w:p>
            <w:pPr>
              <w:pStyle w:val="BDOITable"/>
            </w:pPr>
            <w:r>
              <w:rPr>
                <w:sz w:val="18"/>
              </w:rPr>
              <w:t>Operations (Remittance)</w:t>
            </w:r>
          </w:p>
        </w:tc>
        <w:tc>
          <w:tcPr>
            <w:tcW w:type="dxa" w:w="2266"/>
            <w:tcMar>
              <w:top w:w="50" w:type="dxa"/>
              <w:bottom w:w="50" w:type="dxa"/>
              <w:left w:w="90" w:type="dxa"/>
              <w:right w:w="90" w:type="dxa"/>
            </w:tcMar>
          </w:tcPr>
          <w:p>
            <w:pPr>
              <w:pStyle w:val="BDOITable"/>
            </w:pPr>
            <w:r>
              <w:rPr>
                <w:sz w:val="18"/>
              </w:rPr>
              <w:t>Business user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of the claims special remittance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Business Project Services</w:t>
            </w:r>
          </w:p>
        </w:tc>
        <w:tc>
          <w:tcPr>
            <w:tcW w:type="dxa" w:w="2266"/>
            <w:tcMar>
              <w:top w:w="50" w:type="dxa"/>
              <w:bottom w:w="50" w:type="dxa"/>
              <w:left w:w="90" w:type="dxa"/>
              <w:right w:w="90" w:type="dxa"/>
            </w:tcMar>
            <w:shd w:val="clear" w:color="auto" w:fill="E5F5FF"/>
          </w:tcPr>
          <w:p>
            <w:pPr>
              <w:pStyle w:val="BDOITable"/>
            </w:pPr>
            <w:r>
              <w:rPr>
                <w:sz w:val="18"/>
              </w:rPr>
              <w:t>BRD owner</w:t>
            </w:r>
          </w:p>
        </w:tc>
        <w:tc>
          <w:tcPr>
            <w:tcW w:type="dxa" w:w="2266"/>
            <w:tcMar>
              <w:top w:w="50" w:type="dxa"/>
              <w:bottom w:w="50" w:type="dxa"/>
              <w:left w:w="90" w:type="dxa"/>
              <w:right w:w="90" w:type="dxa"/>
            </w:tcMar>
            <w:shd w:val="clear" w:color="auto" w:fill="E5F5FF"/>
          </w:tcPr>
          <w:p>
            <w:pPr>
              <w:pStyle w:val="BDOITable"/>
            </w:pPr>
            <w:r>
              <w:rPr>
                <w:sz w:val="18"/>
              </w:rPr>
              <w:t>BDO Unibank ESG</w:t>
            </w:r>
          </w:p>
        </w:tc>
        <w:tc>
          <w:tcPr>
            <w:tcW w:type="dxa" w:w="2833"/>
            <w:tcMar>
              <w:top w:w="50" w:type="dxa"/>
              <w:bottom w:w="50" w:type="dxa"/>
              <w:left w:w="90" w:type="dxa"/>
              <w:right w:w="90" w:type="dxa"/>
            </w:tcMar>
            <w:shd w:val="clear" w:color="auto" w:fill="E5F5FF"/>
          </w:tcPr>
          <w:p>
            <w:pPr>
              <w:pStyle w:val="BDOITable"/>
            </w:pPr>
            <w:r>
              <w:rPr>
                <w:sz w:val="18"/>
              </w:rPr>
              <w:t>Traceability check against the BRD</w:t>
            </w:r>
          </w:p>
        </w:tc>
      </w:tr>
      <w:tr>
        <w:trPr>
          <w:cantSplit w:val="true"/>
        </w:trPr>
        <w:tc>
          <w:tcPr>
            <w:tcW w:type="dxa" w:w="2606"/>
            <w:tcMar>
              <w:top w:w="50" w:type="dxa"/>
              <w:bottom w:w="50" w:type="dxa"/>
              <w:left w:w="90" w:type="dxa"/>
              <w:right w:w="90" w:type="dxa"/>
            </w:tcMar>
          </w:tcPr>
          <w:p>
            <w:pPr>
              <w:pStyle w:val="BDOITable"/>
            </w:pPr>
            <w:r>
              <w:rPr>
                <w:sz w:val="18"/>
              </w:rPr>
              <w:t>Project team</w:t>
            </w:r>
          </w:p>
        </w:tc>
        <w:tc>
          <w:tcPr>
            <w:tcW w:type="dxa" w:w="2266"/>
            <w:tcMar>
              <w:top w:w="50" w:type="dxa"/>
              <w:bottom w:w="50" w:type="dxa"/>
              <w:left w:w="90" w:type="dxa"/>
              <w:right w:w="90" w:type="dxa"/>
            </w:tcMar>
          </w:tcPr>
          <w:p>
            <w:pPr>
              <w:pStyle w:val="BDOITable"/>
            </w:pPr>
            <w:r>
              <w:rPr>
                <w:sz w:val="18"/>
              </w:rPr>
              <w:t>Delivery</w:t>
            </w:r>
          </w:p>
        </w:tc>
        <w:tc>
          <w:tcPr>
            <w:tcW w:type="dxa" w:w="2266"/>
            <w:tcMar>
              <w:top w:w="50" w:type="dxa"/>
              <w:bottom w:w="50" w:type="dxa"/>
              <w:left w:w="90" w:type="dxa"/>
              <w:right w:w="90" w:type="dxa"/>
            </w:tcMar>
          </w:tcPr>
          <w:p>
            <w:pPr>
              <w:pStyle w:val="BDOITable"/>
            </w:pPr>
            <w:r>
              <w:rPr>
                <w:sz w:val="18"/>
              </w:rPr>
              <w:t>iorta TechNXT</w:t>
            </w:r>
          </w:p>
        </w:tc>
        <w:tc>
          <w:tcPr>
            <w:tcW w:type="dxa" w:w="2833"/>
            <w:tcMar>
              <w:top w:w="50" w:type="dxa"/>
              <w:bottom w:w="50" w:type="dxa"/>
              <w:left w:w="90" w:type="dxa"/>
              <w:right w:w="90" w:type="dxa"/>
            </w:tcMar>
          </w:tcPr>
          <w:p>
            <w:pPr>
              <w:pStyle w:val="BDOITable"/>
            </w:pPr>
            <w:r>
              <w:rPr>
                <w:sz w:val="18"/>
              </w:rPr>
              <w:t>Delivery, test and UAT preparation</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6</w:t>
        </w:r>
      </w:hyperlink>
    </w:p>
    <w:p>
      <w:pPr>
        <w:pStyle w:val="toc2"/>
      </w:pPr>
      <w:hyperlink w:anchor="_Toc000102" w:history="1">
        <w:r>
          <w:t xml:space="preserve">1.1 Purpose</w:t>
        </w:r>
        <w:r>
          <w:t xml:space="preserve">	</w:t>
        </w:r>
        <w:r>
          <w:t xml:space="preserve">6</w:t>
        </w:r>
      </w:hyperlink>
    </w:p>
    <w:p>
      <w:pPr>
        <w:pStyle w:val="toc2"/>
      </w:pPr>
      <w:hyperlink w:anchor="_Toc000103" w:history="1">
        <w:r>
          <w:t xml:space="preserve">1.2 Scope</w:t>
        </w:r>
        <w:r>
          <w:t xml:space="preserve">	</w:t>
        </w:r>
        <w:r>
          <w:t xml:space="preserve">6</w:t>
        </w:r>
      </w:hyperlink>
    </w:p>
    <w:p>
      <w:pPr>
        <w:pStyle w:val="toc2"/>
      </w:pPr>
      <w:hyperlink w:anchor="_Toc000104" w:history="1">
        <w:r>
          <w:t xml:space="preserve">1.3 References</w:t>
        </w:r>
        <w:r>
          <w:t xml:space="preserve">	</w:t>
        </w:r>
        <w:r>
          <w:t xml:space="preserve">7</w:t>
        </w:r>
      </w:hyperlink>
    </w:p>
    <w:p>
      <w:pPr>
        <w:pStyle w:val="toc2"/>
      </w:pPr>
      <w:hyperlink w:anchor="_Toc000105" w:history="1">
        <w:r>
          <w:t xml:space="preserve">1.4 Definitions and acronyms</w:t>
        </w:r>
        <w:r>
          <w:t xml:space="preserve">	</w:t>
        </w:r>
        <w:r>
          <w:t xml:space="preserve">7</w:t>
        </w:r>
      </w:hyperlink>
    </w:p>
    <w:p>
      <w:pPr>
        <w:pStyle w:val="toc2"/>
      </w:pPr>
      <w:hyperlink w:anchor="_Toc000106" w:history="1">
        <w:r>
          <w:t xml:space="preserve">1.5 How to read the functional requirements</w:t>
        </w:r>
        <w:r>
          <w:t xml:space="preserve">	</w:t>
        </w:r>
        <w:r>
          <w:t xml:space="preserve">8</w:t>
        </w:r>
      </w:hyperlink>
    </w:p>
    <w:p>
      <w:pPr>
        <w:pStyle w:val="toc1"/>
      </w:pPr>
      <w:hyperlink w:anchor="_Toc000107" w:history="1">
        <w:r>
          <w:t xml:space="preserve">2 Business context and process overview</w:t>
        </w:r>
        <w:r>
          <w:t xml:space="preserve">	</w:t>
        </w:r>
        <w:r>
          <w:t xml:space="preserve">9</w:t>
        </w:r>
      </w:hyperlink>
    </w:p>
    <w:p>
      <w:pPr>
        <w:pStyle w:val="toc2"/>
      </w:pPr>
      <w:hyperlink w:anchor="_Toc000108" w:history="1">
        <w:r>
          <w:t xml:space="preserve">2.1 Business context</w:t>
        </w:r>
        <w:r>
          <w:t xml:space="preserve">	</w:t>
        </w:r>
        <w:r>
          <w:t xml:space="preserve">9</w:t>
        </w:r>
      </w:hyperlink>
    </w:p>
    <w:p>
      <w:pPr>
        <w:pStyle w:val="toc2"/>
      </w:pPr>
      <w:hyperlink w:anchor="_Toc000109" w:history="1">
        <w:r>
          <w:t xml:space="preserve">2.2 Process overview</w:t>
        </w:r>
        <w:r>
          <w:t xml:space="preserve">	</w:t>
        </w:r>
        <w:r>
          <w:t xml:space="preserve">9</w:t>
        </w:r>
      </w:hyperlink>
    </w:p>
    <w:p>
      <w:pPr>
        <w:pStyle w:val="toc2"/>
      </w:pPr>
      <w:hyperlink w:anchor="_Toc000110" w:history="1">
        <w:r>
          <w:t xml:space="preserve">2.3 Motor and Non-Motor claims</w:t>
        </w:r>
        <w:r>
          <w:t xml:space="preserve">	</w:t>
        </w:r>
        <w:r>
          <w:t xml:space="preserve">11</w:t>
        </w:r>
      </w:hyperlink>
    </w:p>
    <w:p>
      <w:pPr>
        <w:pStyle w:val="toc1"/>
      </w:pPr>
      <w:hyperlink w:anchor="_Toc000111" w:history="1">
        <w:r>
          <w:t xml:space="preserve">3 Personas and roles</w:t>
        </w:r>
        <w:r>
          <w:t xml:space="preserve">	</w:t>
        </w:r>
        <w:r>
          <w:t xml:space="preserve">12</w:t>
        </w:r>
      </w:hyperlink>
    </w:p>
    <w:p>
      <w:pPr>
        <w:pStyle w:val="toc2"/>
      </w:pPr>
      <w:hyperlink w:anchor="_Toc000112" w:history="1">
        <w:r>
          <w:t xml:space="preserve">3.1 Personas</w:t>
        </w:r>
        <w:r>
          <w:t xml:space="preserve">	</w:t>
        </w:r>
        <w:r>
          <w:t xml:space="preserve">12</w:t>
        </w:r>
      </w:hyperlink>
    </w:p>
    <w:p>
      <w:pPr>
        <w:pStyle w:val="toc2"/>
      </w:pPr>
      <w:hyperlink w:anchor="_Toc000113" w:history="1">
        <w:r>
          <w:t xml:space="preserve">3.2 Permissions</w:t>
        </w:r>
        <w:r>
          <w:t xml:space="preserve">	</w:t>
        </w:r>
        <w:r>
          <w:t xml:space="preserve">12</w:t>
        </w:r>
      </w:hyperlink>
    </w:p>
    <w:p>
      <w:pPr>
        <w:pStyle w:val="toc2"/>
      </w:pPr>
      <w:hyperlink w:anchor="_Toc000114" w:history="1">
        <w:r>
          <w:t xml:space="preserve">3.3 Permissions matrix</w:t>
        </w:r>
        <w:r>
          <w:t xml:space="preserve">	</w:t>
        </w:r>
        <w:r>
          <w:t xml:space="preserve">13</w:t>
        </w:r>
      </w:hyperlink>
    </w:p>
    <w:p>
      <w:pPr>
        <w:pStyle w:val="toc1"/>
      </w:pPr>
      <w:hyperlink w:anchor="_Toc000115" w:history="1">
        <w:r>
          <w:t xml:space="preserve">4 Functional requirements</w:t>
        </w:r>
        <w:r>
          <w:t xml:space="preserve">	</w:t>
        </w:r>
        <w:r>
          <w:t xml:space="preserve">14</w:t>
        </w:r>
      </w:hyperlink>
    </w:p>
    <w:p>
      <w:pPr>
        <w:pStyle w:val="toc2"/>
      </w:pPr>
      <w:hyperlink w:anchor="_Toc000116" w:history="1">
        <w:r>
          <w:t xml:space="preserve">4.1 Access, security and audit</w:t>
        </w:r>
        <w:r>
          <w:t xml:space="preserve">	</w:t>
        </w:r>
        <w:r>
          <w:t xml:space="preserve">14</w:t>
        </w:r>
      </w:hyperlink>
    </w:p>
    <w:p>
      <w:pPr>
        <w:pStyle w:val="toc3"/>
      </w:pPr>
      <w:hyperlink w:anchor="_Toc000117" w:history="1">
        <w:r>
          <w:t xml:space="preserve">FR-CM-001 Log in to BIBS with lockout and session rules</w:t>
        </w:r>
        <w:r>
          <w:t xml:space="preserve">	</w:t>
        </w:r>
        <w:r>
          <w:t xml:space="preserve">14</w:t>
        </w:r>
      </w:hyperlink>
    </w:p>
    <w:p>
      <w:pPr>
        <w:pStyle w:val="toc3"/>
      </w:pPr>
      <w:hyperlink w:anchor="_Toc000118" w:history="1">
        <w:r>
          <w:t xml:space="preserve">FR-CM-002 Restrict each Claims action to authorised roles</w:t>
        </w:r>
        <w:r>
          <w:t xml:space="preserve">	</w:t>
        </w:r>
        <w:r>
          <w:t xml:space="preserve">15</w:t>
        </w:r>
      </w:hyperlink>
    </w:p>
    <w:p>
      <w:pPr>
        <w:pStyle w:val="toc3"/>
      </w:pPr>
      <w:hyperlink w:anchor="_Toc000119" w:history="1">
        <w:r>
          <w:t xml:space="preserve">FR-CM-003 Keep a complete claim history and audit trail</w:t>
        </w:r>
        <w:r>
          <w:t xml:space="preserve">	</w:t>
        </w:r>
        <w:r>
          <w:t xml:space="preserve">16</w:t>
        </w:r>
      </w:hyperlink>
    </w:p>
    <w:p>
      <w:pPr>
        <w:pStyle w:val="toc2"/>
      </w:pPr>
      <w:hyperlink w:anchor="_Toc000120" w:history="1">
        <w:r>
          <w:t xml:space="preserve">4.2 Cover, policy and premium</w:t>
        </w:r>
        <w:r>
          <w:t xml:space="preserve">	</w:t>
        </w:r>
        <w:r>
          <w:t xml:space="preserve">17</w:t>
        </w:r>
      </w:hyperlink>
    </w:p>
    <w:p>
      <w:pPr>
        <w:pStyle w:val="toc3"/>
      </w:pPr>
      <w:hyperlink w:anchor="_Toc000121" w:history="1">
        <w:r>
          <w:t xml:space="preserve">FR-CM-010 Look up a cover (read-only)</w:t>
        </w:r>
        <w:r>
          <w:t xml:space="preserve">	</w:t>
        </w:r>
        <w:r>
          <w:t xml:space="preserve">17</w:t>
        </w:r>
      </w:hyperlink>
    </w:p>
    <w:p>
      <w:pPr>
        <w:pStyle w:val="toc3"/>
      </w:pPr>
      <w:hyperlink w:anchor="_Toc000122" w:history="1">
        <w:r>
          <w:t xml:space="preserve">FR-CM-011 Record a claim on a cover</w:t>
        </w:r>
        <w:r>
          <w:t xml:space="preserve">	</w:t>
        </w:r>
        <w:r>
          <w:t xml:space="preserve">18</w:t>
        </w:r>
      </w:hyperlink>
    </w:p>
    <w:p>
      <w:pPr>
        <w:pStyle w:val="toc3"/>
      </w:pPr>
      <w:hyperlink w:anchor="_Toc000123" w:history="1">
        <w:r>
          <w:t xml:space="preserve">FR-CM-012 Maintain the reported date</w:t>
        </w:r>
        <w:r>
          <w:t xml:space="preserve">	</w:t>
        </w:r>
        <w:r>
          <w:t xml:space="preserve">20</w:t>
        </w:r>
      </w:hyperlink>
    </w:p>
    <w:p>
      <w:pPr>
        <w:pStyle w:val="toc3"/>
      </w:pPr>
      <w:hyperlink w:anchor="_Toc000124" w:history="1">
        <w:r>
          <w:t xml:space="preserve">FR-CM-013 Show the policy number without re-keying</w:t>
        </w:r>
        <w:r>
          <w:t xml:space="preserve">	</w:t>
        </w:r>
        <w:r>
          <w:t xml:space="preserve">21</w:t>
        </w:r>
      </w:hyperlink>
    </w:p>
    <w:p>
      <w:pPr>
        <w:pStyle w:val="toc3"/>
      </w:pPr>
      <w:hyperlink w:anchor="_Toc000125" w:history="1">
        <w:r>
          <w:t xml:space="preserve">FR-CM-014 Show the Marketing team, AO and branch of the policy</w:t>
        </w:r>
        <w:r>
          <w:t xml:space="preserve">	</w:t>
        </w:r>
        <w:r>
          <w:t xml:space="preserve">22</w:t>
        </w:r>
      </w:hyperlink>
    </w:p>
    <w:p>
      <w:pPr>
        <w:pStyle w:val="toc3"/>
      </w:pPr>
      <w:hyperlink w:anchor="_Toc000126" w:history="1">
        <w:r>
          <w:t xml:space="preserve">FR-CM-015 Validate the claim against the latest cover version and flag a newer version</w:t>
        </w:r>
        <w:r>
          <w:t xml:space="preserve">	</w:t>
        </w:r>
        <w:r>
          <w:t xml:space="preserve">23</w:t>
        </w:r>
      </w:hyperlink>
    </w:p>
    <w:p>
      <w:pPr>
        <w:pStyle w:val="toc3"/>
      </w:pPr>
      <w:hyperlink w:anchor="_Toc000127" w:history="1">
        <w:r>
          <w:t xml:space="preserve">FR-CM-016 Check premium payment and control the claims authorization code</w:t>
        </w:r>
        <w:r>
          <w:t xml:space="preserve">	</w:t>
        </w:r>
        <w:r>
          <w:t xml:space="preserve">24</w:t>
        </w:r>
      </w:hyperlink>
    </w:p>
    <w:p>
      <w:pPr>
        <w:pStyle w:val="toc2"/>
      </w:pPr>
      <w:hyperlink w:anchor="_Toc000128" w:history="1">
        <w:r>
          <w:t xml:space="preserve">4.3 Locations, insurers and insurer communication</w:t>
        </w:r>
        <w:r>
          <w:t xml:space="preserve">	</w:t>
        </w:r>
        <w:r>
          <w:t xml:space="preserve">26</w:t>
        </w:r>
      </w:hyperlink>
    </w:p>
    <w:p>
      <w:pPr>
        <w:pStyle w:val="toc3"/>
      </w:pPr>
      <w:hyperlink w:anchor="_Toc000129" w:history="1">
        <w:r>
          <w:t xml:space="preserve">FR-CM-020 Link several insured locations to one claim</w:t>
        </w:r>
        <w:r>
          <w:t xml:space="preserve">	</w:t>
        </w:r>
        <w:r>
          <w:t xml:space="preserve">26</w:t>
        </w:r>
      </w:hyperlink>
    </w:p>
    <w:p>
      <w:pPr>
        <w:pStyle w:val="toc3"/>
      </w:pPr>
      <w:hyperlink w:anchor="_Toc000130" w:history="1">
        <w:r>
          <w:t xml:space="preserve">FR-CM-021 Record several insurer claim numbers under one claim</w:t>
        </w:r>
        <w:r>
          <w:t xml:space="preserve">	</w:t>
        </w:r>
        <w:r>
          <w:t xml:space="preserve">27</w:t>
        </w:r>
      </w:hyperlink>
    </w:p>
    <w:p>
      <w:pPr>
        <w:pStyle w:val="toc3"/>
      </w:pPr>
      <w:hyperlink w:anchor="_Toc000131" w:history="1">
        <w:r>
          <w:t xml:space="preserve">FR-CM-022 Record insurer-reported claims and insurer updates</w:t>
        </w:r>
        <w:r>
          <w:t xml:space="preserve">	</w:t>
        </w:r>
        <w:r>
          <w:t xml:space="preserve">28</w:t>
        </w:r>
      </w:hyperlink>
    </w:p>
    <w:p>
      <w:pPr>
        <w:pStyle w:val="toc3"/>
      </w:pPr>
      <w:hyperlink w:anchor="_Toc000132" w:history="1">
        <w:r>
          <w:t xml:space="preserve">FR-CM-023 Maintain insurer location references</w:t>
        </w:r>
        <w:r>
          <w:t xml:space="preserve">	</w:t>
        </w:r>
        <w:r>
          <w:t xml:space="preserve">30</w:t>
        </w:r>
      </w:hyperlink>
    </w:p>
    <w:p>
      <w:pPr>
        <w:pStyle w:val="toc3"/>
      </w:pPr>
      <w:hyperlink w:anchor="_Toc000133" w:history="1">
        <w:r>
          <w:t xml:space="preserve">FR-CM-024 Send the loss advice to the insurer</w:t>
        </w:r>
        <w:r>
          <w:t xml:space="preserve">	</w:t>
        </w:r>
        <w:r>
          <w:t xml:space="preserve">31</w:t>
        </w:r>
      </w:hyperlink>
    </w:p>
    <w:p>
      <w:pPr>
        <w:pStyle w:val="toc2"/>
      </w:pPr>
      <w:hyperlink w:anchor="_Toc000134" w:history="1">
        <w:r>
          <w:t xml:space="preserve">4.4 Claim details</w:t>
        </w:r>
        <w:r>
          <w:t xml:space="preserve">	</w:t>
        </w:r>
        <w:r>
          <w:t xml:space="preserve">32</w:t>
        </w:r>
      </w:hyperlink>
    </w:p>
    <w:p>
      <w:pPr>
        <w:pStyle w:val="toc3"/>
      </w:pPr>
      <w:hyperlink w:anchor="_Toc000135" w:history="1">
        <w:r>
          <w:t xml:space="preserve">FR-CM-030 Override or input the claimant's name</w:t>
        </w:r>
        <w:r>
          <w:t xml:space="preserve">	</w:t>
        </w:r>
        <w:r>
          <w:t xml:space="preserve">32</w:t>
        </w:r>
      </w:hyperlink>
    </w:p>
    <w:p>
      <w:pPr>
        <w:pStyle w:val="toc3"/>
      </w:pPr>
      <w:hyperlink w:anchor="_Toc000136" w:history="1">
        <w:r>
          <w:t xml:space="preserve">FR-CM-031 Maintain adjusters / appraisers and assign them to claims</w:t>
        </w:r>
        <w:r>
          <w:t xml:space="preserve">	</w:t>
        </w:r>
        <w:r>
          <w:t xml:space="preserve">33</w:t>
        </w:r>
      </w:hyperlink>
    </w:p>
    <w:p>
      <w:pPr>
        <w:pStyle w:val="toc3"/>
      </w:pPr>
      <w:hyperlink w:anchor="_Toc000137" w:history="1">
        <w:r>
          <w:t xml:space="preserve">FR-CM-032 Record and amend the insurer reserve</w:t>
        </w:r>
        <w:r>
          <w:t xml:space="preserve">	</w:t>
        </w:r>
        <w:r>
          <w:t xml:space="preserve">34</w:t>
        </w:r>
      </w:hyperlink>
    </w:p>
    <w:p>
      <w:pPr>
        <w:pStyle w:val="toc3"/>
      </w:pPr>
      <w:hyperlink w:anchor="_Toc000138" w:history="1">
        <w:r>
          <w:t xml:space="preserve">FR-CM-033 Maintain catastrophe codes and tag claims</w:t>
        </w:r>
        <w:r>
          <w:t xml:space="preserve">	</w:t>
        </w:r>
        <w:r>
          <w:t xml:space="preserve">35</w:t>
        </w:r>
      </w:hyperlink>
    </w:p>
    <w:p>
      <w:pPr>
        <w:pStyle w:val="toc2"/>
      </w:pPr>
      <w:hyperlink w:anchor="_Toc000139" w:history="1">
        <w:r>
          <w:t xml:space="preserve">4.5 Status, settlement and closure</w:t>
        </w:r>
        <w:r>
          <w:t xml:space="preserve">	</w:t>
        </w:r>
        <w:r>
          <w:t xml:space="preserve">36</w:t>
        </w:r>
      </w:hyperlink>
    </w:p>
    <w:p>
      <w:pPr>
        <w:pStyle w:val="toc3"/>
      </w:pPr>
      <w:hyperlink w:anchor="_Toc000140" w:history="1">
        <w:r>
          <w:t xml:space="preserve">FR-CM-040 Maintain the claim status values</w:t>
        </w:r>
        <w:r>
          <w:t xml:space="preserve">	</w:t>
        </w:r>
        <w:r>
          <w:t xml:space="preserve">36</w:t>
        </w:r>
      </w:hyperlink>
    </w:p>
    <w:p>
      <w:pPr>
        <w:pStyle w:val="toc3"/>
      </w:pPr>
      <w:hyperlink w:anchor="_Toc000141" w:history="1">
        <w:r>
          <w:t xml:space="preserve">FR-CM-041 Restrict status selection by role and unit</w:t>
        </w:r>
        <w:r>
          <w:t xml:space="preserve">	</w:t>
        </w:r>
        <w:r>
          <w:t xml:space="preserve">38</w:t>
        </w:r>
      </w:hyperlink>
    </w:p>
    <w:p>
      <w:pPr>
        <w:pStyle w:val="toc3"/>
      </w:pPr>
      <w:hyperlink w:anchor="_Toc000142" w:history="1">
        <w:r>
          <w:t xml:space="preserve">FR-CM-042 Change the claim status</w:t>
        </w:r>
        <w:r>
          <w:t xml:space="preserve">	</w:t>
        </w:r>
        <w:r>
          <w:t xml:space="preserve">39</w:t>
        </w:r>
      </w:hyperlink>
    </w:p>
    <w:p>
      <w:pPr>
        <w:pStyle w:val="toc3"/>
      </w:pPr>
      <w:hyperlink w:anchor="_Toc000143" w:history="1">
        <w:r>
          <w:t xml:space="preserve">FR-CM-043 Maintain the requested types of settlement</w:t>
        </w:r>
        <w:r>
          <w:t xml:space="preserve">	</w:t>
        </w:r>
        <w:r>
          <w:t xml:space="preserve">40</w:t>
        </w:r>
      </w:hyperlink>
    </w:p>
    <w:p>
      <w:pPr>
        <w:pStyle w:val="toc3"/>
      </w:pPr>
      <w:hyperlink w:anchor="_Toc000144" w:history="1">
        <w:r>
          <w:t xml:space="preserve">FR-CM-044 Set the requested type of settlement</w:t>
        </w:r>
        <w:r>
          <w:t xml:space="preserve">	</w:t>
        </w:r>
        <w:r>
          <w:t xml:space="preserve">41</w:t>
        </w:r>
      </w:hyperlink>
    </w:p>
    <w:p>
      <w:pPr>
        <w:pStyle w:val="toc3"/>
      </w:pPr>
      <w:hyperlink w:anchor="_Toc000145" w:history="1">
        <w:r>
          <w:t xml:space="preserve">FR-CM-045 Close a claim temporarily or permanently and reopen it</w:t>
        </w:r>
        <w:r>
          <w:t xml:space="preserve">	</w:t>
        </w:r>
        <w:r>
          <w:t xml:space="preserve">43</w:t>
        </w:r>
      </w:hyperlink>
    </w:p>
    <w:p>
      <w:pPr>
        <w:pStyle w:val="toc3"/>
      </w:pPr>
      <w:hyperlink w:anchor="_Toc000146" w:history="1">
        <w:r>
          <w:t xml:space="preserve">FR-CM-046 Request the claims special remittance for claims awaiting premium remittance</w:t>
        </w:r>
        <w:r>
          <w:t xml:space="preserve">	</w:t>
        </w:r>
        <w:r>
          <w:t xml:space="preserve">44</w:t>
        </w:r>
      </w:hyperlink>
    </w:p>
    <w:p>
      <w:pPr>
        <w:pStyle w:val="toc2"/>
      </w:pPr>
      <w:hyperlink w:anchor="_Toc000147" w:history="1">
        <w:r>
          <w:t xml:space="preserve">4.6 Follow-up, diary and ageing</w:t>
        </w:r>
        <w:r>
          <w:t xml:space="preserve">	</w:t>
        </w:r>
        <w:r>
          <w:t xml:space="preserve">45</w:t>
        </w:r>
      </w:hyperlink>
    </w:p>
    <w:p>
      <w:pPr>
        <w:pStyle w:val="toc3"/>
      </w:pPr>
      <w:hyperlink w:anchor="_Toc000148" w:history="1">
        <w:r>
          <w:t xml:space="preserve">FR-CM-050 Compute and override the next follow-up date</w:t>
        </w:r>
        <w:r>
          <w:t xml:space="preserve">	</w:t>
        </w:r>
        <w:r>
          <w:t xml:space="preserve">45</w:t>
        </w:r>
      </w:hyperlink>
    </w:p>
    <w:p>
      <w:pPr>
        <w:pStyle w:val="toc3"/>
      </w:pPr>
      <w:hyperlink w:anchor="_Toc000149" w:history="1">
        <w:r>
          <w:t xml:space="preserve">FR-CM-051 Encode the next action plan summary</w:t>
        </w:r>
        <w:r>
          <w:t xml:space="preserve">	</w:t>
        </w:r>
        <w:r>
          <w:t xml:space="preserve">46</w:t>
        </w:r>
      </w:hyperlink>
    </w:p>
    <w:p>
      <w:pPr>
        <w:pStyle w:val="toc3"/>
      </w:pPr>
      <w:hyperlink w:anchor="_Toc000150" w:history="1">
        <w:r>
          <w:t xml:space="preserve">FR-CM-052 Keep a diary per claim and per handler</w:t>
        </w:r>
        <w:r>
          <w:t xml:space="preserve">	</w:t>
        </w:r>
        <w:r>
          <w:t xml:space="preserve">47</w:t>
        </w:r>
      </w:hyperlink>
    </w:p>
    <w:p>
      <w:pPr>
        <w:pStyle w:val="toc3"/>
      </w:pPr>
      <w:hyperlink w:anchor="_Toc000151" w:history="1">
        <w:r>
          <w:t xml:space="preserve">FR-CM-053 Compute the age of claims overall and per status</w:t>
        </w:r>
        <w:r>
          <w:t xml:space="preserve">	</w:t>
        </w:r>
        <w:r>
          <w:t xml:space="preserve">48</w:t>
        </w:r>
      </w:hyperlink>
    </w:p>
    <w:p>
      <w:pPr>
        <w:pStyle w:val="toc3"/>
      </w:pPr>
      <w:hyperlink w:anchor="_Toc000152" w:history="1">
        <w:r>
          <w:t xml:space="preserve">FR-CM-054 Track pending actions and remind handlers</w:t>
        </w:r>
        <w:r>
          <w:t xml:space="preserve">	</w:t>
        </w:r>
        <w:r>
          <w:t xml:space="preserve">49</w:t>
        </w:r>
      </w:hyperlink>
    </w:p>
    <w:p>
      <w:pPr>
        <w:pStyle w:val="toc3"/>
      </w:pPr>
      <w:hyperlink w:anchor="_Toc000153" w:history="1">
        <w:r>
          <w:t xml:space="preserve">FR-CM-055 Claims home and worklist</w:t>
        </w:r>
        <w:r>
          <w:t xml:space="preserve">	</w:t>
        </w:r>
        <w:r>
          <w:t xml:space="preserve">50</w:t>
        </w:r>
      </w:hyperlink>
    </w:p>
    <w:p>
      <w:pPr>
        <w:pStyle w:val="toc2"/>
      </w:pPr>
      <w:hyperlink w:anchor="_Toc000154" w:history="1">
        <w:r>
          <w:t xml:space="preserve">4.7 Reports and analytics</w:t>
        </w:r>
        <w:r>
          <w:t xml:space="preserve">	</w:t>
        </w:r>
        <w:r>
          <w:t xml:space="preserve">51</w:t>
        </w:r>
      </w:hyperlink>
    </w:p>
    <w:p>
      <w:pPr>
        <w:pStyle w:val="toc3"/>
      </w:pPr>
      <w:hyperlink w:anchor="_Toc000155" w:history="1">
        <w:r>
          <w:t xml:space="preserve">FR-CM-060 Claims ageing reports</w:t>
        </w:r>
        <w:r>
          <w:t xml:space="preserve">	</w:t>
        </w:r>
        <w:r>
          <w:t xml:space="preserve">51</w:t>
        </w:r>
      </w:hyperlink>
    </w:p>
    <w:p>
      <w:pPr>
        <w:pStyle w:val="toc3"/>
      </w:pPr>
      <w:hyperlink w:anchor="_Toc000156" w:history="1">
        <w:r>
          <w:t xml:space="preserve">FR-CM-061 Outstanding, past due, settled and pending actions reports</w:t>
        </w:r>
        <w:r>
          <w:t xml:space="preserve">	</w:t>
        </w:r>
        <w:r>
          <w:t xml:space="preserve">52</w:t>
        </w:r>
      </w:hyperlink>
    </w:p>
    <w:p>
      <w:pPr>
        <w:pStyle w:val="toc3"/>
      </w:pPr>
      <w:hyperlink w:anchor="_Toc000157" w:history="1">
        <w:r>
          <w:t xml:space="preserve">FR-CM-062 Loss experience and loss ratio reports</w:t>
        </w:r>
        <w:r>
          <w:t xml:space="preserve">	</w:t>
        </w:r>
        <w:r>
          <w:t xml:space="preserve">53</w:t>
        </w:r>
      </w:hyperlink>
    </w:p>
    <w:p>
      <w:pPr>
        <w:pStyle w:val="toc3"/>
      </w:pPr>
      <w:hyperlink w:anchor="_Toc000158" w:history="1">
        <w:r>
          <w:t xml:space="preserve">FR-CM-063 Identify claims-prone locations</w:t>
        </w:r>
        <w:r>
          <w:t xml:space="preserve">	</w:t>
        </w:r>
        <w:r>
          <w:t xml:space="preserve">54</w:t>
        </w:r>
      </w:hyperlink>
    </w:p>
    <w:p>
      <w:pPr>
        <w:pStyle w:val="toc3"/>
      </w:pPr>
      <w:hyperlink w:anchor="_Toc000159" w:history="1">
        <w:r>
          <w:t xml:space="preserve">FR-CM-064 Give authorised users the data for their own analysis</w:t>
        </w:r>
        <w:r>
          <w:t xml:space="preserve">	</w:t>
        </w:r>
        <w:r>
          <w:t xml:space="preserve">55</w:t>
        </w:r>
      </w:hyperlink>
    </w:p>
    <w:p>
      <w:pPr>
        <w:pStyle w:val="toc3"/>
      </w:pPr>
      <w:hyperlink w:anchor="_Toc000160" w:history="1">
        <w:r>
          <w:t xml:space="preserve">FR-CM-065 Give Marketing controlled access to loss information</w:t>
        </w:r>
        <w:r>
          <w:t xml:space="preserve">	</w:t>
        </w:r>
        <w:r>
          <w:t xml:space="preserve">55</w:t>
        </w:r>
      </w:hyperlink>
    </w:p>
    <w:p>
      <w:pPr>
        <w:pStyle w:val="toc3"/>
      </w:pPr>
      <w:hyperlink w:anchor="_Toc000161" w:history="1">
        <w:r>
          <w:t xml:space="preserve">FR-CM-066 Insurer claim number register and claims activity log</w:t>
        </w:r>
        <w:r>
          <w:t xml:space="preserve">	</w:t>
        </w:r>
        <w:r>
          <w:t xml:space="preserve">56</w:t>
        </w:r>
      </w:hyperlink>
    </w:p>
    <w:p>
      <w:pPr>
        <w:pStyle w:val="toc1"/>
      </w:pPr>
      <w:hyperlink w:anchor="_Toc000162" w:history="1">
        <w:r>
          <w:t xml:space="preserve">5 Workflow and status model</w:t>
        </w:r>
        <w:r>
          <w:t xml:space="preserve">	</w:t>
        </w:r>
        <w:r>
          <w:t xml:space="preserve">58</w:t>
        </w:r>
      </w:hyperlink>
    </w:p>
    <w:p>
      <w:pPr>
        <w:pStyle w:val="toc2"/>
      </w:pPr>
      <w:hyperlink w:anchor="_Toc000163" w:history="1">
        <w:r>
          <w:t xml:space="preserve">5.1 Phases</w:t>
        </w:r>
        <w:r>
          <w:t xml:space="preserve">	</w:t>
        </w:r>
        <w:r>
          <w:t xml:space="preserve">58</w:t>
        </w:r>
      </w:hyperlink>
    </w:p>
    <w:p>
      <w:pPr>
        <w:pStyle w:val="toc2"/>
      </w:pPr>
      <w:hyperlink w:anchor="_Toc000164" w:history="1">
        <w:r>
          <w:t xml:space="preserve">5.2 Claim statuses</w:t>
        </w:r>
        <w:r>
          <w:t xml:space="preserve">	</w:t>
        </w:r>
        <w:r>
          <w:t xml:space="preserve">58</w:t>
        </w:r>
      </w:hyperlink>
    </w:p>
    <w:p>
      <w:pPr>
        <w:pStyle w:val="toc2"/>
      </w:pPr>
      <w:hyperlink w:anchor="_Toc000165" w:history="1">
        <w:r>
          <w:t xml:space="preserve">5.3 Settlement types</w:t>
        </w:r>
        <w:r>
          <w:t xml:space="preserve">	</w:t>
        </w:r>
        <w:r>
          <w:t xml:space="preserve">59</w:t>
        </w:r>
      </w:hyperlink>
    </w:p>
    <w:p>
      <w:pPr>
        <w:pStyle w:val="toc2"/>
      </w:pPr>
      <w:hyperlink w:anchor="_Toc000166" w:history="1">
        <w:r>
          <w:t xml:space="preserve">5.4 Service levels and escalation</w:t>
        </w:r>
        <w:r>
          <w:t xml:space="preserve">	</w:t>
        </w:r>
        <w:r>
          <w:t xml:space="preserve">59</w:t>
        </w:r>
      </w:hyperlink>
    </w:p>
    <w:p>
      <w:pPr>
        <w:pStyle w:val="toc1"/>
      </w:pPr>
      <w:hyperlink w:anchor="_Toc000167" w:history="1">
        <w:r>
          <w:t xml:space="preserve">6 Reports and documents</w:t>
        </w:r>
        <w:r>
          <w:t xml:space="preserve">	</w:t>
        </w:r>
        <w:r>
          <w:t xml:space="preserve">61</w:t>
        </w:r>
      </w:hyperlink>
    </w:p>
    <w:p>
      <w:pPr>
        <w:pStyle w:val="toc2"/>
      </w:pPr>
      <w:hyperlink w:anchor="_Toc000168" w:history="1">
        <w:r>
          <w:t xml:space="preserve">6.1 Reports</w:t>
        </w:r>
        <w:r>
          <w:t xml:space="preserve">	</w:t>
        </w:r>
        <w:r>
          <w:t xml:space="preserve">61</w:t>
        </w:r>
      </w:hyperlink>
    </w:p>
    <w:p>
      <w:pPr>
        <w:pStyle w:val="toc3"/>
      </w:pPr>
      <w:hyperlink w:anchor="_Toc000169" w:history="1">
        <w:r>
          <w:t xml:space="preserve">6.1.1 Outstanding claims lists (BCL-OUTSTANDING, BCL-OUTSTANDING-PAST-DUE, BCL-AGEING, BCL-AGEING-STATUS)</w:t>
        </w:r>
        <w:r>
          <w:t xml:space="preserve">	</w:t>
        </w:r>
        <w:r>
          <w:t xml:space="preserve">61</w:t>
        </w:r>
      </w:hyperlink>
    </w:p>
    <w:p>
      <w:pPr>
        <w:pStyle w:val="toc3"/>
      </w:pPr>
      <w:hyperlink w:anchor="_Toc000170" w:history="1">
        <w:r>
          <w:t xml:space="preserve">6.1.2 Settled claims list (BCL-SETTLED)</w:t>
        </w:r>
        <w:r>
          <w:t xml:space="preserve">	</w:t>
        </w:r>
        <w:r>
          <w:t xml:space="preserve">62</w:t>
        </w:r>
      </w:hyperlink>
    </w:p>
    <w:p>
      <w:pPr>
        <w:pStyle w:val="toc3"/>
      </w:pPr>
      <w:hyperlink w:anchor="_Toc000171" w:history="1">
        <w:r>
          <w:t xml:space="preserve">6.1.3 Loss experience and loss ratio (BCL-LOSS-EXPERIENCE, BCL-LOSS-RATIO)</w:t>
        </w:r>
        <w:r>
          <w:t xml:space="preserve">	</w:t>
        </w:r>
        <w:r>
          <w:t xml:space="preserve">62</w:t>
        </w:r>
      </w:hyperlink>
    </w:p>
    <w:p>
      <w:pPr>
        <w:pStyle w:val="toc2"/>
      </w:pPr>
      <w:hyperlink w:anchor="_Toc000172" w:history="1">
        <w:r>
          <w:t xml:space="preserve">6.2 Documents</w:t>
        </w:r>
        <w:r>
          <w:t xml:space="preserve">	</w:t>
        </w:r>
        <w:r>
          <w:t xml:space="preserve">63</w:t>
        </w:r>
      </w:hyperlink>
    </w:p>
    <w:p>
      <w:pPr>
        <w:pStyle w:val="toc1"/>
      </w:pPr>
      <w:hyperlink w:anchor="_Toc000173" w:history="1">
        <w:r>
          <w:t xml:space="preserve">7 Interfaces and integration</w:t>
        </w:r>
        <w:r>
          <w:t xml:space="preserve">	</w:t>
        </w:r>
        <w:r>
          <w:t xml:space="preserve">64</w:t>
        </w:r>
      </w:hyperlink>
    </w:p>
    <w:p>
      <w:pPr>
        <w:pStyle w:val="toc1"/>
      </w:pPr>
      <w:hyperlink w:anchor="_Toc000174" w:history="1">
        <w:r>
          <w:t xml:space="preserve">8 Non-functional requirements</w:t>
        </w:r>
        <w:r>
          <w:t xml:space="preserve">	</w:t>
        </w:r>
        <w:r>
          <w:t xml:space="preserve">66</w:t>
        </w:r>
      </w:hyperlink>
    </w:p>
    <w:p>
      <w:pPr>
        <w:pStyle w:val="toc1"/>
      </w:pPr>
      <w:hyperlink w:anchor="_Toc000175" w:history="1">
        <w:r>
          <w:t xml:space="preserve">9 Configuration items</w:t>
        </w:r>
        <w:r>
          <w:t xml:space="preserve">	</w:t>
        </w:r>
        <w:r>
          <w:t xml:space="preserve">67</w:t>
        </w:r>
      </w:hyperlink>
    </w:p>
    <w:p>
      <w:pPr>
        <w:pStyle w:val="toc2"/>
      </w:pPr>
      <w:hyperlink w:anchor="_Toc000176" w:history="1">
        <w:r>
          <w:t xml:space="preserve">9.1 Parameters</w:t>
        </w:r>
        <w:r>
          <w:t xml:space="preserve">	</w:t>
        </w:r>
        <w:r>
          <w:t xml:space="preserve">67</w:t>
        </w:r>
      </w:hyperlink>
    </w:p>
    <w:p>
      <w:pPr>
        <w:pStyle w:val="toc2"/>
      </w:pPr>
      <w:hyperlink w:anchor="_Toc000177" w:history="1">
        <w:r>
          <w:t xml:space="preserve">9.2 Lists of values</w:t>
        </w:r>
        <w:r>
          <w:t xml:space="preserve">	</w:t>
        </w:r>
        <w:r>
          <w:t xml:space="preserve">67</w:t>
        </w:r>
      </w:hyperlink>
    </w:p>
    <w:p>
      <w:pPr>
        <w:pStyle w:val="toc2"/>
      </w:pPr>
      <w:hyperlink w:anchor="_Toc000178" w:history="1">
        <w:r>
          <w:t xml:space="preserve">9.3 Masters and rules maintained by the business</w:t>
        </w:r>
        <w:r>
          <w:t xml:space="preserve">	</w:t>
        </w:r>
        <w:r>
          <w:t xml:space="preserve">68</w:t>
        </w:r>
      </w:hyperlink>
    </w:p>
    <w:p>
      <w:pPr>
        <w:pStyle w:val="toc1"/>
      </w:pPr>
      <w:hyperlink w:anchor="_Toc000179" w:history="1">
        <w:r>
          <w:t xml:space="preserve">10 Assumptions, dependencies and open questions</w:t>
        </w:r>
        <w:r>
          <w:t xml:space="preserve">	</w:t>
        </w:r>
        <w:r>
          <w:t xml:space="preserve">69</w:t>
        </w:r>
      </w:hyperlink>
    </w:p>
    <w:p>
      <w:pPr>
        <w:pStyle w:val="toc2"/>
      </w:pPr>
      <w:hyperlink w:anchor="_Toc000180" w:history="1">
        <w:r>
          <w:t xml:space="preserve">10.1 Assumptions</w:t>
        </w:r>
        <w:r>
          <w:t xml:space="preserve">	</w:t>
        </w:r>
        <w:r>
          <w:t xml:space="preserve">69</w:t>
        </w:r>
      </w:hyperlink>
    </w:p>
    <w:p>
      <w:pPr>
        <w:pStyle w:val="toc2"/>
      </w:pPr>
      <w:hyperlink w:anchor="_Toc000181" w:history="1">
        <w:r>
          <w:t xml:space="preserve">10.2 Dependencies</w:t>
        </w:r>
        <w:r>
          <w:t xml:space="preserve">	</w:t>
        </w:r>
        <w:r>
          <w:t xml:space="preserve">69</w:t>
        </w:r>
      </w:hyperlink>
    </w:p>
    <w:p>
      <w:pPr>
        <w:pStyle w:val="toc2"/>
      </w:pPr>
      <w:hyperlink w:anchor="_Toc000182" w:history="1">
        <w:r>
          <w:t xml:space="preserve">10.3 Open questions</w:t>
        </w:r>
        <w:r>
          <w:t xml:space="preserve">	</w:t>
        </w:r>
        <w:r>
          <w:t xml:space="preserve">69</w:t>
        </w:r>
      </w:hyperlink>
    </w:p>
    <w:p>
      <w:pPr>
        <w:pStyle w:val="toc1"/>
      </w:pPr>
      <w:hyperlink w:anchor="_Toc000183" w:history="1">
        <w:r>
          <w:t xml:space="preserve">11 Traceability</w:t>
        </w:r>
        <w:r>
          <w:t xml:space="preserve">	</w:t>
        </w:r>
        <w:r>
          <w:t xml:space="preserve">72</w:t>
        </w:r>
      </w:hyperlink>
    </w:p>
    <w:p>
      <w:pPr>
        <w:pStyle w:val="toc1"/>
      </w:pPr>
      <w:hyperlink w:anchor="_Toc000184" w:history="1">
        <w:r>
          <w:t xml:space="preserve">12 Proposed business rules and clarifications for confirmation</w:t>
        </w:r>
        <w:r>
          <w:t xml:space="preserve">	</w:t>
        </w:r>
        <w:r>
          <w:t xml:space="preserve">74</w:t>
        </w:r>
      </w:hyperlink>
    </w:p>
    <w:p>
      <w:pPr>
        <w:pStyle w:val="toc1"/>
      </w:pPr>
      <w:hyperlink w:anchor="_Toc000185" w:history="1">
        <w:r>
          <w:t xml:space="preserve">13 Sign-off</w:t>
        </w:r>
        <w:r>
          <w:t xml:space="preserve">	</w:t>
        </w:r>
        <w:r>
          <w:t xml:space="preserve">76</w:t>
        </w:r>
      </w:hyperlink>
    </w:p>
    <w:p>
      <w:pPr>
        <w:pStyle w:val="toc1"/>
      </w:pPr>
      <w:hyperlink w:anchor="_Toc000186" w:history="1">
        <w:r>
          <w:t xml:space="preserve">14 Appendix: User-story view</w:t>
        </w:r>
        <w:r>
          <w:t xml:space="preserve">	</w:t>
        </w:r>
        <w:r>
          <w:t xml:space="preserve">77</w:t>
        </w:r>
      </w:hyperlink>
    </w:p>
    <w:p>
      <w:pPr>
        <w:pStyle w:val="toc1"/>
      </w:pPr>
      <w:hyperlink w:anchor="_Toc000187" w:history="1">
        <w:r>
          <w:t xml:space="preserve">15 Appendix: Storyboard index</w:t>
        </w:r>
        <w:r>
          <w:t xml:space="preserve">	</w:t>
        </w:r>
        <w:r>
          <w:t xml:space="preserve">80</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w:t>
      </w:r>
      <w:bookmarkEnd w:id="102"/>
    </w:p>
    <w:p>
      <w:r>
        <w:rPr/>
        <w:t>This Functional Requirements Specification (FRS) states how BIBS (BDOI Broker System, on iNXT BrokerVerse) meets the Claims business requirements of BDO Insurance and Reinsurance Brokers, Inc. (BDOI). It turns each BRD requirement into functional requirements with actors, flows, rules, validations, screens, fields, notifications, audit and acceptance criteria.</w:t>
      </w:r>
    </w:p>
    <w:p>
      <w:r>
        <w:rPr/>
        <w:t>BDOI uses this document to confirm that the system will behave as the business expects. The project team uses it to deliver and test the Claims functions and to prepare user acceptance testing (UAT). Every functional requirement (FR) cites the BRD requirement it meets and the BRD page.</w:t>
      </w:r>
    </w:p>
    <w:p>
      <w:r>
        <w:rPr/>
        <w:t>This FRS is written from the BRD and the requirements baseline (R4). It describes the proposed behaviour of the Claims screens. Where the proposed rule or screen differs from the BRD text, or needs a decision of BDOI, chapter 12 lists each such point for confirmation.</w:t>
      </w:r>
    </w:p>
    <w:p>
      <w:pPr>
        <w:pStyle w:val="Heading2"/>
      </w:pPr>
      <w:bookmarkStart w:id="103" w:name="_Toc000103"/>
      <w:r>
        <w:rPr/>
        <w:t>1.2 Scope</w:t>
      </w:r>
      <w:bookmarkEnd w:id="103"/>
    </w:p>
    <w:p>
      <w:r>
        <w:rPr/>
        <w:t xml:space="preserve">BDOI is a broker. The insurer accepts, evaluates and pays a claim; BDOI files and follows the claim on behalf of the client (p.26-28). The scope is </w:t>
      </w:r>
      <w:r>
        <w:rPr>
          <w:b/>
        </w:rPr>
        <w:t>claims logging and monitoring</w:t>
      </w:r>
      <w:r>
        <w:rPr/>
        <w:t>: the claim case file on a cover, the premium check, the insurer's claim numbers, reserve and settlement as reported by the insurer, the BDOI claim statuses, follow-up, closure, ageing and the claims reports.</w:t>
      </w:r>
    </w:p>
    <w:p>
      <w:pPr>
        <w:pStyle w:val="Caption"/>
        <w:keepNext/>
        <w:spacing w:after="60"/>
      </w:pPr>
      <w:r>
        <w:rPr>
          <w:b/>
          <w:i w:val="0"/>
        </w:rPr>
        <w:t xml:space="preserve">Table 1: </w:t>
      </w:r>
      <w:r>
        <w:rPr/>
        <w:t>Scope of this FRS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46"/>
        <w:gridCol w:w="5279"/>
        <w:gridCol w:w="2346"/>
      </w:tblGrid>
      <w:tr>
        <w:trPr>
          <w:tblHeader w:val="true"/>
          <w:cantSplit w:val="true"/>
        </w:trPr>
        <w:tc>
          <w:tcPr>
            <w:tcW w:type="dxa" w:w="2346"/>
            <w:shd w:val="clear" w:color="auto" w:fill="004EA8"/>
            <w:tcMar>
              <w:top w:w="50" w:type="dxa"/>
              <w:bottom w:w="50" w:type="dxa"/>
              <w:left w:w="90" w:type="dxa"/>
              <w:right w:w="90" w:type="dxa"/>
            </w:tcMar>
            <w:vAlign w:val="center"/>
          </w:tcPr>
          <w:p>
            <w:pPr>
              <w:pStyle w:val="BDOITableHeader"/>
            </w:pPr>
            <w:r>
              <w:rPr>
                <w:b/>
                <w:color w:val="FFFFFF"/>
                <w:sz w:val="18"/>
              </w:rPr>
              <w:t>Area</w:t>
            </w:r>
          </w:p>
        </w:tc>
        <w:tc>
          <w:tcPr>
            <w:tcW w:type="dxa" w:w="5279"/>
            <w:shd w:val="clear" w:color="auto" w:fill="004EA8"/>
            <w:tcMar>
              <w:top w:w="50" w:type="dxa"/>
              <w:bottom w:w="50" w:type="dxa"/>
              <w:left w:w="90" w:type="dxa"/>
              <w:right w:w="90" w:type="dxa"/>
            </w:tcMar>
            <w:vAlign w:val="center"/>
          </w:tcPr>
          <w:p>
            <w:pPr>
              <w:pStyle w:val="BDOITableHeader"/>
            </w:pPr>
            <w:r>
              <w:rPr>
                <w:b/>
                <w:color w:val="FFFFFF"/>
                <w:sz w:val="18"/>
              </w:rPr>
              <w:t>In scope</w:t>
            </w:r>
          </w:p>
        </w:tc>
        <w:tc>
          <w:tcPr>
            <w:tcW w:type="dxa" w:w="2346"/>
            <w:shd w:val="clear" w:color="auto" w:fill="004EA8"/>
            <w:tcMar>
              <w:top w:w="50" w:type="dxa"/>
              <w:bottom w:w="50" w:type="dxa"/>
              <w:left w:w="90" w:type="dxa"/>
              <w:right w:w="90" w:type="dxa"/>
            </w:tcMar>
            <w:vAlign w:val="center"/>
          </w:tcPr>
          <w:p>
            <w:pPr>
              <w:pStyle w:val="BDOITableHeader"/>
            </w:pPr>
            <w:r>
              <w:rPr>
                <w:b/>
                <w:color w:val="FFFFFF"/>
                <w:sz w:val="18"/>
              </w:rPr>
              <w:t>Source</w:t>
            </w:r>
          </w:p>
        </w:tc>
      </w:tr>
      <w:tr>
        <w:trPr>
          <w:cantSplit w:val="true"/>
        </w:trPr>
        <w:tc>
          <w:tcPr>
            <w:tcW w:type="dxa" w:w="2346"/>
            <w:tcMar>
              <w:top w:w="50" w:type="dxa"/>
              <w:bottom w:w="50" w:type="dxa"/>
              <w:left w:w="90" w:type="dxa"/>
              <w:right w:w="90" w:type="dxa"/>
            </w:tcMar>
          </w:tcPr>
          <w:p>
            <w:pPr>
              <w:pStyle w:val="BDOITable"/>
            </w:pPr>
            <w:r>
              <w:rPr>
                <w:sz w:val="18"/>
              </w:rPr>
              <w:t>Access and audit</w:t>
            </w:r>
          </w:p>
        </w:tc>
        <w:tc>
          <w:tcPr>
            <w:tcW w:type="dxa" w:w="5279"/>
            <w:tcMar>
              <w:top w:w="50" w:type="dxa"/>
              <w:bottom w:w="50" w:type="dxa"/>
              <w:left w:w="90" w:type="dxa"/>
              <w:right w:w="90" w:type="dxa"/>
            </w:tcMar>
          </w:tcPr>
          <w:p>
            <w:pPr>
              <w:pStyle w:val="BDOITable"/>
            </w:pPr>
            <w:r>
              <w:rPr>
                <w:sz w:val="18"/>
              </w:rPr>
              <w:t>Role-based access to every Claims function, claim history, log-in and session rules</w:t>
            </w:r>
          </w:p>
        </w:tc>
        <w:tc>
          <w:tcPr>
            <w:tcW w:type="dxa" w:w="2346"/>
            <w:tcMar>
              <w:top w:w="50" w:type="dxa"/>
              <w:bottom w:w="50" w:type="dxa"/>
              <w:left w:w="90" w:type="dxa"/>
              <w:right w:w="90" w:type="dxa"/>
            </w:tcMar>
          </w:tcPr>
          <w:p>
            <w:pPr>
              <w:pStyle w:val="BDOITable"/>
            </w:pPr>
            <w:r>
              <w:rPr>
                <w:sz w:val="18"/>
              </w:rPr>
              <w:t>BRCLM.002, 005, 006, 011, 015, 018, 019, 021, 024; NFR p.34-38</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Cover and premium</w:t>
            </w:r>
          </w:p>
        </w:tc>
        <w:tc>
          <w:tcPr>
            <w:tcW w:type="dxa" w:w="5279"/>
            <w:tcMar>
              <w:top w:w="50" w:type="dxa"/>
              <w:bottom w:w="50" w:type="dxa"/>
              <w:left w:w="90" w:type="dxa"/>
              <w:right w:w="90" w:type="dxa"/>
            </w:tcMar>
            <w:shd w:val="clear" w:color="auto" w:fill="E5F5FF"/>
          </w:tcPr>
          <w:p>
            <w:pPr>
              <w:pStyle w:val="BDOITable"/>
            </w:pPr>
            <w:r>
              <w:rPr>
                <w:sz w:val="18"/>
              </w:rPr>
              <w:t>Read-only cover lookup, cover number and version, policy number, Marketing unit and branch, premium check and claims authorization code</w:t>
            </w:r>
          </w:p>
        </w:tc>
        <w:tc>
          <w:tcPr>
            <w:tcW w:type="dxa" w:w="2346"/>
            <w:tcMar>
              <w:top w:w="50" w:type="dxa"/>
              <w:bottom w:w="50" w:type="dxa"/>
              <w:left w:w="90" w:type="dxa"/>
              <w:right w:w="90" w:type="dxa"/>
            </w:tcMar>
            <w:shd w:val="clear" w:color="auto" w:fill="E5F5FF"/>
          </w:tcPr>
          <w:p>
            <w:pPr>
              <w:pStyle w:val="BDOITable"/>
            </w:pPr>
            <w:r>
              <w:rPr>
                <w:sz w:val="18"/>
              </w:rPr>
              <w:t>BRCLM.001-004, 007-009, 016, 039</w:t>
            </w:r>
          </w:p>
        </w:tc>
      </w:tr>
      <w:tr>
        <w:trPr>
          <w:cantSplit w:val="true"/>
        </w:trPr>
        <w:tc>
          <w:tcPr>
            <w:tcW w:type="dxa" w:w="2346"/>
            <w:tcMar>
              <w:top w:w="50" w:type="dxa"/>
              <w:bottom w:w="50" w:type="dxa"/>
              <w:left w:w="90" w:type="dxa"/>
              <w:right w:w="90" w:type="dxa"/>
            </w:tcMar>
          </w:tcPr>
          <w:p>
            <w:pPr>
              <w:pStyle w:val="BDOITable"/>
            </w:pPr>
            <w:r>
              <w:rPr>
                <w:sz w:val="18"/>
              </w:rPr>
              <w:t>Locations and insurers</w:t>
            </w:r>
          </w:p>
        </w:tc>
        <w:tc>
          <w:tcPr>
            <w:tcW w:type="dxa" w:w="5279"/>
            <w:tcMar>
              <w:top w:w="50" w:type="dxa"/>
              <w:bottom w:w="50" w:type="dxa"/>
              <w:left w:w="90" w:type="dxa"/>
              <w:right w:w="90" w:type="dxa"/>
            </w:tcMar>
          </w:tcPr>
          <w:p>
            <w:pPr>
              <w:pStyle w:val="BDOITable"/>
            </w:pPr>
            <w:r>
              <w:rPr>
                <w:sz w:val="18"/>
              </w:rPr>
              <w:t>Several insured locations and several insurer claim numbers per claim, insurer-reported claims and updates, insurer location references, loss advice to the insurer</w:t>
            </w:r>
          </w:p>
        </w:tc>
        <w:tc>
          <w:tcPr>
            <w:tcW w:type="dxa" w:w="2346"/>
            <w:tcMar>
              <w:top w:w="50" w:type="dxa"/>
              <w:bottom w:w="50" w:type="dxa"/>
              <w:left w:w="90" w:type="dxa"/>
              <w:right w:w="90" w:type="dxa"/>
            </w:tcMar>
          </w:tcPr>
          <w:p>
            <w:pPr>
              <w:pStyle w:val="BDOITable"/>
            </w:pPr>
            <w:r>
              <w:rPr>
                <w:sz w:val="18"/>
              </w:rPr>
              <w:t>BRCLM.037, 041-043; p.26-27</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Claim details</w:t>
            </w:r>
          </w:p>
        </w:tc>
        <w:tc>
          <w:tcPr>
            <w:tcW w:type="dxa" w:w="5279"/>
            <w:tcMar>
              <w:top w:w="50" w:type="dxa"/>
              <w:bottom w:w="50" w:type="dxa"/>
              <w:left w:w="90" w:type="dxa"/>
              <w:right w:w="90" w:type="dxa"/>
            </w:tcMar>
            <w:shd w:val="clear" w:color="auto" w:fill="E5F5FF"/>
          </w:tcPr>
          <w:p>
            <w:pPr>
              <w:pStyle w:val="BDOITable"/>
            </w:pPr>
            <w:r>
              <w:rPr>
                <w:sz w:val="18"/>
              </w:rPr>
              <w:t>Claimant override, adjuster / appraiser, insurer reserve, catastrophe codes</w:t>
            </w:r>
          </w:p>
        </w:tc>
        <w:tc>
          <w:tcPr>
            <w:tcW w:type="dxa" w:w="2346"/>
            <w:tcMar>
              <w:top w:w="50" w:type="dxa"/>
              <w:bottom w:w="50" w:type="dxa"/>
              <w:left w:w="90" w:type="dxa"/>
              <w:right w:w="90" w:type="dxa"/>
            </w:tcMar>
            <w:shd w:val="clear" w:color="auto" w:fill="E5F5FF"/>
          </w:tcPr>
          <w:p>
            <w:pPr>
              <w:pStyle w:val="BDOITable"/>
            </w:pPr>
            <w:r>
              <w:rPr>
                <w:sz w:val="18"/>
              </w:rPr>
              <w:t>BRCLM.006, 017, 018, 023, 024, 036</w:t>
            </w:r>
          </w:p>
        </w:tc>
      </w:tr>
      <w:tr>
        <w:trPr>
          <w:cantSplit w:val="true"/>
        </w:trPr>
        <w:tc>
          <w:tcPr>
            <w:tcW w:type="dxa" w:w="2346"/>
            <w:tcMar>
              <w:top w:w="50" w:type="dxa"/>
              <w:bottom w:w="50" w:type="dxa"/>
              <w:left w:w="90" w:type="dxa"/>
              <w:right w:w="90" w:type="dxa"/>
            </w:tcMar>
          </w:tcPr>
          <w:p>
            <w:pPr>
              <w:pStyle w:val="BDOITable"/>
            </w:pPr>
            <w:r>
              <w:rPr>
                <w:sz w:val="18"/>
              </w:rPr>
              <w:t>Status, settlement and closure</w:t>
            </w:r>
          </w:p>
        </w:tc>
        <w:tc>
          <w:tcPr>
            <w:tcW w:type="dxa" w:w="5279"/>
            <w:tcMar>
              <w:top w:w="50" w:type="dxa"/>
              <w:bottom w:w="50" w:type="dxa"/>
              <w:left w:w="90" w:type="dxa"/>
              <w:right w:w="90" w:type="dxa"/>
            </w:tcMar>
          </w:tcPr>
          <w:p>
            <w:pPr>
              <w:pStyle w:val="BDOITable"/>
            </w:pPr>
            <w:r>
              <w:rPr>
                <w:sz w:val="18"/>
              </w:rPr>
              <w:t>18 claim statuses restricted by role and unit, 10 settlement types, temporary and permanent closure, reopen, claims special remittance</w:t>
            </w:r>
          </w:p>
        </w:tc>
        <w:tc>
          <w:tcPr>
            <w:tcW w:type="dxa" w:w="2346"/>
            <w:tcMar>
              <w:top w:w="50" w:type="dxa"/>
              <w:bottom w:w="50" w:type="dxa"/>
              <w:left w:w="90" w:type="dxa"/>
              <w:right w:w="90" w:type="dxa"/>
            </w:tcMar>
          </w:tcPr>
          <w:p>
            <w:pPr>
              <w:pStyle w:val="BDOITable"/>
            </w:pPr>
            <w:r>
              <w:rPr>
                <w:sz w:val="18"/>
              </w:rPr>
              <w:t>BRCLM.005, 010-015, 035</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Follow-up and ageing</w:t>
            </w:r>
          </w:p>
        </w:tc>
        <w:tc>
          <w:tcPr>
            <w:tcW w:type="dxa" w:w="5279"/>
            <w:tcMar>
              <w:top w:w="50" w:type="dxa"/>
              <w:bottom w:w="50" w:type="dxa"/>
              <w:left w:w="90" w:type="dxa"/>
              <w:right w:w="90" w:type="dxa"/>
            </w:tcMar>
            <w:shd w:val="clear" w:color="auto" w:fill="E5F5FF"/>
          </w:tcPr>
          <w:p>
            <w:pPr>
              <w:pStyle w:val="BDOITable"/>
            </w:pPr>
            <w:r>
              <w:rPr>
                <w:sz w:val="18"/>
              </w:rPr>
              <w:t>Next follow-up date, next action plan, diary, age overall and per status, pending actions, Claims home</w:t>
            </w:r>
          </w:p>
        </w:tc>
        <w:tc>
          <w:tcPr>
            <w:tcW w:type="dxa" w:w="2346"/>
            <w:tcMar>
              <w:top w:w="50" w:type="dxa"/>
              <w:bottom w:w="50" w:type="dxa"/>
              <w:left w:w="90" w:type="dxa"/>
              <w:right w:w="90" w:type="dxa"/>
            </w:tcMar>
            <w:shd w:val="clear" w:color="auto" w:fill="E5F5FF"/>
          </w:tcPr>
          <w:p>
            <w:pPr>
              <w:pStyle w:val="BDOITable"/>
            </w:pPr>
            <w:r>
              <w:rPr>
                <w:sz w:val="18"/>
              </w:rPr>
              <w:t>BRCLM.019-022, 025, 027, 034</w:t>
            </w:r>
          </w:p>
        </w:tc>
      </w:tr>
      <w:tr>
        <w:trPr>
          <w:cantSplit w:val="true"/>
        </w:trPr>
        <w:tc>
          <w:tcPr>
            <w:tcW w:type="dxa" w:w="2346"/>
            <w:tcMar>
              <w:top w:w="50" w:type="dxa"/>
              <w:bottom w:w="50" w:type="dxa"/>
              <w:left w:w="90" w:type="dxa"/>
              <w:right w:w="90" w:type="dxa"/>
            </w:tcMar>
          </w:tcPr>
          <w:p>
            <w:pPr>
              <w:pStyle w:val="BDOITable"/>
            </w:pPr>
            <w:r>
              <w:rPr>
                <w:sz w:val="18"/>
              </w:rPr>
              <w:t>Reports and analytics</w:t>
            </w:r>
          </w:p>
        </w:tc>
        <w:tc>
          <w:tcPr>
            <w:tcW w:type="dxa" w:w="5279"/>
            <w:tcMar>
              <w:top w:w="50" w:type="dxa"/>
              <w:bottom w:w="50" w:type="dxa"/>
              <w:left w:w="90" w:type="dxa"/>
              <w:right w:w="90" w:type="dxa"/>
            </w:tcMar>
          </w:tcPr>
          <w:p>
            <w:pPr>
              <w:pStyle w:val="BDOITable"/>
            </w:pPr>
            <w:r>
              <w:rPr>
                <w:sz w:val="18"/>
              </w:rPr>
              <w:t>Ageing, outstanding, settled, loss experience, loss ratio, claims-prone locations, insurer claim numbers, data extract, Marketing access</w:t>
            </w:r>
          </w:p>
        </w:tc>
        <w:tc>
          <w:tcPr>
            <w:tcW w:type="dxa" w:w="2346"/>
            <w:tcMar>
              <w:top w:w="50" w:type="dxa"/>
              <w:bottom w:w="50" w:type="dxa"/>
              <w:left w:w="90" w:type="dxa"/>
              <w:right w:w="90" w:type="dxa"/>
            </w:tcMar>
          </w:tcPr>
          <w:p>
            <w:pPr>
              <w:pStyle w:val="BDOITable"/>
            </w:pPr>
            <w:r>
              <w:rPr>
                <w:sz w:val="18"/>
              </w:rPr>
              <w:t>BRCLM.026, 028-033, 038, 040</w:t>
            </w:r>
          </w:p>
        </w:tc>
      </w:tr>
    </w:tbl>
    <w:p>
      <w:pPr>
        <w:pStyle w:val="BDOISpacer"/>
      </w:pPr>
    </w:p>
    <w:p>
      <w:r>
        <w:rPr>
          <w:b/>
        </w:rPr>
        <w:t>Out of scope for this phase:</w:t>
      </w:r>
    </w:p>
    <w:p>
      <w:pPr>
        <w:tabs>
          <w:tab w:pos="312" w:val="left"/>
        </w:tabs>
        <w:spacing w:after="40"/>
        <w:ind w:left="312" w:hanging="283"/>
      </w:pPr>
      <w:r>
        <w:rPr>
          <w:color w:val="004EA8"/>
        </w:rPr>
        <w:t>•</w:t>
        <w:tab/>
      </w:r>
      <w:r>
        <w:rPr/>
        <w:t>The insurer-side claims function of the platform (reserving, claim payments, recoveries, posting). BDOI records the insurer's reserve and settlement as information and posts nothing (Q44, R6).</w:t>
      </w:r>
    </w:p>
    <w:p>
      <w:pPr>
        <w:tabs>
          <w:tab w:pos="312" w:val="left"/>
        </w:tabs>
        <w:spacing w:after="40"/>
        <w:ind w:left="312" w:hanging="283"/>
      </w:pPr>
      <w:r>
        <w:rPr>
          <w:color w:val="004EA8"/>
        </w:rPr>
        <w:t>•</w:t>
        <w:tab/>
      </w:r>
      <w:r>
        <w:rPr/>
        <w:t>Claim money through BDOI (receipt of proceeds, payment to a claimant). The BRD has none: the insurer pays the assured or issues an LOA to the repair shop (p.26-28). The flow is described and on hold (CLQ10, section 7).</w:t>
      </w:r>
    </w:p>
    <w:p>
      <w:pPr>
        <w:tabs>
          <w:tab w:pos="312" w:val="left"/>
        </w:tabs>
        <w:spacing w:after="40"/>
        <w:ind w:left="312" w:hanging="283"/>
      </w:pPr>
      <w:r>
        <w:rPr>
          <w:color w:val="004EA8"/>
        </w:rPr>
        <w:t>•</w:t>
        <w:tab/>
      </w:r>
      <w:r>
        <w:rPr/>
        <w:t>Insurer portals or system-to-system feeds for claims. Insurers do not access BIBS; Claims users record the insurer's e-mails, calls and documents on the claim (minutes of 27-Apr-2026, p.1). Integration with insurer systems is a future enhancement.</w:t>
      </w:r>
    </w:p>
    <w:p>
      <w:pPr>
        <w:tabs>
          <w:tab w:pos="312" w:val="left"/>
        </w:tabs>
        <w:spacing w:after="40"/>
        <w:ind w:left="312" w:hanging="283"/>
      </w:pPr>
      <w:r>
        <w:rPr>
          <w:color w:val="004EA8"/>
        </w:rPr>
        <w:t>•</w:t>
        <w:tab/>
      </w:r>
      <w:r>
        <w:rPr/>
        <w:t>Dashboards of claims by location; the workshop agreed on-demand reports for day one (p.1).</w:t>
      </w:r>
    </w:p>
    <w:p>
      <w:pPr>
        <w:tabs>
          <w:tab w:pos="312" w:val="left"/>
        </w:tabs>
        <w:spacing w:after="120"/>
        <w:ind w:left="312" w:hanging="283"/>
      </w:pPr>
      <w:r>
        <w:rPr>
          <w:color w:val="004EA8"/>
        </w:rPr>
        <w:t>•</w:t>
        <w:tab/>
      </w:r>
      <w:r>
        <w:rPr/>
        <w:t>Migration of open and historical EBIX / ISYS claims. A migrated claim keeps its legacy reference; scope and format wait for CLQ14.</w:t>
      </w:r>
    </w:p>
    <w:p>
      <w:pPr>
        <w:pStyle w:val="Heading2"/>
      </w:pPr>
      <w:bookmarkStart w:id="104" w:name="_Toc000104"/>
      <w:r>
        <w:rPr/>
        <w:t>1.3 References</w:t>
      </w:r>
      <w:bookmarkEnd w:id="104"/>
    </w:p>
    <w:p>
      <w:pPr>
        <w:pStyle w:val="Caption"/>
        <w:keepNext/>
        <w:spacing w:after="60"/>
      </w:pPr>
      <w:r>
        <w:rPr>
          <w:b/>
          <w:i w:val="0"/>
        </w:rPr>
        <w:t xml:space="preserve">Table 2: </w:t>
      </w:r>
      <w:r>
        <w:rPr/>
        <w:t>Reference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38"/>
        <w:gridCol w:w="7018"/>
        <w:gridCol w:w="2216"/>
      </w:tblGrid>
      <w:tr>
        <w:trPr>
          <w:tblHeader w:val="true"/>
          <w:cantSplit w:val="true"/>
        </w:trPr>
        <w:tc>
          <w:tcPr>
            <w:tcW w:type="dxa" w:w="739"/>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7017"/>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2216"/>
            <w:shd w:val="clear" w:color="auto" w:fill="004EA8"/>
            <w:tcMar>
              <w:top w:w="50" w:type="dxa"/>
              <w:bottom w:w="50" w:type="dxa"/>
              <w:left w:w="90" w:type="dxa"/>
              <w:right w:w="90" w:type="dxa"/>
            </w:tcMar>
            <w:vAlign w:val="center"/>
          </w:tcPr>
          <w:p>
            <w:pPr>
              <w:pStyle w:val="BDOITableHeader"/>
            </w:pPr>
            <w:r>
              <w:rPr>
                <w:b/>
                <w:color w:val="FFFFFF"/>
                <w:sz w:val="18"/>
              </w:rPr>
              <w:t>Version / date</w:t>
            </w:r>
          </w:p>
        </w:tc>
      </w:tr>
      <w:tr>
        <w:trPr>
          <w:cantSplit w:val="true"/>
        </w:trPr>
        <w:tc>
          <w:tcPr>
            <w:tcW w:type="dxa" w:w="739"/>
            <w:tcMar>
              <w:top w:w="50" w:type="dxa"/>
              <w:bottom w:w="50" w:type="dxa"/>
              <w:left w:w="90" w:type="dxa"/>
              <w:right w:w="90" w:type="dxa"/>
            </w:tcMar>
          </w:tcPr>
          <w:p>
            <w:pPr>
              <w:pStyle w:val="BDOITable"/>
            </w:pPr>
            <w:r>
              <w:rPr>
                <w:sz w:val="18"/>
              </w:rPr>
              <w:t>R0</w:t>
            </w:r>
          </w:p>
        </w:tc>
        <w:tc>
          <w:tcPr>
            <w:tcW w:type="dxa" w:w="7017"/>
            <w:tcMar>
              <w:top w:w="50" w:type="dxa"/>
              <w:bottom w:w="50" w:type="dxa"/>
              <w:left w:w="90" w:type="dxa"/>
              <w:right w:w="90" w:type="dxa"/>
            </w:tcMar>
          </w:tcPr>
          <w:p>
            <w:pPr>
              <w:pStyle w:val="BDOITable"/>
            </w:pPr>
            <w:r>
              <w:rPr>
                <w:sz w:val="18"/>
              </w:rPr>
              <w:t>E-mail of 29-Apr-2026 closing the Claims BRD workshop with the minutes of the walkthrough of 27-Apr-2026 with the System Analysts and the Solution Architecture team, pages 1-2 of the file Claims (CLM)_WS Addendum; the clarifications need no addendum to the BRD</w:t>
            </w:r>
          </w:p>
        </w:tc>
        <w:tc>
          <w:tcPr>
            <w:tcW w:type="dxa" w:w="2216"/>
            <w:tcMar>
              <w:top w:w="50" w:type="dxa"/>
              <w:bottom w:w="50" w:type="dxa"/>
              <w:left w:w="90" w:type="dxa"/>
              <w:right w:w="90" w:type="dxa"/>
            </w:tcMar>
          </w:tcPr>
          <w:p>
            <w:pPr>
              <w:pStyle w:val="BDOITable"/>
            </w:pPr>
            <w:r>
              <w:rPr>
                <w:sz w:val="18"/>
              </w:rPr>
              <w:t>29-Apr-2026</w:t>
            </w:r>
          </w:p>
        </w:tc>
      </w:tr>
      <w:tr>
        <w:trPr>
          <w:cantSplit w:val="true"/>
        </w:trPr>
        <w:tc>
          <w:tcPr>
            <w:tcW w:type="dxa" w:w="739"/>
            <w:tcMar>
              <w:top w:w="50" w:type="dxa"/>
              <w:bottom w:w="50" w:type="dxa"/>
              <w:left w:w="90" w:type="dxa"/>
              <w:right w:w="90" w:type="dxa"/>
            </w:tcMar>
            <w:shd w:val="clear" w:color="auto" w:fill="E5F5FF"/>
          </w:tcPr>
          <w:p>
            <w:pPr>
              <w:pStyle w:val="BDOITable"/>
            </w:pPr>
            <w:r>
              <w:rPr>
                <w:sz w:val="18"/>
              </w:rPr>
              <w:t>R1</w:t>
            </w:r>
          </w:p>
        </w:tc>
        <w:tc>
          <w:tcPr>
            <w:tcW w:type="dxa" w:w="7017"/>
            <w:tcMar>
              <w:top w:w="50" w:type="dxa"/>
              <w:bottom w:w="50" w:type="dxa"/>
              <w:left w:w="90" w:type="dxa"/>
              <w:right w:w="90" w:type="dxa"/>
            </w:tcMar>
            <w:shd w:val="clear" w:color="auto" w:fill="E5F5FF"/>
          </w:tcPr>
          <w:p>
            <w:pPr>
              <w:pStyle w:val="BDOITable"/>
            </w:pPr>
            <w:r>
              <w:rPr>
                <w:sz w:val="18"/>
              </w:rPr>
              <w:t>Claims - Addendum (Workshop), pages 3-11 of the BRD-7 pack (BRCLM.037-043)</w:t>
            </w:r>
          </w:p>
        </w:tc>
        <w:tc>
          <w:tcPr>
            <w:tcW w:type="dxa" w:w="2216"/>
            <w:tcMar>
              <w:top w:w="50" w:type="dxa"/>
              <w:bottom w:w="50" w:type="dxa"/>
              <w:left w:w="90" w:type="dxa"/>
              <w:right w:w="90" w:type="dxa"/>
            </w:tcMar>
            <w:shd w:val="clear" w:color="auto" w:fill="E5F5FF"/>
          </w:tcPr>
          <w:p>
            <w:pPr>
              <w:pStyle w:val="BDOITable"/>
            </w:pPr>
            <w:r>
              <w:rPr>
                <w:sz w:val="18"/>
              </w:rPr>
              <w:t>v1.0, 08-Apr-2026; signed 10 to 16-Apr-2026</w:t>
            </w:r>
          </w:p>
        </w:tc>
      </w:tr>
      <w:tr>
        <w:trPr>
          <w:cantSplit w:val="true"/>
        </w:trPr>
        <w:tc>
          <w:tcPr>
            <w:tcW w:type="dxa" w:w="739"/>
            <w:tcMar>
              <w:top w:w="50" w:type="dxa"/>
              <w:bottom w:w="50" w:type="dxa"/>
              <w:left w:w="90" w:type="dxa"/>
              <w:right w:w="90" w:type="dxa"/>
            </w:tcMar>
          </w:tcPr>
          <w:p>
            <w:pPr>
              <w:pStyle w:val="BDOITable"/>
            </w:pPr>
            <w:r>
              <w:rPr>
                <w:sz w:val="18"/>
              </w:rPr>
              <w:t>R2</w:t>
            </w:r>
          </w:p>
        </w:tc>
        <w:tc>
          <w:tcPr>
            <w:tcW w:type="dxa" w:w="7017"/>
            <w:tcMar>
              <w:top w:w="50" w:type="dxa"/>
              <w:bottom w:w="50" w:type="dxa"/>
              <w:left w:w="90" w:type="dxa"/>
              <w:right w:w="90" w:type="dxa"/>
            </w:tcMar>
          </w:tcPr>
          <w:p>
            <w:pPr>
              <w:pStyle w:val="BDOITable"/>
            </w:pPr>
            <w:r>
              <w:rPr>
                <w:sz w:val="18"/>
              </w:rPr>
              <w:t>Claims - Addendum (renumbering FRID-001-036 to BRCLM.001-036), pages 12-20</w:t>
            </w:r>
          </w:p>
        </w:tc>
        <w:tc>
          <w:tcPr>
            <w:tcW w:type="dxa" w:w="2216"/>
            <w:tcMar>
              <w:top w:w="50" w:type="dxa"/>
              <w:bottom w:w="50" w:type="dxa"/>
              <w:left w:w="90" w:type="dxa"/>
              <w:right w:w="90" w:type="dxa"/>
            </w:tcMar>
          </w:tcPr>
          <w:p>
            <w:pPr>
              <w:pStyle w:val="BDOITable"/>
            </w:pPr>
            <w:r>
              <w:rPr>
                <w:sz w:val="18"/>
              </w:rPr>
              <w:t>v1.0, 17-Dec-2025; approved 17 to 22-Dec-2025</w:t>
            </w:r>
          </w:p>
        </w:tc>
      </w:tr>
      <w:tr>
        <w:trPr>
          <w:cantSplit w:val="true"/>
        </w:trPr>
        <w:tc>
          <w:tcPr>
            <w:tcW w:type="dxa" w:w="739"/>
            <w:tcMar>
              <w:top w:w="50" w:type="dxa"/>
              <w:bottom w:w="50" w:type="dxa"/>
              <w:left w:w="90" w:type="dxa"/>
              <w:right w:w="90" w:type="dxa"/>
            </w:tcMar>
            <w:shd w:val="clear" w:color="auto" w:fill="E5F5FF"/>
          </w:tcPr>
          <w:p>
            <w:pPr>
              <w:pStyle w:val="BDOITable"/>
            </w:pPr>
            <w:r>
              <w:rPr>
                <w:sz w:val="18"/>
              </w:rPr>
              <w:t>R3</w:t>
            </w:r>
          </w:p>
        </w:tc>
        <w:tc>
          <w:tcPr>
            <w:tcW w:type="dxa" w:w="7017"/>
            <w:tcMar>
              <w:top w:w="50" w:type="dxa"/>
              <w:bottom w:w="50" w:type="dxa"/>
              <w:left w:w="90" w:type="dxa"/>
              <w:right w:w="90" w:type="dxa"/>
            </w:tcMar>
            <w:shd w:val="clear" w:color="auto" w:fill="E5F5FF"/>
          </w:tcPr>
          <w:p>
            <w:pPr>
              <w:pStyle w:val="BDOITable"/>
            </w:pPr>
            <w:r>
              <w:rPr>
                <w:sz w:val="18"/>
              </w:rPr>
              <w:t>Motor and Non-Motor Claims Logging BRD, pages 21-47 (process, stakeholders, FRID table, NFR, capacity, retention, report list)</w:t>
            </w:r>
          </w:p>
        </w:tc>
        <w:tc>
          <w:tcPr>
            <w:tcW w:type="dxa" w:w="2216"/>
            <w:tcMar>
              <w:top w:w="50" w:type="dxa"/>
              <w:bottom w:w="50" w:type="dxa"/>
              <w:left w:w="90" w:type="dxa"/>
              <w:right w:w="90" w:type="dxa"/>
            </w:tcMar>
            <w:shd w:val="clear" w:color="auto" w:fill="E5F5FF"/>
          </w:tcPr>
          <w:p>
            <w:pPr>
              <w:pStyle w:val="BDOITable"/>
            </w:pPr>
            <w:r>
              <w:rPr>
                <w:sz w:val="18"/>
              </w:rPr>
              <w:t>v1, 22-Jan-2025; signed 5 to 6-Mar-2025</w:t>
            </w:r>
          </w:p>
        </w:tc>
      </w:tr>
      <w:tr>
        <w:trPr>
          <w:cantSplit w:val="true"/>
        </w:trPr>
        <w:tc>
          <w:tcPr>
            <w:tcW w:type="dxa" w:w="739"/>
            <w:tcMar>
              <w:top w:w="50" w:type="dxa"/>
              <w:bottom w:w="50" w:type="dxa"/>
              <w:left w:w="90" w:type="dxa"/>
              <w:right w:w="90" w:type="dxa"/>
            </w:tcMar>
          </w:tcPr>
          <w:p>
            <w:pPr>
              <w:pStyle w:val="BDOITable"/>
            </w:pPr>
            <w:r>
              <w:rPr>
                <w:sz w:val="18"/>
              </w:rPr>
              <w:t>R4</w:t>
            </w:r>
          </w:p>
        </w:tc>
        <w:tc>
          <w:tcPr>
            <w:tcW w:type="dxa" w:w="7017"/>
            <w:tcMar>
              <w:top w:w="50" w:type="dxa"/>
              <w:bottom w:w="50" w:type="dxa"/>
              <w:left w:w="90" w:type="dxa"/>
              <w:right w:w="90" w:type="dxa"/>
            </w:tcMar>
          </w:tcPr>
          <w:p>
            <w:pPr>
              <w:pStyle w:val="BDOITable"/>
            </w:pPr>
            <w:r>
              <w:rPr>
                <w:sz w:val="18"/>
              </w:rPr>
              <w:t>BDOI Claims (BRD-7) requirements baseline</w:t>
            </w:r>
          </w:p>
        </w:tc>
        <w:tc>
          <w:tcPr>
            <w:tcW w:type="dxa" w:w="2216"/>
            <w:tcMar>
              <w:top w:w="50" w:type="dxa"/>
              <w:bottom w:w="50" w:type="dxa"/>
              <w:left w:w="90" w:type="dxa"/>
              <w:right w:w="90" w:type="dxa"/>
            </w:tcMar>
          </w:tcPr>
          <w:p>
            <w:pPr>
              <w:pStyle w:val="BDOITable"/>
            </w:pPr>
            <w:r>
              <w:rPr>
                <w:sz w:val="18"/>
              </w:rPr>
              <w:t>current</w:t>
            </w:r>
          </w:p>
        </w:tc>
      </w:tr>
      <w:tr>
        <w:trPr>
          <w:cantSplit w:val="true"/>
        </w:trPr>
        <w:tc>
          <w:tcPr>
            <w:tcW w:type="dxa" w:w="739"/>
            <w:tcMar>
              <w:top w:w="50" w:type="dxa"/>
              <w:bottom w:w="50" w:type="dxa"/>
              <w:left w:w="90" w:type="dxa"/>
              <w:right w:w="90" w:type="dxa"/>
            </w:tcMar>
            <w:shd w:val="clear" w:color="auto" w:fill="E5F5FF"/>
          </w:tcPr>
          <w:p>
            <w:pPr>
              <w:pStyle w:val="BDOITable"/>
            </w:pPr>
            <w:r>
              <w:rPr>
                <w:sz w:val="18"/>
              </w:rPr>
              <w:t>R6</w:t>
            </w:r>
          </w:p>
        </w:tc>
        <w:tc>
          <w:tcPr>
            <w:tcW w:type="dxa" w:w="7017"/>
            <w:tcMar>
              <w:top w:w="50" w:type="dxa"/>
              <w:bottom w:w="50" w:type="dxa"/>
              <w:left w:w="90" w:type="dxa"/>
              <w:right w:w="90" w:type="dxa"/>
            </w:tcMar>
            <w:shd w:val="clear" w:color="auto" w:fill="E5F5FF"/>
          </w:tcPr>
          <w:p>
            <w:pPr>
              <w:pStyle w:val="BDOITable"/>
            </w:pPr>
            <w:r>
              <w:rPr>
                <w:sz w:val="18"/>
              </w:rPr>
              <w:t>Cross-BRD decisions and answered questions (BRD-6 to BRD-12)</w:t>
            </w:r>
          </w:p>
        </w:tc>
        <w:tc>
          <w:tcPr>
            <w:tcW w:type="dxa" w:w="2216"/>
            <w:tcMar>
              <w:top w:w="50" w:type="dxa"/>
              <w:bottom w:w="50" w:type="dxa"/>
              <w:left w:w="90" w:type="dxa"/>
              <w:right w:w="90" w:type="dxa"/>
            </w:tcMar>
            <w:shd w:val="clear" w:color="auto" w:fill="E5F5FF"/>
          </w:tcPr>
          <w:p>
            <w:pPr>
              <w:pStyle w:val="BDOITable"/>
            </w:pPr>
            <w:r>
              <w:rPr>
                <w:sz w:val="18"/>
              </w:rPr>
              <w:t>binding</w:t>
            </w:r>
          </w:p>
        </w:tc>
      </w:tr>
      <w:tr>
        <w:trPr>
          <w:cantSplit w:val="true"/>
        </w:trPr>
        <w:tc>
          <w:tcPr>
            <w:tcW w:type="dxa" w:w="739"/>
            <w:tcMar>
              <w:top w:w="50" w:type="dxa"/>
              <w:bottom w:w="50" w:type="dxa"/>
              <w:left w:w="90" w:type="dxa"/>
              <w:right w:w="90" w:type="dxa"/>
            </w:tcMar>
          </w:tcPr>
          <w:p>
            <w:pPr>
              <w:pStyle w:val="BDOITable"/>
            </w:pPr>
            <w:r>
              <w:rPr>
                <w:sz w:val="18"/>
              </w:rPr>
              <w:t>R7</w:t>
            </w:r>
          </w:p>
        </w:tc>
        <w:tc>
          <w:tcPr>
            <w:tcW w:type="dxa" w:w="7017"/>
            <w:tcMar>
              <w:top w:w="50" w:type="dxa"/>
              <w:bottom w:w="50" w:type="dxa"/>
              <w:left w:w="90" w:type="dxa"/>
              <w:right w:w="90" w:type="dxa"/>
            </w:tcMar>
          </w:tcPr>
          <w:p>
            <w:pPr>
              <w:pStyle w:val="BDOITable"/>
            </w:pPr>
            <w:r>
              <w:rPr>
                <w:sz w:val="18"/>
              </w:rPr>
              <w:t>BDOI - CoreModernization Report List 05132026 (Claims reports, p.19-20)</w:t>
            </w:r>
          </w:p>
        </w:tc>
        <w:tc>
          <w:tcPr>
            <w:tcW w:type="dxa" w:w="2216"/>
            <w:tcMar>
              <w:top w:w="50" w:type="dxa"/>
              <w:bottom w:w="50" w:type="dxa"/>
              <w:left w:w="90" w:type="dxa"/>
              <w:right w:w="90" w:type="dxa"/>
            </w:tcMar>
          </w:tcPr>
          <w:p>
            <w:pPr>
              <w:pStyle w:val="BDOITable"/>
            </w:pPr>
            <w:r>
              <w:rPr>
                <w:sz w:val="18"/>
              </w:rPr>
              <w:t>13-May-2026</w:t>
            </w:r>
          </w:p>
        </w:tc>
      </w:tr>
      <w:tr>
        <w:trPr>
          <w:cantSplit w:val="true"/>
        </w:trPr>
        <w:tc>
          <w:tcPr>
            <w:tcW w:type="dxa" w:w="739"/>
            <w:tcMar>
              <w:top w:w="50" w:type="dxa"/>
              <w:bottom w:w="50" w:type="dxa"/>
              <w:left w:w="90" w:type="dxa"/>
              <w:right w:w="90" w:type="dxa"/>
            </w:tcMar>
            <w:shd w:val="clear" w:color="auto" w:fill="E5F5FF"/>
          </w:tcPr>
          <w:p>
            <w:pPr>
              <w:pStyle w:val="BDOITable"/>
            </w:pPr>
            <w:r>
              <w:rPr>
                <w:sz w:val="18"/>
              </w:rPr>
              <w:t>R8</w:t>
            </w:r>
          </w:p>
        </w:tc>
        <w:tc>
          <w:tcPr>
            <w:tcW w:type="dxa" w:w="7017"/>
            <w:tcMar>
              <w:top w:w="50" w:type="dxa"/>
              <w:bottom w:w="50" w:type="dxa"/>
              <w:left w:w="90" w:type="dxa"/>
              <w:right w:w="90" w:type="dxa"/>
            </w:tcMar>
            <w:shd w:val="clear" w:color="auto" w:fill="E5F5FF"/>
          </w:tcPr>
          <w:p>
            <w:pPr>
              <w:pStyle w:val="BDOITable"/>
            </w:pPr>
            <w:r>
              <w:rPr>
                <w:sz w:val="18"/>
              </w:rPr>
              <w:t>BDO UX guidelines (brand, screen patterns)</w:t>
            </w:r>
          </w:p>
        </w:tc>
        <w:tc>
          <w:tcPr>
            <w:tcW w:type="dxa" w:w="2216"/>
            <w:tcMar>
              <w:top w:w="50" w:type="dxa"/>
              <w:bottom w:w="50" w:type="dxa"/>
              <w:left w:w="90" w:type="dxa"/>
              <w:right w:w="90" w:type="dxa"/>
            </w:tcMar>
            <w:shd w:val="clear" w:color="auto" w:fill="E5F5FF"/>
          </w:tcPr>
          <w:p>
            <w:pPr>
              <w:pStyle w:val="BDOITable"/>
            </w:pPr>
            <w:r>
              <w:rPr>
                <w:sz w:val="18"/>
              </w:rPr>
              <w:t>current</w:t>
            </w:r>
          </w:p>
        </w:tc>
      </w:tr>
    </w:tbl>
    <w:p>
      <w:pPr>
        <w:pStyle w:val="BDOISpacer"/>
      </w:pPr>
    </w:p>
    <w:p>
      <w:r>
        <w:rPr/>
        <w:t>Page references in this document ("p.15") are pages of the file Claims (CLM)_WS Addendum (47 pages) received on 08-Oct-2026: the minutes are on pages 1-2, the Workshop Addendum on pages 3-11, the renumbering addendum on pages 12-20 and the BRD on pages 21-47. Version 1.0 of this FRS cited the same pack without the minutes; its page numbers are 2 lower. BRCLM.001-036 appear twice with the same text, in the renumbering addendum (p.15-18) and as FRID-001-036 in the original BRD (p.31-33); FRs cite both, for example "BRCLM.001 (p.15; p.31)".</w:t>
      </w:r>
    </w:p>
    <w:p>
      <w:pPr>
        <w:pStyle w:val="Heading2"/>
      </w:pPr>
      <w:bookmarkStart w:id="105" w:name="_Toc000105"/>
      <w:r>
        <w:rPr/>
        <w:t>1.4 Definitions and acronyms</w:t>
      </w:r>
      <w:bookmarkEnd w:id="10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39"/>
        <w:gridCol w:w="7933"/>
      </w:tblGrid>
      <w:tr>
        <w:trPr>
          <w:tblHeader w:val="true"/>
          <w:cantSplit w:val="true"/>
        </w:trPr>
        <w:tc>
          <w:tcPr>
            <w:tcW w:type="dxa" w:w="2040"/>
            <w:shd w:val="clear" w:color="auto" w:fill="004EA8"/>
            <w:tcMar>
              <w:top w:w="50" w:type="dxa"/>
              <w:bottom w:w="50" w:type="dxa"/>
              <w:left w:w="90" w:type="dxa"/>
              <w:right w:w="90" w:type="dxa"/>
            </w:tcMar>
            <w:vAlign w:val="center"/>
          </w:tcPr>
          <w:p>
            <w:pPr>
              <w:pStyle w:val="BDOITableHeader"/>
            </w:pPr>
            <w:r>
              <w:rPr>
                <w:b/>
                <w:color w:val="FFFFFF"/>
                <w:sz w:val="18"/>
              </w:rPr>
              <w:t>Term</w:t>
            </w:r>
          </w:p>
        </w:tc>
        <w:tc>
          <w:tcPr>
            <w:tcW w:type="dxa" w:w="7932"/>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040"/>
            <w:tcMar>
              <w:top w:w="50" w:type="dxa"/>
              <w:bottom w:w="50" w:type="dxa"/>
              <w:left w:w="90" w:type="dxa"/>
              <w:right w:w="90" w:type="dxa"/>
            </w:tcMar>
          </w:tcPr>
          <w:p>
            <w:pPr>
              <w:pStyle w:val="BDOITable"/>
            </w:pPr>
            <w:r>
              <w:rPr>
                <w:b/>
                <w:sz w:val="18"/>
              </w:rPr>
              <w:t>AO</w:t>
            </w:r>
          </w:p>
        </w:tc>
        <w:tc>
          <w:tcPr>
            <w:tcW w:type="dxa" w:w="7932"/>
            <w:tcMar>
              <w:top w:w="50" w:type="dxa"/>
              <w:bottom w:w="50" w:type="dxa"/>
              <w:left w:w="90" w:type="dxa"/>
              <w:right w:w="90" w:type="dxa"/>
            </w:tcMar>
          </w:tcPr>
          <w:p>
            <w:pPr>
              <w:pStyle w:val="BDOITable"/>
            </w:pPr>
            <w:r>
              <w:rPr>
                <w:sz w:val="18"/>
              </w:rPr>
              <w:t>Account Officer (Marketing)</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ARN</w:t>
            </w:r>
          </w:p>
        </w:tc>
        <w:tc>
          <w:tcPr>
            <w:tcW w:type="dxa" w:w="7932"/>
            <w:tcMar>
              <w:top w:w="50" w:type="dxa"/>
              <w:bottom w:w="50" w:type="dxa"/>
              <w:left w:w="90" w:type="dxa"/>
              <w:right w:w="90" w:type="dxa"/>
            </w:tcMar>
            <w:shd w:val="clear" w:color="auto" w:fill="E5F5FF"/>
          </w:tcPr>
          <w:p>
            <w:pPr>
              <w:pStyle w:val="BDOITable"/>
            </w:pPr>
            <w:r>
              <w:rPr>
                <w:sz w:val="18"/>
              </w:rPr>
              <w:t>Account Reference Number; the BIBS account that is the cover of a claim</w:t>
            </w:r>
          </w:p>
        </w:tc>
      </w:tr>
      <w:tr>
        <w:trPr>
          <w:cantSplit w:val="true"/>
        </w:trPr>
        <w:tc>
          <w:tcPr>
            <w:tcW w:type="dxa" w:w="2040"/>
            <w:tcMar>
              <w:top w:w="50" w:type="dxa"/>
              <w:bottom w:w="50" w:type="dxa"/>
              <w:left w:w="90" w:type="dxa"/>
              <w:right w:w="90" w:type="dxa"/>
            </w:tcMar>
          </w:tcPr>
          <w:p>
            <w:pPr>
              <w:pStyle w:val="BDOITable"/>
            </w:pPr>
            <w:r>
              <w:rPr>
                <w:b/>
                <w:sz w:val="18"/>
              </w:rPr>
              <w:t>BRCLM</w:t>
            </w:r>
          </w:p>
        </w:tc>
        <w:tc>
          <w:tcPr>
            <w:tcW w:type="dxa" w:w="7932"/>
            <w:tcMar>
              <w:top w:w="50" w:type="dxa"/>
              <w:bottom w:w="50" w:type="dxa"/>
              <w:left w:w="90" w:type="dxa"/>
              <w:right w:w="90" w:type="dxa"/>
            </w:tcMar>
          </w:tcPr>
          <w:p>
            <w:pPr>
              <w:pStyle w:val="BDOITable"/>
            </w:pPr>
            <w:r>
              <w:rPr>
                <w:sz w:val="18"/>
              </w:rPr>
              <w:t>Requirement ID prefix of the Claims BRD (BRCLM.001-043)</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CAC</w:t>
            </w:r>
          </w:p>
        </w:tc>
        <w:tc>
          <w:tcPr>
            <w:tcW w:type="dxa" w:w="7932"/>
            <w:tcMar>
              <w:top w:w="50" w:type="dxa"/>
              <w:bottom w:w="50" w:type="dxa"/>
              <w:left w:w="90" w:type="dxa"/>
              <w:right w:w="90" w:type="dxa"/>
            </w:tcMar>
            <w:shd w:val="clear" w:color="auto" w:fill="E5F5FF"/>
          </w:tcPr>
          <w:p>
            <w:pPr>
              <w:pStyle w:val="BDOITable"/>
            </w:pPr>
            <w:r>
              <w:rPr>
                <w:sz w:val="18"/>
              </w:rPr>
              <w:t>Claims authorization code, numbered CAC-yyyy-nnnnnn (BRCLM.001; meaning to confirm, CLQ01)</w:t>
            </w:r>
          </w:p>
        </w:tc>
      </w:tr>
      <w:tr>
        <w:trPr>
          <w:cantSplit w:val="true"/>
        </w:trPr>
        <w:tc>
          <w:tcPr>
            <w:tcW w:type="dxa" w:w="2040"/>
            <w:tcMar>
              <w:top w:w="50" w:type="dxa"/>
              <w:bottom w:w="50" w:type="dxa"/>
              <w:left w:w="90" w:type="dxa"/>
              <w:right w:w="90" w:type="dxa"/>
            </w:tcMar>
          </w:tcPr>
          <w:p>
            <w:pPr>
              <w:pStyle w:val="BDOITable"/>
            </w:pPr>
            <w:r>
              <w:rPr>
                <w:b/>
                <w:sz w:val="18"/>
              </w:rPr>
              <w:t>CASA</w:t>
            </w:r>
          </w:p>
        </w:tc>
        <w:tc>
          <w:tcPr>
            <w:tcW w:type="dxa" w:w="7932"/>
            <w:tcMar>
              <w:top w:w="50" w:type="dxa"/>
              <w:bottom w:w="50" w:type="dxa"/>
              <w:left w:w="90" w:type="dxa"/>
              <w:right w:w="90" w:type="dxa"/>
            </w:tcMar>
          </w:tcPr>
          <w:p>
            <w:pPr>
              <w:pStyle w:val="BDOITable"/>
            </w:pPr>
            <w:r>
              <w:rPr>
                <w:sz w:val="18"/>
              </w:rPr>
              <w:t>Accredited repair shop or dealer for motor repairs (p.26)</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CLQnn</w:t>
            </w:r>
          </w:p>
        </w:tc>
        <w:tc>
          <w:tcPr>
            <w:tcW w:type="dxa" w:w="7932"/>
            <w:tcMar>
              <w:top w:w="50" w:type="dxa"/>
              <w:bottom w:w="50" w:type="dxa"/>
              <w:left w:w="90" w:type="dxa"/>
              <w:right w:w="90" w:type="dxa"/>
            </w:tcMar>
            <w:shd w:val="clear" w:color="auto" w:fill="E5F5FF"/>
          </w:tcPr>
          <w:p>
            <w:pPr>
              <w:pStyle w:val="BDOITable"/>
            </w:pPr>
            <w:r>
              <w:rPr>
                <w:sz w:val="18"/>
              </w:rPr>
              <w:t>Open question on BRD-7 raised by the project team (section 10.3)</w:t>
            </w:r>
          </w:p>
        </w:tc>
      </w:tr>
      <w:tr>
        <w:trPr>
          <w:cantSplit w:val="true"/>
        </w:trPr>
        <w:tc>
          <w:tcPr>
            <w:tcW w:type="dxa" w:w="2040"/>
            <w:tcMar>
              <w:top w:w="50" w:type="dxa"/>
              <w:bottom w:w="50" w:type="dxa"/>
              <w:left w:w="90" w:type="dxa"/>
              <w:right w:w="90" w:type="dxa"/>
            </w:tcMar>
          </w:tcPr>
          <w:p>
            <w:pPr>
              <w:pStyle w:val="BDOITable"/>
            </w:pPr>
            <w:r>
              <w:rPr>
                <w:b/>
                <w:sz w:val="18"/>
              </w:rPr>
              <w:t>CNR</w:t>
            </w:r>
          </w:p>
        </w:tc>
        <w:tc>
          <w:tcPr>
            <w:tcW w:type="dxa" w:w="7932"/>
            <w:tcMar>
              <w:top w:w="50" w:type="dxa"/>
              <w:bottom w:w="50" w:type="dxa"/>
              <w:left w:w="90" w:type="dxa"/>
              <w:right w:w="90" w:type="dxa"/>
            </w:tcMar>
          </w:tcPr>
          <w:p>
            <w:pPr>
              <w:pStyle w:val="BDOITable"/>
            </w:pPr>
            <w:r>
              <w:rPr>
                <w:sz w:val="18"/>
              </w:rPr>
              <w:t>Document in status "With Claimant - For Submission of CNR"; not defined in the BRD (CLQ12)</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Cover</w:t>
            </w:r>
          </w:p>
        </w:tc>
        <w:tc>
          <w:tcPr>
            <w:tcW w:type="dxa" w:w="7932"/>
            <w:tcMar>
              <w:top w:w="50" w:type="dxa"/>
              <w:bottom w:w="50" w:type="dxa"/>
              <w:left w:w="90" w:type="dxa"/>
              <w:right w:w="90" w:type="dxa"/>
            </w:tcMar>
            <w:shd w:val="clear" w:color="auto" w:fill="E5F5FF"/>
          </w:tcPr>
          <w:p>
            <w:pPr>
              <w:pStyle w:val="BDOITable"/>
            </w:pPr>
            <w:r>
              <w:rPr>
                <w:sz w:val="18"/>
              </w:rPr>
              <w:t>The account (ARN) and policy year a claim is made under; the EBIX "Cover Number" (CLQ02)</w:t>
            </w:r>
          </w:p>
        </w:tc>
      </w:tr>
      <w:tr>
        <w:trPr>
          <w:cantSplit w:val="true"/>
        </w:trPr>
        <w:tc>
          <w:tcPr>
            <w:tcW w:type="dxa" w:w="2040"/>
            <w:tcMar>
              <w:top w:w="50" w:type="dxa"/>
              <w:bottom w:w="50" w:type="dxa"/>
              <w:left w:w="90" w:type="dxa"/>
              <w:right w:w="90" w:type="dxa"/>
            </w:tcMar>
          </w:tcPr>
          <w:p>
            <w:pPr>
              <w:pStyle w:val="BDOITable"/>
            </w:pPr>
            <w:r>
              <w:rPr>
                <w:b/>
                <w:sz w:val="18"/>
              </w:rPr>
              <w:t>Cover version</w:t>
            </w:r>
          </w:p>
        </w:tc>
        <w:tc>
          <w:tcPr>
            <w:tcW w:type="dxa" w:w="7932"/>
            <w:tcMar>
              <w:top w:w="50" w:type="dxa"/>
              <w:bottom w:w="50" w:type="dxa"/>
              <w:left w:w="90" w:type="dxa"/>
              <w:right w:w="90" w:type="dxa"/>
            </w:tcMar>
          </w:tcPr>
          <w:p>
            <w:pPr>
              <w:pStyle w:val="BDOITable"/>
            </w:pPr>
            <w:r>
              <w:rPr>
                <w:sz w:val="18"/>
              </w:rPr>
              <w:t>The number of booked endorsements of the policy year effective on or before the loss date</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CRF</w:t>
            </w:r>
          </w:p>
        </w:tc>
        <w:tc>
          <w:tcPr>
            <w:tcW w:type="dxa" w:w="7932"/>
            <w:tcMar>
              <w:top w:w="50" w:type="dxa"/>
              <w:bottom w:w="50" w:type="dxa"/>
              <w:left w:w="90" w:type="dxa"/>
              <w:right w:w="90" w:type="dxa"/>
            </w:tcMar>
            <w:shd w:val="clear" w:color="auto" w:fill="E5F5FF"/>
          </w:tcPr>
          <w:p>
            <w:pPr>
              <w:pStyle w:val="BDOITable"/>
            </w:pPr>
            <w:r>
              <w:rPr>
                <w:sz w:val="18"/>
              </w:rPr>
              <w:t>Claims Reporting Form, completed by Marketing for Non-Motor claims (p.27)</w:t>
            </w:r>
          </w:p>
        </w:tc>
      </w:tr>
      <w:tr>
        <w:trPr>
          <w:cantSplit w:val="true"/>
        </w:trPr>
        <w:tc>
          <w:tcPr>
            <w:tcW w:type="dxa" w:w="2040"/>
            <w:tcMar>
              <w:top w:w="50" w:type="dxa"/>
              <w:bottom w:w="50" w:type="dxa"/>
              <w:left w:w="90" w:type="dxa"/>
              <w:right w:w="90" w:type="dxa"/>
            </w:tcMar>
          </w:tcPr>
          <w:p>
            <w:pPr>
              <w:pStyle w:val="BDOITable"/>
            </w:pPr>
            <w:r>
              <w:rPr>
                <w:b/>
                <w:sz w:val="18"/>
              </w:rPr>
              <w:t>EBIX / ISYS</w:t>
            </w:r>
          </w:p>
        </w:tc>
        <w:tc>
          <w:tcPr>
            <w:tcW w:type="dxa" w:w="7932"/>
            <w:tcMar>
              <w:top w:w="50" w:type="dxa"/>
              <w:bottom w:w="50" w:type="dxa"/>
              <w:left w:w="90" w:type="dxa"/>
              <w:right w:w="90" w:type="dxa"/>
            </w:tcMar>
          </w:tcPr>
          <w:p>
            <w:pPr>
              <w:pStyle w:val="BDOITable"/>
            </w:pPr>
            <w:r>
              <w:rPr>
                <w:sz w:val="18"/>
              </w:rPr>
              <w:t>Legacy core system / legacy claims reporting source</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FR</w:t>
            </w:r>
          </w:p>
        </w:tc>
        <w:tc>
          <w:tcPr>
            <w:tcW w:type="dxa" w:w="7932"/>
            <w:tcMar>
              <w:top w:w="50" w:type="dxa"/>
              <w:bottom w:w="50" w:type="dxa"/>
              <w:left w:w="90" w:type="dxa"/>
              <w:right w:w="90" w:type="dxa"/>
            </w:tcMar>
            <w:shd w:val="clear" w:color="auto" w:fill="E5F5FF"/>
          </w:tcPr>
          <w:p>
            <w:pPr>
              <w:pStyle w:val="BDOITable"/>
            </w:pPr>
            <w:r>
              <w:rPr>
                <w:sz w:val="18"/>
              </w:rPr>
              <w:t>Functional requirement of this document (FR-CM-nnn)</w:t>
            </w:r>
          </w:p>
        </w:tc>
      </w:tr>
      <w:tr>
        <w:trPr>
          <w:cantSplit w:val="true"/>
        </w:trPr>
        <w:tc>
          <w:tcPr>
            <w:tcW w:type="dxa" w:w="2040"/>
            <w:tcMar>
              <w:top w:w="50" w:type="dxa"/>
              <w:bottom w:w="50" w:type="dxa"/>
              <w:left w:w="90" w:type="dxa"/>
              <w:right w:w="90" w:type="dxa"/>
            </w:tcMar>
          </w:tcPr>
          <w:p>
            <w:pPr>
              <w:pStyle w:val="BDOITable"/>
            </w:pPr>
            <w:r>
              <w:rPr>
                <w:b/>
                <w:sz w:val="18"/>
              </w:rPr>
              <w:t>Insurer claim line</w:t>
            </w:r>
          </w:p>
        </w:tc>
        <w:tc>
          <w:tcPr>
            <w:tcW w:type="dxa" w:w="7932"/>
            <w:tcMar>
              <w:top w:w="50" w:type="dxa"/>
              <w:bottom w:w="50" w:type="dxa"/>
              <w:left w:w="90" w:type="dxa"/>
              <w:right w:w="90" w:type="dxa"/>
            </w:tcMar>
          </w:tcPr>
          <w:p>
            <w:pPr>
              <w:pStyle w:val="BDOITable"/>
            </w:pPr>
            <w:r>
              <w:rPr>
                <w:sz w:val="18"/>
              </w:rPr>
              <w:t>One insurer's part of a claim, with its claim number, share, reserve, settled amount and adjuster (BRCLM.043)</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LOA</w:t>
            </w:r>
          </w:p>
        </w:tc>
        <w:tc>
          <w:tcPr>
            <w:tcW w:type="dxa" w:w="7932"/>
            <w:tcMar>
              <w:top w:w="50" w:type="dxa"/>
              <w:bottom w:w="50" w:type="dxa"/>
              <w:left w:w="90" w:type="dxa"/>
              <w:right w:w="90" w:type="dxa"/>
            </w:tcMar>
            <w:shd w:val="clear" w:color="auto" w:fill="E5F5FF"/>
          </w:tcPr>
          <w:p>
            <w:pPr>
              <w:pStyle w:val="BDOITable"/>
            </w:pPr>
            <w:r>
              <w:rPr>
                <w:sz w:val="18"/>
              </w:rPr>
              <w:t>Letter of Authority issued by the insurer to the repair shop (p.26)</w:t>
            </w:r>
          </w:p>
        </w:tc>
      </w:tr>
      <w:tr>
        <w:trPr>
          <w:cantSplit w:val="true"/>
        </w:trPr>
        <w:tc>
          <w:tcPr>
            <w:tcW w:type="dxa" w:w="2040"/>
            <w:tcMar>
              <w:top w:w="50" w:type="dxa"/>
              <w:bottom w:w="50" w:type="dxa"/>
              <w:left w:w="90" w:type="dxa"/>
              <w:right w:w="90" w:type="dxa"/>
            </w:tcMar>
          </w:tcPr>
          <w:p>
            <w:pPr>
              <w:pStyle w:val="BDOITable"/>
            </w:pPr>
            <w:r>
              <w:rPr>
                <w:b/>
                <w:sz w:val="18"/>
              </w:rPr>
              <w:t>LOV</w:t>
            </w:r>
          </w:p>
        </w:tc>
        <w:tc>
          <w:tcPr>
            <w:tcW w:type="dxa" w:w="7932"/>
            <w:tcMar>
              <w:top w:w="50" w:type="dxa"/>
              <w:bottom w:w="50" w:type="dxa"/>
              <w:left w:w="90" w:type="dxa"/>
              <w:right w:w="90" w:type="dxa"/>
            </w:tcMar>
          </w:tcPr>
          <w:p>
            <w:pPr>
              <w:pStyle w:val="BDOITable"/>
            </w:pPr>
            <w:r>
              <w:rPr>
                <w:sz w:val="18"/>
              </w:rPr>
              <w:t>List of values maintained in BIBS</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O/S</w:t>
            </w:r>
          </w:p>
        </w:tc>
        <w:tc>
          <w:tcPr>
            <w:tcW w:type="dxa" w:w="7932"/>
            <w:tcMar>
              <w:top w:w="50" w:type="dxa"/>
              <w:bottom w:w="50" w:type="dxa"/>
              <w:left w:w="90" w:type="dxa"/>
              <w:right w:w="90" w:type="dxa"/>
            </w:tcMar>
            <w:shd w:val="clear" w:color="auto" w:fill="E5F5FF"/>
          </w:tcPr>
          <w:p>
            <w:pPr>
              <w:pStyle w:val="BDOITable"/>
            </w:pPr>
            <w:r>
              <w:rPr>
                <w:sz w:val="18"/>
              </w:rPr>
              <w:t>Outstanding loss amount (insurer reserve less paid)</w:t>
            </w:r>
          </w:p>
        </w:tc>
      </w:tr>
      <w:tr>
        <w:trPr>
          <w:cantSplit w:val="true"/>
        </w:trPr>
        <w:tc>
          <w:tcPr>
            <w:tcW w:type="dxa" w:w="2040"/>
            <w:tcMar>
              <w:top w:w="50" w:type="dxa"/>
              <w:bottom w:w="50" w:type="dxa"/>
              <w:left w:w="90" w:type="dxa"/>
              <w:right w:w="90" w:type="dxa"/>
            </w:tcMar>
          </w:tcPr>
          <w:p>
            <w:pPr>
              <w:pStyle w:val="BDOITable"/>
            </w:pPr>
            <w:r>
              <w:rPr>
                <w:b/>
                <w:sz w:val="18"/>
              </w:rPr>
              <w:t>Phase</w:t>
            </w:r>
          </w:p>
        </w:tc>
        <w:tc>
          <w:tcPr>
            <w:tcW w:type="dxa" w:w="7932"/>
            <w:tcMar>
              <w:top w:w="50" w:type="dxa"/>
              <w:bottom w:w="50" w:type="dxa"/>
              <w:left w:w="90" w:type="dxa"/>
              <w:right w:w="90" w:type="dxa"/>
            </w:tcMar>
          </w:tcPr>
          <w:p>
            <w:pPr>
              <w:pStyle w:val="BDOITable"/>
            </w:pPr>
            <w:r>
              <w:rPr>
                <w:sz w:val="18"/>
              </w:rPr>
              <w:t>One of NEW, IN_PROGRESS, TEMP_CLOSED, CLOSED; each claim status belongs to one phase</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PLA</w:t>
            </w:r>
          </w:p>
        </w:tc>
        <w:tc>
          <w:tcPr>
            <w:tcW w:type="dxa" w:w="7932"/>
            <w:tcMar>
              <w:top w:w="50" w:type="dxa"/>
              <w:bottom w:w="50" w:type="dxa"/>
              <w:left w:w="90" w:type="dxa"/>
              <w:right w:w="90" w:type="dxa"/>
            </w:tcMar>
            <w:shd w:val="clear" w:color="auto" w:fill="E5F5FF"/>
          </w:tcPr>
          <w:p>
            <w:pPr>
              <w:pStyle w:val="BDOITable"/>
            </w:pPr>
            <w:r>
              <w:rPr>
                <w:sz w:val="18"/>
              </w:rPr>
              <w:t>Preliminary Loss Advice (Motor, p.26)</w:t>
            </w:r>
          </w:p>
        </w:tc>
      </w:tr>
      <w:tr>
        <w:trPr>
          <w:cantSplit w:val="true"/>
        </w:trPr>
        <w:tc>
          <w:tcPr>
            <w:tcW w:type="dxa" w:w="2040"/>
            <w:tcMar>
              <w:top w:w="50" w:type="dxa"/>
              <w:bottom w:w="50" w:type="dxa"/>
              <w:left w:w="90" w:type="dxa"/>
              <w:right w:w="90" w:type="dxa"/>
            </w:tcMar>
          </w:tcPr>
          <w:p>
            <w:pPr>
              <w:pStyle w:val="BDOITable"/>
            </w:pPr>
            <w:r>
              <w:rPr>
                <w:b/>
                <w:sz w:val="18"/>
              </w:rPr>
              <w:t>TH</w:t>
            </w:r>
          </w:p>
        </w:tc>
        <w:tc>
          <w:tcPr>
            <w:tcW w:type="dxa" w:w="7932"/>
            <w:tcMar>
              <w:top w:w="50" w:type="dxa"/>
              <w:bottom w:w="50" w:type="dxa"/>
              <w:left w:w="90" w:type="dxa"/>
              <w:right w:w="90" w:type="dxa"/>
            </w:tcMar>
          </w:tcPr>
          <w:p>
            <w:pPr>
              <w:pStyle w:val="BDOITable"/>
            </w:pPr>
            <w:r>
              <w:rPr>
                <w:sz w:val="18"/>
              </w:rPr>
              <w:t>Team Head</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TL</w:t>
            </w:r>
          </w:p>
        </w:tc>
        <w:tc>
          <w:tcPr>
            <w:tcW w:type="dxa" w:w="7932"/>
            <w:tcMar>
              <w:top w:w="50" w:type="dxa"/>
              <w:bottom w:w="50" w:type="dxa"/>
              <w:left w:w="90" w:type="dxa"/>
              <w:right w:w="90" w:type="dxa"/>
            </w:tcMar>
            <w:shd w:val="clear" w:color="auto" w:fill="E5F5FF"/>
          </w:tcPr>
          <w:p>
            <w:pPr>
              <w:pStyle w:val="BDOITable"/>
            </w:pPr>
            <w:r>
              <w:rPr>
                <w:sz w:val="18"/>
              </w:rPr>
              <w:t>Team Lead</w:t>
            </w:r>
          </w:p>
        </w:tc>
      </w:tr>
      <w:tr>
        <w:trPr>
          <w:cantSplit w:val="true"/>
        </w:trPr>
        <w:tc>
          <w:tcPr>
            <w:tcW w:type="dxa" w:w="2040"/>
            <w:tcMar>
              <w:top w:w="50" w:type="dxa"/>
              <w:bottom w:w="50" w:type="dxa"/>
              <w:left w:w="90" w:type="dxa"/>
              <w:right w:w="90" w:type="dxa"/>
            </w:tcMar>
          </w:tcPr>
          <w:p>
            <w:pPr>
              <w:pStyle w:val="BDOITable"/>
            </w:pPr>
            <w:r>
              <w:rPr>
                <w:b/>
                <w:sz w:val="18"/>
              </w:rPr>
              <w:t>UAT</w:t>
            </w:r>
          </w:p>
        </w:tc>
        <w:tc>
          <w:tcPr>
            <w:tcW w:type="dxa" w:w="7932"/>
            <w:tcMar>
              <w:top w:w="50" w:type="dxa"/>
              <w:bottom w:w="50" w:type="dxa"/>
              <w:left w:w="90" w:type="dxa"/>
              <w:right w:w="90" w:type="dxa"/>
            </w:tcMar>
          </w:tcPr>
          <w:p>
            <w:pPr>
              <w:pStyle w:val="BDOITable"/>
            </w:pPr>
            <w:r>
              <w:rPr>
                <w:sz w:val="18"/>
              </w:rPr>
              <w:t>User acceptance testing</w:t>
            </w:r>
          </w:p>
        </w:tc>
      </w:tr>
    </w:tbl>
    <w:p>
      <w:pPr>
        <w:pStyle w:val="BDOISpacer"/>
      </w:pPr>
    </w:p>
    <w:p>
      <w:pPr>
        <w:pStyle w:val="Heading2"/>
      </w:pPr>
      <w:bookmarkStart w:id="106" w:name="_Toc000106"/>
      <w:r>
        <w:rPr/>
        <w:t>1.5 How to read the functional requirements</w:t>
      </w:r>
      <w:bookmarkEnd w:id="106"/>
    </w:p>
    <w:p>
      <w:r>
        <w:rPr/>
        <w:t>Each FR in section 4 has the same parts:</w:t>
      </w:r>
    </w:p>
    <w:p>
      <w:pPr>
        <w:tabs>
          <w:tab w:pos="312" w:val="left"/>
        </w:tabs>
        <w:spacing w:after="40"/>
        <w:ind w:left="312" w:hanging="283"/>
      </w:pPr>
      <w:r>
        <w:rPr>
          <w:color w:val="004EA8"/>
        </w:rPr>
        <w:t>•</w:t>
        <w:tab/>
      </w:r>
      <w:r>
        <w:rPr/>
        <w:t xml:space="preserve">A header table with the </w:t>
      </w:r>
      <w:r>
        <w:rPr>
          <w:b/>
        </w:rPr>
        <w:t>BRD trace</w:t>
      </w:r>
      <w:r>
        <w:rPr/>
        <w:t xml:space="preserve"> (requirement ID and page), the </w:t>
      </w:r>
      <w:r>
        <w:rPr>
          <w:b/>
        </w:rPr>
        <w:t>actor</w:t>
      </w:r>
      <w:r>
        <w:rPr/>
        <w:t xml:space="preserve">, the BRD </w:t>
      </w:r>
      <w:r>
        <w:rPr>
          <w:b/>
        </w:rPr>
        <w:t>priority</w:t>
      </w:r>
      <w:r>
        <w:rPr/>
        <w:t xml:space="preserve"> and the </w:t>
      </w:r>
      <w:r>
        <w:rPr>
          <w:b/>
        </w:rPr>
        <w:t>screens</w:t>
      </w:r>
      <w:r>
        <w:rPr/>
        <w:t xml:space="preserve"> where the user performs it.</w:t>
      </w:r>
    </w:p>
    <w:p>
      <w:pPr>
        <w:tabs>
          <w:tab w:pos="312" w:val="left"/>
        </w:tabs>
        <w:spacing w:after="40"/>
        <w:ind w:left="312" w:hanging="283"/>
      </w:pPr>
      <w:r>
        <w:rPr>
          <w:color w:val="004EA8"/>
        </w:rPr>
        <w:t>•</w:t>
        <w:tab/>
      </w:r>
      <w:r>
        <w:rPr>
          <w:b/>
        </w:rPr>
        <w:t>Description</w:t>
      </w:r>
      <w:r>
        <w:rPr/>
        <w:t xml:space="preserve">, </w:t>
      </w:r>
      <w:r>
        <w:rPr>
          <w:b/>
        </w:rPr>
        <w:t>preconditions</w:t>
      </w:r>
      <w:r>
        <w:rPr/>
        <w:t xml:space="preserve">, </w:t>
      </w:r>
      <w:r>
        <w:rPr>
          <w:b/>
        </w:rPr>
        <w:t>main flow</w:t>
      </w:r>
      <w:r>
        <w:rPr/>
        <w:t xml:space="preserve"> and </w:t>
      </w:r>
      <w:r>
        <w:rPr>
          <w:b/>
        </w:rPr>
        <w:t>alternate and exception flows</w:t>
      </w:r>
      <w:r>
        <w:rPr/>
        <w:t>.</w:t>
      </w:r>
    </w:p>
    <w:p>
      <w:pPr>
        <w:tabs>
          <w:tab w:pos="312" w:val="left"/>
        </w:tabs>
        <w:spacing w:after="40"/>
        <w:ind w:left="312" w:hanging="283"/>
      </w:pPr>
      <w:r>
        <w:rPr>
          <w:color w:val="004EA8"/>
        </w:rPr>
        <w:t>•</w:t>
        <w:tab/>
      </w:r>
      <w:r>
        <w:rPr>
          <w:b/>
        </w:rPr>
        <w:t>Business rules</w:t>
      </w:r>
      <w:r>
        <w:rPr/>
        <w:t xml:space="preserve">. </w:t>
      </w:r>
      <w:r>
        <w:rPr>
          <w:i/>
        </w:rPr>
        <w:t>Configurable</w:t>
      </w:r>
      <w:r>
        <w:rPr/>
        <w:t xml:space="preserve"> rules are maintained in BIBS (parameter, list of values, matrix or master record, section 9). </w:t>
      </w:r>
      <w:r>
        <w:rPr>
          <w:i/>
        </w:rPr>
        <w:t>Fixed</w:t>
      </w:r>
      <w:r>
        <w:rPr/>
        <w:t xml:space="preserve"> rules are part of the system and change only through a change request.</w:t>
      </w:r>
    </w:p>
    <w:p>
      <w:pPr>
        <w:tabs>
          <w:tab w:pos="312" w:val="left"/>
        </w:tabs>
        <w:spacing w:after="40"/>
        <w:ind w:left="312" w:hanging="283"/>
      </w:pPr>
      <w:r>
        <w:rPr>
          <w:color w:val="004EA8"/>
        </w:rPr>
        <w:t>•</w:t>
        <w:tab/>
      </w:r>
      <w:r>
        <w:rPr>
          <w:b/>
        </w:rPr>
        <w:t>Validations and messages</w:t>
      </w:r>
      <w:r>
        <w:rPr/>
        <w:t>: the check, the message the user sees and its code. A "-" marks a screen check (for example a blank mandatory field).</w:t>
      </w:r>
    </w:p>
    <w:p>
      <w:pPr>
        <w:tabs>
          <w:tab w:pos="312" w:val="left"/>
        </w:tabs>
        <w:spacing w:after="40"/>
        <w:ind w:left="312" w:hanging="283"/>
      </w:pPr>
      <w:r>
        <w:rPr>
          <w:color w:val="004EA8"/>
        </w:rPr>
        <w:t>•</w:t>
        <w:tab/>
      </w:r>
      <w:r>
        <w:rPr>
          <w:b/>
        </w:rPr>
        <w:t>Screens and fields</w:t>
      </w:r>
      <w:r>
        <w:rPr/>
        <w:t>: label, type, whether mandatory ("Cond." = mandatory when the condition in the Validation column applies), the source list and the validation.</w:t>
      </w:r>
    </w:p>
    <w:p>
      <w:pPr>
        <w:tabs>
          <w:tab w:pos="312" w:val="left"/>
        </w:tabs>
        <w:spacing w:after="120"/>
        <w:ind w:left="312" w:hanging="283"/>
      </w:pPr>
      <w:r>
        <w:rPr>
          <w:color w:val="004EA8"/>
        </w:rPr>
        <w:t>•</w:t>
        <w:tab/>
      </w:r>
      <w:r>
        <w:rPr>
          <w:b/>
        </w:rPr>
        <w:t>Notifications</w:t>
      </w:r>
      <w:r>
        <w:rPr/>
        <w:t xml:space="preserve">, </w:t>
      </w:r>
      <w:r>
        <w:rPr>
          <w:b/>
        </w:rPr>
        <w:t>audit</w:t>
      </w:r>
      <w:r>
        <w:rPr/>
        <w:t xml:space="preserve"> and numbered </w:t>
      </w:r>
      <w:r>
        <w:rPr>
          <w:b/>
        </w:rPr>
        <w:t>acceptance criteria</w:t>
      </w:r>
      <w:r>
        <w:rPr/>
        <w:t>. The acceptance criteria are the basis of the test cases of the BRD-7 test plan.</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Note. </w:t>
            </w:r>
            <w:r>
              <w:rPr>
                <w:sz w:val="19"/>
              </w:rPr>
              <w:t>Messages are given with their text; a code is quoted where it is confirmed (for example ACCESS_DENIED), and "To be confirmed" marks the others. Values marked "default" are placeholders that BDOI confirms through the open questions in section 10.3; they are configuration, so a changed answer does not need a change to the system.</w:t>
            </w:r>
          </w:p>
        </w:tc>
      </w:tr>
    </w:tbl>
    <w:p>
      <w:pPr>
        <w:pStyle w:val="BDOISpacer"/>
      </w:pPr>
    </w:p>
    <w:p>
      <w:pPr>
        <w:pStyle w:val="Heading1"/>
        <w:pageBreakBefore/>
        <w:pBdr>
          <w:bottom w:val="single" w:sz="4" w:space="4" w:color="99C1E7"/>
        </w:pBdr>
      </w:pPr>
      <w:bookmarkStart w:id="107" w:name="_Toc000107"/>
      <w:r>
        <w:rPr/>
        <w:t>2 Business context and process overview</w:t>
      </w:r>
      <w:bookmarkEnd w:id="107"/>
    </w:p>
    <w:p>
      <w:pPr>
        <w:pStyle w:val="Heading2"/>
      </w:pPr>
      <w:bookmarkStart w:id="108" w:name="_Toc000108"/>
      <w:r>
        <w:rPr/>
        <w:t>2.1 Business context</w:t>
      </w:r>
      <w:bookmarkEnd w:id="108"/>
    </w:p>
    <w:p>
      <w:r>
        <w:rPr/>
        <w:t xml:space="preserve">Claims are filed manually today (p.26-28). For </w:t>
      </w:r>
      <w:r>
        <w:rPr>
          <w:b/>
        </w:rPr>
        <w:t>Motor</w:t>
      </w:r>
      <w:r>
        <w:rPr/>
        <w:t xml:space="preserve"> claims the client, AO or branch sends a notice of accident or loss; Marketing prepares a Preliminary Loss Advice (PLA) with the assured, policy or reference number, date and location of the loss, the nature of the loss and the initial loss reserve if known. The claim handler validates the PLA, sends it to the insurer and chases the client for documents. The insurer either issues a Letter of Authority (LOA) to an accredited repair shop, or makes a cash offer that the assured signs and the handler returns. For </w:t>
      </w:r>
      <w:r>
        <w:rPr>
          <w:b/>
        </w:rPr>
        <w:t>Non-Motor</w:t>
      </w:r>
      <w:r>
        <w:rPr/>
        <w:t xml:space="preserve"> claims Marketing completes a Claims Reporting Form (CRF), Claims sends a formal loss advice to the insurer, an adjuster may inspect the site, and the claim closes after the insurer pays the insured.</w:t>
      </w:r>
    </w:p>
    <w:p>
      <w:r>
        <w:rPr/>
        <w:t>The BRD asks for a claims facility with claim authorization tied to premium payment, cover visibility, date management, configurable statuses restricted by role and unit, claimant override, settlement types, adjusters, follow-up dates, action plans, a diary, the insurer reserve, ageing and reports (p.25, p.29). The workshop addendum of April 2026 adds several locations and several insurers per claim, insurer-reported updates, insurer location references, claims-prone location analysis and Marketing access to loss information (p.7-9).</w:t>
      </w:r>
    </w:p>
    <w:p>
      <w:pPr>
        <w:pStyle w:val="Caption"/>
        <w:keepNext/>
        <w:spacing w:after="60"/>
      </w:pPr>
      <w:r>
        <w:rPr>
          <w:b/>
          <w:i w:val="0"/>
        </w:rPr>
        <w:t xml:space="preserve">Table 3: </w:t>
      </w:r>
      <w:r>
        <w:rPr/>
        <w:t>Current and envisioned process (BRD p.25-29)</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86"/>
        <w:gridCol w:w="4693"/>
        <w:gridCol w:w="4693"/>
      </w:tblGrid>
      <w:tr>
        <w:trPr>
          <w:tblHeader w:val="true"/>
          <w:cantSplit w:val="true"/>
        </w:trPr>
        <w:tc>
          <w:tcPr>
            <w:tcW w:type="dxa" w:w="587"/>
            <w:shd w:val="clear" w:color="auto" w:fill="004EA8"/>
            <w:tcMar>
              <w:top w:w="50" w:type="dxa"/>
              <w:bottom w:w="50" w:type="dxa"/>
              <w:left w:w="90" w:type="dxa"/>
              <w:right w:w="90" w:type="dxa"/>
            </w:tcMar>
            <w:vAlign w:val="center"/>
          </w:tcPr>
          <w:p>
            <w:pPr>
              <w:pStyle w:val="BDOITableHeader"/>
            </w:pPr>
            <w:r>
              <w:rPr>
                <w:b/>
                <w:color w:val="FFFFFF"/>
                <w:sz w:val="18"/>
              </w:rPr>
              <w:t>#</w:t>
            </w:r>
          </w:p>
        </w:tc>
        <w:tc>
          <w:tcPr>
            <w:tcW w:type="dxa" w:w="4693"/>
            <w:shd w:val="clear" w:color="auto" w:fill="004EA8"/>
            <w:tcMar>
              <w:top w:w="50" w:type="dxa"/>
              <w:bottom w:w="50" w:type="dxa"/>
              <w:left w:w="90" w:type="dxa"/>
              <w:right w:w="90" w:type="dxa"/>
            </w:tcMar>
            <w:vAlign w:val="center"/>
          </w:tcPr>
          <w:p>
            <w:pPr>
              <w:pStyle w:val="BDOITableHeader"/>
            </w:pPr>
            <w:r>
              <w:rPr>
                <w:b/>
                <w:color w:val="FFFFFF"/>
                <w:sz w:val="18"/>
              </w:rPr>
              <w:t>Current process (before)</w:t>
            </w:r>
          </w:p>
        </w:tc>
        <w:tc>
          <w:tcPr>
            <w:tcW w:type="dxa" w:w="4693"/>
            <w:shd w:val="clear" w:color="auto" w:fill="004EA8"/>
            <w:tcMar>
              <w:top w:w="50" w:type="dxa"/>
              <w:bottom w:w="50" w:type="dxa"/>
              <w:left w:w="90" w:type="dxa"/>
              <w:right w:w="90" w:type="dxa"/>
            </w:tcMar>
            <w:vAlign w:val="center"/>
          </w:tcPr>
          <w:p>
            <w:pPr>
              <w:pStyle w:val="BDOITableHeader"/>
            </w:pPr>
            <w:r>
              <w:rPr>
                <w:b/>
                <w:color w:val="FFFFFF"/>
                <w:sz w:val="18"/>
              </w:rPr>
              <w:t>Envisioned process in BIBS (after)</w:t>
            </w:r>
          </w:p>
        </w:tc>
      </w:tr>
      <w:tr>
        <w:trPr>
          <w:cantSplit w:val="true"/>
        </w:trPr>
        <w:tc>
          <w:tcPr>
            <w:tcW w:type="dxa" w:w="587"/>
            <w:tcMar>
              <w:top w:w="50" w:type="dxa"/>
              <w:bottom w:w="50" w:type="dxa"/>
              <w:left w:w="90" w:type="dxa"/>
              <w:right w:w="90" w:type="dxa"/>
            </w:tcMar>
          </w:tcPr>
          <w:p>
            <w:pPr>
              <w:pStyle w:val="BDOITable"/>
            </w:pPr>
            <w:r>
              <w:rPr>
                <w:sz w:val="18"/>
              </w:rPr>
              <w:t>1</w:t>
            </w:r>
          </w:p>
        </w:tc>
        <w:tc>
          <w:tcPr>
            <w:tcW w:type="dxa" w:w="4693"/>
            <w:tcMar>
              <w:top w:w="50" w:type="dxa"/>
              <w:bottom w:w="50" w:type="dxa"/>
              <w:left w:w="90" w:type="dxa"/>
              <w:right w:w="90" w:type="dxa"/>
            </w:tcMar>
          </w:tcPr>
          <w:p>
            <w:pPr>
              <w:pStyle w:val="BDOITable"/>
            </w:pPr>
            <w:r>
              <w:rPr>
                <w:sz w:val="18"/>
              </w:rPr>
              <w:t>The notice of loss arrives by e-mail or call; Marketing prepares the PLA or CRF</w:t>
            </w:r>
          </w:p>
        </w:tc>
        <w:tc>
          <w:tcPr>
            <w:tcW w:type="dxa" w:w="4693"/>
            <w:tcMar>
              <w:top w:w="50" w:type="dxa"/>
              <w:bottom w:w="50" w:type="dxa"/>
              <w:left w:w="90" w:type="dxa"/>
              <w:right w:w="90" w:type="dxa"/>
            </w:tcMar>
          </w:tcPr>
          <w:p>
            <w:pPr>
              <w:pStyle w:val="BDOITable"/>
            </w:pPr>
            <w:r>
              <w:rPr>
                <w:sz w:val="18"/>
              </w:rPr>
              <w:t>The Claims Officer records the claim on the client's cover in BIBS; the claim number is BCL-yyyy-nnnnnn</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2</w:t>
            </w:r>
          </w:p>
        </w:tc>
        <w:tc>
          <w:tcPr>
            <w:tcW w:type="dxa" w:w="4693"/>
            <w:tcMar>
              <w:top w:w="50" w:type="dxa"/>
              <w:bottom w:w="50" w:type="dxa"/>
              <w:left w:w="90" w:type="dxa"/>
              <w:right w:w="90" w:type="dxa"/>
            </w:tcMar>
            <w:shd w:val="clear" w:color="auto" w:fill="E5F5FF"/>
          </w:tcPr>
          <w:p>
            <w:pPr>
              <w:pStyle w:val="BDOITable"/>
            </w:pPr>
            <w:r>
              <w:rPr>
                <w:sz w:val="18"/>
              </w:rPr>
              <w:t>Policy details are looked up in EBIX and re-keyed</w:t>
            </w:r>
          </w:p>
        </w:tc>
        <w:tc>
          <w:tcPr>
            <w:tcW w:type="dxa" w:w="4693"/>
            <w:tcMar>
              <w:top w:w="50" w:type="dxa"/>
              <w:bottom w:w="50" w:type="dxa"/>
              <w:left w:w="90" w:type="dxa"/>
              <w:right w:w="90" w:type="dxa"/>
            </w:tcMar>
            <w:shd w:val="clear" w:color="auto" w:fill="E5F5FF"/>
          </w:tcPr>
          <w:p>
            <w:pPr>
              <w:pStyle w:val="BDOITable"/>
            </w:pPr>
            <w:r>
              <w:rPr>
                <w:sz w:val="18"/>
              </w:rPr>
              <w:t>The cover, policy number, version, locations, Marketing unit and branch come from the BIBS account, read-only</w:t>
            </w:r>
          </w:p>
        </w:tc>
      </w:tr>
      <w:tr>
        <w:trPr>
          <w:cantSplit w:val="true"/>
        </w:trPr>
        <w:tc>
          <w:tcPr>
            <w:tcW w:type="dxa" w:w="587"/>
            <w:tcMar>
              <w:top w:w="50" w:type="dxa"/>
              <w:bottom w:w="50" w:type="dxa"/>
              <w:left w:w="90" w:type="dxa"/>
              <w:right w:w="90" w:type="dxa"/>
            </w:tcMar>
          </w:tcPr>
          <w:p>
            <w:pPr>
              <w:pStyle w:val="BDOITable"/>
            </w:pPr>
            <w:r>
              <w:rPr>
                <w:sz w:val="18"/>
              </w:rPr>
              <w:t>3</w:t>
            </w:r>
          </w:p>
        </w:tc>
        <w:tc>
          <w:tcPr>
            <w:tcW w:type="dxa" w:w="4693"/>
            <w:tcMar>
              <w:top w:w="50" w:type="dxa"/>
              <w:bottom w:w="50" w:type="dxa"/>
              <w:left w:w="90" w:type="dxa"/>
              <w:right w:w="90" w:type="dxa"/>
            </w:tcMar>
          </w:tcPr>
          <w:p>
            <w:pPr>
              <w:pStyle w:val="BDOITable"/>
            </w:pPr>
            <w:r>
              <w:rPr>
                <w:sz w:val="18"/>
              </w:rPr>
              <w:t>Premium payment is checked by hand</w:t>
            </w:r>
          </w:p>
        </w:tc>
        <w:tc>
          <w:tcPr>
            <w:tcW w:type="dxa" w:w="4693"/>
            <w:tcMar>
              <w:top w:w="50" w:type="dxa"/>
              <w:bottom w:w="50" w:type="dxa"/>
              <w:left w:w="90" w:type="dxa"/>
              <w:right w:w="90" w:type="dxa"/>
            </w:tcMar>
          </w:tcPr>
          <w:p>
            <w:pPr>
              <w:pStyle w:val="BDOITable"/>
            </w:pPr>
            <w:r>
              <w:rPr>
                <w:sz w:val="18"/>
              </w:rPr>
              <w:t>BIBS reads the invoice ledger; the authorization code is disabled while premium is unpaid</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4</w:t>
            </w:r>
          </w:p>
        </w:tc>
        <w:tc>
          <w:tcPr>
            <w:tcW w:type="dxa" w:w="4693"/>
            <w:tcMar>
              <w:top w:w="50" w:type="dxa"/>
              <w:bottom w:w="50" w:type="dxa"/>
              <w:left w:w="90" w:type="dxa"/>
              <w:right w:w="90" w:type="dxa"/>
            </w:tcMar>
            <w:shd w:val="clear" w:color="auto" w:fill="E5F5FF"/>
          </w:tcPr>
          <w:p>
            <w:pPr>
              <w:pStyle w:val="BDOITable"/>
            </w:pPr>
            <w:r>
              <w:rPr>
                <w:sz w:val="18"/>
              </w:rPr>
              <w:t>The loss advice goes to the insurer by e-mail from a mailbox</w:t>
            </w:r>
          </w:p>
        </w:tc>
        <w:tc>
          <w:tcPr>
            <w:tcW w:type="dxa" w:w="4693"/>
            <w:tcMar>
              <w:top w:w="50" w:type="dxa"/>
              <w:bottom w:w="50" w:type="dxa"/>
              <w:left w:w="90" w:type="dxa"/>
              <w:right w:w="90" w:type="dxa"/>
            </w:tcMar>
            <w:shd w:val="clear" w:color="auto" w:fill="E5F5FF"/>
          </w:tcPr>
          <w:p>
            <w:pPr>
              <w:pStyle w:val="BDOITable"/>
            </w:pPr>
            <w:r>
              <w:rPr>
                <w:sz w:val="18"/>
              </w:rPr>
              <w:t>The loss advice is generated from the claim and e-mailed with a send log; insurer claim numbers are recorded per insurer</w:t>
            </w:r>
          </w:p>
        </w:tc>
      </w:tr>
      <w:tr>
        <w:trPr>
          <w:cantSplit w:val="true"/>
        </w:trPr>
        <w:tc>
          <w:tcPr>
            <w:tcW w:type="dxa" w:w="587"/>
            <w:tcMar>
              <w:top w:w="50" w:type="dxa"/>
              <w:bottom w:w="50" w:type="dxa"/>
              <w:left w:w="90" w:type="dxa"/>
              <w:right w:w="90" w:type="dxa"/>
            </w:tcMar>
          </w:tcPr>
          <w:p>
            <w:pPr>
              <w:pStyle w:val="BDOITable"/>
            </w:pPr>
            <w:r>
              <w:rPr>
                <w:sz w:val="18"/>
              </w:rPr>
              <w:t>5</w:t>
            </w:r>
          </w:p>
        </w:tc>
        <w:tc>
          <w:tcPr>
            <w:tcW w:type="dxa" w:w="4693"/>
            <w:tcMar>
              <w:top w:w="50" w:type="dxa"/>
              <w:bottom w:w="50" w:type="dxa"/>
              <w:left w:w="90" w:type="dxa"/>
              <w:right w:w="90" w:type="dxa"/>
            </w:tcMar>
          </w:tcPr>
          <w:p>
            <w:pPr>
              <w:pStyle w:val="BDOITable"/>
            </w:pPr>
            <w:r>
              <w:rPr>
                <w:sz w:val="18"/>
              </w:rPr>
              <w:t>Claim status and follow-up are tracked in spreadsheets</w:t>
            </w:r>
          </w:p>
        </w:tc>
        <w:tc>
          <w:tcPr>
            <w:tcW w:type="dxa" w:w="4693"/>
            <w:tcMar>
              <w:top w:w="50" w:type="dxa"/>
              <w:bottom w:w="50" w:type="dxa"/>
              <w:left w:w="90" w:type="dxa"/>
              <w:right w:w="90" w:type="dxa"/>
            </w:tcMar>
          </w:tcPr>
          <w:p>
            <w:pPr>
              <w:pStyle w:val="BDOITable"/>
            </w:pPr>
            <w:r>
              <w:rPr>
                <w:sz w:val="18"/>
              </w:rPr>
              <w:t>Status, adjuster, reserve, next follow-up date, action plan and diary are on the claim, with history</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6</w:t>
            </w:r>
          </w:p>
        </w:tc>
        <w:tc>
          <w:tcPr>
            <w:tcW w:type="dxa" w:w="4693"/>
            <w:tcMar>
              <w:top w:w="50" w:type="dxa"/>
              <w:bottom w:w="50" w:type="dxa"/>
              <w:left w:w="90" w:type="dxa"/>
              <w:right w:w="90" w:type="dxa"/>
            </w:tcMar>
            <w:shd w:val="clear" w:color="auto" w:fill="E5F5FF"/>
          </w:tcPr>
          <w:p>
            <w:pPr>
              <w:pStyle w:val="BDOITable"/>
            </w:pPr>
            <w:r>
              <w:rPr>
                <w:sz w:val="18"/>
              </w:rPr>
              <w:t>Closure is tagged informally</w:t>
            </w:r>
          </w:p>
        </w:tc>
        <w:tc>
          <w:tcPr>
            <w:tcW w:type="dxa" w:w="4693"/>
            <w:tcMar>
              <w:top w:w="50" w:type="dxa"/>
              <w:bottom w:w="50" w:type="dxa"/>
              <w:left w:w="90" w:type="dxa"/>
              <w:right w:w="90" w:type="dxa"/>
            </w:tcMar>
            <w:shd w:val="clear" w:color="auto" w:fill="E5F5FF"/>
          </w:tcPr>
          <w:p>
            <w:pPr>
              <w:pStyle w:val="BDOITable"/>
            </w:pPr>
            <w:r>
              <w:rPr>
                <w:sz w:val="18"/>
              </w:rPr>
              <w:t>Temporary and permanent closure are distinct; permanent closure needs a closing settlement type and a TL / TH</w:t>
            </w:r>
          </w:p>
        </w:tc>
      </w:tr>
      <w:tr>
        <w:trPr>
          <w:cantSplit w:val="true"/>
        </w:trPr>
        <w:tc>
          <w:tcPr>
            <w:tcW w:type="dxa" w:w="587"/>
            <w:tcMar>
              <w:top w:w="50" w:type="dxa"/>
              <w:bottom w:w="50" w:type="dxa"/>
              <w:left w:w="90" w:type="dxa"/>
              <w:right w:w="90" w:type="dxa"/>
            </w:tcMar>
          </w:tcPr>
          <w:p>
            <w:pPr>
              <w:pStyle w:val="BDOITable"/>
            </w:pPr>
            <w:r>
              <w:rPr>
                <w:sz w:val="18"/>
              </w:rPr>
              <w:t>7</w:t>
            </w:r>
          </w:p>
        </w:tc>
        <w:tc>
          <w:tcPr>
            <w:tcW w:type="dxa" w:w="4693"/>
            <w:tcMar>
              <w:top w:w="50" w:type="dxa"/>
              <w:bottom w:w="50" w:type="dxa"/>
              <w:left w:w="90" w:type="dxa"/>
              <w:right w:w="90" w:type="dxa"/>
            </w:tcMar>
          </w:tcPr>
          <w:p>
            <w:pPr>
              <w:pStyle w:val="BDOITable"/>
            </w:pPr>
            <w:r>
              <w:rPr>
                <w:sz w:val="18"/>
              </w:rPr>
              <w:t>Claims reports are extracted from ISYS</w:t>
            </w:r>
          </w:p>
        </w:tc>
        <w:tc>
          <w:tcPr>
            <w:tcW w:type="dxa" w:w="4693"/>
            <w:tcMar>
              <w:top w:w="50" w:type="dxa"/>
              <w:bottom w:w="50" w:type="dxa"/>
              <w:left w:w="90" w:type="dxa"/>
              <w:right w:w="90" w:type="dxa"/>
            </w:tcMar>
          </w:tcPr>
          <w:p>
            <w:pPr>
              <w:pStyle w:val="BDOITable"/>
            </w:pPr>
            <w:r>
              <w:rPr>
                <w:sz w:val="18"/>
              </w:rPr>
              <w:t>Ageing, outstanding, settled, loss experience and loss ratio reports run in BIBS and export to Excel</w:t>
            </w:r>
          </w:p>
        </w:tc>
      </w:tr>
    </w:tbl>
    <w:p>
      <w:pPr>
        <w:pStyle w:val="BDOISpacer"/>
      </w:pPr>
    </w:p>
    <w:p>
      <w:pPr>
        <w:pStyle w:val="Heading2"/>
      </w:pPr>
      <w:bookmarkStart w:id="109" w:name="_Toc000109"/>
      <w:r>
        <w:rPr/>
        <w:t>2.2 Process overview</w:t>
      </w:r>
      <w:bookmarkEnd w:id="109"/>
    </w:p>
    <w:p>
      <w:r>
        <w:rPr/>
        <w:t>The table lists the steps of a claim, and Figure 1 shows them by actor. Section 5 describes the phases and the workflow BCL_CLAIM that run under these steps.</w:t>
      </w:r>
    </w:p>
    <w:p>
      <w:pPr>
        <w:pStyle w:val="Caption"/>
        <w:keepNext/>
        <w:spacing w:after="60"/>
      </w:pPr>
      <w:r>
        <w:rPr>
          <w:b/>
          <w:i w:val="0"/>
        </w:rPr>
        <w:t xml:space="preserve">Table 4: </w:t>
      </w:r>
      <w:r>
        <w:rPr/>
        <w:t>Process steps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48"/>
        <w:gridCol w:w="2129"/>
        <w:gridCol w:w="1905"/>
        <w:gridCol w:w="4034"/>
        <w:gridCol w:w="1456"/>
      </w:tblGrid>
      <w:tr>
        <w:trPr>
          <w:tblHeader w:val="true"/>
          <w:cantSplit w:val="true"/>
        </w:trPr>
        <w:tc>
          <w:tcPr>
            <w:tcW w:type="dxa" w:w="448"/>
            <w:shd w:val="clear" w:color="auto" w:fill="004EA8"/>
            <w:tcMar>
              <w:top w:w="50" w:type="dxa"/>
              <w:bottom w:w="50" w:type="dxa"/>
              <w:left w:w="90" w:type="dxa"/>
              <w:right w:w="90" w:type="dxa"/>
            </w:tcMar>
            <w:vAlign w:val="center"/>
          </w:tcPr>
          <w:p>
            <w:pPr>
              <w:pStyle w:val="BDOITableHeader"/>
            </w:pPr>
            <w:r>
              <w:rPr>
                <w:b/>
                <w:color w:val="FFFFFF"/>
                <w:sz w:val="18"/>
              </w:rPr>
              <w:t>#</w:t>
            </w:r>
          </w:p>
        </w:tc>
        <w:tc>
          <w:tcPr>
            <w:tcW w:type="dxa" w:w="2129"/>
            <w:shd w:val="clear" w:color="auto" w:fill="004EA8"/>
            <w:tcMar>
              <w:top w:w="50" w:type="dxa"/>
              <w:bottom w:w="50" w:type="dxa"/>
              <w:left w:w="90" w:type="dxa"/>
              <w:right w:w="90" w:type="dxa"/>
            </w:tcMar>
            <w:vAlign w:val="center"/>
          </w:tcPr>
          <w:p>
            <w:pPr>
              <w:pStyle w:val="BDOITableHeader"/>
            </w:pPr>
            <w:r>
              <w:rPr>
                <w:b/>
                <w:color w:val="FFFFFF"/>
                <w:sz w:val="18"/>
              </w:rPr>
              <w:t>Step</w:t>
            </w:r>
          </w:p>
        </w:tc>
        <w:tc>
          <w:tcPr>
            <w:tcW w:type="dxa" w:w="1905"/>
            <w:shd w:val="clear" w:color="auto" w:fill="004EA8"/>
            <w:tcMar>
              <w:top w:w="50" w:type="dxa"/>
              <w:bottom w:w="50" w:type="dxa"/>
              <w:left w:w="90" w:type="dxa"/>
              <w:right w:w="90" w:type="dxa"/>
            </w:tcMar>
            <w:vAlign w:val="center"/>
          </w:tcPr>
          <w:p>
            <w:pPr>
              <w:pStyle w:val="BDOITableHeader"/>
            </w:pPr>
            <w:r>
              <w:rPr>
                <w:b/>
                <w:color w:val="FFFFFF"/>
                <w:sz w:val="18"/>
              </w:rPr>
              <w:t>Owner</w:t>
            </w:r>
          </w:p>
        </w:tc>
        <w:tc>
          <w:tcPr>
            <w:tcW w:type="dxa" w:w="4034"/>
            <w:shd w:val="clear" w:color="auto" w:fill="004EA8"/>
            <w:tcMar>
              <w:top w:w="50" w:type="dxa"/>
              <w:bottom w:w="50" w:type="dxa"/>
              <w:left w:w="90" w:type="dxa"/>
              <w:right w:w="90" w:type="dxa"/>
            </w:tcMar>
            <w:vAlign w:val="center"/>
          </w:tcPr>
          <w:p>
            <w:pPr>
              <w:pStyle w:val="BDOITableHeader"/>
            </w:pPr>
            <w:r>
              <w:rPr>
                <w:b/>
                <w:color w:val="FFFFFF"/>
                <w:sz w:val="18"/>
              </w:rPr>
              <w:t>What happens in BIBS</w:t>
            </w:r>
          </w:p>
        </w:tc>
        <w:tc>
          <w:tcPr>
            <w:tcW w:type="dxa" w:w="1457"/>
            <w:shd w:val="clear" w:color="auto" w:fill="004EA8"/>
            <w:tcMar>
              <w:top w:w="50" w:type="dxa"/>
              <w:bottom w:w="50" w:type="dxa"/>
              <w:left w:w="90" w:type="dxa"/>
              <w:right w:w="90" w:type="dxa"/>
            </w:tcMar>
            <w:vAlign w:val="center"/>
          </w:tcPr>
          <w:p>
            <w:pPr>
              <w:pStyle w:val="BDOITableHeader"/>
            </w:pPr>
            <w:r>
              <w:rPr>
                <w:b/>
                <w:color w:val="FFFFFF"/>
                <w:sz w:val="18"/>
              </w:rPr>
              <w:t>BRD</w:t>
            </w:r>
          </w:p>
        </w:tc>
      </w:tr>
      <w:tr>
        <w:trPr>
          <w:cantSplit w:val="true"/>
        </w:trPr>
        <w:tc>
          <w:tcPr>
            <w:tcW w:type="dxa" w:w="448"/>
            <w:tcMar>
              <w:top w:w="50" w:type="dxa"/>
              <w:bottom w:w="50" w:type="dxa"/>
              <w:left w:w="90" w:type="dxa"/>
              <w:right w:w="90" w:type="dxa"/>
            </w:tcMar>
          </w:tcPr>
          <w:p>
            <w:pPr>
              <w:pStyle w:val="BDOITable"/>
            </w:pPr>
            <w:r>
              <w:rPr>
                <w:sz w:val="18"/>
              </w:rPr>
              <w:t>1</w:t>
            </w:r>
          </w:p>
        </w:tc>
        <w:tc>
          <w:tcPr>
            <w:tcW w:type="dxa" w:w="2129"/>
            <w:tcMar>
              <w:top w:w="50" w:type="dxa"/>
              <w:bottom w:w="50" w:type="dxa"/>
              <w:left w:w="90" w:type="dxa"/>
              <w:right w:w="90" w:type="dxa"/>
            </w:tcMar>
          </w:tcPr>
          <w:p>
            <w:pPr>
              <w:pStyle w:val="BDOITable"/>
            </w:pPr>
            <w:r>
              <w:rPr>
                <w:sz w:val="18"/>
              </w:rPr>
              <w:t>Notice of loss</w:t>
            </w:r>
          </w:p>
        </w:tc>
        <w:tc>
          <w:tcPr>
            <w:tcW w:type="dxa" w:w="1905"/>
            <w:tcMar>
              <w:top w:w="50" w:type="dxa"/>
              <w:bottom w:w="50" w:type="dxa"/>
              <w:left w:w="90" w:type="dxa"/>
              <w:right w:w="90" w:type="dxa"/>
            </w:tcMar>
          </w:tcPr>
          <w:p>
            <w:pPr>
              <w:pStyle w:val="BDOITable"/>
            </w:pPr>
            <w:r>
              <w:rPr>
                <w:sz w:val="18"/>
              </w:rPr>
              <w:t>Client, AO, branch</w:t>
            </w:r>
          </w:p>
        </w:tc>
        <w:tc>
          <w:tcPr>
            <w:tcW w:type="dxa" w:w="4034"/>
            <w:tcMar>
              <w:top w:w="50" w:type="dxa"/>
              <w:bottom w:w="50" w:type="dxa"/>
              <w:left w:w="90" w:type="dxa"/>
              <w:right w:w="90" w:type="dxa"/>
            </w:tcMar>
          </w:tcPr>
          <w:p>
            <w:pPr>
              <w:pStyle w:val="BDOITable"/>
            </w:pPr>
            <w:r>
              <w:rPr>
                <w:sz w:val="18"/>
              </w:rPr>
              <w:t>The PLA or CRF data reach Claims (by e-mail or call) or the insurer reports the claim first</w:t>
            </w:r>
          </w:p>
        </w:tc>
        <w:tc>
          <w:tcPr>
            <w:tcW w:type="dxa" w:w="1457"/>
            <w:tcMar>
              <w:top w:w="50" w:type="dxa"/>
              <w:bottom w:w="50" w:type="dxa"/>
              <w:left w:w="90" w:type="dxa"/>
              <w:right w:w="90" w:type="dxa"/>
            </w:tcMar>
          </w:tcPr>
          <w:p>
            <w:pPr>
              <w:pStyle w:val="BDOITable"/>
            </w:pPr>
            <w:r>
              <w:rPr>
                <w:sz w:val="18"/>
              </w:rPr>
              <w:t>p.26-27; BRCLM.041</w:t>
            </w:r>
          </w:p>
        </w:tc>
      </w:tr>
      <w:tr>
        <w:trPr>
          <w:cantSplit w:val="true"/>
        </w:trPr>
        <w:tc>
          <w:tcPr>
            <w:tcW w:type="dxa" w:w="448"/>
            <w:tcMar>
              <w:top w:w="50" w:type="dxa"/>
              <w:bottom w:w="50" w:type="dxa"/>
              <w:left w:w="90" w:type="dxa"/>
              <w:right w:w="90" w:type="dxa"/>
            </w:tcMar>
            <w:shd w:val="clear" w:color="auto" w:fill="E5F5FF"/>
          </w:tcPr>
          <w:p>
            <w:pPr>
              <w:pStyle w:val="BDOITable"/>
            </w:pPr>
            <w:r>
              <w:rPr>
                <w:sz w:val="18"/>
              </w:rPr>
              <w:t>2</w:t>
            </w:r>
          </w:p>
        </w:tc>
        <w:tc>
          <w:tcPr>
            <w:tcW w:type="dxa" w:w="2129"/>
            <w:tcMar>
              <w:top w:w="50" w:type="dxa"/>
              <w:bottom w:w="50" w:type="dxa"/>
              <w:left w:w="90" w:type="dxa"/>
              <w:right w:w="90" w:type="dxa"/>
            </w:tcMar>
            <w:shd w:val="clear" w:color="auto" w:fill="E5F5FF"/>
          </w:tcPr>
          <w:p>
            <w:pPr>
              <w:pStyle w:val="BDOITable"/>
            </w:pPr>
            <w:r>
              <w:rPr>
                <w:sz w:val="18"/>
              </w:rPr>
              <w:t>Record claim</w:t>
            </w:r>
          </w:p>
        </w:tc>
        <w:tc>
          <w:tcPr>
            <w:tcW w:type="dxa" w:w="1905"/>
            <w:tcMar>
              <w:top w:w="50" w:type="dxa"/>
              <w:bottom w:w="50" w:type="dxa"/>
              <w:left w:w="90" w:type="dxa"/>
              <w:right w:w="90" w:type="dxa"/>
            </w:tcMar>
            <w:shd w:val="clear" w:color="auto" w:fill="E5F5FF"/>
          </w:tcPr>
          <w:p>
            <w:pPr>
              <w:pStyle w:val="BDOITable"/>
            </w:pPr>
            <w:r>
              <w:rPr>
                <w:sz w:val="18"/>
              </w:rPr>
              <w:t>Claims Officer</w:t>
            </w:r>
          </w:p>
        </w:tc>
        <w:tc>
          <w:tcPr>
            <w:tcW w:type="dxa" w:w="4034"/>
            <w:tcMar>
              <w:top w:w="50" w:type="dxa"/>
              <w:bottom w:w="50" w:type="dxa"/>
              <w:left w:w="90" w:type="dxa"/>
              <w:right w:w="90" w:type="dxa"/>
            </w:tcMar>
            <w:shd w:val="clear" w:color="auto" w:fill="E5F5FF"/>
          </w:tcPr>
          <w:p>
            <w:pPr>
              <w:pStyle w:val="BDOITable"/>
            </w:pPr>
            <w:r>
              <w:rPr>
                <w:sz w:val="18"/>
              </w:rPr>
              <w:t>Claim on a cover (ARN, policy year, version) with reported date, loss date, nature, locations and insurers</w:t>
            </w:r>
          </w:p>
        </w:tc>
        <w:tc>
          <w:tcPr>
            <w:tcW w:type="dxa" w:w="1457"/>
            <w:tcMar>
              <w:top w:w="50" w:type="dxa"/>
              <w:bottom w:w="50" w:type="dxa"/>
              <w:left w:w="90" w:type="dxa"/>
              <w:right w:w="90" w:type="dxa"/>
            </w:tcMar>
            <w:shd w:val="clear" w:color="auto" w:fill="E5F5FF"/>
          </w:tcPr>
          <w:p>
            <w:pPr>
              <w:pStyle w:val="BDOITable"/>
            </w:pPr>
            <w:r>
              <w:rPr>
                <w:sz w:val="18"/>
              </w:rPr>
              <w:t>BRCLM.003, 004, 037, 043</w:t>
            </w:r>
          </w:p>
        </w:tc>
      </w:tr>
      <w:tr>
        <w:trPr>
          <w:cantSplit w:val="true"/>
        </w:trPr>
        <w:tc>
          <w:tcPr>
            <w:tcW w:type="dxa" w:w="448"/>
            <w:tcMar>
              <w:top w:w="50" w:type="dxa"/>
              <w:bottom w:w="50" w:type="dxa"/>
              <w:left w:w="90" w:type="dxa"/>
              <w:right w:w="90" w:type="dxa"/>
            </w:tcMar>
          </w:tcPr>
          <w:p>
            <w:pPr>
              <w:pStyle w:val="BDOITable"/>
            </w:pPr>
            <w:r>
              <w:rPr>
                <w:sz w:val="18"/>
              </w:rPr>
              <w:t>3</w:t>
            </w:r>
          </w:p>
        </w:tc>
        <w:tc>
          <w:tcPr>
            <w:tcW w:type="dxa" w:w="2129"/>
            <w:tcMar>
              <w:top w:w="50" w:type="dxa"/>
              <w:bottom w:w="50" w:type="dxa"/>
              <w:left w:w="90" w:type="dxa"/>
              <w:right w:w="90" w:type="dxa"/>
            </w:tcMar>
          </w:tcPr>
          <w:p>
            <w:pPr>
              <w:pStyle w:val="BDOITable"/>
            </w:pPr>
            <w:r>
              <w:rPr>
                <w:sz w:val="18"/>
              </w:rPr>
              <w:t>Premium check</w:t>
            </w:r>
          </w:p>
        </w:tc>
        <w:tc>
          <w:tcPr>
            <w:tcW w:type="dxa" w:w="1905"/>
            <w:tcMar>
              <w:top w:w="50" w:type="dxa"/>
              <w:bottom w:w="50" w:type="dxa"/>
              <w:left w:w="90" w:type="dxa"/>
              <w:right w:w="90" w:type="dxa"/>
            </w:tcMar>
          </w:tcPr>
          <w:p>
            <w:pPr>
              <w:pStyle w:val="BDOITable"/>
            </w:pPr>
            <w:r>
              <w:rPr>
                <w:sz w:val="18"/>
              </w:rPr>
              <w:t>System</w:t>
            </w:r>
          </w:p>
        </w:tc>
        <w:tc>
          <w:tcPr>
            <w:tcW w:type="dxa" w:w="4034"/>
            <w:tcMar>
              <w:top w:w="50" w:type="dxa"/>
              <w:bottom w:w="50" w:type="dxa"/>
              <w:left w:w="90" w:type="dxa"/>
              <w:right w:w="90" w:type="dxa"/>
            </w:tcMar>
          </w:tcPr>
          <w:p>
            <w:pPr>
              <w:pStyle w:val="BDOITable"/>
            </w:pPr>
            <w:r>
              <w:rPr>
                <w:sz w:val="18"/>
              </w:rPr>
              <w:t>Invoices of the cover read from the ledger; unpaid premium disables the authorization code</w:t>
            </w:r>
          </w:p>
        </w:tc>
        <w:tc>
          <w:tcPr>
            <w:tcW w:type="dxa" w:w="1457"/>
            <w:tcMar>
              <w:top w:w="50" w:type="dxa"/>
              <w:bottom w:w="50" w:type="dxa"/>
              <w:left w:w="90" w:type="dxa"/>
              <w:right w:w="90" w:type="dxa"/>
            </w:tcMar>
          </w:tcPr>
          <w:p>
            <w:pPr>
              <w:pStyle w:val="BDOITable"/>
            </w:pPr>
            <w:r>
              <w:rPr>
                <w:sz w:val="18"/>
              </w:rPr>
              <w:t>BRCLM.001</w:t>
            </w:r>
          </w:p>
        </w:tc>
      </w:tr>
      <w:tr>
        <w:trPr>
          <w:cantSplit w:val="true"/>
        </w:trPr>
        <w:tc>
          <w:tcPr>
            <w:tcW w:type="dxa" w:w="448"/>
            <w:tcMar>
              <w:top w:w="50" w:type="dxa"/>
              <w:bottom w:w="50" w:type="dxa"/>
              <w:left w:w="90" w:type="dxa"/>
              <w:right w:w="90" w:type="dxa"/>
            </w:tcMar>
            <w:shd w:val="clear" w:color="auto" w:fill="E5F5FF"/>
          </w:tcPr>
          <w:p>
            <w:pPr>
              <w:pStyle w:val="BDOITable"/>
            </w:pPr>
            <w:r>
              <w:rPr>
                <w:sz w:val="18"/>
              </w:rPr>
              <w:t>4</w:t>
            </w:r>
          </w:p>
        </w:tc>
        <w:tc>
          <w:tcPr>
            <w:tcW w:type="dxa" w:w="2129"/>
            <w:tcMar>
              <w:top w:w="50" w:type="dxa"/>
              <w:bottom w:w="50" w:type="dxa"/>
              <w:left w:w="90" w:type="dxa"/>
              <w:right w:w="90" w:type="dxa"/>
            </w:tcMar>
            <w:shd w:val="clear" w:color="auto" w:fill="E5F5FF"/>
          </w:tcPr>
          <w:p>
            <w:pPr>
              <w:pStyle w:val="BDOITable"/>
            </w:pPr>
            <w:r>
              <w:rPr>
                <w:sz w:val="18"/>
              </w:rPr>
              <w:t>Loss advice</w:t>
            </w:r>
          </w:p>
        </w:tc>
        <w:tc>
          <w:tcPr>
            <w:tcW w:type="dxa" w:w="1905"/>
            <w:tcMar>
              <w:top w:w="50" w:type="dxa"/>
              <w:bottom w:w="50" w:type="dxa"/>
              <w:left w:w="90" w:type="dxa"/>
              <w:right w:w="90" w:type="dxa"/>
            </w:tcMar>
            <w:shd w:val="clear" w:color="auto" w:fill="E5F5FF"/>
          </w:tcPr>
          <w:p>
            <w:pPr>
              <w:pStyle w:val="BDOITable"/>
            </w:pPr>
            <w:r>
              <w:rPr>
                <w:sz w:val="18"/>
              </w:rPr>
              <w:t>Claims Officer</w:t>
            </w:r>
          </w:p>
        </w:tc>
        <w:tc>
          <w:tcPr>
            <w:tcW w:type="dxa" w:w="4034"/>
            <w:tcMar>
              <w:top w:w="50" w:type="dxa"/>
              <w:bottom w:w="50" w:type="dxa"/>
              <w:left w:w="90" w:type="dxa"/>
              <w:right w:w="90" w:type="dxa"/>
            </w:tcMar>
            <w:shd w:val="clear" w:color="auto" w:fill="E5F5FF"/>
          </w:tcPr>
          <w:p>
            <w:pPr>
              <w:pStyle w:val="BDOITable"/>
            </w:pPr>
            <w:r>
              <w:rPr>
                <w:sz w:val="18"/>
              </w:rPr>
              <w:t>Loss advice e-mailed to each insurer; insurer claim numbers recorded as they arrive</w:t>
            </w:r>
          </w:p>
        </w:tc>
        <w:tc>
          <w:tcPr>
            <w:tcW w:type="dxa" w:w="1457"/>
            <w:tcMar>
              <w:top w:w="50" w:type="dxa"/>
              <w:bottom w:w="50" w:type="dxa"/>
              <w:left w:w="90" w:type="dxa"/>
              <w:right w:w="90" w:type="dxa"/>
            </w:tcMar>
            <w:shd w:val="clear" w:color="auto" w:fill="E5F5FF"/>
          </w:tcPr>
          <w:p>
            <w:pPr>
              <w:pStyle w:val="BDOITable"/>
            </w:pPr>
            <w:r>
              <w:rPr>
                <w:sz w:val="18"/>
              </w:rPr>
              <w:t>p.26-27; BRCLM.041, 043</w:t>
            </w:r>
          </w:p>
        </w:tc>
      </w:tr>
      <w:tr>
        <w:trPr>
          <w:cantSplit w:val="true"/>
        </w:trPr>
        <w:tc>
          <w:tcPr>
            <w:tcW w:type="dxa" w:w="448"/>
            <w:tcMar>
              <w:top w:w="50" w:type="dxa"/>
              <w:bottom w:w="50" w:type="dxa"/>
              <w:left w:w="90" w:type="dxa"/>
              <w:right w:w="90" w:type="dxa"/>
            </w:tcMar>
          </w:tcPr>
          <w:p>
            <w:pPr>
              <w:pStyle w:val="BDOITable"/>
            </w:pPr>
            <w:r>
              <w:rPr>
                <w:sz w:val="18"/>
              </w:rPr>
              <w:t>5</w:t>
            </w:r>
          </w:p>
        </w:tc>
        <w:tc>
          <w:tcPr>
            <w:tcW w:type="dxa" w:w="2129"/>
            <w:tcMar>
              <w:top w:w="50" w:type="dxa"/>
              <w:bottom w:w="50" w:type="dxa"/>
              <w:left w:w="90" w:type="dxa"/>
              <w:right w:w="90" w:type="dxa"/>
            </w:tcMar>
          </w:tcPr>
          <w:p>
            <w:pPr>
              <w:pStyle w:val="BDOITable"/>
            </w:pPr>
            <w:r>
              <w:rPr>
                <w:sz w:val="18"/>
              </w:rPr>
              <w:t>Handling</w:t>
            </w:r>
          </w:p>
        </w:tc>
        <w:tc>
          <w:tcPr>
            <w:tcW w:type="dxa" w:w="1905"/>
            <w:tcMar>
              <w:top w:w="50" w:type="dxa"/>
              <w:bottom w:w="50" w:type="dxa"/>
              <w:left w:w="90" w:type="dxa"/>
              <w:right w:w="90" w:type="dxa"/>
            </w:tcMar>
          </w:tcPr>
          <w:p>
            <w:pPr>
              <w:pStyle w:val="BDOITable"/>
            </w:pPr>
            <w:r>
              <w:rPr>
                <w:sz w:val="18"/>
              </w:rPr>
              <w:t>Claims Officer, TL, TH</w:t>
            </w:r>
          </w:p>
        </w:tc>
        <w:tc>
          <w:tcPr>
            <w:tcW w:type="dxa" w:w="4034"/>
            <w:tcMar>
              <w:top w:w="50" w:type="dxa"/>
              <w:bottom w:w="50" w:type="dxa"/>
              <w:left w:w="90" w:type="dxa"/>
              <w:right w:w="90" w:type="dxa"/>
            </w:tcMar>
          </w:tcPr>
          <w:p>
            <w:pPr>
              <w:pStyle w:val="BDOITable"/>
            </w:pPr>
            <w:r>
              <w:rPr>
                <w:sz w:val="18"/>
              </w:rPr>
              <w:t>Status within the role / unit matrix, adjuster, insurer reserve, insurer updates</w:t>
            </w:r>
          </w:p>
        </w:tc>
        <w:tc>
          <w:tcPr>
            <w:tcW w:type="dxa" w:w="1457"/>
            <w:tcMar>
              <w:top w:w="50" w:type="dxa"/>
              <w:bottom w:w="50" w:type="dxa"/>
              <w:left w:w="90" w:type="dxa"/>
              <w:right w:w="90" w:type="dxa"/>
            </w:tcMar>
          </w:tcPr>
          <w:p>
            <w:pPr>
              <w:pStyle w:val="BDOITable"/>
            </w:pPr>
            <w:r>
              <w:rPr>
                <w:sz w:val="18"/>
              </w:rPr>
              <w:t>BRCLM.010-013, 017-018, 023-024</w:t>
            </w:r>
          </w:p>
        </w:tc>
      </w:tr>
      <w:tr>
        <w:trPr>
          <w:cantSplit w:val="true"/>
        </w:trPr>
        <w:tc>
          <w:tcPr>
            <w:tcW w:type="dxa" w:w="448"/>
            <w:tcMar>
              <w:top w:w="50" w:type="dxa"/>
              <w:bottom w:w="50" w:type="dxa"/>
              <w:left w:w="90" w:type="dxa"/>
              <w:right w:w="90" w:type="dxa"/>
            </w:tcMar>
            <w:shd w:val="clear" w:color="auto" w:fill="E5F5FF"/>
          </w:tcPr>
          <w:p>
            <w:pPr>
              <w:pStyle w:val="BDOITable"/>
            </w:pPr>
            <w:r>
              <w:rPr>
                <w:sz w:val="18"/>
              </w:rPr>
              <w:t>6</w:t>
            </w:r>
          </w:p>
        </w:tc>
        <w:tc>
          <w:tcPr>
            <w:tcW w:type="dxa" w:w="2129"/>
            <w:tcMar>
              <w:top w:w="50" w:type="dxa"/>
              <w:bottom w:w="50" w:type="dxa"/>
              <w:left w:w="90" w:type="dxa"/>
              <w:right w:w="90" w:type="dxa"/>
            </w:tcMar>
            <w:shd w:val="clear" w:color="auto" w:fill="E5F5FF"/>
          </w:tcPr>
          <w:p>
            <w:pPr>
              <w:pStyle w:val="BDOITable"/>
            </w:pPr>
            <w:r>
              <w:rPr>
                <w:sz w:val="18"/>
              </w:rPr>
              <w:t>Follow-up</w:t>
            </w:r>
          </w:p>
        </w:tc>
        <w:tc>
          <w:tcPr>
            <w:tcW w:type="dxa" w:w="1905"/>
            <w:tcMar>
              <w:top w:w="50" w:type="dxa"/>
              <w:bottom w:w="50" w:type="dxa"/>
              <w:left w:w="90" w:type="dxa"/>
              <w:right w:w="90" w:type="dxa"/>
            </w:tcMar>
            <w:shd w:val="clear" w:color="auto" w:fill="E5F5FF"/>
          </w:tcPr>
          <w:p>
            <w:pPr>
              <w:pStyle w:val="BDOITable"/>
            </w:pPr>
            <w:r>
              <w:rPr>
                <w:sz w:val="18"/>
              </w:rPr>
              <w:t>Claims Officer</w:t>
            </w:r>
          </w:p>
        </w:tc>
        <w:tc>
          <w:tcPr>
            <w:tcW w:type="dxa" w:w="4034"/>
            <w:tcMar>
              <w:top w:w="50" w:type="dxa"/>
              <w:bottom w:w="50" w:type="dxa"/>
              <w:left w:w="90" w:type="dxa"/>
              <w:right w:w="90" w:type="dxa"/>
            </w:tcMar>
            <w:shd w:val="clear" w:color="auto" w:fill="E5F5FF"/>
          </w:tcPr>
          <w:p>
            <w:pPr>
              <w:pStyle w:val="BDOITable"/>
            </w:pPr>
            <w:r>
              <w:rPr>
                <w:sz w:val="18"/>
              </w:rPr>
              <w:t>Next follow-up date, next action plan, diary entries</w:t>
            </w:r>
          </w:p>
        </w:tc>
        <w:tc>
          <w:tcPr>
            <w:tcW w:type="dxa" w:w="1457"/>
            <w:tcMar>
              <w:top w:w="50" w:type="dxa"/>
              <w:bottom w:w="50" w:type="dxa"/>
              <w:left w:w="90" w:type="dxa"/>
              <w:right w:w="90" w:type="dxa"/>
            </w:tcMar>
            <w:shd w:val="clear" w:color="auto" w:fill="E5F5FF"/>
          </w:tcPr>
          <w:p>
            <w:pPr>
              <w:pStyle w:val="BDOITable"/>
            </w:pPr>
            <w:r>
              <w:rPr>
                <w:sz w:val="18"/>
              </w:rPr>
              <w:t>BRCLM.019-022</w:t>
            </w:r>
          </w:p>
        </w:tc>
      </w:tr>
      <w:tr>
        <w:trPr>
          <w:cantSplit w:val="true"/>
        </w:trPr>
        <w:tc>
          <w:tcPr>
            <w:tcW w:type="dxa" w:w="448"/>
            <w:tcMar>
              <w:top w:w="50" w:type="dxa"/>
              <w:bottom w:w="50" w:type="dxa"/>
              <w:left w:w="90" w:type="dxa"/>
              <w:right w:w="90" w:type="dxa"/>
            </w:tcMar>
          </w:tcPr>
          <w:p>
            <w:pPr>
              <w:pStyle w:val="BDOITable"/>
            </w:pPr>
            <w:r>
              <w:rPr>
                <w:sz w:val="18"/>
              </w:rPr>
              <w:t>7</w:t>
            </w:r>
          </w:p>
        </w:tc>
        <w:tc>
          <w:tcPr>
            <w:tcW w:type="dxa" w:w="2129"/>
            <w:tcMar>
              <w:top w:w="50" w:type="dxa"/>
              <w:bottom w:w="50" w:type="dxa"/>
              <w:left w:w="90" w:type="dxa"/>
              <w:right w:w="90" w:type="dxa"/>
            </w:tcMar>
          </w:tcPr>
          <w:p>
            <w:pPr>
              <w:pStyle w:val="BDOITable"/>
            </w:pPr>
            <w:r>
              <w:rPr>
                <w:sz w:val="18"/>
              </w:rPr>
              <w:t>Premium remittance</w:t>
            </w:r>
          </w:p>
        </w:tc>
        <w:tc>
          <w:tcPr>
            <w:tcW w:type="dxa" w:w="1905"/>
            <w:tcMar>
              <w:top w:w="50" w:type="dxa"/>
              <w:bottom w:w="50" w:type="dxa"/>
              <w:left w:w="90" w:type="dxa"/>
              <w:right w:w="90" w:type="dxa"/>
            </w:tcMar>
          </w:tcPr>
          <w:p>
            <w:pPr>
              <w:pStyle w:val="BDOITable"/>
            </w:pPr>
            <w:r>
              <w:rPr>
                <w:sz w:val="18"/>
              </w:rPr>
              <w:t>Claims, Remittance</w:t>
            </w:r>
          </w:p>
        </w:tc>
        <w:tc>
          <w:tcPr>
            <w:tcW w:type="dxa" w:w="4034"/>
            <w:tcMar>
              <w:top w:w="50" w:type="dxa"/>
              <w:bottom w:w="50" w:type="dxa"/>
              <w:left w:w="90" w:type="dxa"/>
              <w:right w:w="90" w:type="dxa"/>
            </w:tcMar>
          </w:tcPr>
          <w:p>
            <w:pPr>
              <w:pStyle w:val="BDOITable"/>
            </w:pPr>
            <w:r>
              <w:rPr>
                <w:sz w:val="18"/>
              </w:rPr>
              <w:t>Status "With BDOI - For Premium Remittance"; the special remittance confirms the claim in BIBS</w:t>
            </w:r>
          </w:p>
        </w:tc>
        <w:tc>
          <w:tcPr>
            <w:tcW w:type="dxa" w:w="1457"/>
            <w:tcMar>
              <w:top w:w="50" w:type="dxa"/>
              <w:bottom w:w="50" w:type="dxa"/>
              <w:left w:w="90" w:type="dxa"/>
              <w:right w:w="90" w:type="dxa"/>
            </w:tcMar>
          </w:tcPr>
          <w:p>
            <w:pPr>
              <w:pStyle w:val="BDOITable"/>
            </w:pPr>
            <w:r>
              <w:rPr>
                <w:sz w:val="18"/>
              </w:rPr>
              <w:t>BRCLM.010; OQ46</w:t>
            </w:r>
          </w:p>
        </w:tc>
      </w:tr>
      <w:tr>
        <w:trPr>
          <w:cantSplit w:val="true"/>
        </w:trPr>
        <w:tc>
          <w:tcPr>
            <w:tcW w:type="dxa" w:w="448"/>
            <w:tcMar>
              <w:top w:w="50" w:type="dxa"/>
              <w:bottom w:w="50" w:type="dxa"/>
              <w:left w:w="90" w:type="dxa"/>
              <w:right w:w="90" w:type="dxa"/>
            </w:tcMar>
            <w:shd w:val="clear" w:color="auto" w:fill="E5F5FF"/>
          </w:tcPr>
          <w:p>
            <w:pPr>
              <w:pStyle w:val="BDOITable"/>
            </w:pPr>
            <w:r>
              <w:rPr>
                <w:sz w:val="18"/>
              </w:rPr>
              <w:t>8</w:t>
            </w:r>
          </w:p>
        </w:tc>
        <w:tc>
          <w:tcPr>
            <w:tcW w:type="dxa" w:w="2129"/>
            <w:tcMar>
              <w:top w:w="50" w:type="dxa"/>
              <w:bottom w:w="50" w:type="dxa"/>
              <w:left w:w="90" w:type="dxa"/>
              <w:right w:w="90" w:type="dxa"/>
            </w:tcMar>
            <w:shd w:val="clear" w:color="auto" w:fill="E5F5FF"/>
          </w:tcPr>
          <w:p>
            <w:pPr>
              <w:pStyle w:val="BDOITable"/>
            </w:pPr>
            <w:r>
              <w:rPr>
                <w:sz w:val="18"/>
              </w:rPr>
              <w:t>Settlement</w:t>
            </w:r>
          </w:p>
        </w:tc>
        <w:tc>
          <w:tcPr>
            <w:tcW w:type="dxa" w:w="1905"/>
            <w:tcMar>
              <w:top w:w="50" w:type="dxa"/>
              <w:bottom w:w="50" w:type="dxa"/>
              <w:left w:w="90" w:type="dxa"/>
              <w:right w:w="90" w:type="dxa"/>
            </w:tcMar>
            <w:shd w:val="clear" w:color="auto" w:fill="E5F5FF"/>
          </w:tcPr>
          <w:p>
            <w:pPr>
              <w:pStyle w:val="BDOITable"/>
            </w:pPr>
            <w:r>
              <w:rPr>
                <w:sz w:val="18"/>
              </w:rPr>
              <w:t>TL, TH</w:t>
            </w:r>
          </w:p>
        </w:tc>
        <w:tc>
          <w:tcPr>
            <w:tcW w:type="dxa" w:w="4034"/>
            <w:tcMar>
              <w:top w:w="50" w:type="dxa"/>
              <w:bottom w:w="50" w:type="dxa"/>
              <w:left w:w="90" w:type="dxa"/>
              <w:right w:w="90" w:type="dxa"/>
            </w:tcMar>
            <w:shd w:val="clear" w:color="auto" w:fill="E5F5FF"/>
          </w:tcPr>
          <w:p>
            <w:pPr>
              <w:pStyle w:val="BDOITable"/>
            </w:pPr>
            <w:r>
              <w:rPr>
                <w:sz w:val="18"/>
              </w:rPr>
              <w:t>Requested type of settlement, settlement amount and date</w:t>
            </w:r>
          </w:p>
        </w:tc>
        <w:tc>
          <w:tcPr>
            <w:tcW w:type="dxa" w:w="1457"/>
            <w:tcMar>
              <w:top w:w="50" w:type="dxa"/>
              <w:bottom w:w="50" w:type="dxa"/>
              <w:left w:w="90" w:type="dxa"/>
              <w:right w:w="90" w:type="dxa"/>
            </w:tcMar>
            <w:shd w:val="clear" w:color="auto" w:fill="E5F5FF"/>
          </w:tcPr>
          <w:p>
            <w:pPr>
              <w:pStyle w:val="BDOITable"/>
            </w:pPr>
            <w:r>
              <w:rPr>
                <w:sz w:val="18"/>
              </w:rPr>
              <w:t>BRCLM.014, 015</w:t>
            </w:r>
          </w:p>
        </w:tc>
      </w:tr>
      <w:tr>
        <w:trPr>
          <w:cantSplit w:val="true"/>
        </w:trPr>
        <w:tc>
          <w:tcPr>
            <w:tcW w:type="dxa" w:w="448"/>
            <w:tcMar>
              <w:top w:w="50" w:type="dxa"/>
              <w:bottom w:w="50" w:type="dxa"/>
              <w:left w:w="90" w:type="dxa"/>
              <w:right w:w="90" w:type="dxa"/>
            </w:tcMar>
          </w:tcPr>
          <w:p>
            <w:pPr>
              <w:pStyle w:val="BDOITable"/>
            </w:pPr>
            <w:r>
              <w:rPr>
                <w:sz w:val="18"/>
              </w:rPr>
              <w:t>9</w:t>
            </w:r>
          </w:p>
        </w:tc>
        <w:tc>
          <w:tcPr>
            <w:tcW w:type="dxa" w:w="2129"/>
            <w:tcMar>
              <w:top w:w="50" w:type="dxa"/>
              <w:bottom w:w="50" w:type="dxa"/>
              <w:left w:w="90" w:type="dxa"/>
              <w:right w:w="90" w:type="dxa"/>
            </w:tcMar>
          </w:tcPr>
          <w:p>
            <w:pPr>
              <w:pStyle w:val="BDOITable"/>
            </w:pPr>
            <w:r>
              <w:rPr>
                <w:sz w:val="18"/>
              </w:rPr>
              <w:t>Temporary closure</w:t>
            </w:r>
          </w:p>
        </w:tc>
        <w:tc>
          <w:tcPr>
            <w:tcW w:type="dxa" w:w="1905"/>
            <w:tcMar>
              <w:top w:w="50" w:type="dxa"/>
              <w:bottom w:w="50" w:type="dxa"/>
              <w:left w:w="90" w:type="dxa"/>
              <w:right w:w="90" w:type="dxa"/>
            </w:tcMar>
          </w:tcPr>
          <w:p>
            <w:pPr>
              <w:pStyle w:val="BDOITable"/>
            </w:pPr>
            <w:r>
              <w:rPr>
                <w:sz w:val="18"/>
              </w:rPr>
              <w:t>Claims Officer</w:t>
            </w:r>
          </w:p>
        </w:tc>
        <w:tc>
          <w:tcPr>
            <w:tcW w:type="dxa" w:w="4034"/>
            <w:tcMar>
              <w:top w:w="50" w:type="dxa"/>
              <w:bottom w:w="50" w:type="dxa"/>
              <w:left w:w="90" w:type="dxa"/>
              <w:right w:w="90" w:type="dxa"/>
            </w:tcMar>
          </w:tcPr>
          <w:p>
            <w:pPr>
              <w:pStyle w:val="BDOITable"/>
            </w:pPr>
            <w:r>
              <w:rPr>
                <w:sz w:val="18"/>
              </w:rPr>
              <w:t>Status 17 or 18; the claim stays outstanding and can resume</w:t>
            </w:r>
          </w:p>
        </w:tc>
        <w:tc>
          <w:tcPr>
            <w:tcW w:type="dxa" w:w="1457"/>
            <w:tcMar>
              <w:top w:w="50" w:type="dxa"/>
              <w:bottom w:w="50" w:type="dxa"/>
              <w:left w:w="90" w:type="dxa"/>
              <w:right w:w="90" w:type="dxa"/>
            </w:tcMar>
          </w:tcPr>
          <w:p>
            <w:pPr>
              <w:pStyle w:val="BDOITable"/>
            </w:pPr>
            <w:r>
              <w:rPr>
                <w:sz w:val="18"/>
              </w:rPr>
              <w:t>BRCLM.035</w:t>
            </w:r>
          </w:p>
        </w:tc>
      </w:tr>
      <w:tr>
        <w:trPr>
          <w:cantSplit w:val="true"/>
        </w:trPr>
        <w:tc>
          <w:tcPr>
            <w:tcW w:type="dxa" w:w="448"/>
            <w:tcMar>
              <w:top w:w="50" w:type="dxa"/>
              <w:bottom w:w="50" w:type="dxa"/>
              <w:left w:w="90" w:type="dxa"/>
              <w:right w:w="90" w:type="dxa"/>
            </w:tcMar>
            <w:shd w:val="clear" w:color="auto" w:fill="E5F5FF"/>
          </w:tcPr>
          <w:p>
            <w:pPr>
              <w:pStyle w:val="BDOITable"/>
            </w:pPr>
            <w:r>
              <w:rPr>
                <w:sz w:val="18"/>
              </w:rPr>
              <w:t>10</w:t>
            </w:r>
          </w:p>
        </w:tc>
        <w:tc>
          <w:tcPr>
            <w:tcW w:type="dxa" w:w="2129"/>
            <w:tcMar>
              <w:top w:w="50" w:type="dxa"/>
              <w:bottom w:w="50" w:type="dxa"/>
              <w:left w:w="90" w:type="dxa"/>
              <w:right w:w="90" w:type="dxa"/>
            </w:tcMar>
            <w:shd w:val="clear" w:color="auto" w:fill="E5F5FF"/>
          </w:tcPr>
          <w:p>
            <w:pPr>
              <w:pStyle w:val="BDOITable"/>
            </w:pPr>
            <w:r>
              <w:rPr>
                <w:sz w:val="18"/>
              </w:rPr>
              <w:t>Permanent closure</w:t>
            </w:r>
          </w:p>
        </w:tc>
        <w:tc>
          <w:tcPr>
            <w:tcW w:type="dxa" w:w="1905"/>
            <w:tcMar>
              <w:top w:w="50" w:type="dxa"/>
              <w:bottom w:w="50" w:type="dxa"/>
              <w:left w:w="90" w:type="dxa"/>
              <w:right w:w="90" w:type="dxa"/>
            </w:tcMar>
            <w:shd w:val="clear" w:color="auto" w:fill="E5F5FF"/>
          </w:tcPr>
          <w:p>
            <w:pPr>
              <w:pStyle w:val="BDOITable"/>
            </w:pPr>
            <w:r>
              <w:rPr>
                <w:sz w:val="18"/>
              </w:rPr>
              <w:t>TL, TH</w:t>
            </w:r>
          </w:p>
        </w:tc>
        <w:tc>
          <w:tcPr>
            <w:tcW w:type="dxa" w:w="4034"/>
            <w:tcMar>
              <w:top w:w="50" w:type="dxa"/>
              <w:bottom w:w="50" w:type="dxa"/>
              <w:left w:w="90" w:type="dxa"/>
              <w:right w:w="90" w:type="dxa"/>
            </w:tcMar>
            <w:shd w:val="clear" w:color="auto" w:fill="E5F5FF"/>
          </w:tcPr>
          <w:p>
            <w:pPr>
              <w:pStyle w:val="BDOITable"/>
            </w:pPr>
            <w:r>
              <w:rPr>
                <w:sz w:val="18"/>
              </w:rPr>
              <w:t>Closing settlement type; reopen only with a reason</w:t>
            </w:r>
          </w:p>
        </w:tc>
        <w:tc>
          <w:tcPr>
            <w:tcW w:type="dxa" w:w="1457"/>
            <w:tcMar>
              <w:top w:w="50" w:type="dxa"/>
              <w:bottom w:w="50" w:type="dxa"/>
              <w:left w:w="90" w:type="dxa"/>
              <w:right w:w="90" w:type="dxa"/>
            </w:tcMar>
            <w:shd w:val="clear" w:color="auto" w:fill="E5F5FF"/>
          </w:tcPr>
          <w:p>
            <w:pPr>
              <w:pStyle w:val="BDOITable"/>
            </w:pPr>
            <w:r>
              <w:rPr>
                <w:sz w:val="18"/>
              </w:rPr>
              <w:t>BRCLM.005, 035</w:t>
            </w:r>
          </w:p>
        </w:tc>
      </w:tr>
      <w:tr>
        <w:trPr>
          <w:cantSplit w:val="true"/>
        </w:trPr>
        <w:tc>
          <w:tcPr>
            <w:tcW w:type="dxa" w:w="448"/>
            <w:tcMar>
              <w:top w:w="50" w:type="dxa"/>
              <w:bottom w:w="50" w:type="dxa"/>
              <w:left w:w="90" w:type="dxa"/>
              <w:right w:w="90" w:type="dxa"/>
            </w:tcMar>
          </w:tcPr>
          <w:p>
            <w:pPr>
              <w:pStyle w:val="BDOITable"/>
            </w:pPr>
            <w:r>
              <w:rPr>
                <w:sz w:val="18"/>
              </w:rPr>
              <w:t>11</w:t>
            </w:r>
          </w:p>
        </w:tc>
        <w:tc>
          <w:tcPr>
            <w:tcW w:type="dxa" w:w="2129"/>
            <w:tcMar>
              <w:top w:w="50" w:type="dxa"/>
              <w:bottom w:w="50" w:type="dxa"/>
              <w:left w:w="90" w:type="dxa"/>
              <w:right w:w="90" w:type="dxa"/>
            </w:tcMar>
          </w:tcPr>
          <w:p>
            <w:pPr>
              <w:pStyle w:val="BDOITable"/>
            </w:pPr>
            <w:r>
              <w:rPr>
                <w:sz w:val="18"/>
              </w:rPr>
              <w:t>Ageing and reports</w:t>
            </w:r>
          </w:p>
        </w:tc>
        <w:tc>
          <w:tcPr>
            <w:tcW w:type="dxa" w:w="1905"/>
            <w:tcMar>
              <w:top w:w="50" w:type="dxa"/>
              <w:bottom w:w="50" w:type="dxa"/>
              <w:left w:w="90" w:type="dxa"/>
              <w:right w:w="90" w:type="dxa"/>
            </w:tcMar>
          </w:tcPr>
          <w:p>
            <w:pPr>
              <w:pStyle w:val="BDOITable"/>
            </w:pPr>
            <w:r>
              <w:rPr>
                <w:sz w:val="18"/>
              </w:rPr>
              <w:t>Claims, Unit Head</w:t>
            </w:r>
          </w:p>
        </w:tc>
        <w:tc>
          <w:tcPr>
            <w:tcW w:type="dxa" w:w="4034"/>
            <w:tcMar>
              <w:top w:w="50" w:type="dxa"/>
              <w:bottom w:w="50" w:type="dxa"/>
              <w:left w:w="90" w:type="dxa"/>
              <w:right w:w="90" w:type="dxa"/>
            </w:tcMar>
          </w:tcPr>
          <w:p>
            <w:pPr>
              <w:pStyle w:val="BDOITable"/>
            </w:pPr>
            <w:r>
              <w:rPr>
                <w:sz w:val="18"/>
              </w:rPr>
              <w:t>Age overall and per status, pending actions, claims reports</w:t>
            </w:r>
          </w:p>
        </w:tc>
        <w:tc>
          <w:tcPr>
            <w:tcW w:type="dxa" w:w="1457"/>
            <w:tcMar>
              <w:top w:w="50" w:type="dxa"/>
              <w:bottom w:w="50" w:type="dxa"/>
              <w:left w:w="90" w:type="dxa"/>
              <w:right w:w="90" w:type="dxa"/>
            </w:tcMar>
          </w:tcPr>
          <w:p>
            <w:pPr>
              <w:pStyle w:val="BDOITable"/>
            </w:pPr>
            <w:r>
              <w:rPr>
                <w:sz w:val="18"/>
              </w:rPr>
              <w:t>BRCLM.025-034</w:t>
            </w:r>
          </w:p>
        </w:tc>
      </w:tr>
      <w:tr>
        <w:trPr>
          <w:cantSplit w:val="true"/>
        </w:trPr>
        <w:tc>
          <w:tcPr>
            <w:tcW w:type="dxa" w:w="448"/>
            <w:tcMar>
              <w:top w:w="50" w:type="dxa"/>
              <w:bottom w:w="50" w:type="dxa"/>
              <w:left w:w="90" w:type="dxa"/>
              <w:right w:w="90" w:type="dxa"/>
            </w:tcMar>
            <w:shd w:val="clear" w:color="auto" w:fill="E5F5FF"/>
          </w:tcPr>
          <w:p>
            <w:pPr>
              <w:pStyle w:val="BDOITable"/>
            </w:pPr>
            <w:r>
              <w:rPr>
                <w:sz w:val="18"/>
              </w:rPr>
              <w:t>12</w:t>
            </w:r>
          </w:p>
        </w:tc>
        <w:tc>
          <w:tcPr>
            <w:tcW w:type="dxa" w:w="2129"/>
            <w:tcMar>
              <w:top w:w="50" w:type="dxa"/>
              <w:bottom w:w="50" w:type="dxa"/>
              <w:left w:w="90" w:type="dxa"/>
              <w:right w:w="90" w:type="dxa"/>
            </w:tcMar>
            <w:shd w:val="clear" w:color="auto" w:fill="E5F5FF"/>
          </w:tcPr>
          <w:p>
            <w:pPr>
              <w:pStyle w:val="BDOITable"/>
            </w:pPr>
            <w:r>
              <w:rPr>
                <w:sz w:val="18"/>
              </w:rPr>
              <w:t>Loss analytics</w:t>
            </w:r>
          </w:p>
        </w:tc>
        <w:tc>
          <w:tcPr>
            <w:tcW w:type="dxa" w:w="1905"/>
            <w:tcMar>
              <w:top w:w="50" w:type="dxa"/>
              <w:bottom w:w="50" w:type="dxa"/>
              <w:left w:w="90" w:type="dxa"/>
              <w:right w:w="90" w:type="dxa"/>
            </w:tcMar>
            <w:shd w:val="clear" w:color="auto" w:fill="E5F5FF"/>
          </w:tcPr>
          <w:p>
            <w:pPr>
              <w:pStyle w:val="BDOITable"/>
            </w:pPr>
            <w:r>
              <w:rPr>
                <w:sz w:val="18"/>
              </w:rPr>
              <w:t>Risk, Marketing</w:t>
            </w:r>
          </w:p>
        </w:tc>
        <w:tc>
          <w:tcPr>
            <w:tcW w:type="dxa" w:w="4034"/>
            <w:tcMar>
              <w:top w:w="50" w:type="dxa"/>
              <w:bottom w:w="50" w:type="dxa"/>
              <w:left w:w="90" w:type="dxa"/>
              <w:right w:w="90" w:type="dxa"/>
            </w:tcMar>
            <w:shd w:val="clear" w:color="auto" w:fill="E5F5FF"/>
          </w:tcPr>
          <w:p>
            <w:pPr>
              <w:pStyle w:val="BDOITable"/>
            </w:pPr>
            <w:r>
              <w:rPr>
                <w:sz w:val="18"/>
              </w:rPr>
              <w:t>Claims-prone locations, loss experience for renewal and pricing</w:t>
            </w:r>
          </w:p>
        </w:tc>
        <w:tc>
          <w:tcPr>
            <w:tcW w:type="dxa" w:w="1457"/>
            <w:tcMar>
              <w:top w:w="50" w:type="dxa"/>
              <w:bottom w:w="50" w:type="dxa"/>
              <w:left w:w="90" w:type="dxa"/>
              <w:right w:w="90" w:type="dxa"/>
            </w:tcMar>
            <w:shd w:val="clear" w:color="auto" w:fill="E5F5FF"/>
          </w:tcPr>
          <w:p>
            <w:pPr>
              <w:pStyle w:val="BDOITable"/>
            </w:pPr>
            <w:r>
              <w:rPr>
                <w:sz w:val="18"/>
              </w:rPr>
              <w:t>BRCLM.038, 040</w:t>
            </w:r>
          </w:p>
        </w:tc>
      </w:tr>
    </w:tbl>
    <w:p>
      <w:pPr>
        <w:pStyle w:val="BDOISpacer"/>
      </w:pPr>
    </w:p>
    <w:p>
      <w:pPr>
        <w:keepNext/>
        <w:spacing w:before="80" w:after="0"/>
        <w:jc w:val="center"/>
      </w:pPr>
      <w:r>
        <w:drawing>
          <wp:inline xmlns:a="http://schemas.openxmlformats.org/drawingml/2006/main" xmlns:pic="http://schemas.openxmlformats.org/drawingml/2006/picture">
            <wp:extent cx="6332220" cy="3432418"/>
            <wp:docPr id="3" name="Picture 3"/>
            <wp:cNvGraphicFramePr>
              <a:graphicFrameLocks noChangeAspect="1"/>
            </wp:cNvGraphicFramePr>
            <a:graphic>
              <a:graphicData uri="http://schemas.openxmlformats.org/drawingml/2006/picture">
                <pic:pic>
                  <pic:nvPicPr>
                    <pic:cNvPr id="0" name="brd07_process_flow_1177.jpg"/>
                    <pic:cNvPicPr/>
                  </pic:nvPicPr>
                  <pic:blipFill>
                    <a:blip r:embed="rId15"/>
                    <a:stretch>
                      <a:fillRect/>
                    </a:stretch>
                  </pic:blipFill>
                  <pic:spPr>
                    <a:xfrm>
                      <a:off x="0" y="0"/>
                      <a:ext cx="6332220" cy="3432418"/>
                    </a:xfrm>
                    <a:prstGeom prst="rect"/>
                  </pic:spPr>
                </pic:pic>
              </a:graphicData>
            </a:graphic>
          </wp:inline>
        </w:drawing>
      </w:r>
    </w:p>
    <w:p>
      <w:pPr>
        <w:pStyle w:val="Caption"/>
        <w:jc w:val="center"/>
      </w:pPr>
      <w:r>
        <w:rPr>
          <w:b/>
          <w:i w:val="0"/>
        </w:rPr>
        <w:t xml:space="preserve">Figure 1: </w:t>
      </w:r>
      <w:r>
        <w:rPr/>
        <w:t>Claim lifecycle by actor (BRCLM.001-043, BRD p.26-29)</w:t>
      </w:r>
    </w:p>
    <w:p>
      <w:pPr>
        <w:pStyle w:val="Heading2"/>
      </w:pPr>
      <w:bookmarkStart w:id="110" w:name="_Toc000110"/>
      <w:r>
        <w:rPr/>
        <w:t>2.3 Motor and Non-Motor claims</w:t>
      </w:r>
      <w:bookmarkEnd w:id="110"/>
    </w:p>
    <w:p>
      <w:r>
        <w:rPr/>
        <w:t>Motor and Non-Motor claims use the same claim record and the same statuses. They differ in the documents and in the settlement path, which BIBS records through the status and the settlement type.</w:t>
      </w:r>
    </w:p>
    <w:p>
      <w:pPr>
        <w:pStyle w:val="Caption"/>
        <w:keepNext/>
        <w:spacing w:after="60"/>
      </w:pPr>
      <w:r>
        <w:rPr>
          <w:b/>
          <w:i w:val="0"/>
        </w:rPr>
        <w:t xml:space="preserve">Table 5: </w:t>
      </w:r>
      <w:r>
        <w:rPr/>
        <w:t>Motor and Non-Motor handling (BRD p.26-28)</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759"/>
        <w:gridCol w:w="4106"/>
        <w:gridCol w:w="4106"/>
      </w:tblGrid>
      <w:tr>
        <w:trPr>
          <w:tblHeader w:val="true"/>
          <w:cantSplit w:val="true"/>
        </w:trPr>
        <w:tc>
          <w:tcPr>
            <w:tcW w:type="dxa" w:w="1760"/>
            <w:shd w:val="clear" w:color="auto" w:fill="004EA8"/>
            <w:tcMar>
              <w:top w:w="50" w:type="dxa"/>
              <w:bottom w:w="50" w:type="dxa"/>
              <w:left w:w="90" w:type="dxa"/>
              <w:right w:w="90" w:type="dxa"/>
            </w:tcMar>
            <w:vAlign w:val="center"/>
          </w:tcPr>
          <w:p>
            <w:pPr>
              <w:pStyle w:val="BDOITableHeader"/>
            </w:pPr>
            <w:r>
              <w:rPr>
                <w:b/>
                <w:color w:val="FFFFFF"/>
                <w:sz w:val="18"/>
              </w:rPr>
              <w:t>Aspect</w:t>
            </w:r>
          </w:p>
        </w:tc>
        <w:tc>
          <w:tcPr>
            <w:tcW w:type="dxa" w:w="4106"/>
            <w:shd w:val="clear" w:color="auto" w:fill="004EA8"/>
            <w:tcMar>
              <w:top w:w="50" w:type="dxa"/>
              <w:bottom w:w="50" w:type="dxa"/>
              <w:left w:w="90" w:type="dxa"/>
              <w:right w:w="90" w:type="dxa"/>
            </w:tcMar>
            <w:vAlign w:val="center"/>
          </w:tcPr>
          <w:p>
            <w:pPr>
              <w:pStyle w:val="BDOITableHeader"/>
            </w:pPr>
            <w:r>
              <w:rPr>
                <w:b/>
                <w:color w:val="FFFFFF"/>
                <w:sz w:val="18"/>
              </w:rPr>
              <w:t>Motor</w:t>
            </w:r>
          </w:p>
        </w:tc>
        <w:tc>
          <w:tcPr>
            <w:tcW w:type="dxa" w:w="4106"/>
            <w:shd w:val="clear" w:color="auto" w:fill="004EA8"/>
            <w:tcMar>
              <w:top w:w="50" w:type="dxa"/>
              <w:bottom w:w="50" w:type="dxa"/>
              <w:left w:w="90" w:type="dxa"/>
              <w:right w:w="90" w:type="dxa"/>
            </w:tcMar>
            <w:vAlign w:val="center"/>
          </w:tcPr>
          <w:p>
            <w:pPr>
              <w:pStyle w:val="BDOITableHeader"/>
            </w:pPr>
            <w:r>
              <w:rPr>
                <w:b/>
                <w:color w:val="FFFFFF"/>
                <w:sz w:val="18"/>
              </w:rPr>
              <w:t>Non-Motor</w:t>
            </w:r>
          </w:p>
        </w:tc>
      </w:tr>
      <w:tr>
        <w:trPr>
          <w:cantSplit w:val="true"/>
        </w:trPr>
        <w:tc>
          <w:tcPr>
            <w:tcW w:type="dxa" w:w="1760"/>
            <w:tcMar>
              <w:top w:w="50" w:type="dxa"/>
              <w:bottom w:w="50" w:type="dxa"/>
              <w:left w:w="90" w:type="dxa"/>
              <w:right w:w="90" w:type="dxa"/>
            </w:tcMar>
          </w:tcPr>
          <w:p>
            <w:pPr>
              <w:pStyle w:val="BDOITable"/>
            </w:pPr>
            <w:r>
              <w:rPr>
                <w:sz w:val="18"/>
              </w:rPr>
              <w:t>Notice document</w:t>
            </w:r>
          </w:p>
        </w:tc>
        <w:tc>
          <w:tcPr>
            <w:tcW w:type="dxa" w:w="4106"/>
            <w:tcMar>
              <w:top w:w="50" w:type="dxa"/>
              <w:bottom w:w="50" w:type="dxa"/>
              <w:left w:w="90" w:type="dxa"/>
              <w:right w:w="90" w:type="dxa"/>
            </w:tcMar>
          </w:tcPr>
          <w:p>
            <w:pPr>
              <w:pStyle w:val="BDOITable"/>
            </w:pPr>
            <w:r>
              <w:rPr>
                <w:sz w:val="18"/>
              </w:rPr>
              <w:t>Preliminary Loss Advice (PLA), prepared by Marketing</w:t>
            </w:r>
          </w:p>
        </w:tc>
        <w:tc>
          <w:tcPr>
            <w:tcW w:type="dxa" w:w="4106"/>
            <w:tcMar>
              <w:top w:w="50" w:type="dxa"/>
              <w:bottom w:w="50" w:type="dxa"/>
              <w:left w:w="90" w:type="dxa"/>
              <w:right w:w="90" w:type="dxa"/>
            </w:tcMar>
          </w:tcPr>
          <w:p>
            <w:pPr>
              <w:pStyle w:val="BDOITable"/>
            </w:pPr>
            <w:r>
              <w:rPr>
                <w:sz w:val="18"/>
              </w:rPr>
              <w:t>Claims Reporting Form (CRF), completed by Marketing</w:t>
            </w:r>
          </w:p>
        </w:tc>
      </w:tr>
      <w:tr>
        <w:trPr>
          <w:cantSplit w:val="true"/>
        </w:trPr>
        <w:tc>
          <w:tcPr>
            <w:tcW w:type="dxa" w:w="1760"/>
            <w:tcMar>
              <w:top w:w="50" w:type="dxa"/>
              <w:bottom w:w="50" w:type="dxa"/>
              <w:left w:w="90" w:type="dxa"/>
              <w:right w:w="90" w:type="dxa"/>
            </w:tcMar>
            <w:shd w:val="clear" w:color="auto" w:fill="E5F5FF"/>
          </w:tcPr>
          <w:p>
            <w:pPr>
              <w:pStyle w:val="BDOITable"/>
            </w:pPr>
            <w:r>
              <w:rPr>
                <w:sz w:val="18"/>
              </w:rPr>
              <w:t>Adjuster</w:t>
            </w:r>
          </w:p>
        </w:tc>
        <w:tc>
          <w:tcPr>
            <w:tcW w:type="dxa" w:w="4106"/>
            <w:tcMar>
              <w:top w:w="50" w:type="dxa"/>
              <w:bottom w:w="50" w:type="dxa"/>
              <w:left w:w="90" w:type="dxa"/>
              <w:right w:w="90" w:type="dxa"/>
            </w:tcMar>
            <w:shd w:val="clear" w:color="auto" w:fill="E5F5FF"/>
          </w:tcPr>
          <w:p>
            <w:pPr>
              <w:pStyle w:val="BDOITable"/>
            </w:pPr>
            <w:r>
              <w:rPr>
                <w:sz w:val="18"/>
              </w:rPr>
              <w:t>Rarely; the insurer evaluates the estimate</w:t>
            </w:r>
          </w:p>
        </w:tc>
        <w:tc>
          <w:tcPr>
            <w:tcW w:type="dxa" w:w="4106"/>
            <w:tcMar>
              <w:top w:w="50" w:type="dxa"/>
              <w:bottom w:w="50" w:type="dxa"/>
              <w:left w:w="90" w:type="dxa"/>
              <w:right w:w="90" w:type="dxa"/>
            </w:tcMar>
            <w:shd w:val="clear" w:color="auto" w:fill="E5F5FF"/>
          </w:tcPr>
          <w:p>
            <w:pPr>
              <w:pStyle w:val="BDOITable"/>
            </w:pPr>
            <w:r>
              <w:rPr>
                <w:sz w:val="18"/>
              </w:rPr>
              <w:t>Assigned by the insurer depending on the nature of loss; may inspect the site</w:t>
            </w:r>
          </w:p>
        </w:tc>
      </w:tr>
      <w:tr>
        <w:trPr>
          <w:cantSplit w:val="true"/>
        </w:trPr>
        <w:tc>
          <w:tcPr>
            <w:tcW w:type="dxa" w:w="1760"/>
            <w:tcMar>
              <w:top w:w="50" w:type="dxa"/>
              <w:bottom w:w="50" w:type="dxa"/>
              <w:left w:w="90" w:type="dxa"/>
              <w:right w:w="90" w:type="dxa"/>
            </w:tcMar>
          </w:tcPr>
          <w:p>
            <w:pPr>
              <w:pStyle w:val="BDOITable"/>
            </w:pPr>
            <w:r>
              <w:rPr>
                <w:sz w:val="18"/>
              </w:rPr>
              <w:t>Settlement</w:t>
            </w:r>
          </w:p>
        </w:tc>
        <w:tc>
          <w:tcPr>
            <w:tcW w:type="dxa" w:w="4106"/>
            <w:tcMar>
              <w:top w:w="50" w:type="dxa"/>
              <w:bottom w:w="50" w:type="dxa"/>
              <w:left w:w="90" w:type="dxa"/>
              <w:right w:w="90" w:type="dxa"/>
            </w:tcMar>
          </w:tcPr>
          <w:p>
            <w:pPr>
              <w:pStyle w:val="BDOITable"/>
            </w:pPr>
            <w:r>
              <w:rPr>
                <w:sz w:val="18"/>
              </w:rPr>
              <w:t>LOA to an accredited repair shop, or cash offer signed by the assured</w:t>
            </w:r>
          </w:p>
        </w:tc>
        <w:tc>
          <w:tcPr>
            <w:tcW w:type="dxa" w:w="4106"/>
            <w:tcMar>
              <w:top w:w="50" w:type="dxa"/>
              <w:bottom w:w="50" w:type="dxa"/>
              <w:left w:w="90" w:type="dxa"/>
              <w:right w:w="90" w:type="dxa"/>
            </w:tcMar>
          </w:tcPr>
          <w:p>
            <w:pPr>
              <w:pStyle w:val="BDOITable"/>
            </w:pPr>
            <w:r>
              <w:rPr>
                <w:sz w:val="18"/>
              </w:rPr>
              <w:t>Offer reviewed and possibly contested by Claims; signed by the insured</w:t>
            </w:r>
          </w:p>
        </w:tc>
      </w:tr>
      <w:tr>
        <w:trPr>
          <w:cantSplit w:val="true"/>
        </w:trPr>
        <w:tc>
          <w:tcPr>
            <w:tcW w:type="dxa" w:w="1760"/>
            <w:tcMar>
              <w:top w:w="50" w:type="dxa"/>
              <w:bottom w:w="50" w:type="dxa"/>
              <w:left w:w="90" w:type="dxa"/>
              <w:right w:w="90" w:type="dxa"/>
            </w:tcMar>
            <w:shd w:val="clear" w:color="auto" w:fill="E5F5FF"/>
          </w:tcPr>
          <w:p>
            <w:pPr>
              <w:pStyle w:val="BDOITable"/>
            </w:pPr>
            <w:r>
              <w:rPr>
                <w:sz w:val="18"/>
              </w:rPr>
              <w:t>Typical settlement types</w:t>
            </w:r>
          </w:p>
        </w:tc>
        <w:tc>
          <w:tcPr>
            <w:tcW w:type="dxa" w:w="4106"/>
            <w:tcMar>
              <w:top w:w="50" w:type="dxa"/>
              <w:bottom w:w="50" w:type="dxa"/>
              <w:left w:w="90" w:type="dxa"/>
              <w:right w:w="90" w:type="dxa"/>
            </w:tcMar>
            <w:shd w:val="clear" w:color="auto" w:fill="E5F5FF"/>
          </w:tcPr>
          <w:p>
            <w:pPr>
              <w:pStyle w:val="BDOITable"/>
            </w:pPr>
            <w:r>
              <w:rPr>
                <w:sz w:val="18"/>
              </w:rPr>
              <w:t>Settled - LOA Issued (and its repair variants); Settled - Signed Release Papers Returned</w:t>
            </w:r>
          </w:p>
        </w:tc>
        <w:tc>
          <w:tcPr>
            <w:tcW w:type="dxa" w:w="4106"/>
            <w:tcMar>
              <w:top w:w="50" w:type="dxa"/>
              <w:bottom w:w="50" w:type="dxa"/>
              <w:left w:w="90" w:type="dxa"/>
              <w:right w:w="90" w:type="dxa"/>
            </w:tcMar>
            <w:shd w:val="clear" w:color="auto" w:fill="E5F5FF"/>
          </w:tcPr>
          <w:p>
            <w:pPr>
              <w:pStyle w:val="BDOITable"/>
            </w:pPr>
            <w:r>
              <w:rPr>
                <w:sz w:val="18"/>
              </w:rPr>
              <w:t>Settled; Settled - Directly Filed; Closed - Denied; Closed - within Deductible</w:t>
            </w:r>
          </w:p>
        </w:tc>
      </w:tr>
      <w:tr>
        <w:trPr>
          <w:cantSplit w:val="true"/>
        </w:trPr>
        <w:tc>
          <w:tcPr>
            <w:tcW w:type="dxa" w:w="1760"/>
            <w:tcMar>
              <w:top w:w="50" w:type="dxa"/>
              <w:bottom w:w="50" w:type="dxa"/>
              <w:left w:w="90" w:type="dxa"/>
              <w:right w:w="90" w:type="dxa"/>
            </w:tcMar>
          </w:tcPr>
          <w:p>
            <w:pPr>
              <w:pStyle w:val="BDOITable"/>
            </w:pPr>
            <w:r>
              <w:rPr>
                <w:sz w:val="18"/>
              </w:rPr>
              <w:t>Handling unit</w:t>
            </w:r>
          </w:p>
        </w:tc>
        <w:tc>
          <w:tcPr>
            <w:tcW w:type="dxa" w:w="4106"/>
            <w:tcMar>
              <w:top w:w="50" w:type="dxa"/>
              <w:bottom w:w="50" w:type="dxa"/>
              <w:left w:w="90" w:type="dxa"/>
              <w:right w:w="90" w:type="dxa"/>
            </w:tcMar>
          </w:tcPr>
          <w:p>
            <w:pPr>
              <w:pStyle w:val="BDOITable"/>
            </w:pPr>
            <w:r>
              <w:rPr>
                <w:sz w:val="18"/>
              </w:rPr>
              <w:t>Motor Head Office team</w:t>
            </w:r>
          </w:p>
        </w:tc>
        <w:tc>
          <w:tcPr>
            <w:tcW w:type="dxa" w:w="4106"/>
            <w:tcMar>
              <w:top w:w="50" w:type="dxa"/>
              <w:bottom w:w="50" w:type="dxa"/>
              <w:left w:w="90" w:type="dxa"/>
              <w:right w:w="90" w:type="dxa"/>
            </w:tcMar>
          </w:tcPr>
          <w:p>
            <w:pPr>
              <w:pStyle w:val="BDOITable"/>
            </w:pPr>
            <w:r>
              <w:rPr>
                <w:sz w:val="18"/>
              </w:rPr>
              <w:t>Non-Motor team (Head Office, North Luzon, Mindanao)</w:t>
            </w:r>
          </w:p>
        </w:tc>
      </w:tr>
    </w:tbl>
    <w:p>
      <w:pPr>
        <w:pStyle w:val="BDOISpacer"/>
      </w:pPr>
    </w:p>
    <w:p>
      <w:pPr>
        <w:pStyle w:val="Heading1"/>
        <w:pageBreakBefore/>
        <w:pBdr>
          <w:bottom w:val="single" w:sz="4" w:space="4" w:color="99C1E7"/>
        </w:pBdr>
      </w:pPr>
      <w:bookmarkStart w:id="111" w:name="_Toc000111"/>
      <w:r>
        <w:rPr/>
        <w:t>3 Personas and roles</w:t>
      </w:r>
      <w:bookmarkEnd w:id="111"/>
    </w:p>
    <w:p>
      <w:pPr>
        <w:pStyle w:val="Heading2"/>
      </w:pPr>
      <w:bookmarkStart w:id="112" w:name="_Toc000112"/>
      <w:r>
        <w:rPr/>
        <w:t>3.1 Personas</w:t>
      </w:r>
      <w:bookmarkEnd w:id="112"/>
    </w:p>
    <w:p>
      <w:pPr>
        <w:pStyle w:val="Caption"/>
        <w:keepNext/>
        <w:spacing w:after="60"/>
      </w:pPr>
      <w:r>
        <w:rPr>
          <w:b/>
          <w:i w:val="0"/>
        </w:rPr>
        <w:t xml:space="preserve">Table 6: </w:t>
      </w:r>
      <w:r>
        <w:rPr/>
        <w:t>Personas and BIBS roles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756"/>
        <w:gridCol w:w="4589"/>
        <w:gridCol w:w="1699"/>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Persona</w:t>
            </w:r>
          </w:p>
        </w:tc>
        <w:tc>
          <w:tcPr>
            <w:tcW w:type="dxa" w:w="1756"/>
            <w:shd w:val="clear" w:color="auto" w:fill="004EA8"/>
            <w:tcMar>
              <w:top w:w="50" w:type="dxa"/>
              <w:bottom w:w="50" w:type="dxa"/>
              <w:left w:w="90" w:type="dxa"/>
              <w:right w:w="90" w:type="dxa"/>
            </w:tcMar>
            <w:vAlign w:val="center"/>
          </w:tcPr>
          <w:p>
            <w:pPr>
              <w:pStyle w:val="BDOITableHeader"/>
            </w:pPr>
            <w:r>
              <w:rPr>
                <w:b/>
                <w:color w:val="FFFFFF"/>
                <w:sz w:val="18"/>
              </w:rPr>
              <w:t>BIBS role</w:t>
            </w:r>
          </w:p>
        </w:tc>
        <w:tc>
          <w:tcPr>
            <w:tcW w:type="dxa" w:w="4589"/>
            <w:shd w:val="clear" w:color="auto" w:fill="004EA8"/>
            <w:tcMar>
              <w:top w:w="50" w:type="dxa"/>
              <w:bottom w:w="50" w:type="dxa"/>
              <w:left w:w="90" w:type="dxa"/>
              <w:right w:w="90" w:type="dxa"/>
            </w:tcMar>
            <w:vAlign w:val="center"/>
          </w:tcPr>
          <w:p>
            <w:pPr>
              <w:pStyle w:val="BDOITableHeader"/>
            </w:pPr>
            <w:r>
              <w:rPr>
                <w:b/>
                <w:color w:val="FFFFFF"/>
                <w:sz w:val="18"/>
              </w:rPr>
              <w:t>Responsibilities in Claims</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BRD</w:t>
            </w:r>
          </w:p>
        </w:tc>
      </w:tr>
      <w:tr>
        <w:trPr>
          <w:cantSplit w:val="true"/>
        </w:trPr>
        <w:tc>
          <w:tcPr>
            <w:tcW w:type="dxa" w:w="1926"/>
            <w:tcMar>
              <w:top w:w="50" w:type="dxa"/>
              <w:bottom w:w="50" w:type="dxa"/>
              <w:left w:w="90" w:type="dxa"/>
              <w:right w:w="90" w:type="dxa"/>
            </w:tcMar>
          </w:tcPr>
          <w:p>
            <w:pPr>
              <w:pStyle w:val="BDOITable"/>
            </w:pPr>
            <w:r>
              <w:rPr>
                <w:sz w:val="18"/>
              </w:rPr>
              <w:t>Claims Officer / Claims Assistant</w:t>
            </w:r>
          </w:p>
        </w:tc>
        <w:tc>
          <w:tcPr>
            <w:tcW w:type="dxa" w:w="1756"/>
            <w:tcMar>
              <w:top w:w="50" w:type="dxa"/>
              <w:bottom w:w="50" w:type="dxa"/>
              <w:left w:w="90" w:type="dxa"/>
              <w:right w:w="90" w:type="dxa"/>
            </w:tcMar>
          </w:tcPr>
          <w:p>
            <w:pPr>
              <w:pStyle w:val="BDOITable"/>
            </w:pPr>
            <w:r>
              <w:rPr>
                <w:sz w:val="18"/>
              </w:rPr>
              <w:t>CLM_OFFICER</w:t>
            </w:r>
          </w:p>
        </w:tc>
        <w:tc>
          <w:tcPr>
            <w:tcW w:type="dxa" w:w="4589"/>
            <w:tcMar>
              <w:top w:w="50" w:type="dxa"/>
              <w:bottom w:w="50" w:type="dxa"/>
              <w:left w:w="90" w:type="dxa"/>
              <w:right w:w="90" w:type="dxa"/>
            </w:tcMar>
          </w:tcPr>
          <w:p>
            <w:pPr>
              <w:pStyle w:val="BDOITable"/>
            </w:pPr>
            <w:r>
              <w:rPr>
                <w:sz w:val="18"/>
              </w:rPr>
              <w:t>Records claims with cover and version; maintains the reported date; records insurer claim numbers and updates; encodes the action plan; tags temporary closures</w:t>
            </w:r>
          </w:p>
        </w:tc>
        <w:tc>
          <w:tcPr>
            <w:tcW w:type="dxa" w:w="1700"/>
            <w:tcMar>
              <w:top w:w="50" w:type="dxa"/>
              <w:bottom w:w="50" w:type="dxa"/>
              <w:left w:w="90" w:type="dxa"/>
              <w:right w:w="90" w:type="dxa"/>
            </w:tcMar>
          </w:tcPr>
          <w:p>
            <w:pPr>
              <w:pStyle w:val="BDOITable"/>
            </w:pPr>
            <w:r>
              <w:rPr>
                <w:sz w:val="18"/>
              </w:rPr>
              <w:t>p.30; BRCLM.003, 004, 021, 035</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Team Lead</w:t>
            </w:r>
          </w:p>
        </w:tc>
        <w:tc>
          <w:tcPr>
            <w:tcW w:type="dxa" w:w="1756"/>
            <w:tcMar>
              <w:top w:w="50" w:type="dxa"/>
              <w:bottom w:w="50" w:type="dxa"/>
              <w:left w:w="90" w:type="dxa"/>
              <w:right w:w="90" w:type="dxa"/>
            </w:tcMar>
            <w:shd w:val="clear" w:color="auto" w:fill="E5F5FF"/>
          </w:tcPr>
          <w:p>
            <w:pPr>
              <w:pStyle w:val="BDOITable"/>
            </w:pPr>
            <w:r>
              <w:rPr>
                <w:sz w:val="18"/>
              </w:rPr>
              <w:t>CLM_TL</w:t>
            </w:r>
          </w:p>
        </w:tc>
        <w:tc>
          <w:tcPr>
            <w:tcW w:type="dxa" w:w="4589"/>
            <w:tcMar>
              <w:top w:w="50" w:type="dxa"/>
              <w:bottom w:w="50" w:type="dxa"/>
              <w:left w:w="90" w:type="dxa"/>
              <w:right w:w="90" w:type="dxa"/>
            </w:tcMar>
            <w:shd w:val="clear" w:color="auto" w:fill="E5F5FF"/>
          </w:tcPr>
          <w:p>
            <w:pPr>
              <w:pStyle w:val="BDOITable"/>
            </w:pPr>
            <w:r>
              <w:rPr>
                <w:sz w:val="18"/>
              </w:rPr>
              <w:t>Updates status, settlement type and adjuster; overrides claimant and follow-up date; amends the insurer reserve; closes claims</w:t>
            </w:r>
          </w:p>
        </w:tc>
        <w:tc>
          <w:tcPr>
            <w:tcW w:type="dxa" w:w="1700"/>
            <w:tcMar>
              <w:top w:w="50" w:type="dxa"/>
              <w:bottom w:w="50" w:type="dxa"/>
              <w:left w:w="90" w:type="dxa"/>
              <w:right w:w="90" w:type="dxa"/>
            </w:tcMar>
            <w:shd w:val="clear" w:color="auto" w:fill="E5F5FF"/>
          </w:tcPr>
          <w:p>
            <w:pPr>
              <w:pStyle w:val="BDOITable"/>
            </w:pPr>
            <w:r>
              <w:rPr>
                <w:sz w:val="18"/>
              </w:rPr>
              <w:t>p.30; BRCLM.005, 006, 011, 015, 018, 019, 024</w:t>
            </w:r>
          </w:p>
        </w:tc>
      </w:tr>
      <w:tr>
        <w:trPr>
          <w:cantSplit w:val="true"/>
        </w:trPr>
        <w:tc>
          <w:tcPr>
            <w:tcW w:type="dxa" w:w="1926"/>
            <w:tcMar>
              <w:top w:w="50" w:type="dxa"/>
              <w:bottom w:w="50" w:type="dxa"/>
              <w:left w:w="90" w:type="dxa"/>
              <w:right w:w="90" w:type="dxa"/>
            </w:tcMar>
          </w:tcPr>
          <w:p>
            <w:pPr>
              <w:pStyle w:val="BDOITable"/>
            </w:pPr>
            <w:r>
              <w:rPr>
                <w:sz w:val="18"/>
              </w:rPr>
              <w:t>Team Head</w:t>
            </w:r>
          </w:p>
        </w:tc>
        <w:tc>
          <w:tcPr>
            <w:tcW w:type="dxa" w:w="1756"/>
            <w:tcMar>
              <w:top w:w="50" w:type="dxa"/>
              <w:bottom w:w="50" w:type="dxa"/>
              <w:left w:w="90" w:type="dxa"/>
              <w:right w:w="90" w:type="dxa"/>
            </w:tcMar>
          </w:tcPr>
          <w:p>
            <w:pPr>
              <w:pStyle w:val="BDOITable"/>
            </w:pPr>
            <w:r>
              <w:rPr>
                <w:sz w:val="18"/>
              </w:rPr>
              <w:t>CLM_TH</w:t>
            </w:r>
          </w:p>
        </w:tc>
        <w:tc>
          <w:tcPr>
            <w:tcW w:type="dxa" w:w="4589"/>
            <w:tcMar>
              <w:top w:w="50" w:type="dxa"/>
              <w:bottom w:w="50" w:type="dxa"/>
              <w:left w:w="90" w:type="dxa"/>
              <w:right w:w="90" w:type="dxa"/>
            </w:tcMar>
          </w:tcPr>
          <w:p>
            <w:pPr>
              <w:pStyle w:val="BDOITable"/>
            </w:pPr>
            <w:r>
              <w:rPr>
                <w:sz w:val="18"/>
              </w:rPr>
              <w:t>As the Team Lead; also reopens permanently closed claims</w:t>
            </w:r>
          </w:p>
        </w:tc>
        <w:tc>
          <w:tcPr>
            <w:tcW w:type="dxa" w:w="1700"/>
            <w:tcMar>
              <w:top w:w="50" w:type="dxa"/>
              <w:bottom w:w="50" w:type="dxa"/>
              <w:left w:w="90" w:type="dxa"/>
              <w:right w:w="90" w:type="dxa"/>
            </w:tcMar>
          </w:tcPr>
          <w:p>
            <w:pPr>
              <w:pStyle w:val="BDOITable"/>
            </w:pPr>
            <w:r>
              <w:rPr>
                <w:sz w:val="18"/>
              </w:rPr>
              <w:t>p.30; as above; CLQ06</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Unit Head</w:t>
            </w:r>
          </w:p>
        </w:tc>
        <w:tc>
          <w:tcPr>
            <w:tcW w:type="dxa" w:w="1756"/>
            <w:tcMar>
              <w:top w:w="50" w:type="dxa"/>
              <w:bottom w:w="50" w:type="dxa"/>
              <w:left w:w="90" w:type="dxa"/>
              <w:right w:w="90" w:type="dxa"/>
            </w:tcMar>
            <w:shd w:val="clear" w:color="auto" w:fill="E5F5FF"/>
          </w:tcPr>
          <w:p>
            <w:pPr>
              <w:pStyle w:val="BDOITable"/>
            </w:pPr>
            <w:r>
              <w:rPr>
                <w:sz w:val="18"/>
              </w:rPr>
              <w:t>CLM_UH</w:t>
            </w:r>
          </w:p>
        </w:tc>
        <w:tc>
          <w:tcPr>
            <w:tcW w:type="dxa" w:w="4589"/>
            <w:tcMar>
              <w:top w:w="50" w:type="dxa"/>
              <w:bottom w:w="50" w:type="dxa"/>
              <w:left w:w="90" w:type="dxa"/>
              <w:right w:w="90" w:type="dxa"/>
            </w:tcMar>
            <w:shd w:val="clear" w:color="auto" w:fill="E5F5FF"/>
          </w:tcPr>
          <w:p>
            <w:pPr>
              <w:pStyle w:val="BDOITable"/>
            </w:pPr>
            <w:r>
              <w:rPr>
                <w:sz w:val="18"/>
              </w:rPr>
              <w:t>Maintains statuses, settlement types, adjusters and catastrophe codes; sets the status matrix; grants access to cover numbers and to report data</w:t>
            </w:r>
          </w:p>
        </w:tc>
        <w:tc>
          <w:tcPr>
            <w:tcW w:type="dxa" w:w="1700"/>
            <w:tcMar>
              <w:top w:w="50" w:type="dxa"/>
              <w:bottom w:w="50" w:type="dxa"/>
              <w:left w:w="90" w:type="dxa"/>
              <w:right w:w="90" w:type="dxa"/>
            </w:tcMar>
            <w:shd w:val="clear" w:color="auto" w:fill="E5F5FF"/>
          </w:tcPr>
          <w:p>
            <w:pPr>
              <w:pStyle w:val="BDOITable"/>
            </w:pPr>
            <w:r>
              <w:rPr>
                <w:sz w:val="18"/>
              </w:rPr>
              <w:t>p.30; BRCLM.002, 010, 012, 014, 017, 033, 036</w:t>
            </w:r>
          </w:p>
        </w:tc>
      </w:tr>
      <w:tr>
        <w:trPr>
          <w:cantSplit w:val="true"/>
        </w:trPr>
        <w:tc>
          <w:tcPr>
            <w:tcW w:type="dxa" w:w="1926"/>
            <w:tcMar>
              <w:top w:w="50" w:type="dxa"/>
              <w:bottom w:w="50" w:type="dxa"/>
              <w:left w:w="90" w:type="dxa"/>
              <w:right w:w="90" w:type="dxa"/>
            </w:tcMar>
          </w:tcPr>
          <w:p>
            <w:pPr>
              <w:pStyle w:val="BDOITable"/>
            </w:pPr>
            <w:r>
              <w:rPr>
                <w:sz w:val="18"/>
              </w:rPr>
              <w:t>Claims / Risk user</w:t>
            </w:r>
          </w:p>
        </w:tc>
        <w:tc>
          <w:tcPr>
            <w:tcW w:type="dxa" w:w="1756"/>
            <w:tcMar>
              <w:top w:w="50" w:type="dxa"/>
              <w:bottom w:w="50" w:type="dxa"/>
              <w:left w:w="90" w:type="dxa"/>
              <w:right w:w="90" w:type="dxa"/>
            </w:tcMar>
          </w:tcPr>
          <w:p>
            <w:pPr>
              <w:pStyle w:val="BDOITable"/>
            </w:pPr>
            <w:r>
              <w:rPr>
                <w:sz w:val="18"/>
              </w:rPr>
              <w:t>CLM_RISK</w:t>
            </w:r>
          </w:p>
        </w:tc>
        <w:tc>
          <w:tcPr>
            <w:tcW w:type="dxa" w:w="4589"/>
            <w:tcMar>
              <w:top w:w="50" w:type="dxa"/>
              <w:bottom w:w="50" w:type="dxa"/>
              <w:left w:w="90" w:type="dxa"/>
              <w:right w:w="90" w:type="dxa"/>
            </w:tcMar>
          </w:tcPr>
          <w:p>
            <w:pPr>
              <w:pStyle w:val="BDOITable"/>
            </w:pPr>
            <w:r>
              <w:rPr>
                <w:sz w:val="18"/>
              </w:rPr>
              <w:t>Analyses claims-prone locations and loss patterns; uses the data extract</w:t>
            </w:r>
          </w:p>
        </w:tc>
        <w:tc>
          <w:tcPr>
            <w:tcW w:type="dxa" w:w="1700"/>
            <w:tcMar>
              <w:top w:w="50" w:type="dxa"/>
              <w:bottom w:w="50" w:type="dxa"/>
              <w:left w:w="90" w:type="dxa"/>
              <w:right w:w="90" w:type="dxa"/>
            </w:tcMar>
          </w:tcPr>
          <w:p>
            <w:pPr>
              <w:pStyle w:val="BDOITable"/>
            </w:pPr>
            <w:r>
              <w:rPr>
                <w:sz w:val="18"/>
              </w:rPr>
              <w:t>BRCLM.038</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Marketing user</w:t>
            </w:r>
          </w:p>
        </w:tc>
        <w:tc>
          <w:tcPr>
            <w:tcW w:type="dxa" w:w="1756"/>
            <w:tcMar>
              <w:top w:w="50" w:type="dxa"/>
              <w:bottom w:w="50" w:type="dxa"/>
              <w:left w:w="90" w:type="dxa"/>
              <w:right w:w="90" w:type="dxa"/>
            </w:tcMar>
            <w:shd w:val="clear" w:color="auto" w:fill="E5F5FF"/>
          </w:tcPr>
          <w:p>
            <w:pPr>
              <w:pStyle w:val="BDOITable"/>
            </w:pPr>
            <w:r>
              <w:rPr>
                <w:sz w:val="18"/>
              </w:rPr>
              <w:t>MKT_AO, MKT_TL</w:t>
            </w:r>
          </w:p>
        </w:tc>
        <w:tc>
          <w:tcPr>
            <w:tcW w:type="dxa" w:w="4589"/>
            <w:tcMar>
              <w:top w:w="50" w:type="dxa"/>
              <w:bottom w:w="50" w:type="dxa"/>
              <w:left w:w="90" w:type="dxa"/>
              <w:right w:w="90" w:type="dxa"/>
            </w:tcMar>
            <w:shd w:val="clear" w:color="auto" w:fill="E5F5FF"/>
          </w:tcPr>
          <w:p>
            <w:pPr>
              <w:pStyle w:val="BDOITable"/>
            </w:pPr>
            <w:r>
              <w:rPr>
                <w:sz w:val="18"/>
              </w:rPr>
              <w:t>Views loss information through the claims reports; exports as the role allows</w:t>
            </w:r>
          </w:p>
        </w:tc>
        <w:tc>
          <w:tcPr>
            <w:tcW w:type="dxa" w:w="1700"/>
            <w:tcMar>
              <w:top w:w="50" w:type="dxa"/>
              <w:bottom w:w="50" w:type="dxa"/>
              <w:left w:w="90" w:type="dxa"/>
              <w:right w:w="90" w:type="dxa"/>
            </w:tcMar>
            <w:shd w:val="clear" w:color="auto" w:fill="E5F5FF"/>
          </w:tcPr>
          <w:p>
            <w:pPr>
              <w:pStyle w:val="BDOITable"/>
            </w:pPr>
            <w:r>
              <w:rPr>
                <w:sz w:val="18"/>
              </w:rPr>
              <w:t>BRCLM.040</w:t>
            </w:r>
          </w:p>
        </w:tc>
      </w:tr>
      <w:tr>
        <w:trPr>
          <w:cantSplit w:val="true"/>
        </w:trPr>
        <w:tc>
          <w:tcPr>
            <w:tcW w:type="dxa" w:w="1926"/>
            <w:tcMar>
              <w:top w:w="50" w:type="dxa"/>
              <w:bottom w:w="50" w:type="dxa"/>
              <w:left w:w="90" w:type="dxa"/>
              <w:right w:w="90" w:type="dxa"/>
            </w:tcMar>
          </w:tcPr>
          <w:p>
            <w:pPr>
              <w:pStyle w:val="BDOITable"/>
            </w:pPr>
            <w:r>
              <w:rPr>
                <w:sz w:val="18"/>
              </w:rPr>
              <w:t>System Administrator</w:t>
            </w:r>
          </w:p>
        </w:tc>
        <w:tc>
          <w:tcPr>
            <w:tcW w:type="dxa" w:w="1756"/>
            <w:tcMar>
              <w:top w:w="50" w:type="dxa"/>
              <w:bottom w:w="50" w:type="dxa"/>
              <w:left w:w="90" w:type="dxa"/>
              <w:right w:w="90" w:type="dxa"/>
            </w:tcMar>
          </w:tcPr>
          <w:p>
            <w:pPr>
              <w:pStyle w:val="BDOITable"/>
            </w:pPr>
            <w:r>
              <w:rPr>
                <w:sz w:val="18"/>
              </w:rPr>
              <w:t>SYSADMIN</w:t>
            </w:r>
          </w:p>
        </w:tc>
        <w:tc>
          <w:tcPr>
            <w:tcW w:type="dxa" w:w="4589"/>
            <w:tcMar>
              <w:top w:w="50" w:type="dxa"/>
              <w:bottom w:w="50" w:type="dxa"/>
              <w:left w:w="90" w:type="dxa"/>
              <w:right w:w="90" w:type="dxa"/>
            </w:tcMar>
          </w:tcPr>
          <w:p>
            <w:pPr>
              <w:pStyle w:val="BDOITable"/>
            </w:pPr>
            <w:r>
              <w:rPr>
                <w:sz w:val="18"/>
              </w:rPr>
              <w:t>Parameters, roles, users; read access to Claims</w:t>
            </w:r>
          </w:p>
        </w:tc>
        <w:tc>
          <w:tcPr>
            <w:tcW w:type="dxa" w:w="1700"/>
            <w:tcMar>
              <w:top w:w="50" w:type="dxa"/>
              <w:bottom w:w="50" w:type="dxa"/>
              <w:left w:w="90" w:type="dxa"/>
              <w:right w:w="90" w:type="dxa"/>
            </w:tcMar>
          </w:tcPr>
          <w:p>
            <w:pPr>
              <w:pStyle w:val="BDOITable"/>
            </w:pPr>
            <w:r>
              <w:rPr>
                <w:sz w:val="18"/>
              </w:rPr>
              <w:t>NFR p.35</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Auditor</w:t>
            </w:r>
          </w:p>
        </w:tc>
        <w:tc>
          <w:tcPr>
            <w:tcW w:type="dxa" w:w="1756"/>
            <w:tcMar>
              <w:top w:w="50" w:type="dxa"/>
              <w:bottom w:w="50" w:type="dxa"/>
              <w:left w:w="90" w:type="dxa"/>
              <w:right w:w="90" w:type="dxa"/>
            </w:tcMar>
            <w:shd w:val="clear" w:color="auto" w:fill="E5F5FF"/>
          </w:tcPr>
          <w:p>
            <w:pPr>
              <w:pStyle w:val="BDOITable"/>
            </w:pPr>
            <w:r>
              <w:rPr>
                <w:sz w:val="18"/>
              </w:rPr>
              <w:t>AUDITOR</w:t>
            </w:r>
          </w:p>
        </w:tc>
        <w:tc>
          <w:tcPr>
            <w:tcW w:type="dxa" w:w="4589"/>
            <w:tcMar>
              <w:top w:w="50" w:type="dxa"/>
              <w:bottom w:w="50" w:type="dxa"/>
              <w:left w:w="90" w:type="dxa"/>
              <w:right w:w="90" w:type="dxa"/>
            </w:tcMar>
            <w:shd w:val="clear" w:color="auto" w:fill="E5F5FF"/>
          </w:tcPr>
          <w:p>
            <w:pPr>
              <w:pStyle w:val="BDOITable"/>
            </w:pPr>
            <w:r>
              <w:rPr>
                <w:sz w:val="18"/>
              </w:rPr>
              <w:t>Read access to claims and reports</w:t>
            </w:r>
          </w:p>
        </w:tc>
        <w:tc>
          <w:tcPr>
            <w:tcW w:type="dxa" w:w="1700"/>
            <w:tcMar>
              <w:top w:w="50" w:type="dxa"/>
              <w:bottom w:w="50" w:type="dxa"/>
              <w:left w:w="90" w:type="dxa"/>
              <w:right w:w="90" w:type="dxa"/>
            </w:tcMar>
            <w:shd w:val="clear" w:color="auto" w:fill="E5F5FF"/>
          </w:tcPr>
          <w:p>
            <w:pPr>
              <w:pStyle w:val="BDOITable"/>
            </w:pPr>
            <w:r>
              <w:rPr>
                <w:sz w:val="18"/>
              </w:rPr>
              <w:t>NFR p.35-36</w:t>
            </w:r>
          </w:p>
        </w:tc>
      </w:tr>
    </w:tbl>
    <w:p>
      <w:pPr>
        <w:pStyle w:val="BDOISpacer"/>
      </w:pPr>
    </w:p>
    <w:p>
      <w:r>
        <w:rPr/>
        <w:t>The BRD has no persona column for BRCLM.001-036; the persona comes from the stakeholder matrix (p.30) and the target process (p.29). The roles above are the project's proposal until BDOI confirms the matrix (CLQ04, CLQ06, CLQ15; OQ48).</w:t>
      </w:r>
    </w:p>
    <w:p>
      <w:pPr>
        <w:pStyle w:val="Heading2"/>
      </w:pPr>
      <w:bookmarkStart w:id="113" w:name="_Toc000113"/>
      <w:r>
        <w:rPr/>
        <w:t>3.2 Permissions</w:t>
      </w:r>
      <w:bookmarkEnd w:id="113"/>
    </w:p>
    <w:p>
      <w:pPr>
        <w:pStyle w:val="Caption"/>
        <w:keepNext/>
        <w:spacing w:after="60"/>
      </w:pPr>
      <w:r>
        <w:rPr>
          <w:b/>
          <w:i w:val="0"/>
        </w:rPr>
        <w:t xml:space="preserve">Table 7: </w:t>
      </w:r>
      <w:r>
        <w:rPr/>
        <w:t>Claims permissions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484"/>
        <w:gridCol w:w="6488"/>
      </w:tblGrid>
      <w:tr>
        <w:trPr>
          <w:tblHeader w:val="true"/>
          <w:cantSplit w:val="true"/>
        </w:trPr>
        <w:tc>
          <w:tcPr>
            <w:tcW w:type="dxa" w:w="3484"/>
            <w:shd w:val="clear" w:color="auto" w:fill="004EA8"/>
            <w:tcMar>
              <w:top w:w="50" w:type="dxa"/>
              <w:bottom w:w="50" w:type="dxa"/>
              <w:left w:w="90" w:type="dxa"/>
              <w:right w:w="90" w:type="dxa"/>
            </w:tcMar>
            <w:vAlign w:val="center"/>
          </w:tcPr>
          <w:p>
            <w:pPr>
              <w:pStyle w:val="BDOITableHeader"/>
            </w:pPr>
            <w:r>
              <w:rPr>
                <w:b/>
                <w:color w:val="FFFFFF"/>
                <w:sz w:val="18"/>
              </w:rPr>
              <w:t>Permission</w:t>
            </w:r>
          </w:p>
        </w:tc>
        <w:tc>
          <w:tcPr>
            <w:tcW w:type="dxa" w:w="6488"/>
            <w:shd w:val="clear" w:color="auto" w:fill="004EA8"/>
            <w:tcMar>
              <w:top w:w="50" w:type="dxa"/>
              <w:bottom w:w="50" w:type="dxa"/>
              <w:left w:w="90" w:type="dxa"/>
              <w:right w:w="90" w:type="dxa"/>
            </w:tcMar>
            <w:vAlign w:val="center"/>
          </w:tcPr>
          <w:p>
            <w:pPr>
              <w:pStyle w:val="BDOITableHeader"/>
            </w:pPr>
            <w:r>
              <w:rPr>
                <w:b/>
                <w:color w:val="FFFFFF"/>
                <w:sz w:val="18"/>
              </w:rPr>
              <w:t>Allows</w:t>
            </w:r>
          </w:p>
        </w:tc>
      </w:tr>
      <w:tr>
        <w:trPr>
          <w:cantSplit w:val="true"/>
        </w:trPr>
        <w:tc>
          <w:tcPr>
            <w:tcW w:type="dxa" w:w="3484"/>
            <w:tcMar>
              <w:top w:w="50" w:type="dxa"/>
              <w:bottom w:w="50" w:type="dxa"/>
              <w:left w:w="90" w:type="dxa"/>
              <w:right w:w="90" w:type="dxa"/>
            </w:tcMar>
          </w:tcPr>
          <w:p>
            <w:pPr>
              <w:pStyle w:val="BDOITable"/>
            </w:pPr>
            <w:r>
              <w:rPr>
                <w:sz w:val="18"/>
              </w:rPr>
              <w:t>BCL_VIEW</w:t>
            </w:r>
          </w:p>
        </w:tc>
        <w:tc>
          <w:tcPr>
            <w:tcW w:type="dxa" w:w="6488"/>
            <w:tcMar>
              <w:top w:w="50" w:type="dxa"/>
              <w:bottom w:w="50" w:type="dxa"/>
              <w:left w:w="90" w:type="dxa"/>
              <w:right w:w="90" w:type="dxa"/>
            </w:tcMar>
          </w:tcPr>
          <w:p>
            <w:pPr>
              <w:pStyle w:val="BDOITable"/>
            </w:pPr>
            <w:r>
              <w:rPr>
                <w:sz w:val="18"/>
              </w:rPr>
              <w:t>Claims home, worklist and claim record (read)</w:t>
            </w:r>
          </w:p>
        </w:tc>
      </w:tr>
      <w:tr>
        <w:trPr>
          <w:cantSplit w:val="true"/>
        </w:trPr>
        <w:tc>
          <w:tcPr>
            <w:tcW w:type="dxa" w:w="3484"/>
            <w:tcMar>
              <w:top w:w="50" w:type="dxa"/>
              <w:bottom w:w="50" w:type="dxa"/>
              <w:left w:w="90" w:type="dxa"/>
              <w:right w:w="90" w:type="dxa"/>
            </w:tcMar>
            <w:shd w:val="clear" w:color="auto" w:fill="E5F5FF"/>
          </w:tcPr>
          <w:p>
            <w:pPr>
              <w:pStyle w:val="BDOITable"/>
            </w:pPr>
            <w:r>
              <w:rPr>
                <w:sz w:val="18"/>
              </w:rPr>
              <w:t>BCL_COVER_VIEW</w:t>
            </w:r>
          </w:p>
        </w:tc>
        <w:tc>
          <w:tcPr>
            <w:tcW w:type="dxa" w:w="6488"/>
            <w:tcMar>
              <w:top w:w="50" w:type="dxa"/>
              <w:bottom w:w="50" w:type="dxa"/>
              <w:left w:w="90" w:type="dxa"/>
              <w:right w:w="90" w:type="dxa"/>
            </w:tcMar>
            <w:shd w:val="clear" w:color="auto" w:fill="E5F5FF"/>
          </w:tcPr>
          <w:p>
            <w:pPr>
              <w:pStyle w:val="BDOITable"/>
            </w:pPr>
            <w:r>
              <w:rPr>
                <w:sz w:val="18"/>
              </w:rPr>
              <w:t>Cover Lookup: read-only account, endorsements, invoices and claims of the cover</w:t>
            </w:r>
          </w:p>
        </w:tc>
      </w:tr>
      <w:tr>
        <w:trPr>
          <w:cantSplit w:val="true"/>
        </w:trPr>
        <w:tc>
          <w:tcPr>
            <w:tcW w:type="dxa" w:w="3484"/>
            <w:tcMar>
              <w:top w:w="50" w:type="dxa"/>
              <w:bottom w:w="50" w:type="dxa"/>
              <w:left w:w="90" w:type="dxa"/>
              <w:right w:w="90" w:type="dxa"/>
            </w:tcMar>
          </w:tcPr>
          <w:p>
            <w:pPr>
              <w:pStyle w:val="BDOITable"/>
            </w:pPr>
            <w:r>
              <w:rPr>
                <w:sz w:val="18"/>
              </w:rPr>
              <w:t>BCL_RECORD</w:t>
            </w:r>
          </w:p>
        </w:tc>
        <w:tc>
          <w:tcPr>
            <w:tcW w:type="dxa" w:w="6488"/>
            <w:tcMar>
              <w:top w:w="50" w:type="dxa"/>
              <w:bottom w:w="50" w:type="dxa"/>
              <w:left w:w="90" w:type="dxa"/>
              <w:right w:w="90" w:type="dxa"/>
            </w:tcMar>
          </w:tcPr>
          <w:p>
            <w:pPr>
              <w:pStyle w:val="BDOITable"/>
            </w:pPr>
            <w:r>
              <w:rPr>
                <w:sz w:val="18"/>
              </w:rPr>
              <w:t>Record a claim; edit loss details, locations and insurer claim numbers; record insurer updates and diary entries</w:t>
            </w:r>
          </w:p>
        </w:tc>
      </w:tr>
      <w:tr>
        <w:trPr>
          <w:cantSplit w:val="true"/>
        </w:trPr>
        <w:tc>
          <w:tcPr>
            <w:tcW w:type="dxa" w:w="3484"/>
            <w:tcMar>
              <w:top w:w="50" w:type="dxa"/>
              <w:bottom w:w="50" w:type="dxa"/>
              <w:left w:w="90" w:type="dxa"/>
              <w:right w:w="90" w:type="dxa"/>
            </w:tcMar>
            <w:shd w:val="clear" w:color="auto" w:fill="E5F5FF"/>
          </w:tcPr>
          <w:p>
            <w:pPr>
              <w:pStyle w:val="BDOITable"/>
            </w:pPr>
            <w:r>
              <w:rPr>
                <w:sz w:val="18"/>
              </w:rPr>
              <w:t>BCL_AUTHORIZE</w:t>
            </w:r>
          </w:p>
        </w:tc>
        <w:tc>
          <w:tcPr>
            <w:tcW w:type="dxa" w:w="6488"/>
            <w:tcMar>
              <w:top w:w="50" w:type="dxa"/>
              <w:bottom w:w="50" w:type="dxa"/>
              <w:left w:w="90" w:type="dxa"/>
              <w:right w:w="90" w:type="dxa"/>
            </w:tcMar>
            <w:shd w:val="clear" w:color="auto" w:fill="E5F5FF"/>
          </w:tcPr>
          <w:p>
            <w:pPr>
              <w:pStyle w:val="BDOITable"/>
            </w:pPr>
            <w:r>
              <w:rPr>
                <w:sz w:val="18"/>
              </w:rPr>
              <w:t>Generate the claims authorization code when premium is paid</w:t>
            </w:r>
          </w:p>
        </w:tc>
      </w:tr>
      <w:tr>
        <w:trPr>
          <w:cantSplit w:val="true"/>
        </w:trPr>
        <w:tc>
          <w:tcPr>
            <w:tcW w:type="dxa" w:w="3484"/>
            <w:tcMar>
              <w:top w:w="50" w:type="dxa"/>
              <w:bottom w:w="50" w:type="dxa"/>
              <w:left w:w="90" w:type="dxa"/>
              <w:right w:w="90" w:type="dxa"/>
            </w:tcMar>
          </w:tcPr>
          <w:p>
            <w:pPr>
              <w:pStyle w:val="BDOITable"/>
            </w:pPr>
            <w:r>
              <w:rPr>
                <w:sz w:val="18"/>
              </w:rPr>
              <w:t>BCL_STATUS_UPDATE</w:t>
            </w:r>
          </w:p>
        </w:tc>
        <w:tc>
          <w:tcPr>
            <w:tcW w:type="dxa" w:w="6488"/>
            <w:tcMar>
              <w:top w:w="50" w:type="dxa"/>
              <w:bottom w:w="50" w:type="dxa"/>
              <w:left w:w="90" w:type="dxa"/>
              <w:right w:w="90" w:type="dxa"/>
            </w:tcMar>
          </w:tcPr>
          <w:p>
            <w:pPr>
              <w:pStyle w:val="BDOITable"/>
            </w:pPr>
            <w:r>
              <w:rPr>
                <w:sz w:val="18"/>
              </w:rPr>
              <w:t>Change the claim status within the status matrix; correct the reported date; resume a temporary closure</w:t>
            </w:r>
          </w:p>
        </w:tc>
      </w:tr>
      <w:tr>
        <w:trPr>
          <w:cantSplit w:val="true"/>
        </w:trPr>
        <w:tc>
          <w:tcPr>
            <w:tcW w:type="dxa" w:w="3484"/>
            <w:tcMar>
              <w:top w:w="50" w:type="dxa"/>
              <w:bottom w:w="50" w:type="dxa"/>
              <w:left w:w="90" w:type="dxa"/>
              <w:right w:w="90" w:type="dxa"/>
            </w:tcMar>
            <w:shd w:val="clear" w:color="auto" w:fill="E5F5FF"/>
          </w:tcPr>
          <w:p>
            <w:pPr>
              <w:pStyle w:val="BDOITable"/>
            </w:pPr>
            <w:r>
              <w:rPr>
                <w:sz w:val="18"/>
              </w:rPr>
              <w:t>BCL_CLOSE</w:t>
            </w:r>
          </w:p>
        </w:tc>
        <w:tc>
          <w:tcPr>
            <w:tcW w:type="dxa" w:w="6488"/>
            <w:tcMar>
              <w:top w:w="50" w:type="dxa"/>
              <w:bottom w:w="50" w:type="dxa"/>
              <w:left w:w="90" w:type="dxa"/>
              <w:right w:w="90" w:type="dxa"/>
            </w:tcMar>
            <w:shd w:val="clear" w:color="auto" w:fill="E5F5FF"/>
          </w:tcPr>
          <w:p>
            <w:pPr>
              <w:pStyle w:val="BDOITable"/>
            </w:pPr>
            <w:r>
              <w:rPr>
                <w:sz w:val="18"/>
              </w:rPr>
              <w:t>Permanent closure through a closing settlement type</w:t>
            </w:r>
          </w:p>
        </w:tc>
      </w:tr>
      <w:tr>
        <w:trPr>
          <w:cantSplit w:val="true"/>
        </w:trPr>
        <w:tc>
          <w:tcPr>
            <w:tcW w:type="dxa" w:w="3484"/>
            <w:tcMar>
              <w:top w:w="50" w:type="dxa"/>
              <w:bottom w:w="50" w:type="dxa"/>
              <w:left w:w="90" w:type="dxa"/>
              <w:right w:w="90" w:type="dxa"/>
            </w:tcMar>
          </w:tcPr>
          <w:p>
            <w:pPr>
              <w:pStyle w:val="BDOITable"/>
            </w:pPr>
            <w:r>
              <w:rPr>
                <w:sz w:val="18"/>
              </w:rPr>
              <w:t>BCL_REOPEN</w:t>
            </w:r>
          </w:p>
        </w:tc>
        <w:tc>
          <w:tcPr>
            <w:tcW w:type="dxa" w:w="6488"/>
            <w:tcMar>
              <w:top w:w="50" w:type="dxa"/>
              <w:bottom w:w="50" w:type="dxa"/>
              <w:left w:w="90" w:type="dxa"/>
              <w:right w:w="90" w:type="dxa"/>
            </w:tcMar>
          </w:tcPr>
          <w:p>
            <w:pPr>
              <w:pStyle w:val="BDOITable"/>
            </w:pPr>
            <w:r>
              <w:rPr>
                <w:sz w:val="18"/>
              </w:rPr>
              <w:t>Reopen a permanently closed claim, with a reason</w:t>
            </w:r>
          </w:p>
        </w:tc>
      </w:tr>
      <w:tr>
        <w:trPr>
          <w:cantSplit w:val="true"/>
        </w:trPr>
        <w:tc>
          <w:tcPr>
            <w:tcW w:type="dxa" w:w="3484"/>
            <w:tcMar>
              <w:top w:w="50" w:type="dxa"/>
              <w:bottom w:w="50" w:type="dxa"/>
              <w:left w:w="90" w:type="dxa"/>
              <w:right w:w="90" w:type="dxa"/>
            </w:tcMar>
            <w:shd w:val="clear" w:color="auto" w:fill="E5F5FF"/>
          </w:tcPr>
          <w:p>
            <w:pPr>
              <w:pStyle w:val="BDOITable"/>
            </w:pPr>
            <w:r>
              <w:rPr>
                <w:sz w:val="18"/>
              </w:rPr>
              <w:t>BCL_CLAIMANT_OVERRIDE</w:t>
            </w:r>
          </w:p>
        </w:tc>
        <w:tc>
          <w:tcPr>
            <w:tcW w:type="dxa" w:w="6488"/>
            <w:tcMar>
              <w:top w:w="50" w:type="dxa"/>
              <w:bottom w:w="50" w:type="dxa"/>
              <w:left w:w="90" w:type="dxa"/>
              <w:right w:w="90" w:type="dxa"/>
            </w:tcMar>
            <w:shd w:val="clear" w:color="auto" w:fill="E5F5FF"/>
          </w:tcPr>
          <w:p>
            <w:pPr>
              <w:pStyle w:val="BDOITable"/>
            </w:pPr>
            <w:r>
              <w:rPr>
                <w:sz w:val="18"/>
              </w:rPr>
              <w:t>Override or input the claimant's name</w:t>
            </w:r>
          </w:p>
        </w:tc>
      </w:tr>
      <w:tr>
        <w:trPr>
          <w:cantSplit w:val="true"/>
        </w:trPr>
        <w:tc>
          <w:tcPr>
            <w:tcW w:type="dxa" w:w="3484"/>
            <w:tcMar>
              <w:top w:w="50" w:type="dxa"/>
              <w:bottom w:w="50" w:type="dxa"/>
              <w:left w:w="90" w:type="dxa"/>
              <w:right w:w="90" w:type="dxa"/>
            </w:tcMar>
          </w:tcPr>
          <w:p>
            <w:pPr>
              <w:pStyle w:val="BDOITable"/>
            </w:pPr>
            <w:r>
              <w:rPr>
                <w:sz w:val="18"/>
              </w:rPr>
              <w:t>BCL_SETTLEMENT_UPDATE</w:t>
            </w:r>
          </w:p>
        </w:tc>
        <w:tc>
          <w:tcPr>
            <w:tcW w:type="dxa" w:w="6488"/>
            <w:tcMar>
              <w:top w:w="50" w:type="dxa"/>
              <w:bottom w:w="50" w:type="dxa"/>
              <w:left w:w="90" w:type="dxa"/>
              <w:right w:w="90" w:type="dxa"/>
            </w:tcMar>
          </w:tcPr>
          <w:p>
            <w:pPr>
              <w:pStyle w:val="BDOITable"/>
            </w:pPr>
            <w:r>
              <w:rPr>
                <w:sz w:val="18"/>
              </w:rPr>
              <w:t>Set or change the requested type of settlement, settlement amount and date</w:t>
            </w:r>
          </w:p>
        </w:tc>
      </w:tr>
      <w:tr>
        <w:trPr>
          <w:cantSplit w:val="true"/>
        </w:trPr>
        <w:tc>
          <w:tcPr>
            <w:tcW w:type="dxa" w:w="3484"/>
            <w:tcMar>
              <w:top w:w="50" w:type="dxa"/>
              <w:bottom w:w="50" w:type="dxa"/>
              <w:left w:w="90" w:type="dxa"/>
              <w:right w:w="90" w:type="dxa"/>
            </w:tcMar>
            <w:shd w:val="clear" w:color="auto" w:fill="E5F5FF"/>
          </w:tcPr>
          <w:p>
            <w:pPr>
              <w:pStyle w:val="BDOITable"/>
            </w:pPr>
            <w:r>
              <w:rPr>
                <w:sz w:val="18"/>
              </w:rPr>
              <w:t>BCL_ADJUSTER_ASSIGN</w:t>
            </w:r>
          </w:p>
        </w:tc>
        <w:tc>
          <w:tcPr>
            <w:tcW w:type="dxa" w:w="6488"/>
            <w:tcMar>
              <w:top w:w="50" w:type="dxa"/>
              <w:bottom w:w="50" w:type="dxa"/>
              <w:left w:w="90" w:type="dxa"/>
              <w:right w:w="90" w:type="dxa"/>
            </w:tcMar>
            <w:shd w:val="clear" w:color="auto" w:fill="E5F5FF"/>
          </w:tcPr>
          <w:p>
            <w:pPr>
              <w:pStyle w:val="BDOITable"/>
            </w:pPr>
            <w:r>
              <w:rPr>
                <w:sz w:val="18"/>
              </w:rPr>
              <w:t>Set or change the adjuster / appraiser</w:t>
            </w:r>
          </w:p>
        </w:tc>
      </w:tr>
      <w:tr>
        <w:trPr>
          <w:cantSplit w:val="true"/>
        </w:trPr>
        <w:tc>
          <w:tcPr>
            <w:tcW w:type="dxa" w:w="3484"/>
            <w:tcMar>
              <w:top w:w="50" w:type="dxa"/>
              <w:bottom w:w="50" w:type="dxa"/>
              <w:left w:w="90" w:type="dxa"/>
              <w:right w:w="90" w:type="dxa"/>
            </w:tcMar>
          </w:tcPr>
          <w:p>
            <w:pPr>
              <w:pStyle w:val="BDOITable"/>
            </w:pPr>
            <w:r>
              <w:rPr>
                <w:sz w:val="18"/>
              </w:rPr>
              <w:t>BCL_FOLLOW_UP_OVERRIDE</w:t>
            </w:r>
          </w:p>
        </w:tc>
        <w:tc>
          <w:tcPr>
            <w:tcW w:type="dxa" w:w="6488"/>
            <w:tcMar>
              <w:top w:w="50" w:type="dxa"/>
              <w:bottom w:w="50" w:type="dxa"/>
              <w:left w:w="90" w:type="dxa"/>
              <w:right w:w="90" w:type="dxa"/>
            </w:tcMar>
          </w:tcPr>
          <w:p>
            <w:pPr>
              <w:pStyle w:val="BDOITable"/>
            </w:pPr>
            <w:r>
              <w:rPr>
                <w:sz w:val="18"/>
              </w:rPr>
              <w:t>Override the next follow-up date</w:t>
            </w:r>
          </w:p>
        </w:tc>
      </w:tr>
      <w:tr>
        <w:trPr>
          <w:cantSplit w:val="true"/>
        </w:trPr>
        <w:tc>
          <w:tcPr>
            <w:tcW w:type="dxa" w:w="3484"/>
            <w:tcMar>
              <w:top w:w="50" w:type="dxa"/>
              <w:bottom w:w="50" w:type="dxa"/>
              <w:left w:w="90" w:type="dxa"/>
              <w:right w:w="90" w:type="dxa"/>
            </w:tcMar>
            <w:shd w:val="clear" w:color="auto" w:fill="E5F5FF"/>
          </w:tcPr>
          <w:p>
            <w:pPr>
              <w:pStyle w:val="BDOITable"/>
            </w:pPr>
            <w:r>
              <w:rPr>
                <w:sz w:val="18"/>
              </w:rPr>
              <w:t>BCL_ACTION_PLAN</w:t>
            </w:r>
          </w:p>
        </w:tc>
        <w:tc>
          <w:tcPr>
            <w:tcW w:type="dxa" w:w="6488"/>
            <w:tcMar>
              <w:top w:w="50" w:type="dxa"/>
              <w:bottom w:w="50" w:type="dxa"/>
              <w:left w:w="90" w:type="dxa"/>
              <w:right w:w="90" w:type="dxa"/>
            </w:tcMar>
            <w:shd w:val="clear" w:color="auto" w:fill="E5F5FF"/>
          </w:tcPr>
          <w:p>
            <w:pPr>
              <w:pStyle w:val="BDOITable"/>
            </w:pPr>
            <w:r>
              <w:rPr>
                <w:sz w:val="18"/>
              </w:rPr>
              <w:t>Encode the next action plan summary</w:t>
            </w:r>
          </w:p>
        </w:tc>
      </w:tr>
      <w:tr>
        <w:trPr>
          <w:cantSplit w:val="true"/>
        </w:trPr>
        <w:tc>
          <w:tcPr>
            <w:tcW w:type="dxa" w:w="3484"/>
            <w:tcMar>
              <w:top w:w="50" w:type="dxa"/>
              <w:bottom w:w="50" w:type="dxa"/>
              <w:left w:w="90" w:type="dxa"/>
              <w:right w:w="90" w:type="dxa"/>
            </w:tcMar>
          </w:tcPr>
          <w:p>
            <w:pPr>
              <w:pStyle w:val="BDOITable"/>
            </w:pPr>
            <w:r>
              <w:rPr>
                <w:sz w:val="18"/>
              </w:rPr>
              <w:t>BCL_RESERVE_AMEND</w:t>
            </w:r>
          </w:p>
        </w:tc>
        <w:tc>
          <w:tcPr>
            <w:tcW w:type="dxa" w:w="6488"/>
            <w:tcMar>
              <w:top w:w="50" w:type="dxa"/>
              <w:bottom w:w="50" w:type="dxa"/>
              <w:left w:w="90" w:type="dxa"/>
              <w:right w:w="90" w:type="dxa"/>
            </w:tcMar>
          </w:tcPr>
          <w:p>
            <w:pPr>
              <w:pStyle w:val="BDOITable"/>
            </w:pPr>
            <w:r>
              <w:rPr>
                <w:sz w:val="18"/>
              </w:rPr>
              <w:t>Amend the insurer reserve</w:t>
            </w:r>
          </w:p>
        </w:tc>
      </w:tr>
      <w:tr>
        <w:trPr>
          <w:cantSplit w:val="true"/>
        </w:trPr>
        <w:tc>
          <w:tcPr>
            <w:tcW w:type="dxa" w:w="3484"/>
            <w:tcMar>
              <w:top w:w="50" w:type="dxa"/>
              <w:bottom w:w="50" w:type="dxa"/>
              <w:left w:w="90" w:type="dxa"/>
              <w:right w:w="90" w:type="dxa"/>
            </w:tcMar>
            <w:shd w:val="clear" w:color="auto" w:fill="E5F5FF"/>
          </w:tcPr>
          <w:p>
            <w:pPr>
              <w:pStyle w:val="BDOITable"/>
            </w:pPr>
            <w:r>
              <w:rPr>
                <w:sz w:val="18"/>
              </w:rPr>
              <w:t>BCL_LOCATION_REF_MAINTAIN</w:t>
            </w:r>
          </w:p>
        </w:tc>
        <w:tc>
          <w:tcPr>
            <w:tcW w:type="dxa" w:w="6488"/>
            <w:tcMar>
              <w:top w:w="50" w:type="dxa"/>
              <w:bottom w:w="50" w:type="dxa"/>
              <w:left w:w="90" w:type="dxa"/>
              <w:right w:w="90" w:type="dxa"/>
            </w:tcMar>
            <w:shd w:val="clear" w:color="auto" w:fill="E5F5FF"/>
          </w:tcPr>
          <w:p>
            <w:pPr>
              <w:pStyle w:val="BDOITable"/>
            </w:pPr>
            <w:r>
              <w:rPr>
                <w:sz w:val="18"/>
              </w:rPr>
              <w:t>Maintain insurer location references (screen and upload)</w:t>
            </w:r>
          </w:p>
        </w:tc>
      </w:tr>
      <w:tr>
        <w:trPr>
          <w:cantSplit w:val="true"/>
        </w:trPr>
        <w:tc>
          <w:tcPr>
            <w:tcW w:type="dxa" w:w="3484"/>
            <w:tcMar>
              <w:top w:w="50" w:type="dxa"/>
              <w:bottom w:w="50" w:type="dxa"/>
              <w:left w:w="90" w:type="dxa"/>
              <w:right w:w="90" w:type="dxa"/>
            </w:tcMar>
          </w:tcPr>
          <w:p>
            <w:pPr>
              <w:pStyle w:val="BDOITable"/>
            </w:pPr>
            <w:r>
              <w:rPr>
                <w:sz w:val="18"/>
              </w:rPr>
              <w:t>BCL_SETUP</w:t>
            </w:r>
          </w:p>
        </w:tc>
        <w:tc>
          <w:tcPr>
            <w:tcW w:type="dxa" w:w="6488"/>
            <w:tcMar>
              <w:top w:w="50" w:type="dxa"/>
              <w:bottom w:w="50" w:type="dxa"/>
              <w:left w:w="90" w:type="dxa"/>
              <w:right w:w="90" w:type="dxa"/>
            </w:tcMar>
          </w:tcPr>
          <w:p>
            <w:pPr>
              <w:pStyle w:val="BDOITable"/>
            </w:pPr>
            <w:r>
              <w:rPr>
                <w:sz w:val="18"/>
              </w:rPr>
              <w:t>Status and settlement attributes, status access matrix, claims handler register, Claims lists of values</w:t>
            </w:r>
          </w:p>
        </w:tc>
      </w:tr>
      <w:tr>
        <w:trPr>
          <w:cantSplit w:val="true"/>
        </w:trPr>
        <w:tc>
          <w:tcPr>
            <w:tcW w:type="dxa" w:w="3484"/>
            <w:tcMar>
              <w:top w:w="50" w:type="dxa"/>
              <w:bottom w:w="50" w:type="dxa"/>
              <w:left w:w="90" w:type="dxa"/>
              <w:right w:w="90" w:type="dxa"/>
            </w:tcMar>
            <w:shd w:val="clear" w:color="auto" w:fill="E5F5FF"/>
          </w:tcPr>
          <w:p>
            <w:pPr>
              <w:pStyle w:val="BDOITable"/>
            </w:pPr>
            <w:r>
              <w:rPr>
                <w:sz w:val="18"/>
              </w:rPr>
              <w:t>BCL_REPORT_VIEW</w:t>
            </w:r>
          </w:p>
        </w:tc>
        <w:tc>
          <w:tcPr>
            <w:tcW w:type="dxa" w:w="6488"/>
            <w:tcMar>
              <w:top w:w="50" w:type="dxa"/>
              <w:bottom w:w="50" w:type="dxa"/>
              <w:left w:w="90" w:type="dxa"/>
              <w:right w:w="90" w:type="dxa"/>
            </w:tcMar>
            <w:shd w:val="clear" w:color="auto" w:fill="E5F5FF"/>
          </w:tcPr>
          <w:p>
            <w:pPr>
              <w:pStyle w:val="BDOITable"/>
            </w:pPr>
            <w:r>
              <w:rPr>
                <w:sz w:val="18"/>
              </w:rPr>
              <w:t>Run the Claims Handling reports on screen</w:t>
            </w:r>
          </w:p>
        </w:tc>
      </w:tr>
      <w:tr>
        <w:trPr>
          <w:cantSplit w:val="true"/>
        </w:trPr>
        <w:tc>
          <w:tcPr>
            <w:tcW w:type="dxa" w:w="3484"/>
            <w:tcMar>
              <w:top w:w="50" w:type="dxa"/>
              <w:bottom w:w="50" w:type="dxa"/>
              <w:left w:w="90" w:type="dxa"/>
              <w:right w:w="90" w:type="dxa"/>
            </w:tcMar>
          </w:tcPr>
          <w:p>
            <w:pPr>
              <w:pStyle w:val="BDOITable"/>
            </w:pPr>
            <w:r>
              <w:rPr>
                <w:sz w:val="18"/>
              </w:rPr>
              <w:t>BCL_REPORT_EXPORT</w:t>
            </w:r>
          </w:p>
        </w:tc>
        <w:tc>
          <w:tcPr>
            <w:tcW w:type="dxa" w:w="6488"/>
            <w:tcMar>
              <w:top w:w="50" w:type="dxa"/>
              <w:bottom w:w="50" w:type="dxa"/>
              <w:left w:w="90" w:type="dxa"/>
              <w:right w:w="90" w:type="dxa"/>
            </w:tcMar>
          </w:tcPr>
          <w:p>
            <w:pPr>
              <w:pStyle w:val="BDOITable"/>
            </w:pPr>
            <w:r>
              <w:rPr>
                <w:sz w:val="18"/>
              </w:rPr>
              <w:t>Download and print the Claims Handling reports</w:t>
            </w:r>
          </w:p>
        </w:tc>
      </w:tr>
      <w:tr>
        <w:trPr>
          <w:cantSplit w:val="true"/>
        </w:trPr>
        <w:tc>
          <w:tcPr>
            <w:tcW w:type="dxa" w:w="3484"/>
            <w:tcMar>
              <w:top w:w="50" w:type="dxa"/>
              <w:bottom w:w="50" w:type="dxa"/>
              <w:left w:w="90" w:type="dxa"/>
              <w:right w:w="90" w:type="dxa"/>
            </w:tcMar>
            <w:shd w:val="clear" w:color="auto" w:fill="E5F5FF"/>
          </w:tcPr>
          <w:p>
            <w:pPr>
              <w:pStyle w:val="BDOITable"/>
            </w:pPr>
            <w:r>
              <w:rPr>
                <w:sz w:val="18"/>
              </w:rPr>
              <w:t>BCL_DATA_EXTRACT</w:t>
            </w:r>
          </w:p>
        </w:tc>
        <w:tc>
          <w:tcPr>
            <w:tcW w:type="dxa" w:w="6488"/>
            <w:tcMar>
              <w:top w:w="50" w:type="dxa"/>
              <w:bottom w:w="50" w:type="dxa"/>
              <w:left w:w="90" w:type="dxa"/>
              <w:right w:w="90" w:type="dxa"/>
            </w:tcMar>
            <w:shd w:val="clear" w:color="auto" w:fill="E5F5FF"/>
          </w:tcPr>
          <w:p>
            <w:pPr>
              <w:pStyle w:val="BDOITable"/>
            </w:pPr>
            <w:r>
              <w:rPr>
                <w:sz w:val="18"/>
              </w:rPr>
              <w:t>Flat data extract for analytics</w:t>
            </w:r>
          </w:p>
        </w:tc>
      </w:tr>
    </w:tbl>
    <w:p>
      <w:pPr>
        <w:pStyle w:val="BDOISpacer"/>
      </w:pPr>
    </w:p>
    <w:p>
      <w:pPr>
        <w:pStyle w:val="Heading2"/>
      </w:pPr>
      <w:bookmarkStart w:id="114" w:name="_Toc000114"/>
      <w:r>
        <w:rPr/>
        <w:t>3.3 Permissions matrix</w:t>
      </w:r>
      <w:bookmarkEnd w:id="114"/>
    </w:p>
    <w:p>
      <w:r>
        <w:rPr/>
        <w:t>The table below is the proposed role-to-action matrix ("Y" = granted). Reassignment of claims between handlers uses the existing WORK_ASSIGN permission, granted to CLM_TL, CLM_TH and CLM_UH.</w:t>
      </w:r>
    </w:p>
    <w:p>
      <w:pPr>
        <w:pStyle w:val="Caption"/>
        <w:keepNext/>
        <w:spacing w:after="60"/>
      </w:pPr>
      <w:r>
        <w:rPr>
          <w:b/>
          <w:i w:val="0"/>
        </w:rPr>
        <w:t xml:space="preserve">Table 8: </w:t>
      </w:r>
      <w:r>
        <w:rPr/>
        <w:t>Role-to-action matrix for Claims (proposal until CLQ04, CLQ06, CLQ15)</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866"/>
        <w:gridCol w:w="789"/>
        <w:gridCol w:w="789"/>
        <w:gridCol w:w="789"/>
        <w:gridCol w:w="789"/>
        <w:gridCol w:w="789"/>
        <w:gridCol w:w="789"/>
        <w:gridCol w:w="789"/>
        <w:gridCol w:w="789"/>
        <w:gridCol w:w="789"/>
      </w:tblGrid>
      <w:tr>
        <w:trPr>
          <w:tblHeader w:val="true"/>
          <w:cantSplit w:val="true"/>
        </w:trPr>
        <w:tc>
          <w:tcPr>
            <w:tcW w:type="dxa" w:w="2866"/>
            <w:shd w:val="clear" w:color="auto" w:fill="004EA8"/>
            <w:tcMar>
              <w:top w:w="50" w:type="dxa"/>
              <w:bottom w:w="50" w:type="dxa"/>
              <w:left w:w="90" w:type="dxa"/>
              <w:right w:w="90" w:type="dxa"/>
            </w:tcMar>
            <w:vAlign w:val="center"/>
          </w:tcPr>
          <w:p>
            <w:pPr>
              <w:pStyle w:val="BDOITableHeader"/>
            </w:pPr>
            <w:r>
              <w:rPr>
                <w:b/>
                <w:color w:val="FFFFFF"/>
                <w:sz w:val="16"/>
              </w:rPr>
              <w:t>Permission</w:t>
            </w:r>
          </w:p>
        </w:tc>
        <w:tc>
          <w:tcPr>
            <w:tcW w:type="dxa" w:w="790"/>
            <w:shd w:val="clear" w:color="auto" w:fill="004EA8"/>
            <w:tcMar>
              <w:top w:w="50" w:type="dxa"/>
              <w:bottom w:w="50" w:type="dxa"/>
              <w:left w:w="90" w:type="dxa"/>
              <w:right w:w="90" w:type="dxa"/>
            </w:tcMar>
            <w:vAlign w:val="center"/>
          </w:tcPr>
          <w:p>
            <w:pPr>
              <w:pStyle w:val="BDOITableHeader"/>
            </w:pPr>
            <w:r>
              <w:rPr>
                <w:b/>
                <w:color w:val="FFFFFF"/>
                <w:sz w:val="16"/>
              </w:rPr>
              <w:t>CLM Officer</w:t>
            </w:r>
          </w:p>
        </w:tc>
        <w:tc>
          <w:tcPr>
            <w:tcW w:type="dxa" w:w="790"/>
            <w:shd w:val="clear" w:color="auto" w:fill="004EA8"/>
            <w:tcMar>
              <w:top w:w="50" w:type="dxa"/>
              <w:bottom w:w="50" w:type="dxa"/>
              <w:left w:w="90" w:type="dxa"/>
              <w:right w:w="90" w:type="dxa"/>
            </w:tcMar>
            <w:vAlign w:val="center"/>
          </w:tcPr>
          <w:p>
            <w:pPr>
              <w:pStyle w:val="BDOITableHeader"/>
            </w:pPr>
            <w:r>
              <w:rPr>
                <w:b/>
                <w:color w:val="FFFFFF"/>
                <w:sz w:val="16"/>
              </w:rPr>
              <w:t>CLM TL</w:t>
            </w:r>
          </w:p>
        </w:tc>
        <w:tc>
          <w:tcPr>
            <w:tcW w:type="dxa" w:w="790"/>
            <w:shd w:val="clear" w:color="auto" w:fill="004EA8"/>
            <w:tcMar>
              <w:top w:w="50" w:type="dxa"/>
              <w:bottom w:w="50" w:type="dxa"/>
              <w:left w:w="90" w:type="dxa"/>
              <w:right w:w="90" w:type="dxa"/>
            </w:tcMar>
            <w:vAlign w:val="center"/>
          </w:tcPr>
          <w:p>
            <w:pPr>
              <w:pStyle w:val="BDOITableHeader"/>
            </w:pPr>
            <w:r>
              <w:rPr>
                <w:b/>
                <w:color w:val="FFFFFF"/>
                <w:sz w:val="16"/>
              </w:rPr>
              <w:t>CLM TH</w:t>
            </w:r>
          </w:p>
        </w:tc>
        <w:tc>
          <w:tcPr>
            <w:tcW w:type="dxa" w:w="790"/>
            <w:shd w:val="clear" w:color="auto" w:fill="004EA8"/>
            <w:tcMar>
              <w:top w:w="50" w:type="dxa"/>
              <w:bottom w:w="50" w:type="dxa"/>
              <w:left w:w="90" w:type="dxa"/>
              <w:right w:w="90" w:type="dxa"/>
            </w:tcMar>
            <w:vAlign w:val="center"/>
          </w:tcPr>
          <w:p>
            <w:pPr>
              <w:pStyle w:val="BDOITableHeader"/>
            </w:pPr>
            <w:r>
              <w:rPr>
                <w:b/>
                <w:color w:val="FFFFFF"/>
                <w:sz w:val="16"/>
              </w:rPr>
              <w:t>CLM UH</w:t>
            </w:r>
          </w:p>
        </w:tc>
        <w:tc>
          <w:tcPr>
            <w:tcW w:type="dxa" w:w="790"/>
            <w:shd w:val="clear" w:color="auto" w:fill="004EA8"/>
            <w:tcMar>
              <w:top w:w="50" w:type="dxa"/>
              <w:bottom w:w="50" w:type="dxa"/>
              <w:left w:w="90" w:type="dxa"/>
              <w:right w:w="90" w:type="dxa"/>
            </w:tcMar>
            <w:vAlign w:val="center"/>
          </w:tcPr>
          <w:p>
            <w:pPr>
              <w:pStyle w:val="BDOITableHeader"/>
            </w:pPr>
            <w:r>
              <w:rPr>
                <w:b/>
                <w:color w:val="FFFFFF"/>
                <w:sz w:val="16"/>
              </w:rPr>
              <w:t>CLM Risk</w:t>
            </w:r>
          </w:p>
        </w:tc>
        <w:tc>
          <w:tcPr>
            <w:tcW w:type="dxa" w:w="790"/>
            <w:shd w:val="clear" w:color="auto" w:fill="004EA8"/>
            <w:tcMar>
              <w:top w:w="50" w:type="dxa"/>
              <w:bottom w:w="50" w:type="dxa"/>
              <w:left w:w="90" w:type="dxa"/>
              <w:right w:w="90" w:type="dxa"/>
            </w:tcMar>
            <w:vAlign w:val="center"/>
          </w:tcPr>
          <w:p>
            <w:pPr>
              <w:pStyle w:val="BDOITableHeader"/>
            </w:pPr>
            <w:r>
              <w:rPr>
                <w:b/>
                <w:color w:val="FFFFFF"/>
                <w:sz w:val="16"/>
              </w:rPr>
              <w:t>MKT AO</w:t>
            </w:r>
          </w:p>
        </w:tc>
        <w:tc>
          <w:tcPr>
            <w:tcW w:type="dxa" w:w="790"/>
            <w:shd w:val="clear" w:color="auto" w:fill="004EA8"/>
            <w:tcMar>
              <w:top w:w="50" w:type="dxa"/>
              <w:bottom w:w="50" w:type="dxa"/>
              <w:left w:w="90" w:type="dxa"/>
              <w:right w:w="90" w:type="dxa"/>
            </w:tcMar>
            <w:vAlign w:val="center"/>
          </w:tcPr>
          <w:p>
            <w:pPr>
              <w:pStyle w:val="BDOITableHeader"/>
            </w:pPr>
            <w:r>
              <w:rPr>
                <w:b/>
                <w:color w:val="FFFFFF"/>
                <w:sz w:val="16"/>
              </w:rPr>
              <w:t>MKT TL</w:t>
            </w:r>
          </w:p>
        </w:tc>
        <w:tc>
          <w:tcPr>
            <w:tcW w:type="dxa" w:w="790"/>
            <w:shd w:val="clear" w:color="auto" w:fill="004EA8"/>
            <w:tcMar>
              <w:top w:w="50" w:type="dxa"/>
              <w:bottom w:w="50" w:type="dxa"/>
              <w:left w:w="90" w:type="dxa"/>
              <w:right w:w="90" w:type="dxa"/>
            </w:tcMar>
            <w:vAlign w:val="center"/>
          </w:tcPr>
          <w:p>
            <w:pPr>
              <w:pStyle w:val="BDOITableHeader"/>
            </w:pPr>
            <w:r>
              <w:rPr>
                <w:b/>
                <w:color w:val="FFFFFF"/>
                <w:sz w:val="16"/>
              </w:rPr>
              <w:t>Sys Admin</w:t>
            </w:r>
          </w:p>
        </w:tc>
        <w:tc>
          <w:tcPr>
            <w:tcW w:type="dxa" w:w="790"/>
            <w:shd w:val="clear" w:color="auto" w:fill="004EA8"/>
            <w:tcMar>
              <w:top w:w="50" w:type="dxa"/>
              <w:bottom w:w="50" w:type="dxa"/>
              <w:left w:w="90" w:type="dxa"/>
              <w:right w:w="90" w:type="dxa"/>
            </w:tcMar>
            <w:vAlign w:val="center"/>
          </w:tcPr>
          <w:p>
            <w:pPr>
              <w:pStyle w:val="BDOITableHeader"/>
            </w:pPr>
            <w:r>
              <w:rPr>
                <w:b/>
                <w:color w:val="FFFFFF"/>
                <w:sz w:val="16"/>
              </w:rPr>
              <w:t>Auditor</w:t>
            </w:r>
          </w:p>
        </w:tc>
      </w:tr>
      <w:tr>
        <w:trPr>
          <w:cantSplit w:val="true"/>
        </w:trPr>
        <w:tc>
          <w:tcPr>
            <w:tcW w:type="dxa" w:w="2866"/>
            <w:tcMar>
              <w:top w:w="50" w:type="dxa"/>
              <w:bottom w:w="50" w:type="dxa"/>
              <w:left w:w="90" w:type="dxa"/>
              <w:right w:w="90" w:type="dxa"/>
            </w:tcMar>
          </w:tcPr>
          <w:p>
            <w:pPr>
              <w:pStyle w:val="BDOITable"/>
            </w:pPr>
            <w:r>
              <w:rPr>
                <w:sz w:val="16"/>
              </w:rPr>
              <w:t>BCL_VIEW</w:t>
            </w:r>
          </w:p>
        </w:tc>
        <w:tc>
          <w:tcPr>
            <w:tcW w:type="dxa" w:w="790"/>
            <w:tcMar>
              <w:top w:w="50" w:type="dxa"/>
              <w:bottom w:w="50" w:type="dxa"/>
              <w:left w:w="90" w:type="dxa"/>
              <w:right w:w="90" w:type="dxa"/>
            </w:tcMar>
          </w:tcPr>
          <w:p>
            <w:pPr>
              <w:pStyle w:val="BDOITable"/>
            </w:pPr>
            <w:r>
              <w:rPr>
                <w:sz w:val="16"/>
              </w:rPr>
              <w:t>Y</w:t>
            </w:r>
          </w:p>
        </w:tc>
        <w:tc>
          <w:tcPr>
            <w:tcW w:type="dxa" w:w="790"/>
            <w:tcMar>
              <w:top w:w="50" w:type="dxa"/>
              <w:bottom w:w="50" w:type="dxa"/>
              <w:left w:w="90" w:type="dxa"/>
              <w:right w:w="90" w:type="dxa"/>
            </w:tcMar>
          </w:tcPr>
          <w:p>
            <w:pPr>
              <w:pStyle w:val="BDOITable"/>
            </w:pPr>
            <w:r>
              <w:rPr>
                <w:sz w:val="16"/>
              </w:rPr>
              <w:t>Y</w:t>
            </w:r>
          </w:p>
        </w:tc>
        <w:tc>
          <w:tcPr>
            <w:tcW w:type="dxa" w:w="790"/>
            <w:tcMar>
              <w:top w:w="50" w:type="dxa"/>
              <w:bottom w:w="50" w:type="dxa"/>
              <w:left w:w="90" w:type="dxa"/>
              <w:right w:w="90" w:type="dxa"/>
            </w:tcMar>
          </w:tcPr>
          <w:p>
            <w:pPr>
              <w:pStyle w:val="BDOITable"/>
            </w:pPr>
            <w:r>
              <w:rPr>
                <w:sz w:val="16"/>
              </w:rPr>
              <w:t>Y</w:t>
            </w:r>
          </w:p>
        </w:tc>
        <w:tc>
          <w:tcPr>
            <w:tcW w:type="dxa" w:w="790"/>
            <w:tcMar>
              <w:top w:w="50" w:type="dxa"/>
              <w:bottom w:w="50" w:type="dxa"/>
              <w:left w:w="90" w:type="dxa"/>
              <w:right w:w="90" w:type="dxa"/>
            </w:tcMar>
          </w:tcPr>
          <w:p>
            <w:pPr>
              <w:pStyle w:val="BDOITable"/>
            </w:pPr>
            <w:r>
              <w:rPr>
                <w:sz w:val="16"/>
              </w:rPr>
              <w:t>Y</w:t>
            </w:r>
          </w:p>
        </w:tc>
        <w:tc>
          <w:tcPr>
            <w:tcW w:type="dxa" w:w="790"/>
            <w:tcMar>
              <w:top w:w="50" w:type="dxa"/>
              <w:bottom w:w="50" w:type="dxa"/>
              <w:left w:w="90" w:type="dxa"/>
              <w:right w:w="90" w:type="dxa"/>
            </w:tcMar>
          </w:tcPr>
          <w:p>
            <w:pPr>
              <w:pStyle w:val="BDOITable"/>
            </w:pPr>
            <w:r>
              <w:rPr>
                <w:sz w:val="16"/>
              </w:rPr>
              <w:t>Y</w:t>
            </w:r>
          </w:p>
        </w:tc>
        <w:tc>
          <w:tcPr>
            <w:tcW w:type="dxa" w:w="790"/>
            <w:tcMar>
              <w:top w:w="50" w:type="dxa"/>
              <w:bottom w:w="50" w:type="dxa"/>
              <w:left w:w="90" w:type="dxa"/>
              <w:right w:w="90" w:type="dxa"/>
            </w:tcMar>
          </w:tcPr>
          <w:p>
            <w:pPr>
              <w:pStyle w:val="BDOITable"/>
            </w:pPr>
          </w:p>
        </w:tc>
        <w:tc>
          <w:tcPr>
            <w:tcW w:type="dxa" w:w="790"/>
            <w:tcMar>
              <w:top w:w="50" w:type="dxa"/>
              <w:bottom w:w="50" w:type="dxa"/>
              <w:left w:w="90" w:type="dxa"/>
              <w:right w:w="90" w:type="dxa"/>
            </w:tcMar>
          </w:tcPr>
          <w:p>
            <w:pPr>
              <w:pStyle w:val="BDOITable"/>
            </w:pPr>
          </w:p>
        </w:tc>
        <w:tc>
          <w:tcPr>
            <w:tcW w:type="dxa" w:w="790"/>
            <w:tcMar>
              <w:top w:w="50" w:type="dxa"/>
              <w:bottom w:w="50" w:type="dxa"/>
              <w:left w:w="90" w:type="dxa"/>
              <w:right w:w="90" w:type="dxa"/>
            </w:tcMar>
          </w:tcPr>
          <w:p>
            <w:pPr>
              <w:pStyle w:val="BDOITable"/>
            </w:pPr>
            <w:r>
              <w:rPr>
                <w:sz w:val="16"/>
              </w:rPr>
              <w:t>Y</w:t>
            </w:r>
          </w:p>
        </w:tc>
        <w:tc>
          <w:tcPr>
            <w:tcW w:type="dxa" w:w="790"/>
            <w:tcMar>
              <w:top w:w="50" w:type="dxa"/>
              <w:bottom w:w="50" w:type="dxa"/>
              <w:left w:w="90" w:type="dxa"/>
              <w:right w:w="90" w:type="dxa"/>
            </w:tcMar>
          </w:tcPr>
          <w:p>
            <w:pPr>
              <w:pStyle w:val="BDOITable"/>
            </w:pPr>
            <w:r>
              <w:rPr>
                <w:sz w:val="16"/>
              </w:rPr>
              <w:t>Y</w:t>
            </w:r>
          </w:p>
        </w:tc>
      </w:tr>
      <w:tr>
        <w:trPr>
          <w:cantSplit w:val="true"/>
        </w:trPr>
        <w:tc>
          <w:tcPr>
            <w:tcW w:type="dxa" w:w="2866"/>
            <w:tcMar>
              <w:top w:w="50" w:type="dxa"/>
              <w:bottom w:w="50" w:type="dxa"/>
              <w:left w:w="90" w:type="dxa"/>
              <w:right w:w="90" w:type="dxa"/>
            </w:tcMar>
            <w:shd w:val="clear" w:color="auto" w:fill="E5F5FF"/>
          </w:tcPr>
          <w:p>
            <w:pPr>
              <w:pStyle w:val="BDOITable"/>
            </w:pPr>
            <w:r>
              <w:rPr>
                <w:sz w:val="16"/>
              </w:rPr>
              <w:t>BCL_COVER_VIEW</w:t>
            </w:r>
          </w:p>
        </w:tc>
        <w:tc>
          <w:tcPr>
            <w:tcW w:type="dxa" w:w="790"/>
            <w:tcMar>
              <w:top w:w="50" w:type="dxa"/>
              <w:bottom w:w="50" w:type="dxa"/>
              <w:left w:w="90" w:type="dxa"/>
              <w:right w:w="90" w:type="dxa"/>
            </w:tcMar>
            <w:shd w:val="clear" w:color="auto" w:fill="E5F5FF"/>
          </w:tcPr>
          <w:p>
            <w:pPr>
              <w:pStyle w:val="BDOITable"/>
            </w:pPr>
            <w:r>
              <w:rPr>
                <w:sz w:val="16"/>
              </w:rPr>
              <w:t>Y</w:t>
            </w:r>
          </w:p>
        </w:tc>
        <w:tc>
          <w:tcPr>
            <w:tcW w:type="dxa" w:w="790"/>
            <w:tcMar>
              <w:top w:w="50" w:type="dxa"/>
              <w:bottom w:w="50" w:type="dxa"/>
              <w:left w:w="90" w:type="dxa"/>
              <w:right w:w="90" w:type="dxa"/>
            </w:tcMar>
            <w:shd w:val="clear" w:color="auto" w:fill="E5F5FF"/>
          </w:tcPr>
          <w:p>
            <w:pPr>
              <w:pStyle w:val="BDOITable"/>
            </w:pPr>
            <w:r>
              <w:rPr>
                <w:sz w:val="16"/>
              </w:rPr>
              <w:t>Y</w:t>
            </w:r>
          </w:p>
        </w:tc>
        <w:tc>
          <w:tcPr>
            <w:tcW w:type="dxa" w:w="790"/>
            <w:tcMar>
              <w:top w:w="50" w:type="dxa"/>
              <w:bottom w:w="50" w:type="dxa"/>
              <w:left w:w="90" w:type="dxa"/>
              <w:right w:w="90" w:type="dxa"/>
            </w:tcMar>
            <w:shd w:val="clear" w:color="auto" w:fill="E5F5FF"/>
          </w:tcPr>
          <w:p>
            <w:pPr>
              <w:pStyle w:val="BDOITable"/>
            </w:pPr>
            <w:r>
              <w:rPr>
                <w:sz w:val="16"/>
              </w:rPr>
              <w:t>Y</w:t>
            </w:r>
          </w:p>
        </w:tc>
        <w:tc>
          <w:tcPr>
            <w:tcW w:type="dxa" w:w="790"/>
            <w:tcMar>
              <w:top w:w="50" w:type="dxa"/>
              <w:bottom w:w="50" w:type="dxa"/>
              <w:left w:w="90" w:type="dxa"/>
              <w:right w:w="90" w:type="dxa"/>
            </w:tcMar>
            <w:shd w:val="clear" w:color="auto" w:fill="E5F5FF"/>
          </w:tcPr>
          <w:p>
            <w:pPr>
              <w:pStyle w:val="BDOITable"/>
            </w:pPr>
            <w:r>
              <w:rPr>
                <w:sz w:val="16"/>
              </w:rPr>
              <w:t>Y</w:t>
            </w:r>
          </w:p>
        </w:tc>
        <w:tc>
          <w:tcPr>
            <w:tcW w:type="dxa" w:w="790"/>
            <w:tcMar>
              <w:top w:w="50" w:type="dxa"/>
              <w:bottom w:w="50" w:type="dxa"/>
              <w:left w:w="90" w:type="dxa"/>
              <w:right w:w="90" w:type="dxa"/>
            </w:tcMar>
            <w:shd w:val="clear" w:color="auto" w:fill="E5F5FF"/>
          </w:tcPr>
          <w:p>
            <w:pPr>
              <w:pStyle w:val="BDOITable"/>
            </w:pPr>
            <w:r>
              <w:rPr>
                <w:sz w:val="16"/>
              </w:rPr>
              <w:t>Y</w:t>
            </w:r>
          </w:p>
        </w:tc>
        <w:tc>
          <w:tcPr>
            <w:tcW w:type="dxa" w:w="790"/>
            <w:tcMar>
              <w:top w:w="50" w:type="dxa"/>
              <w:bottom w:w="50" w:type="dxa"/>
              <w:left w:w="90" w:type="dxa"/>
              <w:right w:w="90" w:type="dxa"/>
            </w:tcMar>
            <w:shd w:val="clear" w:color="auto" w:fill="E5F5FF"/>
          </w:tcPr>
          <w:p>
            <w:pPr>
              <w:pStyle w:val="BDOITable"/>
            </w:pPr>
          </w:p>
        </w:tc>
        <w:tc>
          <w:tcPr>
            <w:tcW w:type="dxa" w:w="790"/>
            <w:tcMar>
              <w:top w:w="50" w:type="dxa"/>
              <w:bottom w:w="50" w:type="dxa"/>
              <w:left w:w="90" w:type="dxa"/>
              <w:right w:w="90" w:type="dxa"/>
            </w:tcMar>
            <w:shd w:val="clear" w:color="auto" w:fill="E5F5FF"/>
          </w:tcPr>
          <w:p>
            <w:pPr>
              <w:pStyle w:val="BDOITable"/>
            </w:pPr>
          </w:p>
        </w:tc>
        <w:tc>
          <w:tcPr>
            <w:tcW w:type="dxa" w:w="790"/>
            <w:tcMar>
              <w:top w:w="50" w:type="dxa"/>
              <w:bottom w:w="50" w:type="dxa"/>
              <w:left w:w="90" w:type="dxa"/>
              <w:right w:w="90" w:type="dxa"/>
            </w:tcMar>
            <w:shd w:val="clear" w:color="auto" w:fill="E5F5FF"/>
          </w:tcPr>
          <w:p>
            <w:pPr>
              <w:pStyle w:val="BDOITable"/>
            </w:pPr>
          </w:p>
        </w:tc>
        <w:tc>
          <w:tcPr>
            <w:tcW w:type="dxa" w:w="790"/>
            <w:tcMar>
              <w:top w:w="50" w:type="dxa"/>
              <w:bottom w:w="50" w:type="dxa"/>
              <w:left w:w="90" w:type="dxa"/>
              <w:right w:w="90" w:type="dxa"/>
            </w:tcMar>
            <w:shd w:val="clear" w:color="auto" w:fill="E5F5FF"/>
          </w:tcPr>
          <w:p>
            <w:pPr>
              <w:pStyle w:val="BDOITable"/>
            </w:pPr>
          </w:p>
        </w:tc>
      </w:tr>
      <w:tr>
        <w:trPr>
          <w:cantSplit w:val="true"/>
        </w:trPr>
        <w:tc>
          <w:tcPr>
            <w:tcW w:type="dxa" w:w="2866"/>
            <w:tcMar>
              <w:top w:w="50" w:type="dxa"/>
              <w:bottom w:w="50" w:type="dxa"/>
              <w:left w:w="90" w:type="dxa"/>
              <w:right w:w="90" w:type="dxa"/>
            </w:tcMar>
          </w:tcPr>
          <w:p>
            <w:pPr>
              <w:pStyle w:val="BDOITable"/>
            </w:pPr>
            <w:r>
              <w:rPr>
                <w:sz w:val="16"/>
              </w:rPr>
              <w:t>BCL_RECORD</w:t>
            </w:r>
          </w:p>
        </w:tc>
        <w:tc>
          <w:tcPr>
            <w:tcW w:type="dxa" w:w="790"/>
            <w:tcMar>
              <w:top w:w="50" w:type="dxa"/>
              <w:bottom w:w="50" w:type="dxa"/>
              <w:left w:w="90" w:type="dxa"/>
              <w:right w:w="90" w:type="dxa"/>
            </w:tcMar>
          </w:tcPr>
          <w:p>
            <w:pPr>
              <w:pStyle w:val="BDOITable"/>
            </w:pPr>
            <w:r>
              <w:rPr>
                <w:sz w:val="16"/>
              </w:rPr>
              <w:t>Y</w:t>
            </w:r>
          </w:p>
        </w:tc>
        <w:tc>
          <w:tcPr>
            <w:tcW w:type="dxa" w:w="790"/>
            <w:tcMar>
              <w:top w:w="50" w:type="dxa"/>
              <w:bottom w:w="50" w:type="dxa"/>
              <w:left w:w="90" w:type="dxa"/>
              <w:right w:w="90" w:type="dxa"/>
            </w:tcMar>
          </w:tcPr>
          <w:p>
            <w:pPr>
              <w:pStyle w:val="BDOITable"/>
            </w:pPr>
            <w:r>
              <w:rPr>
                <w:sz w:val="16"/>
              </w:rPr>
              <w:t>Y</w:t>
            </w:r>
          </w:p>
        </w:tc>
        <w:tc>
          <w:tcPr>
            <w:tcW w:type="dxa" w:w="790"/>
            <w:tcMar>
              <w:top w:w="50" w:type="dxa"/>
              <w:bottom w:w="50" w:type="dxa"/>
              <w:left w:w="90" w:type="dxa"/>
              <w:right w:w="90" w:type="dxa"/>
            </w:tcMar>
          </w:tcPr>
          <w:p>
            <w:pPr>
              <w:pStyle w:val="BDOITable"/>
            </w:pPr>
            <w:r>
              <w:rPr>
                <w:sz w:val="16"/>
              </w:rPr>
              <w:t>Y</w:t>
            </w:r>
          </w:p>
        </w:tc>
        <w:tc>
          <w:tcPr>
            <w:tcW w:type="dxa" w:w="790"/>
            <w:tcMar>
              <w:top w:w="50" w:type="dxa"/>
              <w:bottom w:w="50" w:type="dxa"/>
              <w:left w:w="90" w:type="dxa"/>
              <w:right w:w="90" w:type="dxa"/>
            </w:tcMar>
          </w:tcPr>
          <w:p>
            <w:pPr>
              <w:pStyle w:val="BDOITable"/>
            </w:pPr>
          </w:p>
        </w:tc>
        <w:tc>
          <w:tcPr>
            <w:tcW w:type="dxa" w:w="790"/>
            <w:tcMar>
              <w:top w:w="50" w:type="dxa"/>
              <w:bottom w:w="50" w:type="dxa"/>
              <w:left w:w="90" w:type="dxa"/>
              <w:right w:w="90" w:type="dxa"/>
            </w:tcMar>
          </w:tcPr>
          <w:p>
            <w:pPr>
              <w:pStyle w:val="BDOITable"/>
            </w:pPr>
          </w:p>
        </w:tc>
        <w:tc>
          <w:tcPr>
            <w:tcW w:type="dxa" w:w="790"/>
            <w:tcMar>
              <w:top w:w="50" w:type="dxa"/>
              <w:bottom w:w="50" w:type="dxa"/>
              <w:left w:w="90" w:type="dxa"/>
              <w:right w:w="90" w:type="dxa"/>
            </w:tcMar>
          </w:tcPr>
          <w:p>
            <w:pPr>
              <w:pStyle w:val="BDOITable"/>
            </w:pPr>
          </w:p>
        </w:tc>
        <w:tc>
          <w:tcPr>
            <w:tcW w:type="dxa" w:w="790"/>
            <w:tcMar>
              <w:top w:w="50" w:type="dxa"/>
              <w:bottom w:w="50" w:type="dxa"/>
              <w:left w:w="90" w:type="dxa"/>
              <w:right w:w="90" w:type="dxa"/>
            </w:tcMar>
          </w:tcPr>
          <w:p>
            <w:pPr>
              <w:pStyle w:val="BDOITable"/>
            </w:pPr>
          </w:p>
        </w:tc>
        <w:tc>
          <w:tcPr>
            <w:tcW w:type="dxa" w:w="790"/>
            <w:tcMar>
              <w:top w:w="50" w:type="dxa"/>
              <w:bottom w:w="50" w:type="dxa"/>
              <w:left w:w="90" w:type="dxa"/>
              <w:right w:w="90" w:type="dxa"/>
            </w:tcMar>
          </w:tcPr>
          <w:p>
            <w:pPr>
              <w:pStyle w:val="BDOITable"/>
            </w:pPr>
          </w:p>
        </w:tc>
        <w:tc>
          <w:tcPr>
            <w:tcW w:type="dxa" w:w="790"/>
            <w:tcMar>
              <w:top w:w="50" w:type="dxa"/>
              <w:bottom w:w="50" w:type="dxa"/>
              <w:left w:w="90" w:type="dxa"/>
              <w:right w:w="90" w:type="dxa"/>
            </w:tcMar>
          </w:tcPr>
          <w:p>
            <w:pPr>
              <w:pStyle w:val="BDOITable"/>
            </w:pPr>
          </w:p>
        </w:tc>
      </w:tr>
      <w:tr>
        <w:trPr>
          <w:cantSplit w:val="true"/>
        </w:trPr>
        <w:tc>
          <w:tcPr>
            <w:tcW w:type="dxa" w:w="2866"/>
            <w:tcMar>
              <w:top w:w="50" w:type="dxa"/>
              <w:bottom w:w="50" w:type="dxa"/>
              <w:left w:w="90" w:type="dxa"/>
              <w:right w:w="90" w:type="dxa"/>
            </w:tcMar>
            <w:shd w:val="clear" w:color="auto" w:fill="E5F5FF"/>
          </w:tcPr>
          <w:p>
            <w:pPr>
              <w:pStyle w:val="BDOITable"/>
            </w:pPr>
            <w:r>
              <w:rPr>
                <w:sz w:val="16"/>
              </w:rPr>
              <w:t>BCL_AUTHORIZE</w:t>
            </w:r>
          </w:p>
        </w:tc>
        <w:tc>
          <w:tcPr>
            <w:tcW w:type="dxa" w:w="790"/>
            <w:tcMar>
              <w:top w:w="50" w:type="dxa"/>
              <w:bottom w:w="50" w:type="dxa"/>
              <w:left w:w="90" w:type="dxa"/>
              <w:right w:w="90" w:type="dxa"/>
            </w:tcMar>
            <w:shd w:val="clear" w:color="auto" w:fill="E5F5FF"/>
          </w:tcPr>
          <w:p>
            <w:pPr>
              <w:pStyle w:val="BDOITable"/>
            </w:pPr>
            <w:r>
              <w:rPr>
                <w:sz w:val="16"/>
              </w:rPr>
              <w:t>Y</w:t>
            </w:r>
          </w:p>
        </w:tc>
        <w:tc>
          <w:tcPr>
            <w:tcW w:type="dxa" w:w="790"/>
            <w:tcMar>
              <w:top w:w="50" w:type="dxa"/>
              <w:bottom w:w="50" w:type="dxa"/>
              <w:left w:w="90" w:type="dxa"/>
              <w:right w:w="90" w:type="dxa"/>
            </w:tcMar>
            <w:shd w:val="clear" w:color="auto" w:fill="E5F5FF"/>
          </w:tcPr>
          <w:p>
            <w:pPr>
              <w:pStyle w:val="BDOITable"/>
            </w:pPr>
            <w:r>
              <w:rPr>
                <w:sz w:val="16"/>
              </w:rPr>
              <w:t>Y</w:t>
            </w:r>
          </w:p>
        </w:tc>
        <w:tc>
          <w:tcPr>
            <w:tcW w:type="dxa" w:w="790"/>
            <w:tcMar>
              <w:top w:w="50" w:type="dxa"/>
              <w:bottom w:w="50" w:type="dxa"/>
              <w:left w:w="90" w:type="dxa"/>
              <w:right w:w="90" w:type="dxa"/>
            </w:tcMar>
            <w:shd w:val="clear" w:color="auto" w:fill="E5F5FF"/>
          </w:tcPr>
          <w:p>
            <w:pPr>
              <w:pStyle w:val="BDOITable"/>
            </w:pPr>
            <w:r>
              <w:rPr>
                <w:sz w:val="16"/>
              </w:rPr>
              <w:t>Y</w:t>
            </w:r>
          </w:p>
        </w:tc>
        <w:tc>
          <w:tcPr>
            <w:tcW w:type="dxa" w:w="790"/>
            <w:tcMar>
              <w:top w:w="50" w:type="dxa"/>
              <w:bottom w:w="50" w:type="dxa"/>
              <w:left w:w="90" w:type="dxa"/>
              <w:right w:w="90" w:type="dxa"/>
            </w:tcMar>
            <w:shd w:val="clear" w:color="auto" w:fill="E5F5FF"/>
          </w:tcPr>
          <w:p>
            <w:pPr>
              <w:pStyle w:val="BDOITable"/>
            </w:pPr>
          </w:p>
        </w:tc>
        <w:tc>
          <w:tcPr>
            <w:tcW w:type="dxa" w:w="790"/>
            <w:tcMar>
              <w:top w:w="50" w:type="dxa"/>
              <w:bottom w:w="50" w:type="dxa"/>
              <w:left w:w="90" w:type="dxa"/>
              <w:right w:w="90" w:type="dxa"/>
            </w:tcMar>
            <w:shd w:val="clear" w:color="auto" w:fill="E5F5FF"/>
          </w:tcPr>
          <w:p>
            <w:pPr>
              <w:pStyle w:val="BDOITable"/>
            </w:pPr>
          </w:p>
        </w:tc>
        <w:tc>
          <w:tcPr>
            <w:tcW w:type="dxa" w:w="790"/>
            <w:tcMar>
              <w:top w:w="50" w:type="dxa"/>
              <w:bottom w:w="50" w:type="dxa"/>
              <w:left w:w="90" w:type="dxa"/>
              <w:right w:w="90" w:type="dxa"/>
            </w:tcMar>
            <w:shd w:val="clear" w:color="auto" w:fill="E5F5FF"/>
          </w:tcPr>
          <w:p>
            <w:pPr>
              <w:pStyle w:val="BDOITable"/>
            </w:pPr>
          </w:p>
        </w:tc>
        <w:tc>
          <w:tcPr>
            <w:tcW w:type="dxa" w:w="790"/>
            <w:tcMar>
              <w:top w:w="50" w:type="dxa"/>
              <w:bottom w:w="50" w:type="dxa"/>
              <w:left w:w="90" w:type="dxa"/>
              <w:right w:w="90" w:type="dxa"/>
            </w:tcMar>
            <w:shd w:val="clear" w:color="auto" w:fill="E5F5FF"/>
          </w:tcPr>
          <w:p>
            <w:pPr>
              <w:pStyle w:val="BDOITable"/>
            </w:pPr>
          </w:p>
        </w:tc>
        <w:tc>
          <w:tcPr>
            <w:tcW w:type="dxa" w:w="790"/>
            <w:tcMar>
              <w:top w:w="50" w:type="dxa"/>
              <w:bottom w:w="50" w:type="dxa"/>
              <w:left w:w="90" w:type="dxa"/>
              <w:right w:w="90" w:type="dxa"/>
            </w:tcMar>
            <w:shd w:val="clear" w:color="auto" w:fill="E5F5FF"/>
          </w:tcPr>
          <w:p>
            <w:pPr>
              <w:pStyle w:val="BDOITable"/>
            </w:pPr>
          </w:p>
        </w:tc>
        <w:tc>
          <w:tcPr>
            <w:tcW w:type="dxa" w:w="790"/>
            <w:tcMar>
              <w:top w:w="50" w:type="dxa"/>
              <w:bottom w:w="50" w:type="dxa"/>
              <w:left w:w="90" w:type="dxa"/>
              <w:right w:w="90" w:type="dxa"/>
            </w:tcMar>
            <w:shd w:val="clear" w:color="auto" w:fill="E5F5FF"/>
          </w:tcPr>
          <w:p>
            <w:pPr>
              <w:pStyle w:val="BDOITable"/>
            </w:pPr>
          </w:p>
        </w:tc>
      </w:tr>
      <w:tr>
        <w:trPr>
          <w:cantSplit w:val="true"/>
        </w:trPr>
        <w:tc>
          <w:tcPr>
            <w:tcW w:type="dxa" w:w="2866"/>
            <w:tcMar>
              <w:top w:w="50" w:type="dxa"/>
              <w:bottom w:w="50" w:type="dxa"/>
              <w:left w:w="90" w:type="dxa"/>
              <w:right w:w="90" w:type="dxa"/>
            </w:tcMar>
          </w:tcPr>
          <w:p>
            <w:pPr>
              <w:pStyle w:val="BDOITable"/>
            </w:pPr>
            <w:r>
              <w:rPr>
                <w:sz w:val="16"/>
              </w:rPr>
              <w:t>BCL_STATUS_UPDATE</w:t>
            </w:r>
          </w:p>
        </w:tc>
        <w:tc>
          <w:tcPr>
            <w:tcW w:type="dxa" w:w="790"/>
            <w:tcMar>
              <w:top w:w="50" w:type="dxa"/>
              <w:bottom w:w="50" w:type="dxa"/>
              <w:left w:w="90" w:type="dxa"/>
              <w:right w:w="90" w:type="dxa"/>
            </w:tcMar>
          </w:tcPr>
          <w:p>
            <w:pPr>
              <w:pStyle w:val="BDOITable"/>
            </w:pPr>
            <w:r>
              <w:rPr>
                <w:sz w:val="16"/>
              </w:rPr>
              <w:t>Y (matrix)</w:t>
            </w:r>
          </w:p>
        </w:tc>
        <w:tc>
          <w:tcPr>
            <w:tcW w:type="dxa" w:w="790"/>
            <w:tcMar>
              <w:top w:w="50" w:type="dxa"/>
              <w:bottom w:w="50" w:type="dxa"/>
              <w:left w:w="90" w:type="dxa"/>
              <w:right w:w="90" w:type="dxa"/>
            </w:tcMar>
          </w:tcPr>
          <w:p>
            <w:pPr>
              <w:pStyle w:val="BDOITable"/>
            </w:pPr>
            <w:r>
              <w:rPr>
                <w:sz w:val="16"/>
              </w:rPr>
              <w:t>Y</w:t>
            </w:r>
          </w:p>
        </w:tc>
        <w:tc>
          <w:tcPr>
            <w:tcW w:type="dxa" w:w="790"/>
            <w:tcMar>
              <w:top w:w="50" w:type="dxa"/>
              <w:bottom w:w="50" w:type="dxa"/>
              <w:left w:w="90" w:type="dxa"/>
              <w:right w:w="90" w:type="dxa"/>
            </w:tcMar>
          </w:tcPr>
          <w:p>
            <w:pPr>
              <w:pStyle w:val="BDOITable"/>
            </w:pPr>
            <w:r>
              <w:rPr>
                <w:sz w:val="16"/>
              </w:rPr>
              <w:t>Y</w:t>
            </w:r>
          </w:p>
        </w:tc>
        <w:tc>
          <w:tcPr>
            <w:tcW w:type="dxa" w:w="790"/>
            <w:tcMar>
              <w:top w:w="50" w:type="dxa"/>
              <w:bottom w:w="50" w:type="dxa"/>
              <w:left w:w="90" w:type="dxa"/>
              <w:right w:w="90" w:type="dxa"/>
            </w:tcMar>
          </w:tcPr>
          <w:p>
            <w:pPr>
              <w:pStyle w:val="BDOITable"/>
            </w:pPr>
          </w:p>
        </w:tc>
        <w:tc>
          <w:tcPr>
            <w:tcW w:type="dxa" w:w="790"/>
            <w:tcMar>
              <w:top w:w="50" w:type="dxa"/>
              <w:bottom w:w="50" w:type="dxa"/>
              <w:left w:w="90" w:type="dxa"/>
              <w:right w:w="90" w:type="dxa"/>
            </w:tcMar>
          </w:tcPr>
          <w:p>
            <w:pPr>
              <w:pStyle w:val="BDOITable"/>
            </w:pPr>
          </w:p>
        </w:tc>
        <w:tc>
          <w:tcPr>
            <w:tcW w:type="dxa" w:w="790"/>
            <w:tcMar>
              <w:top w:w="50" w:type="dxa"/>
              <w:bottom w:w="50" w:type="dxa"/>
              <w:left w:w="90" w:type="dxa"/>
              <w:right w:w="90" w:type="dxa"/>
            </w:tcMar>
          </w:tcPr>
          <w:p>
            <w:pPr>
              <w:pStyle w:val="BDOITable"/>
            </w:pPr>
          </w:p>
        </w:tc>
        <w:tc>
          <w:tcPr>
            <w:tcW w:type="dxa" w:w="790"/>
            <w:tcMar>
              <w:top w:w="50" w:type="dxa"/>
              <w:bottom w:w="50" w:type="dxa"/>
              <w:left w:w="90" w:type="dxa"/>
              <w:right w:w="90" w:type="dxa"/>
            </w:tcMar>
          </w:tcPr>
          <w:p>
            <w:pPr>
              <w:pStyle w:val="BDOITable"/>
            </w:pPr>
          </w:p>
        </w:tc>
        <w:tc>
          <w:tcPr>
            <w:tcW w:type="dxa" w:w="790"/>
            <w:tcMar>
              <w:top w:w="50" w:type="dxa"/>
              <w:bottom w:w="50" w:type="dxa"/>
              <w:left w:w="90" w:type="dxa"/>
              <w:right w:w="90" w:type="dxa"/>
            </w:tcMar>
          </w:tcPr>
          <w:p>
            <w:pPr>
              <w:pStyle w:val="BDOITable"/>
            </w:pPr>
          </w:p>
        </w:tc>
        <w:tc>
          <w:tcPr>
            <w:tcW w:type="dxa" w:w="790"/>
            <w:tcMar>
              <w:top w:w="50" w:type="dxa"/>
              <w:bottom w:w="50" w:type="dxa"/>
              <w:left w:w="90" w:type="dxa"/>
              <w:right w:w="90" w:type="dxa"/>
            </w:tcMar>
          </w:tcPr>
          <w:p>
            <w:pPr>
              <w:pStyle w:val="BDOITable"/>
            </w:pPr>
          </w:p>
        </w:tc>
      </w:tr>
      <w:tr>
        <w:trPr>
          <w:cantSplit w:val="true"/>
        </w:trPr>
        <w:tc>
          <w:tcPr>
            <w:tcW w:type="dxa" w:w="2866"/>
            <w:tcMar>
              <w:top w:w="50" w:type="dxa"/>
              <w:bottom w:w="50" w:type="dxa"/>
              <w:left w:w="90" w:type="dxa"/>
              <w:right w:w="90" w:type="dxa"/>
            </w:tcMar>
            <w:shd w:val="clear" w:color="auto" w:fill="E5F5FF"/>
          </w:tcPr>
          <w:p>
            <w:pPr>
              <w:pStyle w:val="BDOITable"/>
            </w:pPr>
            <w:r>
              <w:rPr>
                <w:sz w:val="16"/>
              </w:rPr>
              <w:t>BCL_CLOSE</w:t>
            </w:r>
          </w:p>
        </w:tc>
        <w:tc>
          <w:tcPr>
            <w:tcW w:type="dxa" w:w="790"/>
            <w:tcMar>
              <w:top w:w="50" w:type="dxa"/>
              <w:bottom w:w="50" w:type="dxa"/>
              <w:left w:w="90" w:type="dxa"/>
              <w:right w:w="90" w:type="dxa"/>
            </w:tcMar>
            <w:shd w:val="clear" w:color="auto" w:fill="E5F5FF"/>
          </w:tcPr>
          <w:p>
            <w:pPr>
              <w:pStyle w:val="BDOITable"/>
            </w:pPr>
          </w:p>
        </w:tc>
        <w:tc>
          <w:tcPr>
            <w:tcW w:type="dxa" w:w="790"/>
            <w:tcMar>
              <w:top w:w="50" w:type="dxa"/>
              <w:bottom w:w="50" w:type="dxa"/>
              <w:left w:w="90" w:type="dxa"/>
              <w:right w:w="90" w:type="dxa"/>
            </w:tcMar>
            <w:shd w:val="clear" w:color="auto" w:fill="E5F5FF"/>
          </w:tcPr>
          <w:p>
            <w:pPr>
              <w:pStyle w:val="BDOITable"/>
            </w:pPr>
            <w:r>
              <w:rPr>
                <w:sz w:val="16"/>
              </w:rPr>
              <w:t>Y</w:t>
            </w:r>
          </w:p>
        </w:tc>
        <w:tc>
          <w:tcPr>
            <w:tcW w:type="dxa" w:w="790"/>
            <w:tcMar>
              <w:top w:w="50" w:type="dxa"/>
              <w:bottom w:w="50" w:type="dxa"/>
              <w:left w:w="90" w:type="dxa"/>
              <w:right w:w="90" w:type="dxa"/>
            </w:tcMar>
            <w:shd w:val="clear" w:color="auto" w:fill="E5F5FF"/>
          </w:tcPr>
          <w:p>
            <w:pPr>
              <w:pStyle w:val="BDOITable"/>
            </w:pPr>
            <w:r>
              <w:rPr>
                <w:sz w:val="16"/>
              </w:rPr>
              <w:t>Y</w:t>
            </w:r>
          </w:p>
        </w:tc>
        <w:tc>
          <w:tcPr>
            <w:tcW w:type="dxa" w:w="790"/>
            <w:tcMar>
              <w:top w:w="50" w:type="dxa"/>
              <w:bottom w:w="50" w:type="dxa"/>
              <w:left w:w="90" w:type="dxa"/>
              <w:right w:w="90" w:type="dxa"/>
            </w:tcMar>
            <w:shd w:val="clear" w:color="auto" w:fill="E5F5FF"/>
          </w:tcPr>
          <w:p>
            <w:pPr>
              <w:pStyle w:val="BDOITable"/>
            </w:pPr>
          </w:p>
        </w:tc>
        <w:tc>
          <w:tcPr>
            <w:tcW w:type="dxa" w:w="790"/>
            <w:tcMar>
              <w:top w:w="50" w:type="dxa"/>
              <w:bottom w:w="50" w:type="dxa"/>
              <w:left w:w="90" w:type="dxa"/>
              <w:right w:w="90" w:type="dxa"/>
            </w:tcMar>
            <w:shd w:val="clear" w:color="auto" w:fill="E5F5FF"/>
          </w:tcPr>
          <w:p>
            <w:pPr>
              <w:pStyle w:val="BDOITable"/>
            </w:pPr>
          </w:p>
        </w:tc>
        <w:tc>
          <w:tcPr>
            <w:tcW w:type="dxa" w:w="790"/>
            <w:tcMar>
              <w:top w:w="50" w:type="dxa"/>
              <w:bottom w:w="50" w:type="dxa"/>
              <w:left w:w="90" w:type="dxa"/>
              <w:right w:w="90" w:type="dxa"/>
            </w:tcMar>
            <w:shd w:val="clear" w:color="auto" w:fill="E5F5FF"/>
          </w:tcPr>
          <w:p>
            <w:pPr>
              <w:pStyle w:val="BDOITable"/>
            </w:pPr>
          </w:p>
        </w:tc>
        <w:tc>
          <w:tcPr>
            <w:tcW w:type="dxa" w:w="790"/>
            <w:tcMar>
              <w:top w:w="50" w:type="dxa"/>
              <w:bottom w:w="50" w:type="dxa"/>
              <w:left w:w="90" w:type="dxa"/>
              <w:right w:w="90" w:type="dxa"/>
            </w:tcMar>
            <w:shd w:val="clear" w:color="auto" w:fill="E5F5FF"/>
          </w:tcPr>
          <w:p>
            <w:pPr>
              <w:pStyle w:val="BDOITable"/>
            </w:pPr>
          </w:p>
        </w:tc>
        <w:tc>
          <w:tcPr>
            <w:tcW w:type="dxa" w:w="790"/>
            <w:tcMar>
              <w:top w:w="50" w:type="dxa"/>
              <w:bottom w:w="50" w:type="dxa"/>
              <w:left w:w="90" w:type="dxa"/>
              <w:right w:w="90" w:type="dxa"/>
            </w:tcMar>
            <w:shd w:val="clear" w:color="auto" w:fill="E5F5FF"/>
          </w:tcPr>
          <w:p>
            <w:pPr>
              <w:pStyle w:val="BDOITable"/>
            </w:pPr>
          </w:p>
        </w:tc>
        <w:tc>
          <w:tcPr>
            <w:tcW w:type="dxa" w:w="790"/>
            <w:tcMar>
              <w:top w:w="50" w:type="dxa"/>
              <w:bottom w:w="50" w:type="dxa"/>
              <w:left w:w="90" w:type="dxa"/>
              <w:right w:w="90" w:type="dxa"/>
            </w:tcMar>
            <w:shd w:val="clear" w:color="auto" w:fill="E5F5FF"/>
          </w:tcPr>
          <w:p>
            <w:pPr>
              <w:pStyle w:val="BDOITable"/>
            </w:pPr>
          </w:p>
        </w:tc>
      </w:tr>
      <w:tr>
        <w:trPr>
          <w:cantSplit w:val="true"/>
        </w:trPr>
        <w:tc>
          <w:tcPr>
            <w:tcW w:type="dxa" w:w="2866"/>
            <w:tcMar>
              <w:top w:w="50" w:type="dxa"/>
              <w:bottom w:w="50" w:type="dxa"/>
              <w:left w:w="90" w:type="dxa"/>
              <w:right w:w="90" w:type="dxa"/>
            </w:tcMar>
          </w:tcPr>
          <w:p>
            <w:pPr>
              <w:pStyle w:val="BDOITable"/>
            </w:pPr>
            <w:r>
              <w:rPr>
                <w:sz w:val="16"/>
              </w:rPr>
              <w:t>BCL_REOPEN</w:t>
            </w:r>
          </w:p>
        </w:tc>
        <w:tc>
          <w:tcPr>
            <w:tcW w:type="dxa" w:w="790"/>
            <w:tcMar>
              <w:top w:w="50" w:type="dxa"/>
              <w:bottom w:w="50" w:type="dxa"/>
              <w:left w:w="90" w:type="dxa"/>
              <w:right w:w="90" w:type="dxa"/>
            </w:tcMar>
          </w:tcPr>
          <w:p>
            <w:pPr>
              <w:pStyle w:val="BDOITable"/>
            </w:pPr>
          </w:p>
        </w:tc>
        <w:tc>
          <w:tcPr>
            <w:tcW w:type="dxa" w:w="790"/>
            <w:tcMar>
              <w:top w:w="50" w:type="dxa"/>
              <w:bottom w:w="50" w:type="dxa"/>
              <w:left w:w="90" w:type="dxa"/>
              <w:right w:w="90" w:type="dxa"/>
            </w:tcMar>
          </w:tcPr>
          <w:p>
            <w:pPr>
              <w:pStyle w:val="BDOITable"/>
            </w:pPr>
          </w:p>
        </w:tc>
        <w:tc>
          <w:tcPr>
            <w:tcW w:type="dxa" w:w="790"/>
            <w:tcMar>
              <w:top w:w="50" w:type="dxa"/>
              <w:bottom w:w="50" w:type="dxa"/>
              <w:left w:w="90" w:type="dxa"/>
              <w:right w:w="90" w:type="dxa"/>
            </w:tcMar>
          </w:tcPr>
          <w:p>
            <w:pPr>
              <w:pStyle w:val="BDOITable"/>
            </w:pPr>
            <w:r>
              <w:rPr>
                <w:sz w:val="16"/>
              </w:rPr>
              <w:t>Y</w:t>
            </w:r>
          </w:p>
        </w:tc>
        <w:tc>
          <w:tcPr>
            <w:tcW w:type="dxa" w:w="790"/>
            <w:tcMar>
              <w:top w:w="50" w:type="dxa"/>
              <w:bottom w:w="50" w:type="dxa"/>
              <w:left w:w="90" w:type="dxa"/>
              <w:right w:w="90" w:type="dxa"/>
            </w:tcMar>
          </w:tcPr>
          <w:p>
            <w:pPr>
              <w:pStyle w:val="BDOITable"/>
            </w:pPr>
            <w:r>
              <w:rPr>
                <w:sz w:val="16"/>
              </w:rPr>
              <w:t>Y</w:t>
            </w:r>
          </w:p>
        </w:tc>
        <w:tc>
          <w:tcPr>
            <w:tcW w:type="dxa" w:w="790"/>
            <w:tcMar>
              <w:top w:w="50" w:type="dxa"/>
              <w:bottom w:w="50" w:type="dxa"/>
              <w:left w:w="90" w:type="dxa"/>
              <w:right w:w="90" w:type="dxa"/>
            </w:tcMar>
          </w:tcPr>
          <w:p>
            <w:pPr>
              <w:pStyle w:val="BDOITable"/>
            </w:pPr>
          </w:p>
        </w:tc>
        <w:tc>
          <w:tcPr>
            <w:tcW w:type="dxa" w:w="790"/>
            <w:tcMar>
              <w:top w:w="50" w:type="dxa"/>
              <w:bottom w:w="50" w:type="dxa"/>
              <w:left w:w="90" w:type="dxa"/>
              <w:right w:w="90" w:type="dxa"/>
            </w:tcMar>
          </w:tcPr>
          <w:p>
            <w:pPr>
              <w:pStyle w:val="BDOITable"/>
            </w:pPr>
          </w:p>
        </w:tc>
        <w:tc>
          <w:tcPr>
            <w:tcW w:type="dxa" w:w="790"/>
            <w:tcMar>
              <w:top w:w="50" w:type="dxa"/>
              <w:bottom w:w="50" w:type="dxa"/>
              <w:left w:w="90" w:type="dxa"/>
              <w:right w:w="90" w:type="dxa"/>
            </w:tcMar>
          </w:tcPr>
          <w:p>
            <w:pPr>
              <w:pStyle w:val="BDOITable"/>
            </w:pPr>
          </w:p>
        </w:tc>
        <w:tc>
          <w:tcPr>
            <w:tcW w:type="dxa" w:w="790"/>
            <w:tcMar>
              <w:top w:w="50" w:type="dxa"/>
              <w:bottom w:w="50" w:type="dxa"/>
              <w:left w:w="90" w:type="dxa"/>
              <w:right w:w="90" w:type="dxa"/>
            </w:tcMar>
          </w:tcPr>
          <w:p>
            <w:pPr>
              <w:pStyle w:val="BDOITable"/>
            </w:pPr>
          </w:p>
        </w:tc>
        <w:tc>
          <w:tcPr>
            <w:tcW w:type="dxa" w:w="790"/>
            <w:tcMar>
              <w:top w:w="50" w:type="dxa"/>
              <w:bottom w:w="50" w:type="dxa"/>
              <w:left w:w="90" w:type="dxa"/>
              <w:right w:w="90" w:type="dxa"/>
            </w:tcMar>
          </w:tcPr>
          <w:p>
            <w:pPr>
              <w:pStyle w:val="BDOITable"/>
            </w:pPr>
          </w:p>
        </w:tc>
      </w:tr>
      <w:tr>
        <w:trPr>
          <w:cantSplit w:val="true"/>
        </w:trPr>
        <w:tc>
          <w:tcPr>
            <w:tcW w:type="dxa" w:w="2866"/>
            <w:tcMar>
              <w:top w:w="50" w:type="dxa"/>
              <w:bottom w:w="50" w:type="dxa"/>
              <w:left w:w="90" w:type="dxa"/>
              <w:right w:w="90" w:type="dxa"/>
            </w:tcMar>
            <w:shd w:val="clear" w:color="auto" w:fill="E5F5FF"/>
          </w:tcPr>
          <w:p>
            <w:pPr>
              <w:pStyle w:val="BDOITable"/>
            </w:pPr>
            <w:r>
              <w:rPr>
                <w:sz w:val="16"/>
              </w:rPr>
              <w:t>BCL_CLAIMANT_OVERRIDE</w:t>
            </w:r>
          </w:p>
        </w:tc>
        <w:tc>
          <w:tcPr>
            <w:tcW w:type="dxa" w:w="790"/>
            <w:tcMar>
              <w:top w:w="50" w:type="dxa"/>
              <w:bottom w:w="50" w:type="dxa"/>
              <w:left w:w="90" w:type="dxa"/>
              <w:right w:w="90" w:type="dxa"/>
            </w:tcMar>
            <w:shd w:val="clear" w:color="auto" w:fill="E5F5FF"/>
          </w:tcPr>
          <w:p>
            <w:pPr>
              <w:pStyle w:val="BDOITable"/>
            </w:pPr>
          </w:p>
        </w:tc>
        <w:tc>
          <w:tcPr>
            <w:tcW w:type="dxa" w:w="790"/>
            <w:tcMar>
              <w:top w:w="50" w:type="dxa"/>
              <w:bottom w:w="50" w:type="dxa"/>
              <w:left w:w="90" w:type="dxa"/>
              <w:right w:w="90" w:type="dxa"/>
            </w:tcMar>
            <w:shd w:val="clear" w:color="auto" w:fill="E5F5FF"/>
          </w:tcPr>
          <w:p>
            <w:pPr>
              <w:pStyle w:val="BDOITable"/>
            </w:pPr>
            <w:r>
              <w:rPr>
                <w:sz w:val="16"/>
              </w:rPr>
              <w:t>Y</w:t>
            </w:r>
          </w:p>
        </w:tc>
        <w:tc>
          <w:tcPr>
            <w:tcW w:type="dxa" w:w="790"/>
            <w:tcMar>
              <w:top w:w="50" w:type="dxa"/>
              <w:bottom w:w="50" w:type="dxa"/>
              <w:left w:w="90" w:type="dxa"/>
              <w:right w:w="90" w:type="dxa"/>
            </w:tcMar>
            <w:shd w:val="clear" w:color="auto" w:fill="E5F5FF"/>
          </w:tcPr>
          <w:p>
            <w:pPr>
              <w:pStyle w:val="BDOITable"/>
            </w:pPr>
            <w:r>
              <w:rPr>
                <w:sz w:val="16"/>
              </w:rPr>
              <w:t>Y</w:t>
            </w:r>
          </w:p>
        </w:tc>
        <w:tc>
          <w:tcPr>
            <w:tcW w:type="dxa" w:w="790"/>
            <w:tcMar>
              <w:top w:w="50" w:type="dxa"/>
              <w:bottom w:w="50" w:type="dxa"/>
              <w:left w:w="90" w:type="dxa"/>
              <w:right w:w="90" w:type="dxa"/>
            </w:tcMar>
            <w:shd w:val="clear" w:color="auto" w:fill="E5F5FF"/>
          </w:tcPr>
          <w:p>
            <w:pPr>
              <w:pStyle w:val="BDOITable"/>
            </w:pPr>
          </w:p>
        </w:tc>
        <w:tc>
          <w:tcPr>
            <w:tcW w:type="dxa" w:w="790"/>
            <w:tcMar>
              <w:top w:w="50" w:type="dxa"/>
              <w:bottom w:w="50" w:type="dxa"/>
              <w:left w:w="90" w:type="dxa"/>
              <w:right w:w="90" w:type="dxa"/>
            </w:tcMar>
            <w:shd w:val="clear" w:color="auto" w:fill="E5F5FF"/>
          </w:tcPr>
          <w:p>
            <w:pPr>
              <w:pStyle w:val="BDOITable"/>
            </w:pPr>
          </w:p>
        </w:tc>
        <w:tc>
          <w:tcPr>
            <w:tcW w:type="dxa" w:w="790"/>
            <w:tcMar>
              <w:top w:w="50" w:type="dxa"/>
              <w:bottom w:w="50" w:type="dxa"/>
              <w:left w:w="90" w:type="dxa"/>
              <w:right w:w="90" w:type="dxa"/>
            </w:tcMar>
            <w:shd w:val="clear" w:color="auto" w:fill="E5F5FF"/>
          </w:tcPr>
          <w:p>
            <w:pPr>
              <w:pStyle w:val="BDOITable"/>
            </w:pPr>
          </w:p>
        </w:tc>
        <w:tc>
          <w:tcPr>
            <w:tcW w:type="dxa" w:w="790"/>
            <w:tcMar>
              <w:top w:w="50" w:type="dxa"/>
              <w:bottom w:w="50" w:type="dxa"/>
              <w:left w:w="90" w:type="dxa"/>
              <w:right w:w="90" w:type="dxa"/>
            </w:tcMar>
            <w:shd w:val="clear" w:color="auto" w:fill="E5F5FF"/>
          </w:tcPr>
          <w:p>
            <w:pPr>
              <w:pStyle w:val="BDOITable"/>
            </w:pPr>
          </w:p>
        </w:tc>
        <w:tc>
          <w:tcPr>
            <w:tcW w:type="dxa" w:w="790"/>
            <w:tcMar>
              <w:top w:w="50" w:type="dxa"/>
              <w:bottom w:w="50" w:type="dxa"/>
              <w:left w:w="90" w:type="dxa"/>
              <w:right w:w="90" w:type="dxa"/>
            </w:tcMar>
            <w:shd w:val="clear" w:color="auto" w:fill="E5F5FF"/>
          </w:tcPr>
          <w:p>
            <w:pPr>
              <w:pStyle w:val="BDOITable"/>
            </w:pPr>
          </w:p>
        </w:tc>
        <w:tc>
          <w:tcPr>
            <w:tcW w:type="dxa" w:w="790"/>
            <w:tcMar>
              <w:top w:w="50" w:type="dxa"/>
              <w:bottom w:w="50" w:type="dxa"/>
              <w:left w:w="90" w:type="dxa"/>
              <w:right w:w="90" w:type="dxa"/>
            </w:tcMar>
            <w:shd w:val="clear" w:color="auto" w:fill="E5F5FF"/>
          </w:tcPr>
          <w:p>
            <w:pPr>
              <w:pStyle w:val="BDOITable"/>
            </w:pPr>
          </w:p>
        </w:tc>
      </w:tr>
      <w:tr>
        <w:trPr>
          <w:cantSplit w:val="true"/>
        </w:trPr>
        <w:tc>
          <w:tcPr>
            <w:tcW w:type="dxa" w:w="2866"/>
            <w:tcMar>
              <w:top w:w="50" w:type="dxa"/>
              <w:bottom w:w="50" w:type="dxa"/>
              <w:left w:w="90" w:type="dxa"/>
              <w:right w:w="90" w:type="dxa"/>
            </w:tcMar>
          </w:tcPr>
          <w:p>
            <w:pPr>
              <w:pStyle w:val="BDOITable"/>
            </w:pPr>
            <w:r>
              <w:rPr>
                <w:sz w:val="16"/>
              </w:rPr>
              <w:t>BCL_SETTLEMENT_UPDATE</w:t>
            </w:r>
          </w:p>
        </w:tc>
        <w:tc>
          <w:tcPr>
            <w:tcW w:type="dxa" w:w="790"/>
            <w:tcMar>
              <w:top w:w="50" w:type="dxa"/>
              <w:bottom w:w="50" w:type="dxa"/>
              <w:left w:w="90" w:type="dxa"/>
              <w:right w:w="90" w:type="dxa"/>
            </w:tcMar>
          </w:tcPr>
          <w:p>
            <w:pPr>
              <w:pStyle w:val="BDOITable"/>
            </w:pPr>
          </w:p>
        </w:tc>
        <w:tc>
          <w:tcPr>
            <w:tcW w:type="dxa" w:w="790"/>
            <w:tcMar>
              <w:top w:w="50" w:type="dxa"/>
              <w:bottom w:w="50" w:type="dxa"/>
              <w:left w:w="90" w:type="dxa"/>
              <w:right w:w="90" w:type="dxa"/>
            </w:tcMar>
          </w:tcPr>
          <w:p>
            <w:pPr>
              <w:pStyle w:val="BDOITable"/>
            </w:pPr>
            <w:r>
              <w:rPr>
                <w:sz w:val="16"/>
              </w:rPr>
              <w:t>Y</w:t>
            </w:r>
          </w:p>
        </w:tc>
        <w:tc>
          <w:tcPr>
            <w:tcW w:type="dxa" w:w="790"/>
            <w:tcMar>
              <w:top w:w="50" w:type="dxa"/>
              <w:bottom w:w="50" w:type="dxa"/>
              <w:left w:w="90" w:type="dxa"/>
              <w:right w:w="90" w:type="dxa"/>
            </w:tcMar>
          </w:tcPr>
          <w:p>
            <w:pPr>
              <w:pStyle w:val="BDOITable"/>
            </w:pPr>
            <w:r>
              <w:rPr>
                <w:sz w:val="16"/>
              </w:rPr>
              <w:t>Y</w:t>
            </w:r>
          </w:p>
        </w:tc>
        <w:tc>
          <w:tcPr>
            <w:tcW w:type="dxa" w:w="790"/>
            <w:tcMar>
              <w:top w:w="50" w:type="dxa"/>
              <w:bottom w:w="50" w:type="dxa"/>
              <w:left w:w="90" w:type="dxa"/>
              <w:right w:w="90" w:type="dxa"/>
            </w:tcMar>
          </w:tcPr>
          <w:p>
            <w:pPr>
              <w:pStyle w:val="BDOITable"/>
            </w:pPr>
          </w:p>
        </w:tc>
        <w:tc>
          <w:tcPr>
            <w:tcW w:type="dxa" w:w="790"/>
            <w:tcMar>
              <w:top w:w="50" w:type="dxa"/>
              <w:bottom w:w="50" w:type="dxa"/>
              <w:left w:w="90" w:type="dxa"/>
              <w:right w:w="90" w:type="dxa"/>
            </w:tcMar>
          </w:tcPr>
          <w:p>
            <w:pPr>
              <w:pStyle w:val="BDOITable"/>
            </w:pPr>
          </w:p>
        </w:tc>
        <w:tc>
          <w:tcPr>
            <w:tcW w:type="dxa" w:w="790"/>
            <w:tcMar>
              <w:top w:w="50" w:type="dxa"/>
              <w:bottom w:w="50" w:type="dxa"/>
              <w:left w:w="90" w:type="dxa"/>
              <w:right w:w="90" w:type="dxa"/>
            </w:tcMar>
          </w:tcPr>
          <w:p>
            <w:pPr>
              <w:pStyle w:val="BDOITable"/>
            </w:pPr>
          </w:p>
        </w:tc>
        <w:tc>
          <w:tcPr>
            <w:tcW w:type="dxa" w:w="790"/>
            <w:tcMar>
              <w:top w:w="50" w:type="dxa"/>
              <w:bottom w:w="50" w:type="dxa"/>
              <w:left w:w="90" w:type="dxa"/>
              <w:right w:w="90" w:type="dxa"/>
            </w:tcMar>
          </w:tcPr>
          <w:p>
            <w:pPr>
              <w:pStyle w:val="BDOITable"/>
            </w:pPr>
          </w:p>
        </w:tc>
        <w:tc>
          <w:tcPr>
            <w:tcW w:type="dxa" w:w="790"/>
            <w:tcMar>
              <w:top w:w="50" w:type="dxa"/>
              <w:bottom w:w="50" w:type="dxa"/>
              <w:left w:w="90" w:type="dxa"/>
              <w:right w:w="90" w:type="dxa"/>
            </w:tcMar>
          </w:tcPr>
          <w:p>
            <w:pPr>
              <w:pStyle w:val="BDOITable"/>
            </w:pPr>
          </w:p>
        </w:tc>
        <w:tc>
          <w:tcPr>
            <w:tcW w:type="dxa" w:w="790"/>
            <w:tcMar>
              <w:top w:w="50" w:type="dxa"/>
              <w:bottom w:w="50" w:type="dxa"/>
              <w:left w:w="90" w:type="dxa"/>
              <w:right w:w="90" w:type="dxa"/>
            </w:tcMar>
          </w:tcPr>
          <w:p>
            <w:pPr>
              <w:pStyle w:val="BDOITable"/>
            </w:pPr>
          </w:p>
        </w:tc>
      </w:tr>
      <w:tr>
        <w:trPr>
          <w:cantSplit w:val="true"/>
        </w:trPr>
        <w:tc>
          <w:tcPr>
            <w:tcW w:type="dxa" w:w="2866"/>
            <w:tcMar>
              <w:top w:w="50" w:type="dxa"/>
              <w:bottom w:w="50" w:type="dxa"/>
              <w:left w:w="90" w:type="dxa"/>
              <w:right w:w="90" w:type="dxa"/>
            </w:tcMar>
            <w:shd w:val="clear" w:color="auto" w:fill="E5F5FF"/>
          </w:tcPr>
          <w:p>
            <w:pPr>
              <w:pStyle w:val="BDOITable"/>
            </w:pPr>
            <w:r>
              <w:rPr>
                <w:sz w:val="16"/>
              </w:rPr>
              <w:t>BCL_ADJUSTER_ASSIGN</w:t>
            </w:r>
          </w:p>
        </w:tc>
        <w:tc>
          <w:tcPr>
            <w:tcW w:type="dxa" w:w="790"/>
            <w:tcMar>
              <w:top w:w="50" w:type="dxa"/>
              <w:bottom w:w="50" w:type="dxa"/>
              <w:left w:w="90" w:type="dxa"/>
              <w:right w:w="90" w:type="dxa"/>
            </w:tcMar>
            <w:shd w:val="clear" w:color="auto" w:fill="E5F5FF"/>
          </w:tcPr>
          <w:p>
            <w:pPr>
              <w:pStyle w:val="BDOITable"/>
            </w:pPr>
          </w:p>
        </w:tc>
        <w:tc>
          <w:tcPr>
            <w:tcW w:type="dxa" w:w="790"/>
            <w:tcMar>
              <w:top w:w="50" w:type="dxa"/>
              <w:bottom w:w="50" w:type="dxa"/>
              <w:left w:w="90" w:type="dxa"/>
              <w:right w:w="90" w:type="dxa"/>
            </w:tcMar>
            <w:shd w:val="clear" w:color="auto" w:fill="E5F5FF"/>
          </w:tcPr>
          <w:p>
            <w:pPr>
              <w:pStyle w:val="BDOITable"/>
            </w:pPr>
            <w:r>
              <w:rPr>
                <w:sz w:val="16"/>
              </w:rPr>
              <w:t>Y</w:t>
            </w:r>
          </w:p>
        </w:tc>
        <w:tc>
          <w:tcPr>
            <w:tcW w:type="dxa" w:w="790"/>
            <w:tcMar>
              <w:top w:w="50" w:type="dxa"/>
              <w:bottom w:w="50" w:type="dxa"/>
              <w:left w:w="90" w:type="dxa"/>
              <w:right w:w="90" w:type="dxa"/>
            </w:tcMar>
            <w:shd w:val="clear" w:color="auto" w:fill="E5F5FF"/>
          </w:tcPr>
          <w:p>
            <w:pPr>
              <w:pStyle w:val="BDOITable"/>
            </w:pPr>
            <w:r>
              <w:rPr>
                <w:sz w:val="16"/>
              </w:rPr>
              <w:t>Y</w:t>
            </w:r>
          </w:p>
        </w:tc>
        <w:tc>
          <w:tcPr>
            <w:tcW w:type="dxa" w:w="790"/>
            <w:tcMar>
              <w:top w:w="50" w:type="dxa"/>
              <w:bottom w:w="50" w:type="dxa"/>
              <w:left w:w="90" w:type="dxa"/>
              <w:right w:w="90" w:type="dxa"/>
            </w:tcMar>
            <w:shd w:val="clear" w:color="auto" w:fill="E5F5FF"/>
          </w:tcPr>
          <w:p>
            <w:pPr>
              <w:pStyle w:val="BDOITable"/>
            </w:pPr>
          </w:p>
        </w:tc>
        <w:tc>
          <w:tcPr>
            <w:tcW w:type="dxa" w:w="790"/>
            <w:tcMar>
              <w:top w:w="50" w:type="dxa"/>
              <w:bottom w:w="50" w:type="dxa"/>
              <w:left w:w="90" w:type="dxa"/>
              <w:right w:w="90" w:type="dxa"/>
            </w:tcMar>
            <w:shd w:val="clear" w:color="auto" w:fill="E5F5FF"/>
          </w:tcPr>
          <w:p>
            <w:pPr>
              <w:pStyle w:val="BDOITable"/>
            </w:pPr>
          </w:p>
        </w:tc>
        <w:tc>
          <w:tcPr>
            <w:tcW w:type="dxa" w:w="790"/>
            <w:tcMar>
              <w:top w:w="50" w:type="dxa"/>
              <w:bottom w:w="50" w:type="dxa"/>
              <w:left w:w="90" w:type="dxa"/>
              <w:right w:w="90" w:type="dxa"/>
            </w:tcMar>
            <w:shd w:val="clear" w:color="auto" w:fill="E5F5FF"/>
          </w:tcPr>
          <w:p>
            <w:pPr>
              <w:pStyle w:val="BDOITable"/>
            </w:pPr>
          </w:p>
        </w:tc>
        <w:tc>
          <w:tcPr>
            <w:tcW w:type="dxa" w:w="790"/>
            <w:tcMar>
              <w:top w:w="50" w:type="dxa"/>
              <w:bottom w:w="50" w:type="dxa"/>
              <w:left w:w="90" w:type="dxa"/>
              <w:right w:w="90" w:type="dxa"/>
            </w:tcMar>
            <w:shd w:val="clear" w:color="auto" w:fill="E5F5FF"/>
          </w:tcPr>
          <w:p>
            <w:pPr>
              <w:pStyle w:val="BDOITable"/>
            </w:pPr>
          </w:p>
        </w:tc>
        <w:tc>
          <w:tcPr>
            <w:tcW w:type="dxa" w:w="790"/>
            <w:tcMar>
              <w:top w:w="50" w:type="dxa"/>
              <w:bottom w:w="50" w:type="dxa"/>
              <w:left w:w="90" w:type="dxa"/>
              <w:right w:w="90" w:type="dxa"/>
            </w:tcMar>
            <w:shd w:val="clear" w:color="auto" w:fill="E5F5FF"/>
          </w:tcPr>
          <w:p>
            <w:pPr>
              <w:pStyle w:val="BDOITable"/>
            </w:pPr>
          </w:p>
        </w:tc>
        <w:tc>
          <w:tcPr>
            <w:tcW w:type="dxa" w:w="790"/>
            <w:tcMar>
              <w:top w:w="50" w:type="dxa"/>
              <w:bottom w:w="50" w:type="dxa"/>
              <w:left w:w="90" w:type="dxa"/>
              <w:right w:w="90" w:type="dxa"/>
            </w:tcMar>
            <w:shd w:val="clear" w:color="auto" w:fill="E5F5FF"/>
          </w:tcPr>
          <w:p>
            <w:pPr>
              <w:pStyle w:val="BDOITable"/>
            </w:pPr>
          </w:p>
        </w:tc>
      </w:tr>
      <w:tr>
        <w:trPr>
          <w:cantSplit w:val="true"/>
        </w:trPr>
        <w:tc>
          <w:tcPr>
            <w:tcW w:type="dxa" w:w="2866"/>
            <w:tcMar>
              <w:top w:w="50" w:type="dxa"/>
              <w:bottom w:w="50" w:type="dxa"/>
              <w:left w:w="90" w:type="dxa"/>
              <w:right w:w="90" w:type="dxa"/>
            </w:tcMar>
          </w:tcPr>
          <w:p>
            <w:pPr>
              <w:pStyle w:val="BDOITable"/>
            </w:pPr>
            <w:r>
              <w:rPr>
                <w:sz w:val="16"/>
              </w:rPr>
              <w:t>BCL_FOLLOW_UP_OVERRIDE</w:t>
            </w:r>
          </w:p>
        </w:tc>
        <w:tc>
          <w:tcPr>
            <w:tcW w:type="dxa" w:w="790"/>
            <w:tcMar>
              <w:top w:w="50" w:type="dxa"/>
              <w:bottom w:w="50" w:type="dxa"/>
              <w:left w:w="90" w:type="dxa"/>
              <w:right w:w="90" w:type="dxa"/>
            </w:tcMar>
          </w:tcPr>
          <w:p>
            <w:pPr>
              <w:pStyle w:val="BDOITable"/>
            </w:pPr>
          </w:p>
        </w:tc>
        <w:tc>
          <w:tcPr>
            <w:tcW w:type="dxa" w:w="790"/>
            <w:tcMar>
              <w:top w:w="50" w:type="dxa"/>
              <w:bottom w:w="50" w:type="dxa"/>
              <w:left w:w="90" w:type="dxa"/>
              <w:right w:w="90" w:type="dxa"/>
            </w:tcMar>
          </w:tcPr>
          <w:p>
            <w:pPr>
              <w:pStyle w:val="BDOITable"/>
            </w:pPr>
            <w:r>
              <w:rPr>
                <w:sz w:val="16"/>
              </w:rPr>
              <w:t>Y</w:t>
            </w:r>
          </w:p>
        </w:tc>
        <w:tc>
          <w:tcPr>
            <w:tcW w:type="dxa" w:w="790"/>
            <w:tcMar>
              <w:top w:w="50" w:type="dxa"/>
              <w:bottom w:w="50" w:type="dxa"/>
              <w:left w:w="90" w:type="dxa"/>
              <w:right w:w="90" w:type="dxa"/>
            </w:tcMar>
          </w:tcPr>
          <w:p>
            <w:pPr>
              <w:pStyle w:val="BDOITable"/>
            </w:pPr>
            <w:r>
              <w:rPr>
                <w:sz w:val="16"/>
              </w:rPr>
              <w:t>Y</w:t>
            </w:r>
          </w:p>
        </w:tc>
        <w:tc>
          <w:tcPr>
            <w:tcW w:type="dxa" w:w="790"/>
            <w:tcMar>
              <w:top w:w="50" w:type="dxa"/>
              <w:bottom w:w="50" w:type="dxa"/>
              <w:left w:w="90" w:type="dxa"/>
              <w:right w:w="90" w:type="dxa"/>
            </w:tcMar>
          </w:tcPr>
          <w:p>
            <w:pPr>
              <w:pStyle w:val="BDOITable"/>
            </w:pPr>
          </w:p>
        </w:tc>
        <w:tc>
          <w:tcPr>
            <w:tcW w:type="dxa" w:w="790"/>
            <w:tcMar>
              <w:top w:w="50" w:type="dxa"/>
              <w:bottom w:w="50" w:type="dxa"/>
              <w:left w:w="90" w:type="dxa"/>
              <w:right w:w="90" w:type="dxa"/>
            </w:tcMar>
          </w:tcPr>
          <w:p>
            <w:pPr>
              <w:pStyle w:val="BDOITable"/>
            </w:pPr>
          </w:p>
        </w:tc>
        <w:tc>
          <w:tcPr>
            <w:tcW w:type="dxa" w:w="790"/>
            <w:tcMar>
              <w:top w:w="50" w:type="dxa"/>
              <w:bottom w:w="50" w:type="dxa"/>
              <w:left w:w="90" w:type="dxa"/>
              <w:right w:w="90" w:type="dxa"/>
            </w:tcMar>
          </w:tcPr>
          <w:p>
            <w:pPr>
              <w:pStyle w:val="BDOITable"/>
            </w:pPr>
          </w:p>
        </w:tc>
        <w:tc>
          <w:tcPr>
            <w:tcW w:type="dxa" w:w="790"/>
            <w:tcMar>
              <w:top w:w="50" w:type="dxa"/>
              <w:bottom w:w="50" w:type="dxa"/>
              <w:left w:w="90" w:type="dxa"/>
              <w:right w:w="90" w:type="dxa"/>
            </w:tcMar>
          </w:tcPr>
          <w:p>
            <w:pPr>
              <w:pStyle w:val="BDOITable"/>
            </w:pPr>
          </w:p>
        </w:tc>
        <w:tc>
          <w:tcPr>
            <w:tcW w:type="dxa" w:w="790"/>
            <w:tcMar>
              <w:top w:w="50" w:type="dxa"/>
              <w:bottom w:w="50" w:type="dxa"/>
              <w:left w:w="90" w:type="dxa"/>
              <w:right w:w="90" w:type="dxa"/>
            </w:tcMar>
          </w:tcPr>
          <w:p>
            <w:pPr>
              <w:pStyle w:val="BDOITable"/>
            </w:pPr>
          </w:p>
        </w:tc>
        <w:tc>
          <w:tcPr>
            <w:tcW w:type="dxa" w:w="790"/>
            <w:tcMar>
              <w:top w:w="50" w:type="dxa"/>
              <w:bottom w:w="50" w:type="dxa"/>
              <w:left w:w="90" w:type="dxa"/>
              <w:right w:w="90" w:type="dxa"/>
            </w:tcMar>
          </w:tcPr>
          <w:p>
            <w:pPr>
              <w:pStyle w:val="BDOITable"/>
            </w:pPr>
          </w:p>
        </w:tc>
      </w:tr>
      <w:tr>
        <w:trPr>
          <w:cantSplit w:val="true"/>
        </w:trPr>
        <w:tc>
          <w:tcPr>
            <w:tcW w:type="dxa" w:w="2866"/>
            <w:tcMar>
              <w:top w:w="50" w:type="dxa"/>
              <w:bottom w:w="50" w:type="dxa"/>
              <w:left w:w="90" w:type="dxa"/>
              <w:right w:w="90" w:type="dxa"/>
            </w:tcMar>
            <w:shd w:val="clear" w:color="auto" w:fill="E5F5FF"/>
          </w:tcPr>
          <w:p>
            <w:pPr>
              <w:pStyle w:val="BDOITable"/>
            </w:pPr>
            <w:r>
              <w:rPr>
                <w:sz w:val="16"/>
              </w:rPr>
              <w:t>BCL_ACTION_PLAN</w:t>
            </w:r>
          </w:p>
        </w:tc>
        <w:tc>
          <w:tcPr>
            <w:tcW w:type="dxa" w:w="790"/>
            <w:tcMar>
              <w:top w:w="50" w:type="dxa"/>
              <w:bottom w:w="50" w:type="dxa"/>
              <w:left w:w="90" w:type="dxa"/>
              <w:right w:w="90" w:type="dxa"/>
            </w:tcMar>
            <w:shd w:val="clear" w:color="auto" w:fill="E5F5FF"/>
          </w:tcPr>
          <w:p>
            <w:pPr>
              <w:pStyle w:val="BDOITable"/>
            </w:pPr>
            <w:r>
              <w:rPr>
                <w:sz w:val="16"/>
              </w:rPr>
              <w:t>Y</w:t>
            </w:r>
          </w:p>
        </w:tc>
        <w:tc>
          <w:tcPr>
            <w:tcW w:type="dxa" w:w="790"/>
            <w:tcMar>
              <w:top w:w="50" w:type="dxa"/>
              <w:bottom w:w="50" w:type="dxa"/>
              <w:left w:w="90" w:type="dxa"/>
              <w:right w:w="90" w:type="dxa"/>
            </w:tcMar>
            <w:shd w:val="clear" w:color="auto" w:fill="E5F5FF"/>
          </w:tcPr>
          <w:p>
            <w:pPr>
              <w:pStyle w:val="BDOITable"/>
            </w:pPr>
            <w:r>
              <w:rPr>
                <w:sz w:val="16"/>
              </w:rPr>
              <w:t>Y</w:t>
            </w:r>
          </w:p>
        </w:tc>
        <w:tc>
          <w:tcPr>
            <w:tcW w:type="dxa" w:w="790"/>
            <w:tcMar>
              <w:top w:w="50" w:type="dxa"/>
              <w:bottom w:w="50" w:type="dxa"/>
              <w:left w:w="90" w:type="dxa"/>
              <w:right w:w="90" w:type="dxa"/>
            </w:tcMar>
            <w:shd w:val="clear" w:color="auto" w:fill="E5F5FF"/>
          </w:tcPr>
          <w:p>
            <w:pPr>
              <w:pStyle w:val="BDOITable"/>
            </w:pPr>
            <w:r>
              <w:rPr>
                <w:sz w:val="16"/>
              </w:rPr>
              <w:t>Y</w:t>
            </w:r>
          </w:p>
        </w:tc>
        <w:tc>
          <w:tcPr>
            <w:tcW w:type="dxa" w:w="790"/>
            <w:tcMar>
              <w:top w:w="50" w:type="dxa"/>
              <w:bottom w:w="50" w:type="dxa"/>
              <w:left w:w="90" w:type="dxa"/>
              <w:right w:w="90" w:type="dxa"/>
            </w:tcMar>
            <w:shd w:val="clear" w:color="auto" w:fill="E5F5FF"/>
          </w:tcPr>
          <w:p>
            <w:pPr>
              <w:pStyle w:val="BDOITable"/>
            </w:pPr>
          </w:p>
        </w:tc>
        <w:tc>
          <w:tcPr>
            <w:tcW w:type="dxa" w:w="790"/>
            <w:tcMar>
              <w:top w:w="50" w:type="dxa"/>
              <w:bottom w:w="50" w:type="dxa"/>
              <w:left w:w="90" w:type="dxa"/>
              <w:right w:w="90" w:type="dxa"/>
            </w:tcMar>
            <w:shd w:val="clear" w:color="auto" w:fill="E5F5FF"/>
          </w:tcPr>
          <w:p>
            <w:pPr>
              <w:pStyle w:val="BDOITable"/>
            </w:pPr>
          </w:p>
        </w:tc>
        <w:tc>
          <w:tcPr>
            <w:tcW w:type="dxa" w:w="790"/>
            <w:tcMar>
              <w:top w:w="50" w:type="dxa"/>
              <w:bottom w:w="50" w:type="dxa"/>
              <w:left w:w="90" w:type="dxa"/>
              <w:right w:w="90" w:type="dxa"/>
            </w:tcMar>
            <w:shd w:val="clear" w:color="auto" w:fill="E5F5FF"/>
          </w:tcPr>
          <w:p>
            <w:pPr>
              <w:pStyle w:val="BDOITable"/>
            </w:pPr>
          </w:p>
        </w:tc>
        <w:tc>
          <w:tcPr>
            <w:tcW w:type="dxa" w:w="790"/>
            <w:tcMar>
              <w:top w:w="50" w:type="dxa"/>
              <w:bottom w:w="50" w:type="dxa"/>
              <w:left w:w="90" w:type="dxa"/>
              <w:right w:w="90" w:type="dxa"/>
            </w:tcMar>
            <w:shd w:val="clear" w:color="auto" w:fill="E5F5FF"/>
          </w:tcPr>
          <w:p>
            <w:pPr>
              <w:pStyle w:val="BDOITable"/>
            </w:pPr>
          </w:p>
        </w:tc>
        <w:tc>
          <w:tcPr>
            <w:tcW w:type="dxa" w:w="790"/>
            <w:tcMar>
              <w:top w:w="50" w:type="dxa"/>
              <w:bottom w:w="50" w:type="dxa"/>
              <w:left w:w="90" w:type="dxa"/>
              <w:right w:w="90" w:type="dxa"/>
            </w:tcMar>
            <w:shd w:val="clear" w:color="auto" w:fill="E5F5FF"/>
          </w:tcPr>
          <w:p>
            <w:pPr>
              <w:pStyle w:val="BDOITable"/>
            </w:pPr>
          </w:p>
        </w:tc>
        <w:tc>
          <w:tcPr>
            <w:tcW w:type="dxa" w:w="790"/>
            <w:tcMar>
              <w:top w:w="50" w:type="dxa"/>
              <w:bottom w:w="50" w:type="dxa"/>
              <w:left w:w="90" w:type="dxa"/>
              <w:right w:w="90" w:type="dxa"/>
            </w:tcMar>
            <w:shd w:val="clear" w:color="auto" w:fill="E5F5FF"/>
          </w:tcPr>
          <w:p>
            <w:pPr>
              <w:pStyle w:val="BDOITable"/>
            </w:pPr>
          </w:p>
        </w:tc>
      </w:tr>
      <w:tr>
        <w:trPr>
          <w:cantSplit w:val="true"/>
        </w:trPr>
        <w:tc>
          <w:tcPr>
            <w:tcW w:type="dxa" w:w="2866"/>
            <w:tcMar>
              <w:top w:w="50" w:type="dxa"/>
              <w:bottom w:w="50" w:type="dxa"/>
              <w:left w:w="90" w:type="dxa"/>
              <w:right w:w="90" w:type="dxa"/>
            </w:tcMar>
          </w:tcPr>
          <w:p>
            <w:pPr>
              <w:pStyle w:val="BDOITable"/>
            </w:pPr>
            <w:r>
              <w:rPr>
                <w:sz w:val="16"/>
              </w:rPr>
              <w:t>BCL_RESERVE_AMEND</w:t>
            </w:r>
          </w:p>
        </w:tc>
        <w:tc>
          <w:tcPr>
            <w:tcW w:type="dxa" w:w="790"/>
            <w:tcMar>
              <w:top w:w="50" w:type="dxa"/>
              <w:bottom w:w="50" w:type="dxa"/>
              <w:left w:w="90" w:type="dxa"/>
              <w:right w:w="90" w:type="dxa"/>
            </w:tcMar>
          </w:tcPr>
          <w:p>
            <w:pPr>
              <w:pStyle w:val="BDOITable"/>
            </w:pPr>
          </w:p>
        </w:tc>
        <w:tc>
          <w:tcPr>
            <w:tcW w:type="dxa" w:w="790"/>
            <w:tcMar>
              <w:top w:w="50" w:type="dxa"/>
              <w:bottom w:w="50" w:type="dxa"/>
              <w:left w:w="90" w:type="dxa"/>
              <w:right w:w="90" w:type="dxa"/>
            </w:tcMar>
          </w:tcPr>
          <w:p>
            <w:pPr>
              <w:pStyle w:val="BDOITable"/>
            </w:pPr>
            <w:r>
              <w:rPr>
                <w:sz w:val="16"/>
              </w:rPr>
              <w:t>Y</w:t>
            </w:r>
          </w:p>
        </w:tc>
        <w:tc>
          <w:tcPr>
            <w:tcW w:type="dxa" w:w="790"/>
            <w:tcMar>
              <w:top w:w="50" w:type="dxa"/>
              <w:bottom w:w="50" w:type="dxa"/>
              <w:left w:w="90" w:type="dxa"/>
              <w:right w:w="90" w:type="dxa"/>
            </w:tcMar>
          </w:tcPr>
          <w:p>
            <w:pPr>
              <w:pStyle w:val="BDOITable"/>
            </w:pPr>
            <w:r>
              <w:rPr>
                <w:sz w:val="16"/>
              </w:rPr>
              <w:t>Y</w:t>
            </w:r>
          </w:p>
        </w:tc>
        <w:tc>
          <w:tcPr>
            <w:tcW w:type="dxa" w:w="790"/>
            <w:tcMar>
              <w:top w:w="50" w:type="dxa"/>
              <w:bottom w:w="50" w:type="dxa"/>
              <w:left w:w="90" w:type="dxa"/>
              <w:right w:w="90" w:type="dxa"/>
            </w:tcMar>
          </w:tcPr>
          <w:p>
            <w:pPr>
              <w:pStyle w:val="BDOITable"/>
            </w:pPr>
          </w:p>
        </w:tc>
        <w:tc>
          <w:tcPr>
            <w:tcW w:type="dxa" w:w="790"/>
            <w:tcMar>
              <w:top w:w="50" w:type="dxa"/>
              <w:bottom w:w="50" w:type="dxa"/>
              <w:left w:w="90" w:type="dxa"/>
              <w:right w:w="90" w:type="dxa"/>
            </w:tcMar>
          </w:tcPr>
          <w:p>
            <w:pPr>
              <w:pStyle w:val="BDOITable"/>
            </w:pPr>
          </w:p>
        </w:tc>
        <w:tc>
          <w:tcPr>
            <w:tcW w:type="dxa" w:w="790"/>
            <w:tcMar>
              <w:top w:w="50" w:type="dxa"/>
              <w:bottom w:w="50" w:type="dxa"/>
              <w:left w:w="90" w:type="dxa"/>
              <w:right w:w="90" w:type="dxa"/>
            </w:tcMar>
          </w:tcPr>
          <w:p>
            <w:pPr>
              <w:pStyle w:val="BDOITable"/>
            </w:pPr>
          </w:p>
        </w:tc>
        <w:tc>
          <w:tcPr>
            <w:tcW w:type="dxa" w:w="790"/>
            <w:tcMar>
              <w:top w:w="50" w:type="dxa"/>
              <w:bottom w:w="50" w:type="dxa"/>
              <w:left w:w="90" w:type="dxa"/>
              <w:right w:w="90" w:type="dxa"/>
            </w:tcMar>
          </w:tcPr>
          <w:p>
            <w:pPr>
              <w:pStyle w:val="BDOITable"/>
            </w:pPr>
          </w:p>
        </w:tc>
        <w:tc>
          <w:tcPr>
            <w:tcW w:type="dxa" w:w="790"/>
            <w:tcMar>
              <w:top w:w="50" w:type="dxa"/>
              <w:bottom w:w="50" w:type="dxa"/>
              <w:left w:w="90" w:type="dxa"/>
              <w:right w:w="90" w:type="dxa"/>
            </w:tcMar>
          </w:tcPr>
          <w:p>
            <w:pPr>
              <w:pStyle w:val="BDOITable"/>
            </w:pPr>
          </w:p>
        </w:tc>
        <w:tc>
          <w:tcPr>
            <w:tcW w:type="dxa" w:w="790"/>
            <w:tcMar>
              <w:top w:w="50" w:type="dxa"/>
              <w:bottom w:w="50" w:type="dxa"/>
              <w:left w:w="90" w:type="dxa"/>
              <w:right w:w="90" w:type="dxa"/>
            </w:tcMar>
          </w:tcPr>
          <w:p>
            <w:pPr>
              <w:pStyle w:val="BDOITable"/>
            </w:pPr>
          </w:p>
        </w:tc>
      </w:tr>
      <w:tr>
        <w:trPr>
          <w:cantSplit w:val="true"/>
        </w:trPr>
        <w:tc>
          <w:tcPr>
            <w:tcW w:type="dxa" w:w="2866"/>
            <w:tcMar>
              <w:top w:w="50" w:type="dxa"/>
              <w:bottom w:w="50" w:type="dxa"/>
              <w:left w:w="90" w:type="dxa"/>
              <w:right w:w="90" w:type="dxa"/>
            </w:tcMar>
            <w:shd w:val="clear" w:color="auto" w:fill="E5F5FF"/>
          </w:tcPr>
          <w:p>
            <w:pPr>
              <w:pStyle w:val="BDOITable"/>
            </w:pPr>
            <w:r>
              <w:rPr>
                <w:sz w:val="16"/>
              </w:rPr>
              <w:t>BCL_LOCATION_REF_MAINTAIN</w:t>
            </w:r>
          </w:p>
        </w:tc>
        <w:tc>
          <w:tcPr>
            <w:tcW w:type="dxa" w:w="790"/>
            <w:tcMar>
              <w:top w:w="50" w:type="dxa"/>
              <w:bottom w:w="50" w:type="dxa"/>
              <w:left w:w="90" w:type="dxa"/>
              <w:right w:w="90" w:type="dxa"/>
            </w:tcMar>
            <w:shd w:val="clear" w:color="auto" w:fill="E5F5FF"/>
          </w:tcPr>
          <w:p>
            <w:pPr>
              <w:pStyle w:val="BDOITable"/>
            </w:pPr>
            <w:r>
              <w:rPr>
                <w:sz w:val="16"/>
              </w:rPr>
              <w:t>Y</w:t>
            </w:r>
          </w:p>
        </w:tc>
        <w:tc>
          <w:tcPr>
            <w:tcW w:type="dxa" w:w="790"/>
            <w:tcMar>
              <w:top w:w="50" w:type="dxa"/>
              <w:bottom w:w="50" w:type="dxa"/>
              <w:left w:w="90" w:type="dxa"/>
              <w:right w:w="90" w:type="dxa"/>
            </w:tcMar>
            <w:shd w:val="clear" w:color="auto" w:fill="E5F5FF"/>
          </w:tcPr>
          <w:p>
            <w:pPr>
              <w:pStyle w:val="BDOITable"/>
            </w:pPr>
            <w:r>
              <w:rPr>
                <w:sz w:val="16"/>
              </w:rPr>
              <w:t>Y</w:t>
            </w:r>
          </w:p>
        </w:tc>
        <w:tc>
          <w:tcPr>
            <w:tcW w:type="dxa" w:w="790"/>
            <w:tcMar>
              <w:top w:w="50" w:type="dxa"/>
              <w:bottom w:w="50" w:type="dxa"/>
              <w:left w:w="90" w:type="dxa"/>
              <w:right w:w="90" w:type="dxa"/>
            </w:tcMar>
            <w:shd w:val="clear" w:color="auto" w:fill="E5F5FF"/>
          </w:tcPr>
          <w:p>
            <w:pPr>
              <w:pStyle w:val="BDOITable"/>
            </w:pPr>
            <w:r>
              <w:rPr>
                <w:sz w:val="16"/>
              </w:rPr>
              <w:t>Y</w:t>
            </w:r>
          </w:p>
        </w:tc>
        <w:tc>
          <w:tcPr>
            <w:tcW w:type="dxa" w:w="790"/>
            <w:tcMar>
              <w:top w:w="50" w:type="dxa"/>
              <w:bottom w:w="50" w:type="dxa"/>
              <w:left w:w="90" w:type="dxa"/>
              <w:right w:w="90" w:type="dxa"/>
            </w:tcMar>
            <w:shd w:val="clear" w:color="auto" w:fill="E5F5FF"/>
          </w:tcPr>
          <w:p>
            <w:pPr>
              <w:pStyle w:val="BDOITable"/>
            </w:pPr>
          </w:p>
        </w:tc>
        <w:tc>
          <w:tcPr>
            <w:tcW w:type="dxa" w:w="790"/>
            <w:tcMar>
              <w:top w:w="50" w:type="dxa"/>
              <w:bottom w:w="50" w:type="dxa"/>
              <w:left w:w="90" w:type="dxa"/>
              <w:right w:w="90" w:type="dxa"/>
            </w:tcMar>
            <w:shd w:val="clear" w:color="auto" w:fill="E5F5FF"/>
          </w:tcPr>
          <w:p>
            <w:pPr>
              <w:pStyle w:val="BDOITable"/>
            </w:pPr>
          </w:p>
        </w:tc>
        <w:tc>
          <w:tcPr>
            <w:tcW w:type="dxa" w:w="790"/>
            <w:tcMar>
              <w:top w:w="50" w:type="dxa"/>
              <w:bottom w:w="50" w:type="dxa"/>
              <w:left w:w="90" w:type="dxa"/>
              <w:right w:w="90" w:type="dxa"/>
            </w:tcMar>
            <w:shd w:val="clear" w:color="auto" w:fill="E5F5FF"/>
          </w:tcPr>
          <w:p>
            <w:pPr>
              <w:pStyle w:val="BDOITable"/>
            </w:pPr>
          </w:p>
        </w:tc>
        <w:tc>
          <w:tcPr>
            <w:tcW w:type="dxa" w:w="790"/>
            <w:tcMar>
              <w:top w:w="50" w:type="dxa"/>
              <w:bottom w:w="50" w:type="dxa"/>
              <w:left w:w="90" w:type="dxa"/>
              <w:right w:w="90" w:type="dxa"/>
            </w:tcMar>
            <w:shd w:val="clear" w:color="auto" w:fill="E5F5FF"/>
          </w:tcPr>
          <w:p>
            <w:pPr>
              <w:pStyle w:val="BDOITable"/>
            </w:pPr>
          </w:p>
        </w:tc>
        <w:tc>
          <w:tcPr>
            <w:tcW w:type="dxa" w:w="790"/>
            <w:tcMar>
              <w:top w:w="50" w:type="dxa"/>
              <w:bottom w:w="50" w:type="dxa"/>
              <w:left w:w="90" w:type="dxa"/>
              <w:right w:w="90" w:type="dxa"/>
            </w:tcMar>
            <w:shd w:val="clear" w:color="auto" w:fill="E5F5FF"/>
          </w:tcPr>
          <w:p>
            <w:pPr>
              <w:pStyle w:val="BDOITable"/>
            </w:pPr>
          </w:p>
        </w:tc>
        <w:tc>
          <w:tcPr>
            <w:tcW w:type="dxa" w:w="790"/>
            <w:tcMar>
              <w:top w:w="50" w:type="dxa"/>
              <w:bottom w:w="50" w:type="dxa"/>
              <w:left w:w="90" w:type="dxa"/>
              <w:right w:w="90" w:type="dxa"/>
            </w:tcMar>
            <w:shd w:val="clear" w:color="auto" w:fill="E5F5FF"/>
          </w:tcPr>
          <w:p>
            <w:pPr>
              <w:pStyle w:val="BDOITable"/>
            </w:pPr>
          </w:p>
        </w:tc>
      </w:tr>
      <w:tr>
        <w:trPr>
          <w:cantSplit w:val="true"/>
        </w:trPr>
        <w:tc>
          <w:tcPr>
            <w:tcW w:type="dxa" w:w="2866"/>
            <w:tcMar>
              <w:top w:w="50" w:type="dxa"/>
              <w:bottom w:w="50" w:type="dxa"/>
              <w:left w:w="90" w:type="dxa"/>
              <w:right w:w="90" w:type="dxa"/>
            </w:tcMar>
          </w:tcPr>
          <w:p>
            <w:pPr>
              <w:pStyle w:val="BDOITable"/>
            </w:pPr>
            <w:r>
              <w:rPr>
                <w:sz w:val="16"/>
              </w:rPr>
              <w:t>BCL_SETUP</w:t>
            </w:r>
          </w:p>
        </w:tc>
        <w:tc>
          <w:tcPr>
            <w:tcW w:type="dxa" w:w="790"/>
            <w:tcMar>
              <w:top w:w="50" w:type="dxa"/>
              <w:bottom w:w="50" w:type="dxa"/>
              <w:left w:w="90" w:type="dxa"/>
              <w:right w:w="90" w:type="dxa"/>
            </w:tcMar>
          </w:tcPr>
          <w:p>
            <w:pPr>
              <w:pStyle w:val="BDOITable"/>
            </w:pPr>
          </w:p>
        </w:tc>
        <w:tc>
          <w:tcPr>
            <w:tcW w:type="dxa" w:w="790"/>
            <w:tcMar>
              <w:top w:w="50" w:type="dxa"/>
              <w:bottom w:w="50" w:type="dxa"/>
              <w:left w:w="90" w:type="dxa"/>
              <w:right w:w="90" w:type="dxa"/>
            </w:tcMar>
          </w:tcPr>
          <w:p>
            <w:pPr>
              <w:pStyle w:val="BDOITable"/>
            </w:pPr>
          </w:p>
        </w:tc>
        <w:tc>
          <w:tcPr>
            <w:tcW w:type="dxa" w:w="790"/>
            <w:tcMar>
              <w:top w:w="50" w:type="dxa"/>
              <w:bottom w:w="50" w:type="dxa"/>
              <w:left w:w="90" w:type="dxa"/>
              <w:right w:w="90" w:type="dxa"/>
            </w:tcMar>
          </w:tcPr>
          <w:p>
            <w:pPr>
              <w:pStyle w:val="BDOITable"/>
            </w:pPr>
          </w:p>
        </w:tc>
        <w:tc>
          <w:tcPr>
            <w:tcW w:type="dxa" w:w="790"/>
            <w:tcMar>
              <w:top w:w="50" w:type="dxa"/>
              <w:bottom w:w="50" w:type="dxa"/>
              <w:left w:w="90" w:type="dxa"/>
              <w:right w:w="90" w:type="dxa"/>
            </w:tcMar>
          </w:tcPr>
          <w:p>
            <w:pPr>
              <w:pStyle w:val="BDOITable"/>
            </w:pPr>
            <w:r>
              <w:rPr>
                <w:sz w:val="16"/>
              </w:rPr>
              <w:t>Y</w:t>
            </w:r>
          </w:p>
        </w:tc>
        <w:tc>
          <w:tcPr>
            <w:tcW w:type="dxa" w:w="790"/>
            <w:tcMar>
              <w:top w:w="50" w:type="dxa"/>
              <w:bottom w:w="50" w:type="dxa"/>
              <w:left w:w="90" w:type="dxa"/>
              <w:right w:w="90" w:type="dxa"/>
            </w:tcMar>
          </w:tcPr>
          <w:p>
            <w:pPr>
              <w:pStyle w:val="BDOITable"/>
            </w:pPr>
          </w:p>
        </w:tc>
        <w:tc>
          <w:tcPr>
            <w:tcW w:type="dxa" w:w="790"/>
            <w:tcMar>
              <w:top w:w="50" w:type="dxa"/>
              <w:bottom w:w="50" w:type="dxa"/>
              <w:left w:w="90" w:type="dxa"/>
              <w:right w:w="90" w:type="dxa"/>
            </w:tcMar>
          </w:tcPr>
          <w:p>
            <w:pPr>
              <w:pStyle w:val="BDOITable"/>
            </w:pPr>
          </w:p>
        </w:tc>
        <w:tc>
          <w:tcPr>
            <w:tcW w:type="dxa" w:w="790"/>
            <w:tcMar>
              <w:top w:w="50" w:type="dxa"/>
              <w:bottom w:w="50" w:type="dxa"/>
              <w:left w:w="90" w:type="dxa"/>
              <w:right w:w="90" w:type="dxa"/>
            </w:tcMar>
          </w:tcPr>
          <w:p>
            <w:pPr>
              <w:pStyle w:val="BDOITable"/>
            </w:pPr>
          </w:p>
        </w:tc>
        <w:tc>
          <w:tcPr>
            <w:tcW w:type="dxa" w:w="790"/>
            <w:tcMar>
              <w:top w:w="50" w:type="dxa"/>
              <w:bottom w:w="50" w:type="dxa"/>
              <w:left w:w="90" w:type="dxa"/>
              <w:right w:w="90" w:type="dxa"/>
            </w:tcMar>
          </w:tcPr>
          <w:p>
            <w:pPr>
              <w:pStyle w:val="BDOITable"/>
            </w:pPr>
          </w:p>
        </w:tc>
        <w:tc>
          <w:tcPr>
            <w:tcW w:type="dxa" w:w="790"/>
            <w:tcMar>
              <w:top w:w="50" w:type="dxa"/>
              <w:bottom w:w="50" w:type="dxa"/>
              <w:left w:w="90" w:type="dxa"/>
              <w:right w:w="90" w:type="dxa"/>
            </w:tcMar>
          </w:tcPr>
          <w:p>
            <w:pPr>
              <w:pStyle w:val="BDOITable"/>
            </w:pPr>
          </w:p>
        </w:tc>
      </w:tr>
      <w:tr>
        <w:trPr>
          <w:cantSplit w:val="true"/>
        </w:trPr>
        <w:tc>
          <w:tcPr>
            <w:tcW w:type="dxa" w:w="2866"/>
            <w:tcMar>
              <w:top w:w="50" w:type="dxa"/>
              <w:bottom w:w="50" w:type="dxa"/>
              <w:left w:w="90" w:type="dxa"/>
              <w:right w:w="90" w:type="dxa"/>
            </w:tcMar>
            <w:shd w:val="clear" w:color="auto" w:fill="E5F5FF"/>
          </w:tcPr>
          <w:p>
            <w:pPr>
              <w:pStyle w:val="BDOITable"/>
            </w:pPr>
            <w:r>
              <w:rPr>
                <w:sz w:val="16"/>
              </w:rPr>
              <w:t>BCL_REPORT_VIEW</w:t>
            </w:r>
          </w:p>
        </w:tc>
        <w:tc>
          <w:tcPr>
            <w:tcW w:type="dxa" w:w="790"/>
            <w:tcMar>
              <w:top w:w="50" w:type="dxa"/>
              <w:bottom w:w="50" w:type="dxa"/>
              <w:left w:w="90" w:type="dxa"/>
              <w:right w:w="90" w:type="dxa"/>
            </w:tcMar>
            <w:shd w:val="clear" w:color="auto" w:fill="E5F5FF"/>
          </w:tcPr>
          <w:p>
            <w:pPr>
              <w:pStyle w:val="BDOITable"/>
            </w:pPr>
            <w:r>
              <w:rPr>
                <w:sz w:val="16"/>
              </w:rPr>
              <w:t>Y</w:t>
            </w:r>
          </w:p>
        </w:tc>
        <w:tc>
          <w:tcPr>
            <w:tcW w:type="dxa" w:w="790"/>
            <w:tcMar>
              <w:top w:w="50" w:type="dxa"/>
              <w:bottom w:w="50" w:type="dxa"/>
              <w:left w:w="90" w:type="dxa"/>
              <w:right w:w="90" w:type="dxa"/>
            </w:tcMar>
            <w:shd w:val="clear" w:color="auto" w:fill="E5F5FF"/>
          </w:tcPr>
          <w:p>
            <w:pPr>
              <w:pStyle w:val="BDOITable"/>
            </w:pPr>
            <w:r>
              <w:rPr>
                <w:sz w:val="16"/>
              </w:rPr>
              <w:t>Y</w:t>
            </w:r>
          </w:p>
        </w:tc>
        <w:tc>
          <w:tcPr>
            <w:tcW w:type="dxa" w:w="790"/>
            <w:tcMar>
              <w:top w:w="50" w:type="dxa"/>
              <w:bottom w:w="50" w:type="dxa"/>
              <w:left w:w="90" w:type="dxa"/>
              <w:right w:w="90" w:type="dxa"/>
            </w:tcMar>
            <w:shd w:val="clear" w:color="auto" w:fill="E5F5FF"/>
          </w:tcPr>
          <w:p>
            <w:pPr>
              <w:pStyle w:val="BDOITable"/>
            </w:pPr>
            <w:r>
              <w:rPr>
                <w:sz w:val="16"/>
              </w:rPr>
              <w:t>Y</w:t>
            </w:r>
          </w:p>
        </w:tc>
        <w:tc>
          <w:tcPr>
            <w:tcW w:type="dxa" w:w="790"/>
            <w:tcMar>
              <w:top w:w="50" w:type="dxa"/>
              <w:bottom w:w="50" w:type="dxa"/>
              <w:left w:w="90" w:type="dxa"/>
              <w:right w:w="90" w:type="dxa"/>
            </w:tcMar>
            <w:shd w:val="clear" w:color="auto" w:fill="E5F5FF"/>
          </w:tcPr>
          <w:p>
            <w:pPr>
              <w:pStyle w:val="BDOITable"/>
            </w:pPr>
            <w:r>
              <w:rPr>
                <w:sz w:val="16"/>
              </w:rPr>
              <w:t>Y</w:t>
            </w:r>
          </w:p>
        </w:tc>
        <w:tc>
          <w:tcPr>
            <w:tcW w:type="dxa" w:w="790"/>
            <w:tcMar>
              <w:top w:w="50" w:type="dxa"/>
              <w:bottom w:w="50" w:type="dxa"/>
              <w:left w:w="90" w:type="dxa"/>
              <w:right w:w="90" w:type="dxa"/>
            </w:tcMar>
            <w:shd w:val="clear" w:color="auto" w:fill="E5F5FF"/>
          </w:tcPr>
          <w:p>
            <w:pPr>
              <w:pStyle w:val="BDOITable"/>
            </w:pPr>
            <w:r>
              <w:rPr>
                <w:sz w:val="16"/>
              </w:rPr>
              <w:t>Y</w:t>
            </w:r>
          </w:p>
        </w:tc>
        <w:tc>
          <w:tcPr>
            <w:tcW w:type="dxa" w:w="790"/>
            <w:tcMar>
              <w:top w:w="50" w:type="dxa"/>
              <w:bottom w:w="50" w:type="dxa"/>
              <w:left w:w="90" w:type="dxa"/>
              <w:right w:w="90" w:type="dxa"/>
            </w:tcMar>
            <w:shd w:val="clear" w:color="auto" w:fill="E5F5FF"/>
          </w:tcPr>
          <w:p>
            <w:pPr>
              <w:pStyle w:val="BDOITable"/>
            </w:pPr>
            <w:r>
              <w:rPr>
                <w:sz w:val="16"/>
              </w:rPr>
              <w:t>Y</w:t>
            </w:r>
          </w:p>
        </w:tc>
        <w:tc>
          <w:tcPr>
            <w:tcW w:type="dxa" w:w="790"/>
            <w:tcMar>
              <w:top w:w="50" w:type="dxa"/>
              <w:bottom w:w="50" w:type="dxa"/>
              <w:left w:w="90" w:type="dxa"/>
              <w:right w:w="90" w:type="dxa"/>
            </w:tcMar>
            <w:shd w:val="clear" w:color="auto" w:fill="E5F5FF"/>
          </w:tcPr>
          <w:p>
            <w:pPr>
              <w:pStyle w:val="BDOITable"/>
            </w:pPr>
            <w:r>
              <w:rPr>
                <w:sz w:val="16"/>
              </w:rPr>
              <w:t>Y</w:t>
            </w:r>
          </w:p>
        </w:tc>
        <w:tc>
          <w:tcPr>
            <w:tcW w:type="dxa" w:w="790"/>
            <w:tcMar>
              <w:top w:w="50" w:type="dxa"/>
              <w:bottom w:w="50" w:type="dxa"/>
              <w:left w:w="90" w:type="dxa"/>
              <w:right w:w="90" w:type="dxa"/>
            </w:tcMar>
            <w:shd w:val="clear" w:color="auto" w:fill="E5F5FF"/>
          </w:tcPr>
          <w:p>
            <w:pPr>
              <w:pStyle w:val="BDOITable"/>
            </w:pPr>
            <w:r>
              <w:rPr>
                <w:sz w:val="16"/>
              </w:rPr>
              <w:t>Y</w:t>
            </w:r>
          </w:p>
        </w:tc>
        <w:tc>
          <w:tcPr>
            <w:tcW w:type="dxa" w:w="790"/>
            <w:tcMar>
              <w:top w:w="50" w:type="dxa"/>
              <w:bottom w:w="50" w:type="dxa"/>
              <w:left w:w="90" w:type="dxa"/>
              <w:right w:w="90" w:type="dxa"/>
            </w:tcMar>
            <w:shd w:val="clear" w:color="auto" w:fill="E5F5FF"/>
          </w:tcPr>
          <w:p>
            <w:pPr>
              <w:pStyle w:val="BDOITable"/>
            </w:pPr>
            <w:r>
              <w:rPr>
                <w:sz w:val="16"/>
              </w:rPr>
              <w:t>Y</w:t>
            </w:r>
          </w:p>
        </w:tc>
      </w:tr>
      <w:tr>
        <w:trPr>
          <w:cantSplit w:val="true"/>
        </w:trPr>
        <w:tc>
          <w:tcPr>
            <w:tcW w:type="dxa" w:w="2866"/>
            <w:tcMar>
              <w:top w:w="50" w:type="dxa"/>
              <w:bottom w:w="50" w:type="dxa"/>
              <w:left w:w="90" w:type="dxa"/>
              <w:right w:w="90" w:type="dxa"/>
            </w:tcMar>
          </w:tcPr>
          <w:p>
            <w:pPr>
              <w:pStyle w:val="BDOITable"/>
            </w:pPr>
            <w:r>
              <w:rPr>
                <w:sz w:val="16"/>
              </w:rPr>
              <w:t>BCL_REPORT_EXPORT</w:t>
            </w:r>
          </w:p>
        </w:tc>
        <w:tc>
          <w:tcPr>
            <w:tcW w:type="dxa" w:w="790"/>
            <w:tcMar>
              <w:top w:w="50" w:type="dxa"/>
              <w:bottom w:w="50" w:type="dxa"/>
              <w:left w:w="90" w:type="dxa"/>
              <w:right w:w="90" w:type="dxa"/>
            </w:tcMar>
          </w:tcPr>
          <w:p>
            <w:pPr>
              <w:pStyle w:val="BDOITable"/>
            </w:pPr>
            <w:r>
              <w:rPr>
                <w:sz w:val="16"/>
              </w:rPr>
              <w:t>Y</w:t>
            </w:r>
          </w:p>
        </w:tc>
        <w:tc>
          <w:tcPr>
            <w:tcW w:type="dxa" w:w="790"/>
            <w:tcMar>
              <w:top w:w="50" w:type="dxa"/>
              <w:bottom w:w="50" w:type="dxa"/>
              <w:left w:w="90" w:type="dxa"/>
              <w:right w:w="90" w:type="dxa"/>
            </w:tcMar>
          </w:tcPr>
          <w:p>
            <w:pPr>
              <w:pStyle w:val="BDOITable"/>
            </w:pPr>
            <w:r>
              <w:rPr>
                <w:sz w:val="16"/>
              </w:rPr>
              <w:t>Y</w:t>
            </w:r>
          </w:p>
        </w:tc>
        <w:tc>
          <w:tcPr>
            <w:tcW w:type="dxa" w:w="790"/>
            <w:tcMar>
              <w:top w:w="50" w:type="dxa"/>
              <w:bottom w:w="50" w:type="dxa"/>
              <w:left w:w="90" w:type="dxa"/>
              <w:right w:w="90" w:type="dxa"/>
            </w:tcMar>
          </w:tcPr>
          <w:p>
            <w:pPr>
              <w:pStyle w:val="BDOITable"/>
            </w:pPr>
            <w:r>
              <w:rPr>
                <w:sz w:val="16"/>
              </w:rPr>
              <w:t>Y</w:t>
            </w:r>
          </w:p>
        </w:tc>
        <w:tc>
          <w:tcPr>
            <w:tcW w:type="dxa" w:w="790"/>
            <w:tcMar>
              <w:top w:w="50" w:type="dxa"/>
              <w:bottom w:w="50" w:type="dxa"/>
              <w:left w:w="90" w:type="dxa"/>
              <w:right w:w="90" w:type="dxa"/>
            </w:tcMar>
          </w:tcPr>
          <w:p>
            <w:pPr>
              <w:pStyle w:val="BDOITable"/>
            </w:pPr>
            <w:r>
              <w:rPr>
                <w:sz w:val="16"/>
              </w:rPr>
              <w:t>Y</w:t>
            </w:r>
          </w:p>
        </w:tc>
        <w:tc>
          <w:tcPr>
            <w:tcW w:type="dxa" w:w="790"/>
            <w:tcMar>
              <w:top w:w="50" w:type="dxa"/>
              <w:bottom w:w="50" w:type="dxa"/>
              <w:left w:w="90" w:type="dxa"/>
              <w:right w:w="90" w:type="dxa"/>
            </w:tcMar>
          </w:tcPr>
          <w:p>
            <w:pPr>
              <w:pStyle w:val="BDOITable"/>
            </w:pPr>
            <w:r>
              <w:rPr>
                <w:sz w:val="16"/>
              </w:rPr>
              <w:t>Y</w:t>
            </w:r>
          </w:p>
        </w:tc>
        <w:tc>
          <w:tcPr>
            <w:tcW w:type="dxa" w:w="790"/>
            <w:tcMar>
              <w:top w:w="50" w:type="dxa"/>
              <w:bottom w:w="50" w:type="dxa"/>
              <w:left w:w="90" w:type="dxa"/>
              <w:right w:w="90" w:type="dxa"/>
            </w:tcMar>
          </w:tcPr>
          <w:p>
            <w:pPr>
              <w:pStyle w:val="BDOITable"/>
            </w:pPr>
          </w:p>
        </w:tc>
        <w:tc>
          <w:tcPr>
            <w:tcW w:type="dxa" w:w="790"/>
            <w:tcMar>
              <w:top w:w="50" w:type="dxa"/>
              <w:bottom w:w="50" w:type="dxa"/>
              <w:left w:w="90" w:type="dxa"/>
              <w:right w:w="90" w:type="dxa"/>
            </w:tcMar>
          </w:tcPr>
          <w:p>
            <w:pPr>
              <w:pStyle w:val="BDOITable"/>
            </w:pPr>
            <w:r>
              <w:rPr>
                <w:sz w:val="16"/>
              </w:rPr>
              <w:t>Y</w:t>
            </w:r>
          </w:p>
        </w:tc>
        <w:tc>
          <w:tcPr>
            <w:tcW w:type="dxa" w:w="790"/>
            <w:tcMar>
              <w:top w:w="50" w:type="dxa"/>
              <w:bottom w:w="50" w:type="dxa"/>
              <w:left w:w="90" w:type="dxa"/>
              <w:right w:w="90" w:type="dxa"/>
            </w:tcMar>
          </w:tcPr>
          <w:p>
            <w:pPr>
              <w:pStyle w:val="BDOITable"/>
            </w:pPr>
          </w:p>
        </w:tc>
        <w:tc>
          <w:tcPr>
            <w:tcW w:type="dxa" w:w="790"/>
            <w:tcMar>
              <w:top w:w="50" w:type="dxa"/>
              <w:bottom w:w="50" w:type="dxa"/>
              <w:left w:w="90" w:type="dxa"/>
              <w:right w:w="90" w:type="dxa"/>
            </w:tcMar>
          </w:tcPr>
          <w:p>
            <w:pPr>
              <w:pStyle w:val="BDOITable"/>
            </w:pPr>
          </w:p>
        </w:tc>
      </w:tr>
      <w:tr>
        <w:trPr>
          <w:cantSplit w:val="true"/>
        </w:trPr>
        <w:tc>
          <w:tcPr>
            <w:tcW w:type="dxa" w:w="2866"/>
            <w:tcMar>
              <w:top w:w="50" w:type="dxa"/>
              <w:bottom w:w="50" w:type="dxa"/>
              <w:left w:w="90" w:type="dxa"/>
              <w:right w:w="90" w:type="dxa"/>
            </w:tcMar>
            <w:shd w:val="clear" w:color="auto" w:fill="E5F5FF"/>
          </w:tcPr>
          <w:p>
            <w:pPr>
              <w:pStyle w:val="BDOITable"/>
            </w:pPr>
            <w:r>
              <w:rPr>
                <w:sz w:val="16"/>
              </w:rPr>
              <w:t>BCL_DATA_EXTRACT</w:t>
            </w:r>
          </w:p>
        </w:tc>
        <w:tc>
          <w:tcPr>
            <w:tcW w:type="dxa" w:w="790"/>
            <w:tcMar>
              <w:top w:w="50" w:type="dxa"/>
              <w:bottom w:w="50" w:type="dxa"/>
              <w:left w:w="90" w:type="dxa"/>
              <w:right w:w="90" w:type="dxa"/>
            </w:tcMar>
            <w:shd w:val="clear" w:color="auto" w:fill="E5F5FF"/>
          </w:tcPr>
          <w:p>
            <w:pPr>
              <w:pStyle w:val="BDOITable"/>
            </w:pPr>
          </w:p>
        </w:tc>
        <w:tc>
          <w:tcPr>
            <w:tcW w:type="dxa" w:w="790"/>
            <w:tcMar>
              <w:top w:w="50" w:type="dxa"/>
              <w:bottom w:w="50" w:type="dxa"/>
              <w:left w:w="90" w:type="dxa"/>
              <w:right w:w="90" w:type="dxa"/>
            </w:tcMar>
            <w:shd w:val="clear" w:color="auto" w:fill="E5F5FF"/>
          </w:tcPr>
          <w:p>
            <w:pPr>
              <w:pStyle w:val="BDOITable"/>
            </w:pPr>
          </w:p>
        </w:tc>
        <w:tc>
          <w:tcPr>
            <w:tcW w:type="dxa" w:w="790"/>
            <w:tcMar>
              <w:top w:w="50" w:type="dxa"/>
              <w:bottom w:w="50" w:type="dxa"/>
              <w:left w:w="90" w:type="dxa"/>
              <w:right w:w="90" w:type="dxa"/>
            </w:tcMar>
            <w:shd w:val="clear" w:color="auto" w:fill="E5F5FF"/>
          </w:tcPr>
          <w:p>
            <w:pPr>
              <w:pStyle w:val="BDOITable"/>
            </w:pPr>
          </w:p>
        </w:tc>
        <w:tc>
          <w:tcPr>
            <w:tcW w:type="dxa" w:w="790"/>
            <w:tcMar>
              <w:top w:w="50" w:type="dxa"/>
              <w:bottom w:w="50" w:type="dxa"/>
              <w:left w:w="90" w:type="dxa"/>
              <w:right w:w="90" w:type="dxa"/>
            </w:tcMar>
            <w:shd w:val="clear" w:color="auto" w:fill="E5F5FF"/>
          </w:tcPr>
          <w:p>
            <w:pPr>
              <w:pStyle w:val="BDOITable"/>
            </w:pPr>
            <w:r>
              <w:rPr>
                <w:sz w:val="16"/>
              </w:rPr>
              <w:t>Y</w:t>
            </w:r>
          </w:p>
        </w:tc>
        <w:tc>
          <w:tcPr>
            <w:tcW w:type="dxa" w:w="790"/>
            <w:tcMar>
              <w:top w:w="50" w:type="dxa"/>
              <w:bottom w:w="50" w:type="dxa"/>
              <w:left w:w="90" w:type="dxa"/>
              <w:right w:w="90" w:type="dxa"/>
            </w:tcMar>
            <w:shd w:val="clear" w:color="auto" w:fill="E5F5FF"/>
          </w:tcPr>
          <w:p>
            <w:pPr>
              <w:pStyle w:val="BDOITable"/>
            </w:pPr>
            <w:r>
              <w:rPr>
                <w:sz w:val="16"/>
              </w:rPr>
              <w:t>Y</w:t>
            </w:r>
          </w:p>
        </w:tc>
        <w:tc>
          <w:tcPr>
            <w:tcW w:type="dxa" w:w="790"/>
            <w:tcMar>
              <w:top w:w="50" w:type="dxa"/>
              <w:bottom w:w="50" w:type="dxa"/>
              <w:left w:w="90" w:type="dxa"/>
              <w:right w:w="90" w:type="dxa"/>
            </w:tcMar>
            <w:shd w:val="clear" w:color="auto" w:fill="E5F5FF"/>
          </w:tcPr>
          <w:p>
            <w:pPr>
              <w:pStyle w:val="BDOITable"/>
            </w:pPr>
          </w:p>
        </w:tc>
        <w:tc>
          <w:tcPr>
            <w:tcW w:type="dxa" w:w="790"/>
            <w:tcMar>
              <w:top w:w="50" w:type="dxa"/>
              <w:bottom w:w="50" w:type="dxa"/>
              <w:left w:w="90" w:type="dxa"/>
              <w:right w:w="90" w:type="dxa"/>
            </w:tcMar>
            <w:shd w:val="clear" w:color="auto" w:fill="E5F5FF"/>
          </w:tcPr>
          <w:p>
            <w:pPr>
              <w:pStyle w:val="BDOITable"/>
            </w:pPr>
          </w:p>
        </w:tc>
        <w:tc>
          <w:tcPr>
            <w:tcW w:type="dxa" w:w="790"/>
            <w:tcMar>
              <w:top w:w="50" w:type="dxa"/>
              <w:bottom w:w="50" w:type="dxa"/>
              <w:left w:w="90" w:type="dxa"/>
              <w:right w:w="90" w:type="dxa"/>
            </w:tcMar>
            <w:shd w:val="clear" w:color="auto" w:fill="E5F5FF"/>
          </w:tcPr>
          <w:p>
            <w:pPr>
              <w:pStyle w:val="BDOITable"/>
            </w:pPr>
          </w:p>
        </w:tc>
        <w:tc>
          <w:tcPr>
            <w:tcW w:type="dxa" w:w="790"/>
            <w:tcMar>
              <w:top w:w="50" w:type="dxa"/>
              <w:bottom w:w="50" w:type="dxa"/>
              <w:left w:w="90" w:type="dxa"/>
              <w:right w:w="90" w:type="dxa"/>
            </w:tcMar>
            <w:shd w:val="clear" w:color="auto" w:fill="E5F5FF"/>
          </w:tcPr>
          <w:p>
            <w:pPr>
              <w:pStyle w:val="BDOITable"/>
            </w:pPr>
          </w:p>
        </w:tc>
      </w:tr>
    </w:tbl>
    <w:p>
      <w:pPr>
        <w:pStyle w:val="BDOISpacer"/>
      </w:pPr>
    </w:p>
    <w:p>
      <w:r>
        <w:rPr/>
        <w:t>The officer's status rights are limited by the status access matrix (FR-CM-041): by default officers may set the newly filed and temporary closure statuses, and TL / TH may set every status. Marketing never receives a claim maintenance permission (BRCLM.040).</w:t>
      </w:r>
    </w:p>
    <w:p>
      <w:pPr>
        <w:pStyle w:val="Heading1"/>
        <w:pageBreakBefore/>
        <w:pBdr>
          <w:bottom w:val="single" w:sz="4" w:space="4" w:color="99C1E7"/>
        </w:pBdr>
      </w:pPr>
      <w:bookmarkStart w:id="115" w:name="_Toc000115"/>
      <w:r>
        <w:rPr/>
        <w:t>4 Functional requirements</w:t>
      </w:r>
      <w:bookmarkEnd w:id="115"/>
    </w:p>
    <w:p>
      <w:pPr>
        <w:pStyle w:val="Heading2"/>
      </w:pPr>
      <w:bookmarkStart w:id="116" w:name="_Toc000116"/>
      <w:r>
        <w:rPr/>
        <w:t>4.1 Access, security and audit</w:t>
      </w:r>
      <w:bookmarkEnd w:id="116"/>
    </w:p>
    <w:p>
      <w:pPr>
        <w:pStyle w:val="Heading3"/>
      </w:pPr>
      <w:bookmarkStart w:id="117" w:name="_Toc000117"/>
      <w:r>
        <w:rPr/>
        <w:t>FR-CM-001 Log in to BIBS with lockout and session rules</w:t>
      </w:r>
      <w:bookmarkEnd w:id="11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NFR 1.01-2.03 (p.34-35), NFR 10.01-10.06 (p.37)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All Claims and Marketing users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Login</w:t>
            </w:r>
          </w:p>
        </w:tc>
      </w:tr>
    </w:tbl>
    <w:p>
      <w:pPr>
        <w:pStyle w:val="BDOISpacer"/>
      </w:pPr>
    </w:p>
    <w:p>
      <w:pPr>
        <w:pStyle w:val="BDOILabel"/>
      </w:pPr>
      <w:r>
        <w:rPr/>
        <w:t>Description</w:t>
      </w:r>
    </w:p>
    <w:p>
      <w:r>
        <w:rPr/>
        <w:t>Claims users log in with their BIBS user ID and password on the platform log-in of BRD-1. The BRD asks for Windows credentials (NFR 1.01); directory sign-in is added when BDO supplies the interface, and the BIBS sign-in applies until then (decision D6, R6).</w:t>
      </w:r>
    </w:p>
    <w:p>
      <w:r>
        <w:rPr/>
        <w:t>The account locks after three invalid attempts, and an idle session ends after the configured time. The Claims NFR asks for 15 minutes (NFR 10.01), which differs from other BRDs (CLQ24).</w:t>
      </w:r>
    </w:p>
    <w:p>
      <w:pPr>
        <w:pStyle w:val="BDOILabel"/>
      </w:pPr>
      <w:r>
        <w:rPr/>
        <w:t>Preconditions</w:t>
      </w:r>
    </w:p>
    <w:p>
      <w:pPr>
        <w:tabs>
          <w:tab w:pos="312" w:val="left"/>
        </w:tabs>
        <w:spacing w:after="120"/>
        <w:ind w:left="312" w:hanging="283"/>
      </w:pPr>
      <w:r>
        <w:rPr>
          <w:color w:val="004EA8"/>
        </w:rPr>
        <w:t>•</w:t>
        <w:tab/>
      </w:r>
      <w:r>
        <w:rPr/>
        <w:t>The user has an active BIBS account with at least one Claims role.</w:t>
      </w:r>
    </w:p>
    <w:p>
      <w:pPr>
        <w:pStyle w:val="BDOILabel"/>
      </w:pPr>
      <w:r>
        <w:rPr/>
        <w:t>Main flow</w:t>
      </w:r>
    </w:p>
    <w:p>
      <w:pPr>
        <w:tabs>
          <w:tab w:pos="312" w:val="left"/>
        </w:tabs>
        <w:spacing w:after="40"/>
        <w:ind w:left="312" w:hanging="283"/>
      </w:pPr>
      <w:r>
        <w:rPr>
          <w:color w:val="004EA8"/>
        </w:rPr>
        <w:t>1.</w:t>
        <w:tab/>
      </w:r>
      <w:r>
        <w:rPr/>
        <w:t>The user enters the user ID and password on the Login screen (password masked).</w:t>
      </w:r>
    </w:p>
    <w:p>
      <w:pPr>
        <w:tabs>
          <w:tab w:pos="312" w:val="left"/>
        </w:tabs>
        <w:spacing w:after="40"/>
        <w:ind w:left="312" w:hanging="283"/>
      </w:pPr>
      <w:r>
        <w:rPr>
          <w:color w:val="004EA8"/>
        </w:rPr>
        <w:t>2.</w:t>
        <w:tab/>
      </w:r>
      <w:r>
        <w:rPr/>
        <w:t>BIBS checks the credentials and the account status.</w:t>
      </w:r>
    </w:p>
    <w:p>
      <w:pPr>
        <w:tabs>
          <w:tab w:pos="312" w:val="left"/>
        </w:tabs>
        <w:spacing w:after="120"/>
        <w:ind w:left="312" w:hanging="283"/>
      </w:pPr>
      <w:r>
        <w:rPr>
          <w:color w:val="004EA8"/>
        </w:rPr>
        <w:t>3.</w:t>
        <w:tab/>
      </w:r>
      <w:r>
        <w:rPr/>
        <w:t>BIBS opens the home page with the Claims Handling menu of the user's roles.</w:t>
      </w:r>
    </w:p>
    <w:p>
      <w:pPr>
        <w:pStyle w:val="BDOILabel"/>
      </w:pPr>
      <w:r>
        <w:rPr/>
        <w:t>Alternate and exception flows</w:t>
      </w:r>
    </w:p>
    <w:p>
      <w:pPr>
        <w:tabs>
          <w:tab w:pos="312" w:val="left"/>
        </w:tabs>
        <w:spacing w:after="40"/>
        <w:ind w:left="312" w:hanging="283"/>
      </w:pPr>
      <w:r>
        <w:rPr>
          <w:color w:val="004EA8"/>
        </w:rPr>
        <w:t>•</w:t>
        <w:tab/>
      </w:r>
      <w:r>
        <w:rPr/>
        <w:t>Wrong credentials. BIBS refuses the log-in with a plain message and counts the failed attempt.</w:t>
      </w:r>
    </w:p>
    <w:p>
      <w:pPr>
        <w:tabs>
          <w:tab w:pos="312" w:val="left"/>
        </w:tabs>
        <w:spacing w:after="40"/>
        <w:ind w:left="312" w:hanging="283"/>
      </w:pPr>
      <w:r>
        <w:rPr>
          <w:color w:val="004EA8"/>
        </w:rPr>
        <w:t>•</w:t>
        <w:tab/>
      </w:r>
      <w:r>
        <w:rPr/>
        <w:t>Locked account. After three failed attempts the account locks; the System Administrator unlocks it.</w:t>
      </w:r>
    </w:p>
    <w:p>
      <w:pPr>
        <w:tabs>
          <w:tab w:pos="312" w:val="left"/>
        </w:tabs>
        <w:spacing w:after="120"/>
        <w:ind w:left="312" w:hanging="283"/>
      </w:pPr>
      <w:r>
        <w:rPr>
          <w:color w:val="004EA8"/>
        </w:rPr>
        <w:t>•</w:t>
        <w:tab/>
      </w:r>
      <w:r>
        <w:rPr/>
        <w:t>Idle session. The session ends after the idle timeout; the user logs in again.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Lockout after 3 invalid attempts for every BIBS user (decision D5).</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LOGIN_MAX_FAILED_ATTEMPTS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Idle timeout per the BIBS session policy; the Claims value of 15 minutes is confirmed under CLQ24.</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Session policy (System Administrator)</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Directory sign-in (Windows ID) when BDO supplies the interface; BIBS sign-in until then (UQ04).</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AUTH_MODE</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User ID or password wrong</w:t>
            </w:r>
          </w:p>
        </w:tc>
        <w:tc>
          <w:tcPr>
            <w:tcW w:type="dxa" w:w="4079"/>
            <w:tcMar>
              <w:top w:w="50" w:type="dxa"/>
              <w:bottom w:w="50" w:type="dxa"/>
              <w:left w:w="90" w:type="dxa"/>
              <w:right w:w="90" w:type="dxa"/>
            </w:tcMar>
          </w:tcPr>
          <w:p>
            <w:pPr>
              <w:pStyle w:val="BDOITable"/>
            </w:pPr>
            <w:r>
              <w:rPr>
                <w:sz w:val="18"/>
              </w:rPr>
              <w:t>Invalid user name or password</w:t>
            </w:r>
          </w:p>
        </w:tc>
        <w:tc>
          <w:tcPr>
            <w:tcW w:type="dxa" w:w="3286"/>
            <w:tcMar>
              <w:top w:w="50" w:type="dxa"/>
              <w:bottom w:w="50" w:type="dxa"/>
              <w:left w:w="90" w:type="dxa"/>
              <w:right w:w="90" w:type="dxa"/>
            </w:tcMar>
          </w:tcPr>
          <w:p>
            <w:pPr>
              <w:pStyle w:val="BDOITable"/>
            </w:pPr>
            <w:r>
              <w:rPr>
                <w:sz w:val="18"/>
              </w:rPr>
              <w:t>AUTHENTICATION_FAILED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Account locked (the same message as a wrong password; the lock shows to the System Administrator on Users)</w:t>
            </w:r>
          </w:p>
        </w:tc>
        <w:tc>
          <w:tcPr>
            <w:tcW w:type="dxa" w:w="4079"/>
            <w:tcMar>
              <w:top w:w="50" w:type="dxa"/>
              <w:bottom w:w="50" w:type="dxa"/>
              <w:left w:w="90" w:type="dxa"/>
              <w:right w:w="90" w:type="dxa"/>
            </w:tcMar>
            <w:shd w:val="clear" w:color="auto" w:fill="E5F5FF"/>
          </w:tcPr>
          <w:p>
            <w:pPr>
              <w:pStyle w:val="BDOITable"/>
            </w:pPr>
            <w:r>
              <w:rPr>
                <w:sz w:val="18"/>
              </w:rPr>
              <w:t>Invalid user name or password</w:t>
            </w:r>
          </w:p>
        </w:tc>
        <w:tc>
          <w:tcPr>
            <w:tcW w:type="dxa" w:w="3286"/>
            <w:tcMar>
              <w:top w:w="50" w:type="dxa"/>
              <w:bottom w:w="50" w:type="dxa"/>
              <w:left w:w="90" w:type="dxa"/>
              <w:right w:w="90" w:type="dxa"/>
            </w:tcMar>
            <w:shd w:val="clear" w:color="auto" w:fill="E5F5FF"/>
          </w:tcPr>
          <w:p>
            <w:pPr>
              <w:pStyle w:val="BDOITable"/>
            </w:pPr>
            <w:r>
              <w:rPr>
                <w:sz w:val="18"/>
              </w:rPr>
              <w:t>AUTHENTICATION_FAILED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Every successful and failed log-in is recorded with user, time and source address; the log is visible to the System Administrator only.</w:t>
      </w:r>
    </w:p>
    <w:p>
      <w:pPr>
        <w:pStyle w:val="BDOILabel"/>
      </w:pPr>
      <w:r>
        <w:rPr/>
        <w:t>Acceptance criteria</w:t>
      </w:r>
    </w:p>
    <w:p>
      <w:pPr>
        <w:tabs>
          <w:tab w:pos="312" w:val="left"/>
        </w:tabs>
        <w:spacing w:after="40"/>
        <w:ind w:left="312" w:hanging="283"/>
      </w:pPr>
      <w:r>
        <w:rPr>
          <w:color w:val="004EA8"/>
        </w:rPr>
        <w:t>1.</w:t>
        <w:tab/>
      </w:r>
      <w:r>
        <w:rPr/>
        <w:t>A user with valid credentials and a Claims role logs in and sees the Claims Handling menu section.</w:t>
      </w:r>
    </w:p>
    <w:p>
      <w:pPr>
        <w:tabs>
          <w:tab w:pos="312" w:val="left"/>
        </w:tabs>
        <w:spacing w:after="40"/>
        <w:ind w:left="312" w:hanging="283"/>
      </w:pPr>
      <w:r>
        <w:rPr>
          <w:color w:val="004EA8"/>
        </w:rPr>
        <w:t>2.</w:t>
        <w:tab/>
      </w:r>
      <w:r>
        <w:rPr/>
        <w:t>The fourth attempt after three wrong passwords, with the correct password, is refused with the same message as a wrong password because the account is locked; the lock shows to the System Administrator.</w:t>
      </w:r>
    </w:p>
    <w:p>
      <w:pPr>
        <w:tabs>
          <w:tab w:pos="312" w:val="left"/>
        </w:tabs>
        <w:spacing w:after="120"/>
        <w:ind w:left="312" w:hanging="283"/>
      </w:pPr>
      <w:r>
        <w:rPr>
          <w:color w:val="004EA8"/>
        </w:rPr>
        <w:t>3.</w:t>
        <w:tab/>
      </w:r>
      <w:r>
        <w:rPr/>
        <w:t>An idle session ends after the configured timeout.</w:t>
      </w:r>
    </w:p>
    <w:p>
      <w:pPr>
        <w:pStyle w:val="Heading3"/>
      </w:pPr>
      <w:bookmarkStart w:id="118" w:name="_Toc000118"/>
      <w:r>
        <w:rPr/>
        <w:t>FR-CM-002 Restrict each Claims action to authorised roles</w:t>
      </w:r>
      <w:bookmarkEnd w:id="11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BRCLM.002 (p.15; p.31), BRCLM.005 (p.15; p.31), BRCLM.006 (p.15; p.31), BRCLM.011 (p.16; p.31), BRCLM.015 (p.16; p.32), BRCLM.018 (p.17; p.32), BRCLM.019 (p.17; p.32), BRCLM.021 (p.17; p.32), BRCLM.024 (p.18; p.32)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Unit Head (grants through User Access)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 (BRD p.23)</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All Claims Handling screens</w:t>
            </w:r>
          </w:p>
        </w:tc>
      </w:tr>
    </w:tbl>
    <w:p>
      <w:pPr>
        <w:pStyle w:val="BDOISpacer"/>
      </w:pPr>
    </w:p>
    <w:p>
      <w:pPr>
        <w:pStyle w:val="BDOILabel"/>
      </w:pPr>
      <w:r>
        <w:rPr/>
        <w:t>Description</w:t>
      </w:r>
    </w:p>
    <w:p>
      <w:r>
        <w:rPr/>
        <w:t>Nine BRD requirements ask that a user "have the necessary permissions" before an action (p.30). Each Claims screen, button and action requires one of the permissions of section 3.2. Menus show only the screens the user's roles allow; buttons for actions the user may not perform are hidden.</w:t>
      </w:r>
    </w:p>
    <w:p>
      <w:r>
        <w:rPr/>
        <w:t>The permission grants of section 3.3 are changed through User Access Maintenance requests, which another user approves (BRD-11). The Unit Head requests the changes for the Claims roles.</w:t>
      </w:r>
    </w:p>
    <w:p>
      <w:pPr>
        <w:pStyle w:val="BDOILabel"/>
      </w:pPr>
      <w:r>
        <w:rPr/>
        <w:t>Preconditions</w:t>
      </w:r>
    </w:p>
    <w:p>
      <w:pPr>
        <w:tabs>
          <w:tab w:pos="312" w:val="left"/>
        </w:tabs>
        <w:spacing w:after="120"/>
        <w:ind w:left="312" w:hanging="283"/>
      </w:pPr>
      <w:r>
        <w:rPr>
          <w:color w:val="004EA8"/>
        </w:rPr>
        <w:t>•</w:t>
        <w:tab/>
      </w:r>
      <w:r>
        <w:rPr/>
        <w:t>The user is logged in.</w:t>
      </w:r>
    </w:p>
    <w:p>
      <w:pPr>
        <w:pStyle w:val="BDOILabel"/>
      </w:pPr>
      <w:r>
        <w:rPr/>
        <w:t>Main flow</w:t>
      </w:r>
    </w:p>
    <w:p>
      <w:pPr>
        <w:tabs>
          <w:tab w:pos="312" w:val="left"/>
        </w:tabs>
        <w:spacing w:after="40"/>
        <w:ind w:left="312" w:hanging="283"/>
      </w:pPr>
      <w:r>
        <w:rPr>
          <w:color w:val="004EA8"/>
        </w:rPr>
        <w:t>1.</w:t>
        <w:tab/>
      </w:r>
      <w:r>
        <w:rPr/>
        <w:t>The user opens a claim or starts an action.</w:t>
      </w:r>
    </w:p>
    <w:p>
      <w:pPr>
        <w:tabs>
          <w:tab w:pos="312" w:val="left"/>
        </w:tabs>
        <w:spacing w:after="40"/>
        <w:ind w:left="312" w:hanging="283"/>
      </w:pPr>
      <w:r>
        <w:rPr>
          <w:color w:val="004EA8"/>
        </w:rPr>
        <w:t>2.</w:t>
        <w:tab/>
      </w:r>
      <w:r>
        <w:rPr/>
        <w:t>BIBS checks the user's permission for that action and, for a status change, the status matrix (FR-CM-041).</w:t>
      </w:r>
    </w:p>
    <w:p>
      <w:pPr>
        <w:tabs>
          <w:tab w:pos="312" w:val="left"/>
        </w:tabs>
        <w:spacing w:after="120"/>
        <w:ind w:left="312" w:hanging="283"/>
      </w:pPr>
      <w:r>
        <w:rPr>
          <w:color w:val="004EA8"/>
        </w:rPr>
        <w:t>3.</w:t>
        <w:tab/>
      </w:r>
      <w:r>
        <w:rPr/>
        <w:t>BIBS shows the screen or performs the action.</w:t>
      </w:r>
    </w:p>
    <w:p>
      <w:pPr>
        <w:pStyle w:val="BDOILabel"/>
      </w:pPr>
      <w:r>
        <w:rPr/>
        <w:t>Alternate and exception flows</w:t>
      </w:r>
    </w:p>
    <w:p>
      <w:pPr>
        <w:tabs>
          <w:tab w:pos="312" w:val="left"/>
        </w:tabs>
        <w:spacing w:after="40"/>
        <w:ind w:left="312" w:hanging="283"/>
      </w:pPr>
      <w:r>
        <w:rPr>
          <w:color w:val="004EA8"/>
        </w:rPr>
        <w:t>•</w:t>
        <w:tab/>
      </w:r>
      <w:r>
        <w:rPr/>
        <w:t>No permission. The action is not offered; a direct call is refused and logged.</w:t>
      </w:r>
    </w:p>
    <w:p>
      <w:pPr>
        <w:tabs>
          <w:tab w:pos="312" w:val="left"/>
        </w:tabs>
        <w:spacing w:after="120"/>
        <w:ind w:left="312" w:hanging="283"/>
      </w:pPr>
      <w:r>
        <w:rPr>
          <w:color w:val="004EA8"/>
        </w:rPr>
        <w:t>•</w:t>
        <w:tab/>
      </w:r>
      <w:r>
        <w:rPr/>
        <w:t>Claims record of another company. BIBS returns "not found" and does not reveal the record.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Roles are granted the permissions of section 3.3 until BDOI confirms the matrix (OQ48).</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User Access Maintenance request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Marketing roles receive report permissions only, never claim maintenance (BRCLM.040).</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Every action checks the claim's company, so object references cannot be manipulated (NFR access control, p.35).</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Action without permission</w:t>
            </w:r>
          </w:p>
        </w:tc>
        <w:tc>
          <w:tcPr>
            <w:tcW w:type="dxa" w:w="4079"/>
            <w:tcMar>
              <w:top w:w="50" w:type="dxa"/>
              <w:bottom w:w="50" w:type="dxa"/>
              <w:left w:w="90" w:type="dxa"/>
              <w:right w:w="90" w:type="dxa"/>
            </w:tcMar>
          </w:tcPr>
          <w:p>
            <w:pPr>
              <w:pStyle w:val="BDOITable"/>
            </w:pPr>
            <w:r>
              <w:rPr>
                <w:sz w:val="18"/>
              </w:rPr>
              <w:t>You are not permitted to perform this action</w:t>
            </w:r>
          </w:p>
        </w:tc>
        <w:tc>
          <w:tcPr>
            <w:tcW w:type="dxa" w:w="3286"/>
            <w:tcMar>
              <w:top w:w="50" w:type="dxa"/>
              <w:bottom w:w="50" w:type="dxa"/>
              <w:left w:w="90" w:type="dxa"/>
              <w:right w:w="90" w:type="dxa"/>
            </w:tcMar>
          </w:tcPr>
          <w:p>
            <w:pPr>
              <w:pStyle w:val="BDOITable"/>
            </w:pPr>
            <w:r>
              <w:rPr>
                <w:sz w:val="18"/>
              </w:rPr>
              <w:t>ACCESS_DENIED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Refused actions are logged with user, function and time.</w:t>
      </w:r>
    </w:p>
    <w:p>
      <w:pPr>
        <w:pStyle w:val="BDOILabel"/>
      </w:pPr>
      <w:r>
        <w:rPr/>
        <w:t>Acceptance criteria</w:t>
      </w:r>
    </w:p>
    <w:p>
      <w:pPr>
        <w:tabs>
          <w:tab w:pos="312" w:val="left"/>
        </w:tabs>
        <w:spacing w:after="40"/>
        <w:ind w:left="312" w:hanging="283"/>
      </w:pPr>
      <w:r>
        <w:rPr>
          <w:color w:val="004EA8"/>
        </w:rPr>
        <w:t>1.</w:t>
        <w:tab/>
      </w:r>
      <w:r>
        <w:rPr/>
        <w:t>A Claims Officer does not see the Close action; a direct close call is refused with ACCESS_DENIED.</w:t>
      </w:r>
    </w:p>
    <w:p>
      <w:pPr>
        <w:tabs>
          <w:tab w:pos="312" w:val="left"/>
        </w:tabs>
        <w:spacing w:after="40"/>
        <w:ind w:left="312" w:hanging="283"/>
      </w:pPr>
      <w:r>
        <w:rPr>
          <w:color w:val="004EA8"/>
        </w:rPr>
        <w:t>2.</w:t>
        <w:tab/>
      </w:r>
      <w:r>
        <w:rPr/>
        <w:t>A Team Lead overrides the claimant name; a Claims Officer cannot.</w:t>
      </w:r>
    </w:p>
    <w:p>
      <w:pPr>
        <w:tabs>
          <w:tab w:pos="312" w:val="left"/>
        </w:tabs>
        <w:spacing w:after="120"/>
        <w:ind w:left="312" w:hanging="283"/>
      </w:pPr>
      <w:r>
        <w:rPr>
          <w:color w:val="004EA8"/>
        </w:rPr>
        <w:t>3.</w:t>
        <w:tab/>
      </w:r>
      <w:r>
        <w:rPr/>
        <w:t>A Marketing AO opens the Claims reports and does not see the Claims worklist.</w:t>
      </w:r>
    </w:p>
    <w:p>
      <w:pPr>
        <w:pStyle w:val="Heading3"/>
      </w:pPr>
      <w:bookmarkStart w:id="119" w:name="_Toc000119"/>
      <w:r>
        <w:rPr/>
        <w:t>FR-CM-003 Keep a complete claim history and audit trail</w:t>
      </w:r>
      <w:bookmarkEnd w:id="11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BRCLM.041 (p.8), BRCLM.042 (p.8), NFR 4.01-4.03 (p.35-36)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any user with BCL_VIEW (read)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Claim record (History tab); Claims Activity Log report</w:t>
            </w:r>
          </w:p>
        </w:tc>
      </w:tr>
    </w:tbl>
    <w:p>
      <w:pPr>
        <w:pStyle w:val="BDOISpacer"/>
      </w:pPr>
    </w:p>
    <w:p>
      <w:pPr>
        <w:pStyle w:val="BDOILabel"/>
      </w:pPr>
      <w:r>
        <w:rPr/>
        <w:t>Description</w:t>
      </w:r>
    </w:p>
    <w:p>
      <w:r>
        <w:rPr/>
        <w:t>Every change on a claim is kept twice. The claim keeps its own history for each item (status, reserve, claimant, adjuster, follow-up date, action plan, cover version, authorization code, insurer updates, location references), and each change writes an audit entry with before and after values.</w:t>
      </w:r>
    </w:p>
    <w:p>
      <w:r>
        <w:rPr/>
        <w:t>The History tab shows the timeline of the claim with user and time. The Claims Activity Log report lists the same entries across claims (FR-CM-066).</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A user changes a claim.</w:t>
      </w:r>
    </w:p>
    <w:p>
      <w:pPr>
        <w:tabs>
          <w:tab w:pos="312" w:val="left"/>
        </w:tabs>
        <w:spacing w:after="40"/>
        <w:ind w:left="312" w:hanging="283"/>
      </w:pPr>
      <w:r>
        <w:rPr>
          <w:color w:val="004EA8"/>
        </w:rPr>
        <w:t>2.</w:t>
        <w:tab/>
      </w:r>
      <w:r>
        <w:rPr/>
        <w:t>BIBS writes the history row and the audit entry together with the change; one is never kept without the other.</w:t>
      </w:r>
    </w:p>
    <w:p>
      <w:pPr>
        <w:tabs>
          <w:tab w:pos="312" w:val="left"/>
        </w:tabs>
        <w:spacing w:after="120"/>
        <w:ind w:left="312" w:hanging="283"/>
      </w:pPr>
      <w:r>
        <w:rPr>
          <w:color w:val="004EA8"/>
        </w:rPr>
        <w:t>3.</w:t>
        <w:tab/>
      </w:r>
      <w:r>
        <w:rPr/>
        <w:t>The History tab shows the change in time order.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History and audit entries can only be added; no user can change or delete them.</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Claims data: 10 years online, 15 years archive, purge after 15 years (p.43); the audit-log archive of 16 years is confirmed under CLQ24.</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Retention rule for record type BrokerClaim</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This FR is the audit.</w:t>
      </w:r>
    </w:p>
    <w:p>
      <w:pPr>
        <w:pStyle w:val="BDOILabel"/>
      </w:pPr>
      <w:r>
        <w:rPr/>
        <w:t>Acceptance criteria</w:t>
      </w:r>
    </w:p>
    <w:p>
      <w:pPr>
        <w:tabs>
          <w:tab w:pos="312" w:val="left"/>
        </w:tabs>
        <w:spacing w:after="40"/>
        <w:ind w:left="312" w:hanging="283"/>
      </w:pPr>
      <w:r>
        <w:rPr>
          <w:color w:val="004EA8"/>
        </w:rPr>
        <w:t>1.</w:t>
        <w:tab/>
      </w:r>
      <w:r>
        <w:rPr/>
        <w:t>For a closed claim, the History tab lists every status change, the settlement and the closure with user and time.</w:t>
      </w:r>
    </w:p>
    <w:p>
      <w:pPr>
        <w:tabs>
          <w:tab w:pos="312" w:val="left"/>
        </w:tabs>
        <w:spacing w:after="40"/>
        <w:ind w:left="312" w:hanging="283"/>
      </w:pPr>
      <w:r>
        <w:rPr>
          <w:color w:val="004EA8"/>
        </w:rPr>
        <w:t>2.</w:t>
        <w:tab/>
      </w:r>
      <w:r>
        <w:rPr/>
        <w:t>A reserve amendment shows the previous and new amounts and the reason.</w:t>
      </w:r>
    </w:p>
    <w:p>
      <w:pPr>
        <w:tabs>
          <w:tab w:pos="312" w:val="left"/>
        </w:tabs>
        <w:spacing w:after="120"/>
        <w:ind w:left="312" w:hanging="283"/>
      </w:pPr>
      <w:r>
        <w:rPr>
          <w:color w:val="004EA8"/>
        </w:rPr>
        <w:t>3.</w:t>
        <w:tab/>
      </w:r>
      <w:r>
        <w:rPr/>
        <w:t>No screen or direct request allows history rows to be edited or deleted.</w:t>
      </w:r>
    </w:p>
    <w:p>
      <w:pPr>
        <w:pStyle w:val="Heading2"/>
      </w:pPr>
      <w:bookmarkStart w:id="120" w:name="_Toc000120"/>
      <w:r>
        <w:rPr/>
        <w:t>4.2 Cover, policy and premium</w:t>
      </w:r>
      <w:bookmarkEnd w:id="120"/>
    </w:p>
    <w:p>
      <w:pPr>
        <w:pStyle w:val="Heading3"/>
      </w:pPr>
      <w:bookmarkStart w:id="121" w:name="_Toc000121"/>
      <w:r>
        <w:rPr/>
        <w:t>FR-CM-010 Look up a cover (read-only)</w:t>
      </w:r>
      <w:bookmarkEnd w:id="12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BRCLM.002 (p.15; p.31), BRCLM.003 (p.16; p.31)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Claims Officer / Assistant, TL, TH, Unit Head, Claims / Risk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 (BRD p.23)</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Cover Lookup</w:t>
            </w:r>
          </w:p>
        </w:tc>
      </w:tr>
    </w:tbl>
    <w:p>
      <w:pPr>
        <w:pStyle w:val="BDOISpacer"/>
      </w:pPr>
    </w:p>
    <w:p>
      <w:pPr>
        <w:pStyle w:val="BDOILabel"/>
      </w:pPr>
      <w:r>
        <w:rPr/>
        <w:t>Description</w:t>
      </w:r>
    </w:p>
    <w:p>
      <w:r>
        <w:rPr/>
        <w:t>Claims users check the policy coverages of any cover without account maintenance rights. The Cover Lookup shows the account header (client, product and line, insurer, period, currency, sum insured), the risk items and locations, the endorsements of each policy year, the invoices with payment and remittance status, the claims of the cover and the insurer location references.</w:t>
      </w:r>
    </w:p>
    <w:p>
      <w:r>
        <w:rPr/>
        <w:t>All covers are visible to the Claims roles, with no portfolio or branch restriction (BRCLM.003), until BDOI decides otherwise for branch users (CLQ27).</w:t>
      </w:r>
    </w:p>
    <w:p>
      <w:pPr>
        <w:pStyle w:val="BDOILabel"/>
      </w:pPr>
      <w:r>
        <w:rPr/>
        <w:t>Preconditions</w:t>
      </w:r>
    </w:p>
    <w:p>
      <w:pPr>
        <w:tabs>
          <w:tab w:pos="312" w:val="left"/>
        </w:tabs>
        <w:spacing w:after="120"/>
        <w:ind w:left="312" w:hanging="283"/>
      </w:pPr>
      <w:r>
        <w:rPr>
          <w:color w:val="004EA8"/>
        </w:rPr>
        <w:t>•</w:t>
        <w:tab/>
      </w:r>
      <w:r>
        <w:rPr/>
        <w:t>The user has BCL_COVER_VIEW.</w:t>
      </w:r>
    </w:p>
    <w:p>
      <w:pPr>
        <w:pStyle w:val="BDOILabel"/>
      </w:pPr>
      <w:r>
        <w:rPr/>
        <w:t>Main flow</w:t>
      </w:r>
    </w:p>
    <w:p>
      <w:pPr>
        <w:tabs>
          <w:tab w:pos="312" w:val="left"/>
        </w:tabs>
        <w:spacing w:after="40"/>
        <w:ind w:left="312" w:hanging="283"/>
      </w:pPr>
      <w:r>
        <w:rPr>
          <w:color w:val="004EA8"/>
        </w:rPr>
        <w:t>1.</w:t>
        <w:tab/>
      </w:r>
      <w:r>
        <w:rPr/>
        <w:t>The user opens Cover Lookup and searches by ARN, policy number or assured name.</w:t>
      </w:r>
    </w:p>
    <w:p>
      <w:pPr>
        <w:tabs>
          <w:tab w:pos="312" w:val="left"/>
        </w:tabs>
        <w:spacing w:after="40"/>
        <w:ind w:left="312" w:hanging="283"/>
      </w:pPr>
      <w:r>
        <w:rPr>
          <w:color w:val="004EA8"/>
        </w:rPr>
        <w:t>2.</w:t>
        <w:tab/>
      </w:r>
      <w:r>
        <w:rPr/>
        <w:t>BIBS lists the matching accounts.</w:t>
      </w:r>
    </w:p>
    <w:p>
      <w:pPr>
        <w:tabs>
          <w:tab w:pos="312" w:val="left"/>
        </w:tabs>
        <w:spacing w:after="40"/>
        <w:ind w:left="312" w:hanging="283"/>
      </w:pPr>
      <w:r>
        <w:rPr>
          <w:color w:val="004EA8"/>
        </w:rPr>
        <w:t>3.</w:t>
        <w:tab/>
      </w:r>
      <w:r>
        <w:rPr/>
        <w:t>The user opens a cover; BIBS shows its data read-only.</w:t>
      </w:r>
    </w:p>
    <w:p>
      <w:pPr>
        <w:tabs>
          <w:tab w:pos="312" w:val="left"/>
        </w:tabs>
        <w:spacing w:after="120"/>
        <w:ind w:left="312" w:hanging="283"/>
      </w:pPr>
      <w:r>
        <w:rPr>
          <w:color w:val="004EA8"/>
        </w:rPr>
        <w:t>4.</w:t>
        <w:tab/>
      </w:r>
      <w:r>
        <w:rPr/>
        <w:t xml:space="preserve">From the cover the user starts </w:t>
      </w:r>
      <w:r>
        <w:rPr>
          <w:b/>
        </w:rPr>
        <w:t>Record Claim</w:t>
      </w:r>
      <w:r>
        <w:rPr/>
        <w:t xml:space="preserve"> (FR-CM-011).</w:t>
      </w:r>
    </w:p>
    <w:p>
      <w:pPr>
        <w:pStyle w:val="BDOILabel"/>
      </w:pPr>
      <w:r>
        <w:rPr/>
        <w:t>Alternate and exception flows</w:t>
      </w:r>
    </w:p>
    <w:p>
      <w:pPr>
        <w:tabs>
          <w:tab w:pos="312" w:val="left"/>
        </w:tabs>
        <w:spacing w:after="120"/>
        <w:ind w:left="312" w:hanging="283"/>
      </w:pPr>
      <w:r>
        <w:rPr>
          <w:color w:val="004EA8"/>
        </w:rPr>
        <w:t>•</w:t>
        <w:tab/>
      </w:r>
      <w:r>
        <w:rPr/>
        <w:t>No match. BIBS shows "No cover found for &lt;criteria&gt;".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cover is the BIBS account (ARN) and policy year; the EBIX Cover Number maps to it (CLQ02).</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Cover data is view-only for Claims users (BRCLM.039 AC3).</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Search text shorter than 3 characters</w:t>
            </w:r>
          </w:p>
        </w:tc>
        <w:tc>
          <w:tcPr>
            <w:tcW w:type="dxa" w:w="4079"/>
            <w:tcMar>
              <w:top w:w="50" w:type="dxa"/>
              <w:bottom w:w="50" w:type="dxa"/>
              <w:left w:w="90" w:type="dxa"/>
              <w:right w:w="90" w:type="dxa"/>
            </w:tcMar>
          </w:tcPr>
          <w:p>
            <w:pPr>
              <w:pStyle w:val="BDOITable"/>
            </w:pPr>
            <w:r>
              <w:rPr>
                <w:sz w:val="18"/>
              </w:rPr>
              <w:t>Enter at least 3 characters</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Cover Lookup (search)</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Search by</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ARN / Policy No. / Assured</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Search text</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At least 3 characters</w:t>
            </w:r>
          </w:p>
        </w:tc>
      </w:tr>
      <w:tr>
        <w:trPr>
          <w:cantSplit w:val="true"/>
        </w:trPr>
        <w:tc>
          <w:tcPr>
            <w:tcW w:type="dxa" w:w="1926"/>
            <w:tcMar>
              <w:top w:w="50" w:type="dxa"/>
              <w:bottom w:w="50" w:type="dxa"/>
              <w:left w:w="90" w:type="dxa"/>
              <w:right w:w="90" w:type="dxa"/>
            </w:tcMar>
          </w:tcPr>
          <w:p>
            <w:pPr>
              <w:pStyle w:val="BDOITable"/>
            </w:pPr>
            <w:r>
              <w:rPr>
                <w:sz w:val="18"/>
              </w:rPr>
              <w:t>Policy year</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Policy years of the account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Opening a cover is logged as a view with user and time.</w:t>
      </w:r>
    </w:p>
    <w:p>
      <w:pPr>
        <w:pStyle w:val="BDOILabel"/>
      </w:pPr>
      <w:r>
        <w:rPr/>
        <w:t>Acceptance criteria</w:t>
      </w:r>
    </w:p>
    <w:p>
      <w:pPr>
        <w:tabs>
          <w:tab w:pos="312" w:val="left"/>
        </w:tabs>
        <w:spacing w:after="40"/>
        <w:ind w:left="312" w:hanging="283"/>
      </w:pPr>
      <w:r>
        <w:rPr>
          <w:color w:val="004EA8"/>
        </w:rPr>
        <w:t>1.</w:t>
        <w:tab/>
      </w:r>
      <w:r>
        <w:rPr/>
        <w:t>A Claims Officer finds a cover by policy number and sees its endorsements and invoice payment status.</w:t>
      </w:r>
    </w:p>
    <w:p>
      <w:pPr>
        <w:tabs>
          <w:tab w:pos="312" w:val="left"/>
        </w:tabs>
        <w:spacing w:after="40"/>
        <w:ind w:left="312" w:hanging="283"/>
      </w:pPr>
      <w:r>
        <w:rPr>
          <w:color w:val="004EA8"/>
        </w:rPr>
        <w:t>2.</w:t>
        <w:tab/>
      </w:r>
      <w:r>
        <w:rPr/>
        <w:t>The Cover Lookup offers no edit action on the account.</w:t>
      </w:r>
    </w:p>
    <w:p>
      <w:pPr>
        <w:tabs>
          <w:tab w:pos="312" w:val="left"/>
        </w:tabs>
        <w:spacing w:after="120"/>
        <w:ind w:left="312" w:hanging="283"/>
      </w:pPr>
      <w:r>
        <w:rPr>
          <w:color w:val="004EA8"/>
        </w:rPr>
        <w:t>3.</w:t>
        <w:tab/>
      </w:r>
      <w:r>
        <w:rPr/>
        <w:t>A user without BCL_COVER_VIEW cannot open Cover Lookup.</w:t>
      </w:r>
    </w:p>
    <w:p>
      <w:pPr>
        <w:pStyle w:val="Heading3"/>
      </w:pPr>
      <w:bookmarkStart w:id="122" w:name="_Toc000122"/>
      <w:r>
        <w:rPr/>
        <w:t>FR-CM-011 Record a claim on a cover</w:t>
      </w:r>
      <w:bookmarkEnd w:id="12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BRCLM.003 (p.16; p.31), BRCLM.009 (p.15; p.31), BRCLM.041 (p.8)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Claims Officer / Assistant (BCL_RECORD)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 (BRD p.23); BRCLM.041 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Record Claim; Claim record</w:t>
            </w:r>
          </w:p>
        </w:tc>
      </w:tr>
    </w:tbl>
    <w:p>
      <w:pPr>
        <w:pStyle w:val="BDOISpacer"/>
      </w:pPr>
    </w:p>
    <w:p>
      <w:pPr>
        <w:pStyle w:val="BDOILabel"/>
      </w:pPr>
      <w:r>
        <w:rPr/>
        <w:t>Description</w:t>
      </w:r>
    </w:p>
    <w:p>
      <w:r>
        <w:rPr/>
        <w:t>The Claims Officer records the claim against a cover. The cover number (ARN and policy year) and the cover version are required (BRCLM.003). The record holds the loss data of the PLA or CRF (p.26-27) and becomes one claim reference, whatever the number of locations and insurers.</w:t>
      </w:r>
    </w:p>
    <w:p>
      <w:r>
        <w:rPr/>
        <w:t>The claim currency defaults to the cover currency, else to Philippine Peso (BRCLM.009). The claim source is BDOI notice, or insurer-reported when the insurer notifies the loss first (BRCLM.041).</w:t>
      </w:r>
    </w:p>
    <w:p>
      <w:r>
        <w:rPr/>
        <w:t>BIBS takes a snapshot of the cover (policy number, version, period, sum insured, lead insurer, Marketing unit, AO and branch) so that reports keep the values at recording.</w:t>
      </w:r>
    </w:p>
    <w:p>
      <w:pPr>
        <w:pStyle w:val="BDOILabel"/>
      </w:pPr>
      <w:r>
        <w:rPr/>
        <w:t>Preconditions</w:t>
      </w:r>
    </w:p>
    <w:p>
      <w:pPr>
        <w:tabs>
          <w:tab w:pos="312" w:val="left"/>
        </w:tabs>
        <w:spacing w:after="40"/>
        <w:ind w:left="312" w:hanging="283"/>
      </w:pPr>
      <w:r>
        <w:rPr>
          <w:color w:val="004EA8"/>
        </w:rPr>
        <w:t>•</w:t>
        <w:tab/>
      </w:r>
      <w:r>
        <w:rPr/>
        <w:t>The user has BCL_RECORD.</w:t>
      </w:r>
    </w:p>
    <w:p>
      <w:pPr>
        <w:tabs>
          <w:tab w:pos="312" w:val="left"/>
        </w:tabs>
        <w:spacing w:after="120"/>
        <w:ind w:left="312" w:hanging="283"/>
      </w:pPr>
      <w:r>
        <w:rPr>
          <w:color w:val="004EA8"/>
        </w:rPr>
        <w:t>•</w:t>
        <w:tab/>
      </w:r>
      <w:r>
        <w:rPr/>
        <w:t>The cover exists in BIBS.</w:t>
      </w:r>
    </w:p>
    <w:p>
      <w:pPr>
        <w:pStyle w:val="BDOILabel"/>
      </w:pPr>
      <w:r>
        <w:rPr/>
        <w:t>Main flow</w:t>
      </w:r>
    </w:p>
    <w:p>
      <w:pPr>
        <w:tabs>
          <w:tab w:pos="312" w:val="left"/>
        </w:tabs>
        <w:spacing w:after="40"/>
        <w:ind w:left="312" w:hanging="283"/>
      </w:pPr>
      <w:r>
        <w:rPr>
          <w:color w:val="004EA8"/>
        </w:rPr>
        <w:t>1.</w:t>
        <w:tab/>
      </w:r>
      <w:r>
        <w:rPr/>
        <w:t xml:space="preserve">The officer clicks </w:t>
      </w:r>
      <w:r>
        <w:rPr>
          <w:b/>
        </w:rPr>
        <w:t>Record Claim</w:t>
      </w:r>
      <w:r>
        <w:rPr/>
        <w:t xml:space="preserve"> and searches the cover.</w:t>
      </w:r>
    </w:p>
    <w:p>
      <w:pPr>
        <w:tabs>
          <w:tab w:pos="312" w:val="left"/>
        </w:tabs>
        <w:spacing w:after="40"/>
        <w:ind w:left="312" w:hanging="283"/>
      </w:pPr>
      <w:r>
        <w:rPr>
          <w:color w:val="004EA8"/>
        </w:rPr>
        <w:t>2.</w:t>
        <w:tab/>
      </w:r>
      <w:r>
        <w:rPr/>
        <w:t>BIBS shows the cover card with policy number, version, period, premium check (FR-CM-016), Marketing unit, AO and branch.</w:t>
      </w:r>
    </w:p>
    <w:p>
      <w:pPr>
        <w:tabs>
          <w:tab w:pos="312" w:val="left"/>
        </w:tabs>
        <w:spacing w:after="40"/>
        <w:ind w:left="312" w:hanging="283"/>
      </w:pPr>
      <w:r>
        <w:rPr>
          <w:color w:val="004EA8"/>
        </w:rPr>
        <w:t>3.</w:t>
        <w:tab/>
      </w:r>
      <w:r>
        <w:rPr/>
        <w:t>The officer picks the insured locations of the claim (FR-CM-020).</w:t>
      </w:r>
    </w:p>
    <w:p>
      <w:pPr>
        <w:tabs>
          <w:tab w:pos="312" w:val="left"/>
        </w:tabs>
        <w:spacing w:after="40"/>
        <w:ind w:left="312" w:hanging="283"/>
      </w:pPr>
      <w:r>
        <w:rPr>
          <w:color w:val="004EA8"/>
        </w:rPr>
        <w:t>4.</w:t>
        <w:tab/>
      </w:r>
      <w:r>
        <w:rPr/>
        <w:t>The officer enters the loss details and the reported date.</w:t>
      </w:r>
    </w:p>
    <w:p>
      <w:pPr>
        <w:tabs>
          <w:tab w:pos="312" w:val="left"/>
        </w:tabs>
        <w:spacing w:after="40"/>
        <w:ind w:left="312" w:hanging="283"/>
      </w:pPr>
      <w:r>
        <w:rPr>
          <w:color w:val="004EA8"/>
        </w:rPr>
        <w:t>5.</w:t>
        <w:tab/>
      </w:r>
      <w:r>
        <w:rPr/>
        <w:t>BIBS proposes the insurers from the invoice shares of the cover; the officer confirms them (FR-CM-021).</w:t>
      </w:r>
    </w:p>
    <w:p>
      <w:pPr>
        <w:tabs>
          <w:tab w:pos="312" w:val="left"/>
        </w:tabs>
        <w:spacing w:after="120"/>
        <w:ind w:left="312" w:hanging="283"/>
      </w:pPr>
      <w:r>
        <w:rPr>
          <w:color w:val="004EA8"/>
        </w:rPr>
        <w:t>6.</w:t>
        <w:tab/>
      </w:r>
      <w:r>
        <w:rPr/>
        <w:t>The officer saves. BIBS assigns the claim number, sets the first status and phase NEW, and computes the next follow-up date.</w:t>
      </w:r>
    </w:p>
    <w:p>
      <w:pPr>
        <w:pStyle w:val="BDOILabel"/>
      </w:pPr>
      <w:r>
        <w:rPr/>
        <w:t>Alternate and exception flows</w:t>
      </w:r>
    </w:p>
    <w:p>
      <w:pPr>
        <w:tabs>
          <w:tab w:pos="312" w:val="left"/>
        </w:tabs>
        <w:spacing w:after="40"/>
        <w:ind w:left="312" w:hanging="283"/>
      </w:pPr>
      <w:r>
        <w:rPr>
          <w:color w:val="004EA8"/>
        </w:rPr>
        <w:t>•</w:t>
        <w:tab/>
      </w:r>
      <w:r>
        <w:rPr/>
        <w:t>Loss date outside the cover period. BIBS warns and asks for confirmation; recording on an expired or cancelled cover waits for CLQ02.</w:t>
      </w:r>
    </w:p>
    <w:p>
      <w:pPr>
        <w:tabs>
          <w:tab w:pos="312" w:val="left"/>
        </w:tabs>
        <w:spacing w:after="40"/>
        <w:ind w:left="312" w:hanging="283"/>
      </w:pPr>
      <w:r>
        <w:rPr>
          <w:color w:val="004EA8"/>
        </w:rPr>
        <w:t>•</w:t>
        <w:tab/>
      </w:r>
      <w:r>
        <w:rPr/>
        <w:t>Insurer-reported claim. The officer sets the source to insurer-reported and enters the insurer's claim number at recording.</w:t>
      </w:r>
    </w:p>
    <w:p>
      <w:pPr>
        <w:tabs>
          <w:tab w:pos="312" w:val="left"/>
        </w:tabs>
        <w:spacing w:after="120"/>
        <w:ind w:left="312" w:hanging="283"/>
      </w:pPr>
      <w:r>
        <w:rPr>
          <w:color w:val="004EA8"/>
        </w:rPr>
        <w:t>•</w:t>
        <w:tab/>
      </w:r>
      <w:r>
        <w:rPr/>
        <w:t>Unpaid premium. The claim is saved and flagged; only the authorization code is blocked (FR-CM-016).</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Claim numbers are BCL-&lt;yyyy&gt;-nnnnnn (format to confirm, CLQ13).</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Document number series BCL</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Cover number, policy year and cover version are mandatory.</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Currency defaults to the cover currency, else PHP.</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BCL_DEFAULT_CURRENCY</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The claim number never changes; one claim reference per incident.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R5</w:t>
            </w:r>
          </w:p>
        </w:tc>
        <w:tc>
          <w:tcPr>
            <w:tcW w:type="dxa" w:w="5099"/>
            <w:tcMar>
              <w:top w:w="50" w:type="dxa"/>
              <w:bottom w:w="50" w:type="dxa"/>
              <w:left w:w="90" w:type="dxa"/>
              <w:right w:w="90" w:type="dxa"/>
            </w:tcMar>
          </w:tcPr>
          <w:p>
            <w:pPr>
              <w:pStyle w:val="BDOITable"/>
            </w:pPr>
            <w:r>
              <w:rPr>
                <w:sz w:val="18"/>
              </w:rPr>
              <w:t>The claimant defaults to the assured (FR-CM-030).</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Cover not selected</w:t>
            </w:r>
          </w:p>
        </w:tc>
        <w:tc>
          <w:tcPr>
            <w:tcW w:type="dxa" w:w="4079"/>
            <w:tcMar>
              <w:top w:w="50" w:type="dxa"/>
              <w:bottom w:w="50" w:type="dxa"/>
              <w:left w:w="90" w:type="dxa"/>
              <w:right w:w="90" w:type="dxa"/>
            </w:tcMar>
          </w:tcPr>
          <w:p>
            <w:pPr>
              <w:pStyle w:val="BDOITable"/>
            </w:pPr>
            <w:r>
              <w:rPr>
                <w:sz w:val="18"/>
              </w:rPr>
              <w:t>Select the cover of the claim</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Loss date blank or after today</w:t>
            </w:r>
          </w:p>
        </w:tc>
        <w:tc>
          <w:tcPr>
            <w:tcW w:type="dxa" w:w="4079"/>
            <w:tcMar>
              <w:top w:w="50" w:type="dxa"/>
              <w:bottom w:w="50" w:type="dxa"/>
              <w:left w:w="90" w:type="dxa"/>
              <w:right w:w="90" w:type="dxa"/>
            </w:tcMar>
            <w:shd w:val="clear" w:color="auto" w:fill="E5F5FF"/>
          </w:tcPr>
          <w:p>
            <w:pPr>
              <w:pStyle w:val="BDOITable"/>
            </w:pPr>
            <w:r>
              <w:rPr>
                <w:sz w:val="18"/>
              </w:rPr>
              <w:t>Enter a loss date that is not in the future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Reported date before the loss date or after today</w:t>
            </w:r>
          </w:p>
        </w:tc>
        <w:tc>
          <w:tcPr>
            <w:tcW w:type="dxa" w:w="4079"/>
            <w:tcMar>
              <w:top w:w="50" w:type="dxa"/>
              <w:bottom w:w="50" w:type="dxa"/>
              <w:left w:w="90" w:type="dxa"/>
              <w:right w:w="90" w:type="dxa"/>
            </w:tcMar>
          </w:tcPr>
          <w:p>
            <w:pPr>
              <w:pStyle w:val="BDOITable"/>
            </w:pPr>
            <w:r>
              <w:rPr>
                <w:sz w:val="18"/>
              </w:rPr>
              <w:t>The reported date must be between the loss date and today</w:t>
            </w:r>
          </w:p>
        </w:tc>
        <w:tc>
          <w:tcPr>
            <w:tcW w:type="dxa" w:w="3286"/>
            <w:tcMar>
              <w:top w:w="50" w:type="dxa"/>
              <w:bottom w:w="50" w:type="dxa"/>
              <w:left w:w="90" w:type="dxa"/>
              <w:right w:w="90" w:type="dxa"/>
            </w:tcMar>
          </w:tcPr>
          <w:p>
            <w:pPr>
              <w:pStyle w:val="BDOITable"/>
            </w:pPr>
            <w:r>
              <w:rPr>
                <w:sz w:val="18"/>
              </w:rPr>
              <w:t>To be confirmed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Nature of loss not selected</w:t>
            </w:r>
          </w:p>
        </w:tc>
        <w:tc>
          <w:tcPr>
            <w:tcW w:type="dxa" w:w="4079"/>
            <w:tcMar>
              <w:top w:w="50" w:type="dxa"/>
              <w:bottom w:w="50" w:type="dxa"/>
              <w:left w:w="90" w:type="dxa"/>
              <w:right w:w="90" w:type="dxa"/>
            </w:tcMar>
            <w:shd w:val="clear" w:color="auto" w:fill="E5F5FF"/>
          </w:tcPr>
          <w:p>
            <w:pPr>
              <w:pStyle w:val="BDOITable"/>
            </w:pPr>
            <w:r>
              <w:rPr>
                <w:sz w:val="18"/>
              </w:rPr>
              <w:t>Select the nature of loss</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Loss date outside the cover period</w:t>
            </w:r>
          </w:p>
        </w:tc>
        <w:tc>
          <w:tcPr>
            <w:tcW w:type="dxa" w:w="4079"/>
            <w:tcMar>
              <w:top w:w="50" w:type="dxa"/>
              <w:bottom w:w="50" w:type="dxa"/>
              <w:left w:w="90" w:type="dxa"/>
              <w:right w:w="90" w:type="dxa"/>
            </w:tcMar>
          </w:tcPr>
          <w:p>
            <w:pPr>
              <w:pStyle w:val="BDOITable"/>
            </w:pPr>
            <w:r>
              <w:rPr>
                <w:sz w:val="18"/>
              </w:rPr>
              <w:t>The loss date is outside the cover period &lt;from&gt; to &lt;to&gt;. Confirm to continue</w:t>
            </w:r>
          </w:p>
        </w:tc>
        <w:tc>
          <w:tcPr>
            <w:tcW w:type="dxa" w:w="3286"/>
            <w:tcMar>
              <w:top w:w="50" w:type="dxa"/>
              <w:bottom w:w="50" w:type="dxa"/>
              <w:left w:w="90" w:type="dxa"/>
              <w:right w:w="90" w:type="dxa"/>
            </w:tcMar>
          </w:tcPr>
          <w:p>
            <w:pPr>
              <w:pStyle w:val="BDOITable"/>
            </w:pPr>
            <w:r>
              <w:rPr>
                <w:sz w:val="18"/>
              </w:rPr>
              <w:t>To be confirmed</w:t>
            </w:r>
          </w:p>
        </w:tc>
      </w:tr>
    </w:tbl>
    <w:p>
      <w:pPr>
        <w:pStyle w:val="BDOISpacer"/>
      </w:pPr>
    </w:p>
    <w:p>
      <w:pPr>
        <w:pStyle w:val="BDOILabel"/>
      </w:pPr>
      <w:r>
        <w:rPr/>
        <w:t>Screens and fields: Record Claim</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Cover (ARN / policy no.)</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Accounts</w:t>
            </w:r>
          </w:p>
        </w:tc>
        <w:tc>
          <w:tcPr>
            <w:tcW w:type="dxa" w:w="3286"/>
            <w:tcMar>
              <w:top w:w="50" w:type="dxa"/>
              <w:bottom w:w="50" w:type="dxa"/>
              <w:left w:w="90" w:type="dxa"/>
              <w:right w:w="90" w:type="dxa"/>
            </w:tcMar>
          </w:tcPr>
          <w:p>
            <w:pPr>
              <w:pStyle w:val="BDOITable"/>
            </w:pPr>
            <w:r>
              <w:rPr>
                <w:sz w:val="18"/>
              </w:rPr>
              <w:t>Existing account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Policy year</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Policy years of the cover</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Cover version</w:t>
            </w:r>
          </w:p>
        </w:tc>
        <w:tc>
          <w:tcPr>
            <w:tcW w:type="dxa" w:w="1190"/>
            <w:tcMar>
              <w:top w:w="50" w:type="dxa"/>
              <w:bottom w:w="50" w:type="dxa"/>
              <w:left w:w="90" w:type="dxa"/>
              <w:right w:w="90" w:type="dxa"/>
            </w:tcMar>
          </w:tcPr>
          <w:p>
            <w:pPr>
              <w:pStyle w:val="BDOITable"/>
            </w:pPr>
            <w:r>
              <w:rPr>
                <w:sz w:val="18"/>
              </w:rPr>
              <w:t>Display</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Endorsements of the policy year</w:t>
            </w:r>
          </w:p>
        </w:tc>
        <w:tc>
          <w:tcPr>
            <w:tcW w:type="dxa" w:w="3286"/>
            <w:tcMar>
              <w:top w:w="50" w:type="dxa"/>
              <w:bottom w:w="50" w:type="dxa"/>
              <w:left w:w="90" w:type="dxa"/>
              <w:right w:w="90" w:type="dxa"/>
            </w:tcMar>
          </w:tcPr>
          <w:p>
            <w:pPr>
              <w:pStyle w:val="BDOITable"/>
            </w:pPr>
            <w:r>
              <w:rPr>
                <w:sz w:val="18"/>
              </w:rPr>
              <w:t>Computed at the loss date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Source</w:t>
            </w:r>
          </w:p>
        </w:tc>
        <w:tc>
          <w:tcPr>
            <w:tcW w:type="dxa" w:w="1190"/>
            <w:tcMar>
              <w:top w:w="50" w:type="dxa"/>
              <w:bottom w:w="50" w:type="dxa"/>
              <w:left w:w="90" w:type="dxa"/>
              <w:right w:w="90" w:type="dxa"/>
            </w:tcMar>
            <w:shd w:val="clear" w:color="auto" w:fill="E5F5FF"/>
          </w:tcPr>
          <w:p>
            <w:pPr>
              <w:pStyle w:val="BDOITable"/>
            </w:pPr>
            <w:r>
              <w:rPr>
                <w:sz w:val="18"/>
              </w:rPr>
              <w:t>Option</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BDOI notice / Insurer-reported</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Loss date</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Not after today</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Reported date</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Between loss date and today</w:t>
            </w:r>
          </w:p>
        </w:tc>
      </w:tr>
      <w:tr>
        <w:trPr>
          <w:cantSplit w:val="true"/>
        </w:trPr>
        <w:tc>
          <w:tcPr>
            <w:tcW w:type="dxa" w:w="1926"/>
            <w:tcMar>
              <w:top w:w="50" w:type="dxa"/>
              <w:bottom w:w="50" w:type="dxa"/>
              <w:left w:w="90" w:type="dxa"/>
              <w:right w:w="90" w:type="dxa"/>
            </w:tcMar>
          </w:tcPr>
          <w:p>
            <w:pPr>
              <w:pStyle w:val="BDOITable"/>
            </w:pPr>
            <w:r>
              <w:rPr>
                <w:sz w:val="18"/>
              </w:rPr>
              <w:t>Nature of loss</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BCL_LOSS_NATURE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Claim type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BCL_CLAIM_TYPE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Loss description</w:t>
            </w:r>
          </w:p>
        </w:tc>
        <w:tc>
          <w:tcPr>
            <w:tcW w:type="dxa" w:w="1190"/>
            <w:tcMar>
              <w:top w:w="50" w:type="dxa"/>
              <w:bottom w:w="50" w:type="dxa"/>
              <w:left w:w="90" w:type="dxa"/>
              <w:right w:w="90" w:type="dxa"/>
            </w:tcMar>
          </w:tcPr>
          <w:p>
            <w:pPr>
              <w:pStyle w:val="BDOITable"/>
            </w:pPr>
            <w:r>
              <w:rPr>
                <w:sz w:val="18"/>
              </w:rPr>
              <w:t>Long 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2000 characters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Place of loss (motor)</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200 characters</w:t>
            </w:r>
          </w:p>
        </w:tc>
      </w:tr>
      <w:tr>
        <w:trPr>
          <w:cantSplit w:val="true"/>
        </w:trPr>
        <w:tc>
          <w:tcPr>
            <w:tcW w:type="dxa" w:w="1926"/>
            <w:tcMar>
              <w:top w:w="50" w:type="dxa"/>
              <w:bottom w:w="50" w:type="dxa"/>
              <w:left w:w="90" w:type="dxa"/>
              <w:right w:w="90" w:type="dxa"/>
            </w:tcMar>
          </w:tcPr>
          <w:p>
            <w:pPr>
              <w:pStyle w:val="BDOITable"/>
            </w:pPr>
            <w:r>
              <w:rPr>
                <w:sz w:val="18"/>
              </w:rPr>
              <w:t>Claim amount</w:t>
            </w:r>
          </w:p>
        </w:tc>
        <w:tc>
          <w:tcPr>
            <w:tcW w:type="dxa" w:w="1190"/>
            <w:tcMar>
              <w:top w:w="50" w:type="dxa"/>
              <w:bottom w:w="50" w:type="dxa"/>
              <w:left w:w="90" w:type="dxa"/>
              <w:right w:w="90" w:type="dxa"/>
            </w:tcMar>
          </w:tcPr>
          <w:p>
            <w:pPr>
              <w:pStyle w:val="BDOITable"/>
            </w:pPr>
            <w:r>
              <w:rPr>
                <w:sz w:val="18"/>
              </w:rPr>
              <w:t>Amount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Deductible</w:t>
            </w:r>
          </w:p>
        </w:tc>
        <w:tc>
          <w:tcPr>
            <w:tcW w:type="dxa" w:w="1190"/>
            <w:tcMar>
              <w:top w:w="50" w:type="dxa"/>
              <w:bottom w:w="50" w:type="dxa"/>
              <w:left w:w="90" w:type="dxa"/>
              <w:right w:w="90" w:type="dxa"/>
            </w:tcMar>
            <w:shd w:val="clear" w:color="auto" w:fill="E5F5FF"/>
          </w:tcPr>
          <w:p>
            <w:pPr>
              <w:pStyle w:val="BDOITable"/>
            </w:pPr>
            <w:r>
              <w:rPr>
                <w:sz w:val="18"/>
              </w:rPr>
              <w:t>Amount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&gt;= 0</w:t>
            </w:r>
          </w:p>
        </w:tc>
      </w:tr>
      <w:tr>
        <w:trPr>
          <w:cantSplit w:val="true"/>
        </w:trPr>
        <w:tc>
          <w:tcPr>
            <w:tcW w:type="dxa" w:w="1926"/>
            <w:tcMar>
              <w:top w:w="50" w:type="dxa"/>
              <w:bottom w:w="50" w:type="dxa"/>
              <w:left w:w="90" w:type="dxa"/>
              <w:right w:w="90" w:type="dxa"/>
            </w:tcMar>
          </w:tcPr>
          <w:p>
            <w:pPr>
              <w:pStyle w:val="BDOITable"/>
            </w:pPr>
            <w:r>
              <w:rPr>
                <w:sz w:val="18"/>
              </w:rPr>
              <w:t>Initial loss reserve</w:t>
            </w:r>
          </w:p>
        </w:tc>
        <w:tc>
          <w:tcPr>
            <w:tcW w:type="dxa" w:w="1190"/>
            <w:tcMar>
              <w:top w:w="50" w:type="dxa"/>
              <w:bottom w:w="50" w:type="dxa"/>
              <w:left w:w="90" w:type="dxa"/>
              <w:right w:w="90" w:type="dxa"/>
            </w:tcMar>
          </w:tcPr>
          <w:p>
            <w:pPr>
              <w:pStyle w:val="BDOITable"/>
            </w:pPr>
            <w:r>
              <w:rPr>
                <w:sz w:val="18"/>
              </w:rPr>
              <w:t>Amount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Currency</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Currency master</w:t>
            </w:r>
          </w:p>
        </w:tc>
        <w:tc>
          <w:tcPr>
            <w:tcW w:type="dxa" w:w="3286"/>
            <w:tcMar>
              <w:top w:w="50" w:type="dxa"/>
              <w:bottom w:w="50" w:type="dxa"/>
              <w:left w:w="90" w:type="dxa"/>
              <w:right w:w="90" w:type="dxa"/>
            </w:tcMar>
            <w:shd w:val="clear" w:color="auto" w:fill="E5F5FF"/>
          </w:tcPr>
          <w:p>
            <w:pPr>
              <w:pStyle w:val="BDOITable"/>
            </w:pPr>
            <w:r>
              <w:rPr>
                <w:sz w:val="18"/>
              </w:rPr>
              <w:t>Default cover currency or PHP</w:t>
            </w:r>
          </w:p>
        </w:tc>
      </w:tr>
      <w:tr>
        <w:trPr>
          <w:cantSplit w:val="true"/>
        </w:trPr>
        <w:tc>
          <w:tcPr>
            <w:tcW w:type="dxa" w:w="1926"/>
            <w:tcMar>
              <w:top w:w="50" w:type="dxa"/>
              <w:bottom w:w="50" w:type="dxa"/>
              <w:left w:w="90" w:type="dxa"/>
              <w:right w:w="90" w:type="dxa"/>
            </w:tcMar>
          </w:tcPr>
          <w:p>
            <w:pPr>
              <w:pStyle w:val="BDOITable"/>
            </w:pPr>
            <w:r>
              <w:rPr>
                <w:sz w:val="18"/>
              </w:rPr>
              <w:t>Catastrophe code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LOV BCL_CATASTROPHE</w:t>
            </w:r>
          </w:p>
        </w:tc>
        <w:tc>
          <w:tcPr>
            <w:tcW w:type="dxa" w:w="3286"/>
            <w:tcMar>
              <w:top w:w="50" w:type="dxa"/>
              <w:bottom w:w="50" w:type="dxa"/>
              <w:left w:w="90" w:type="dxa"/>
              <w:right w:w="90" w:type="dxa"/>
            </w:tcMar>
          </w:tcPr>
          <w:p>
            <w:pPr>
              <w:pStyle w:val="BDOITable"/>
            </w:pPr>
            <w:r>
              <w:rPr>
                <w:sz w:val="18"/>
              </w:rPr>
              <w:t>FR-CM-033</w:t>
            </w:r>
          </w:p>
        </w:tc>
      </w:tr>
    </w:tbl>
    <w:p>
      <w:pPr>
        <w:pStyle w:val="BDOISpacer"/>
      </w:pPr>
    </w:p>
    <w:p>
      <w:pPr>
        <w:pStyle w:val="BDOILabel"/>
      </w:pPr>
      <w:r>
        <w:rPr/>
        <w:t>Notifications</w:t>
      </w:r>
    </w:p>
    <w:p>
      <w:pPr>
        <w:tabs>
          <w:tab w:pos="312" w:val="left"/>
        </w:tabs>
        <w:spacing w:after="120"/>
        <w:ind w:left="312" w:hanging="283"/>
      </w:pPr>
      <w:r>
        <w:rPr>
          <w:color w:val="004EA8"/>
        </w:rPr>
        <w:t>•</w:t>
        <w:tab/>
      </w:r>
      <w:r>
        <w:rPr/>
        <w:t>The claim is placed in the handler's My Claims queue; the AO of the account is notified in the app (BCL_CLAIM_ASSIGNED).</w:t>
      </w:r>
    </w:p>
    <w:p>
      <w:pPr>
        <w:pStyle w:val="BDOILabel"/>
      </w:pPr>
      <w:r>
        <w:rPr/>
        <w:t>Audit</w:t>
      </w:r>
    </w:p>
    <w:p>
      <w:pPr>
        <w:tabs>
          <w:tab w:pos="312" w:val="left"/>
        </w:tabs>
        <w:spacing w:after="120"/>
        <w:ind w:left="312" w:hanging="283"/>
      </w:pPr>
      <w:r>
        <w:rPr>
          <w:color w:val="004EA8"/>
        </w:rPr>
        <w:t>•</w:t>
        <w:tab/>
      </w:r>
      <w:r>
        <w:rPr/>
        <w:t>Creation with the full cover snapshot and loss data.</w:t>
      </w:r>
    </w:p>
    <w:p>
      <w:pPr>
        <w:pStyle w:val="BDOILabel"/>
      </w:pPr>
      <w:r>
        <w:rPr/>
        <w:t>Acceptance criteria</w:t>
      </w:r>
    </w:p>
    <w:p>
      <w:pPr>
        <w:tabs>
          <w:tab w:pos="312" w:val="left"/>
        </w:tabs>
        <w:spacing w:after="40"/>
        <w:ind w:left="312" w:hanging="283"/>
      </w:pPr>
      <w:r>
        <w:rPr>
          <w:color w:val="004EA8"/>
        </w:rPr>
        <w:t>1.</w:t>
        <w:tab/>
      </w:r>
      <w:r>
        <w:rPr/>
        <w:t>A claim cannot be saved without cover number, policy year and cover version.</w:t>
      </w:r>
    </w:p>
    <w:p>
      <w:pPr>
        <w:tabs>
          <w:tab w:pos="312" w:val="left"/>
        </w:tabs>
        <w:spacing w:after="40"/>
        <w:ind w:left="312" w:hanging="283"/>
      </w:pPr>
      <w:r>
        <w:rPr>
          <w:color w:val="004EA8"/>
        </w:rPr>
        <w:t>2.</w:t>
        <w:tab/>
      </w:r>
      <w:r>
        <w:rPr/>
        <w:t>A new claim on a USD cover has currency USD; on a cover without currency it has PHP.</w:t>
      </w:r>
    </w:p>
    <w:p>
      <w:pPr>
        <w:tabs>
          <w:tab w:pos="312" w:val="left"/>
        </w:tabs>
        <w:spacing w:after="40"/>
        <w:ind w:left="312" w:hanging="283"/>
      </w:pPr>
      <w:r>
        <w:rPr>
          <w:color w:val="004EA8"/>
        </w:rPr>
        <w:t>3.</w:t>
        <w:tab/>
      </w:r>
      <w:r>
        <w:rPr/>
        <w:t>A recorded claim has a BCL number, phase NEW and a next follow-up date.</w:t>
      </w:r>
    </w:p>
    <w:p>
      <w:pPr>
        <w:tabs>
          <w:tab w:pos="312" w:val="left"/>
        </w:tabs>
        <w:spacing w:after="120"/>
        <w:ind w:left="312" w:hanging="283"/>
      </w:pPr>
      <w:r>
        <w:rPr>
          <w:color w:val="004EA8"/>
        </w:rPr>
        <w:t>4.</w:t>
        <w:tab/>
      </w:r>
      <w:r>
        <w:rPr/>
        <w:t>An insurer-reported claim shows the source "Insurer-reported" and the insurer claim number.</w:t>
      </w:r>
    </w:p>
    <w:p>
      <w:pPr>
        <w:pStyle w:val="Heading3"/>
      </w:pPr>
      <w:bookmarkStart w:id="123" w:name="_Toc000123"/>
      <w:r>
        <w:rPr/>
        <w:t>FR-CM-012 Maintain the reported date</w:t>
      </w:r>
      <w:bookmarkEnd w:id="12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BRCLM.004 (p.15; p.31)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Claims Officer / Assistant (at recording); BCL_STATUS_UPDATE holder (correction)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 (BRD p.23)</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Record Claim; Claim record (Details tab)</w:t>
            </w:r>
          </w:p>
        </w:tc>
      </w:tr>
    </w:tbl>
    <w:p>
      <w:pPr>
        <w:pStyle w:val="BDOISpacer"/>
      </w:pPr>
    </w:p>
    <w:p>
      <w:pPr>
        <w:pStyle w:val="BDOILabel"/>
      </w:pPr>
      <w:r>
        <w:rPr/>
        <w:t>Description</w:t>
      </w:r>
    </w:p>
    <w:p>
      <w:r>
        <w:rPr/>
        <w:t>The reported date is the only operational date users maintain on a claim. It is entered at recording and is the start of every claim age (FR-CM-053). Other dates (status changes, closure, updates) are system time stamps. A correction of the reported date on an open claim needs BCL_STATUS_UPDATE and a reason, and is kept in the history.</w:t>
      </w:r>
    </w:p>
    <w:p>
      <w:pPr>
        <w:pStyle w:val="BDOILabel"/>
      </w:pPr>
      <w:r>
        <w:rPr/>
        <w:t>Preconditions</w:t>
      </w:r>
    </w:p>
    <w:p>
      <w:pPr>
        <w:tabs>
          <w:tab w:pos="312" w:val="left"/>
        </w:tabs>
        <w:spacing w:after="120"/>
        <w:ind w:left="312" w:hanging="283"/>
      </w:pPr>
      <w:r>
        <w:rPr>
          <w:color w:val="004EA8"/>
        </w:rPr>
        <w:t>•</w:t>
        <w:tab/>
      </w:r>
      <w:r>
        <w:rPr/>
        <w:t>The claim is open (phase NEW, IN_PROGRESS or TEMP_CLOSED) for a correction.</w:t>
      </w:r>
    </w:p>
    <w:p>
      <w:pPr>
        <w:pStyle w:val="BDOILabel"/>
      </w:pPr>
      <w:r>
        <w:rPr/>
        <w:t>Main flow</w:t>
      </w:r>
    </w:p>
    <w:p>
      <w:pPr>
        <w:tabs>
          <w:tab w:pos="312" w:val="left"/>
        </w:tabs>
        <w:spacing w:after="40"/>
        <w:ind w:left="312" w:hanging="283"/>
      </w:pPr>
      <w:r>
        <w:rPr>
          <w:color w:val="004EA8"/>
        </w:rPr>
        <w:t>1.</w:t>
        <w:tab/>
      </w:r>
      <w:r>
        <w:rPr/>
        <w:t xml:space="preserve">The user clicks </w:t>
      </w:r>
      <w:r>
        <w:rPr>
          <w:b/>
        </w:rPr>
        <w:t>Correct Reported Date</w:t>
      </w:r>
      <w:r>
        <w:rPr/>
        <w:t xml:space="preserve"> on the Details tab.</w:t>
      </w:r>
    </w:p>
    <w:p>
      <w:pPr>
        <w:tabs>
          <w:tab w:pos="312" w:val="left"/>
        </w:tabs>
        <w:spacing w:after="40"/>
        <w:ind w:left="312" w:hanging="283"/>
      </w:pPr>
      <w:r>
        <w:rPr>
          <w:color w:val="004EA8"/>
        </w:rPr>
        <w:t>2.</w:t>
        <w:tab/>
      </w:r>
      <w:r>
        <w:rPr/>
        <w:t>The user enters the new date and the reason.</w:t>
      </w:r>
    </w:p>
    <w:p>
      <w:pPr>
        <w:tabs>
          <w:tab w:pos="312" w:val="left"/>
        </w:tabs>
        <w:spacing w:after="120"/>
        <w:ind w:left="312" w:hanging="283"/>
      </w:pPr>
      <w:r>
        <w:rPr>
          <w:color w:val="004EA8"/>
        </w:rPr>
        <w:t>3.</w:t>
        <w:tab/>
      </w:r>
      <w:r>
        <w:rPr/>
        <w:t>BIBS saves the date, recomputes the ages and records the change.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reported date is between the loss date and today.</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Whether the date is the report to BDOI or to the insurer is confirmed under CLQ03; default = report to BDOI.</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Field label and help text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Reason blank on correction</w:t>
            </w:r>
          </w:p>
        </w:tc>
        <w:tc>
          <w:tcPr>
            <w:tcW w:type="dxa" w:w="4079"/>
            <w:tcMar>
              <w:top w:w="50" w:type="dxa"/>
              <w:bottom w:w="50" w:type="dxa"/>
              <w:left w:w="90" w:type="dxa"/>
              <w:right w:w="90" w:type="dxa"/>
            </w:tcMar>
          </w:tcPr>
          <w:p>
            <w:pPr>
              <w:pStyle w:val="BDOITable"/>
            </w:pPr>
            <w:r>
              <w:rPr>
                <w:sz w:val="18"/>
              </w:rPr>
              <w:t>Enter the reason for the change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Date outside the allowed range</w:t>
            </w:r>
          </w:p>
        </w:tc>
        <w:tc>
          <w:tcPr>
            <w:tcW w:type="dxa" w:w="4079"/>
            <w:tcMar>
              <w:top w:w="50" w:type="dxa"/>
              <w:bottom w:w="50" w:type="dxa"/>
              <w:left w:w="90" w:type="dxa"/>
              <w:right w:w="90" w:type="dxa"/>
            </w:tcMar>
            <w:shd w:val="clear" w:color="auto" w:fill="E5F5FF"/>
          </w:tcPr>
          <w:p>
            <w:pPr>
              <w:pStyle w:val="BDOITable"/>
            </w:pPr>
            <w:r>
              <w:rPr>
                <w:sz w:val="18"/>
              </w:rPr>
              <w:t>The reported date must be between the loss date and today</w:t>
            </w:r>
          </w:p>
        </w:tc>
        <w:tc>
          <w:tcPr>
            <w:tcW w:type="dxa" w:w="3286"/>
            <w:tcMar>
              <w:top w:w="50" w:type="dxa"/>
              <w:bottom w:w="50" w:type="dxa"/>
              <w:left w:w="90" w:type="dxa"/>
              <w:right w:w="90" w:type="dxa"/>
            </w:tcMar>
            <w:shd w:val="clear" w:color="auto" w:fill="E5F5FF"/>
          </w:tcPr>
          <w:p>
            <w:pPr>
              <w:pStyle w:val="BDOITable"/>
            </w:pPr>
            <w:r>
              <w:rPr>
                <w:sz w:val="18"/>
              </w:rPr>
              <w:t>To be confirmed</w:t>
            </w:r>
          </w:p>
        </w:tc>
      </w:tr>
      <w:tr>
        <w:trPr>
          <w:cantSplit w:val="true"/>
        </w:trPr>
        <w:tc>
          <w:tcPr>
            <w:tcW w:type="dxa" w:w="2606"/>
            <w:tcMar>
              <w:top w:w="50" w:type="dxa"/>
              <w:bottom w:w="50" w:type="dxa"/>
              <w:left w:w="90" w:type="dxa"/>
              <w:right w:w="90" w:type="dxa"/>
            </w:tcMar>
          </w:tcPr>
          <w:p>
            <w:pPr>
              <w:pStyle w:val="BDOITable"/>
            </w:pPr>
            <w:r>
              <w:rPr>
                <w:sz w:val="18"/>
              </w:rPr>
              <w:t>Correction on a closed claim</w:t>
            </w:r>
          </w:p>
        </w:tc>
        <w:tc>
          <w:tcPr>
            <w:tcW w:type="dxa" w:w="4079"/>
            <w:tcMar>
              <w:top w:w="50" w:type="dxa"/>
              <w:bottom w:w="50" w:type="dxa"/>
              <w:left w:w="90" w:type="dxa"/>
              <w:right w:w="90" w:type="dxa"/>
            </w:tcMar>
          </w:tcPr>
          <w:p>
            <w:pPr>
              <w:pStyle w:val="BDOITable"/>
            </w:pPr>
            <w:r>
              <w:rPr>
                <w:sz w:val="18"/>
              </w:rPr>
              <w:t>The reported date of a closed claim cannot change</w:t>
            </w:r>
          </w:p>
        </w:tc>
        <w:tc>
          <w:tcPr>
            <w:tcW w:type="dxa" w:w="3286"/>
            <w:tcMar>
              <w:top w:w="50" w:type="dxa"/>
              <w:bottom w:w="50" w:type="dxa"/>
              <w:left w:w="90" w:type="dxa"/>
              <w:right w:w="90" w:type="dxa"/>
            </w:tcMar>
          </w:tcPr>
          <w:p>
            <w:pPr>
              <w:pStyle w:val="BDOITable"/>
            </w:pPr>
            <w:r>
              <w:rPr>
                <w:sz w:val="18"/>
              </w:rPr>
              <w:t>To be confirmed</w:t>
            </w:r>
          </w:p>
        </w:tc>
      </w:tr>
    </w:tbl>
    <w:p>
      <w:pPr>
        <w:pStyle w:val="BDOISpacer"/>
      </w:pPr>
    </w:p>
    <w:p>
      <w:pPr>
        <w:pStyle w:val="BDOILabel"/>
      </w:pPr>
      <w:r>
        <w:rPr/>
        <w:t>Screens and fields: Correct Reported Date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Reported date</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Between loss date and today</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Reason</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BCL_OVERRIDE_REASON</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Remark</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500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Old and new date, reason, user and time.</w:t>
      </w:r>
    </w:p>
    <w:p>
      <w:pPr>
        <w:pStyle w:val="BDOILabel"/>
      </w:pPr>
      <w:r>
        <w:rPr/>
        <w:t>Acceptance criteria</w:t>
      </w:r>
    </w:p>
    <w:p>
      <w:pPr>
        <w:tabs>
          <w:tab w:pos="312" w:val="left"/>
        </w:tabs>
        <w:spacing w:after="40"/>
        <w:ind w:left="312" w:hanging="283"/>
      </w:pPr>
      <w:r>
        <w:rPr>
          <w:color w:val="004EA8"/>
        </w:rPr>
        <w:t>1.</w:t>
        <w:tab/>
      </w:r>
      <w:r>
        <w:rPr/>
        <w:t>A reported date later than today is refused.</w:t>
      </w:r>
    </w:p>
    <w:p>
      <w:pPr>
        <w:tabs>
          <w:tab w:pos="312" w:val="left"/>
        </w:tabs>
        <w:spacing w:after="40"/>
        <w:ind w:left="312" w:hanging="283"/>
      </w:pPr>
      <w:r>
        <w:rPr>
          <w:color w:val="004EA8"/>
        </w:rPr>
        <w:t>2.</w:t>
        <w:tab/>
      </w:r>
      <w:r>
        <w:rPr/>
        <w:t>A corrected reported date changes the age overall of the claim on the next report run.</w:t>
      </w:r>
    </w:p>
    <w:p>
      <w:pPr>
        <w:tabs>
          <w:tab w:pos="312" w:val="left"/>
        </w:tabs>
        <w:spacing w:after="120"/>
        <w:ind w:left="312" w:hanging="283"/>
      </w:pPr>
      <w:r>
        <w:rPr>
          <w:color w:val="004EA8"/>
        </w:rPr>
        <w:t>3.</w:t>
        <w:tab/>
      </w:r>
      <w:r>
        <w:rPr/>
        <w:t>A Claims Officer without BCL_STATUS_UPDATE cannot correct the date after recording.</w:t>
      </w:r>
    </w:p>
    <w:p>
      <w:pPr>
        <w:pStyle w:val="Heading3"/>
      </w:pPr>
      <w:bookmarkStart w:id="124" w:name="_Toc000124"/>
      <w:r>
        <w:rPr/>
        <w:t>FR-CM-013 Show the policy number without re-keying</w:t>
      </w:r>
      <w:bookmarkEnd w:id="12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BRCLM.007 (p.15; p.31), BRCLM.008 (p.15; p.31)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 (BRD p.23)</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Record Claim (cover card); Claim record (summary); invoice screens of BRD-1 and BRD-2</w:t>
            </w:r>
          </w:p>
        </w:tc>
      </w:tr>
    </w:tbl>
    <w:p>
      <w:pPr>
        <w:pStyle w:val="BDOISpacer"/>
      </w:pPr>
    </w:p>
    <w:p>
      <w:pPr>
        <w:pStyle w:val="BDOILabel"/>
      </w:pPr>
      <w:r>
        <w:rPr/>
        <w:t>Description</w:t>
      </w:r>
    </w:p>
    <w:p>
      <w:r>
        <w:rPr/>
        <w:t>The BRD asks to get the policy number from EBIX and upload it to Claims, and to show it on the invoice because the insurer asks for it when a claim is reported. In BIBS the policy number is recorded on the account by issuance, one per policy year, and printed on every invoice. The claim copies the number of its policy year; nobody uploads or re-keys it.</w:t>
      </w:r>
    </w:p>
    <w:p>
      <w:pPr>
        <w:pStyle w:val="BDOILabel"/>
      </w:pPr>
      <w:r>
        <w:rPr/>
        <w:t>Preconditions</w:t>
      </w:r>
    </w:p>
    <w:p>
      <w:pPr>
        <w:tabs>
          <w:tab w:pos="312" w:val="left"/>
        </w:tabs>
        <w:spacing w:after="120"/>
        <w:ind w:left="312" w:hanging="283"/>
      </w:pPr>
      <w:r>
        <w:rPr>
          <w:color w:val="004EA8"/>
        </w:rPr>
        <w:t>•</w:t>
        <w:tab/>
      </w:r>
      <w:r>
        <w:rPr/>
        <w:t>The policy of the policy year has been issued in BIBS.</w:t>
      </w:r>
    </w:p>
    <w:p>
      <w:pPr>
        <w:pStyle w:val="BDOILabel"/>
      </w:pPr>
      <w:r>
        <w:rPr/>
        <w:t>Main flow</w:t>
      </w:r>
    </w:p>
    <w:p>
      <w:pPr>
        <w:tabs>
          <w:tab w:pos="312" w:val="left"/>
        </w:tabs>
        <w:spacing w:after="40"/>
        <w:ind w:left="312" w:hanging="283"/>
      </w:pPr>
      <w:r>
        <w:rPr>
          <w:color w:val="004EA8"/>
        </w:rPr>
        <w:t>1.</w:t>
        <w:tab/>
      </w:r>
      <w:r>
        <w:rPr/>
        <w:t>The officer selects the cover and policy year.</w:t>
      </w:r>
    </w:p>
    <w:p>
      <w:pPr>
        <w:tabs>
          <w:tab w:pos="312" w:val="left"/>
        </w:tabs>
        <w:spacing w:after="120"/>
        <w:ind w:left="312" w:hanging="283"/>
      </w:pPr>
      <w:r>
        <w:rPr>
          <w:color w:val="004EA8"/>
        </w:rPr>
        <w:t>2.</w:t>
        <w:tab/>
      </w:r>
      <w:r>
        <w:rPr/>
        <w:t>BIBS copies the policy number into the claim snapshot and shows it on the summary card.</w:t>
      </w:r>
    </w:p>
    <w:p>
      <w:pPr>
        <w:pStyle w:val="BDOILabel"/>
      </w:pPr>
      <w:r>
        <w:rPr/>
        <w:t>Alternate and exception flows</w:t>
      </w:r>
    </w:p>
    <w:p>
      <w:pPr>
        <w:tabs>
          <w:tab w:pos="312" w:val="left"/>
        </w:tabs>
        <w:spacing w:after="40"/>
        <w:ind w:left="312" w:hanging="283"/>
      </w:pPr>
      <w:r>
        <w:rPr>
          <w:color w:val="004EA8"/>
        </w:rPr>
        <w:t>•</w:t>
        <w:tab/>
      </w:r>
      <w:r>
        <w:rPr/>
        <w:t>Policy not yet issued. The claim shows "Policy number pending"; it is filled when the policy is issued and the snapshot is refreshed.</w:t>
      </w:r>
    </w:p>
    <w:p>
      <w:pPr>
        <w:tabs>
          <w:tab w:pos="312" w:val="left"/>
        </w:tabs>
        <w:spacing w:after="120"/>
        <w:ind w:left="312" w:hanging="283"/>
      </w:pPr>
      <w:r>
        <w:rPr>
          <w:color w:val="004EA8"/>
        </w:rPr>
        <w:t>•</w:t>
        <w:tab/>
      </w:r>
      <w:r>
        <w:rPr/>
        <w:t>Legacy policy. Covers and claims migrated from EBIX / ISYS carry their legacy numbers (CLQ14).</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account is the master of the policy number; Claims keeps a copy and never edits it.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snapshot records the policy number used.</w:t>
      </w:r>
    </w:p>
    <w:p>
      <w:pPr>
        <w:pStyle w:val="BDOILabel"/>
      </w:pPr>
      <w:r>
        <w:rPr/>
        <w:t>Acceptance criteria</w:t>
      </w:r>
    </w:p>
    <w:p>
      <w:pPr>
        <w:tabs>
          <w:tab w:pos="312" w:val="left"/>
        </w:tabs>
        <w:spacing w:after="40"/>
        <w:ind w:left="312" w:hanging="283"/>
      </w:pPr>
      <w:r>
        <w:rPr>
          <w:color w:val="004EA8"/>
        </w:rPr>
        <w:t>1.</w:t>
        <w:tab/>
      </w:r>
      <w:r>
        <w:rPr/>
        <w:t>A claim on an issued cover shows the policy number of the policy year without any entry by the user.</w:t>
      </w:r>
    </w:p>
    <w:p>
      <w:pPr>
        <w:tabs>
          <w:tab w:pos="312" w:val="left"/>
        </w:tabs>
        <w:spacing w:after="120"/>
        <w:ind w:left="312" w:hanging="283"/>
      </w:pPr>
      <w:r>
        <w:rPr>
          <w:color w:val="004EA8"/>
        </w:rPr>
        <w:t>2.</w:t>
        <w:tab/>
      </w:r>
      <w:r>
        <w:rPr/>
        <w:t>The invoice of the cover shows the same policy number.</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BRCLM.007 describes an upload from EBIX. In BIBS the policy number is already on the account, so no upload is needed. Legacy numbers enter through the migration (CLQ14).</w:t>
            </w:r>
          </w:p>
        </w:tc>
      </w:tr>
    </w:tbl>
    <w:p>
      <w:pPr>
        <w:pStyle w:val="BDOISpacer"/>
      </w:pPr>
    </w:p>
    <w:p>
      <w:pPr>
        <w:pStyle w:val="Heading3"/>
      </w:pPr>
      <w:bookmarkStart w:id="125" w:name="_Toc000125"/>
      <w:r>
        <w:rPr/>
        <w:t>FR-CM-014 Show the Marketing team, AO and branch of the policy</w:t>
      </w:r>
      <w:bookmarkEnd w:id="12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BRCLM.016 (p.16; p.32)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Claims users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 (BRD p.23)</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Record Claim (cover card); Claim record (summary card); Claims reports</w:t>
            </w:r>
          </w:p>
        </w:tc>
      </w:tr>
    </w:tbl>
    <w:p>
      <w:pPr>
        <w:pStyle w:val="BDOISpacer"/>
      </w:pPr>
    </w:p>
    <w:p>
      <w:pPr>
        <w:pStyle w:val="BDOILabel"/>
      </w:pPr>
      <w:r>
        <w:rPr/>
        <w:t>Description</w:t>
      </w:r>
    </w:p>
    <w:p>
      <w:r>
        <w:rPr/>
        <w:t>The claim shows the Marketing team / unit and the account officer of the policy, and the BDOI branch, taken from the sales stamp of the account and the invoicing branch at recording. Every Claims report carries the Marketing Team and Account Officer columns (p.44-45). The user can refresh the snapshot when the account's sales stamp has changed.</w:t>
      </w:r>
    </w:p>
    <w:p>
      <w:pPr>
        <w:pStyle w:val="BDOILabel"/>
      </w:pPr>
      <w:r>
        <w:rPr/>
        <w:t>Preconditions</w:t>
      </w:r>
    </w:p>
    <w:p>
      <w:pPr>
        <w:tabs>
          <w:tab w:pos="312" w:val="left"/>
        </w:tabs>
        <w:spacing w:after="120"/>
        <w:ind w:left="312" w:hanging="283"/>
      </w:pPr>
      <w:r>
        <w:rPr>
          <w:color w:val="004EA8"/>
        </w:rPr>
        <w:t>•</w:t>
        <w:tab/>
      </w:r>
      <w:r>
        <w:rPr/>
        <w:t>The claim is recorded.</w:t>
      </w:r>
    </w:p>
    <w:p>
      <w:pPr>
        <w:pStyle w:val="BDOILabel"/>
      </w:pPr>
      <w:r>
        <w:rPr/>
        <w:t>Main flow</w:t>
      </w:r>
    </w:p>
    <w:p>
      <w:pPr>
        <w:tabs>
          <w:tab w:pos="312" w:val="left"/>
        </w:tabs>
        <w:spacing w:after="40"/>
        <w:ind w:left="312" w:hanging="283"/>
      </w:pPr>
      <w:r>
        <w:rPr>
          <w:color w:val="004EA8"/>
        </w:rPr>
        <w:t>1.</w:t>
        <w:tab/>
      </w:r>
      <w:r>
        <w:rPr/>
        <w:t>BIBS copies region, department, team, account officer, cost centre and invoicing branch into the claim.</w:t>
      </w:r>
    </w:p>
    <w:p>
      <w:pPr>
        <w:tabs>
          <w:tab w:pos="312" w:val="left"/>
        </w:tabs>
        <w:spacing w:after="40"/>
        <w:ind w:left="312" w:hanging="283"/>
      </w:pPr>
      <w:r>
        <w:rPr>
          <w:color w:val="004EA8"/>
        </w:rPr>
        <w:t>2.</w:t>
        <w:tab/>
      </w:r>
      <w:r>
        <w:rPr/>
        <w:t>The summary card shows team, AO and branch.</w:t>
      </w:r>
    </w:p>
    <w:p>
      <w:pPr>
        <w:tabs>
          <w:tab w:pos="312" w:val="left"/>
        </w:tabs>
        <w:spacing w:after="120"/>
        <w:ind w:left="312" w:hanging="283"/>
      </w:pPr>
      <w:r>
        <w:rPr>
          <w:color w:val="004EA8"/>
        </w:rPr>
        <w:t>3.</w:t>
        <w:tab/>
      </w:r>
      <w:r>
        <w:rPr/>
        <w:t xml:space="preserve">The user clicks </w:t>
      </w:r>
      <w:r>
        <w:rPr>
          <w:b/>
        </w:rPr>
        <w:t>Refresh Cover Data</w:t>
      </w:r>
      <w:r>
        <w:rPr/>
        <w:t xml:space="preserve"> to reload the current values.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Reports use the values stored on the claim.</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A refresh records the old and new values.</w:t>
      </w:r>
    </w:p>
    <w:p>
      <w:pPr>
        <w:pStyle w:val="BDOILabel"/>
      </w:pPr>
      <w:r>
        <w:rPr/>
        <w:t>Acceptance criteria</w:t>
      </w:r>
    </w:p>
    <w:p>
      <w:pPr>
        <w:tabs>
          <w:tab w:pos="312" w:val="left"/>
        </w:tabs>
        <w:spacing w:after="40"/>
        <w:ind w:left="312" w:hanging="283"/>
      </w:pPr>
      <w:r>
        <w:rPr>
          <w:color w:val="004EA8"/>
        </w:rPr>
        <w:t>1.</w:t>
        <w:tab/>
      </w:r>
      <w:r>
        <w:rPr/>
        <w:t>A new claim shows the Marketing team and AO of the account.</w:t>
      </w:r>
    </w:p>
    <w:p>
      <w:pPr>
        <w:tabs>
          <w:tab w:pos="312" w:val="left"/>
        </w:tabs>
        <w:spacing w:after="120"/>
        <w:ind w:left="312" w:hanging="283"/>
      </w:pPr>
      <w:r>
        <w:rPr>
          <w:color w:val="004EA8"/>
        </w:rPr>
        <w:t>2.</w:t>
        <w:tab/>
      </w:r>
      <w:r>
        <w:rPr/>
        <w:t>The Outstanding Claims report lists the Marketing Team and Account Officer of each claim.</w:t>
      </w:r>
    </w:p>
    <w:p>
      <w:pPr>
        <w:pStyle w:val="Heading3"/>
      </w:pPr>
      <w:bookmarkStart w:id="126" w:name="_Toc000126"/>
      <w:r>
        <w:rPr/>
        <w:t>FR-CM-015 Validate the claim against the latest cover version and flag a newer version</w:t>
      </w:r>
      <w:bookmarkEnd w:id="12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BRCLM.039 (p.7-8), BRCLM.003 (p.16; p.31)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Claims user;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Claim record (summary card, flag "Newer cover version")</w:t>
            </w:r>
          </w:p>
        </w:tc>
      </w:tr>
    </w:tbl>
    <w:p>
      <w:pPr>
        <w:pStyle w:val="BDOISpacer"/>
      </w:pPr>
    </w:p>
    <w:p>
      <w:pPr>
        <w:pStyle w:val="BDOILabel"/>
      </w:pPr>
      <w:r>
        <w:rPr/>
        <w:t>Description</w:t>
      </w:r>
    </w:p>
    <w:p>
      <w:r>
        <w:rPr/>
        <w:t>Claims validation always uses the latest policy endorsement or cover version (minutes of 27-Apr-2026). When the claim is recorded, BIBS takes the latest booked version of the policy year - all booked endorsements - and the premium check, the location picker and the authorization code use it. The claim displays the cover number and version used, as "Cover v&lt;n&gt; (&lt;endorsement no.&gt;)", and the endorsements effective after the loss date are marked on the cover panel.</w:t>
      </w:r>
    </w:p>
    <w:p>
      <w:r>
        <w:rPr/>
        <w:t xml:space="preserve">When an endorsement of the policy year is booked after the claim is recorded, the claim shows the flag </w:t>
      </w:r>
      <w:r>
        <w:rPr>
          <w:b/>
        </w:rPr>
        <w:t>Newer cover version</w:t>
      </w:r>
      <w:r>
        <w:rPr/>
        <w:t xml:space="preserve"> and the handler is notified. The next validation of the claim (premium check, location change, authorization code) uses the newer version and records the switch; the handler may also switch at once with </w:t>
      </w:r>
      <w:r>
        <w:rPr>
          <w:b/>
        </w:rPr>
        <w:t>Use Latest Version</w:t>
      </w:r>
      <w:r>
        <w:rPr/>
        <w:t>.</w:t>
      </w:r>
    </w:p>
    <w:p>
      <w:r>
        <w:rPr/>
        <w:t>Policy data stays view-only for Claims users (AC3).</w:t>
      </w:r>
    </w:p>
    <w:p>
      <w:pPr>
        <w:pStyle w:val="BDOILabel"/>
      </w:pPr>
      <w:r>
        <w:rPr/>
        <w:t>Preconditions</w:t>
      </w:r>
    </w:p>
    <w:p>
      <w:pPr>
        <w:tabs>
          <w:tab w:pos="312" w:val="left"/>
        </w:tabs>
        <w:spacing w:after="120"/>
        <w:ind w:left="312" w:hanging="283"/>
      </w:pPr>
      <w:r>
        <w:rPr>
          <w:color w:val="004EA8"/>
        </w:rPr>
        <w:t>•</w:t>
        <w:tab/>
      </w:r>
      <w:r>
        <w:rPr/>
        <w:t>The claim is recorded.</w:t>
      </w:r>
    </w:p>
    <w:p>
      <w:pPr>
        <w:pStyle w:val="BDOILabel"/>
      </w:pPr>
      <w:r>
        <w:rPr/>
        <w:t>Main flow</w:t>
      </w:r>
    </w:p>
    <w:p>
      <w:pPr>
        <w:tabs>
          <w:tab w:pos="312" w:val="left"/>
        </w:tabs>
        <w:spacing w:after="40"/>
        <w:ind w:left="312" w:hanging="283"/>
      </w:pPr>
      <w:r>
        <w:rPr>
          <w:color w:val="004EA8"/>
        </w:rPr>
        <w:t>1.</w:t>
        <w:tab/>
      </w:r>
      <w:r>
        <w:rPr/>
        <w:t>BIBS takes the latest booked version at recording and validates the claim against it.</w:t>
      </w:r>
    </w:p>
    <w:p>
      <w:pPr>
        <w:tabs>
          <w:tab w:pos="312" w:val="left"/>
        </w:tabs>
        <w:spacing w:after="40"/>
        <w:ind w:left="312" w:hanging="283"/>
      </w:pPr>
      <w:r>
        <w:rPr>
          <w:color w:val="004EA8"/>
        </w:rPr>
        <w:t>2.</w:t>
        <w:tab/>
      </w:r>
      <w:r>
        <w:rPr/>
        <w:t>When an endorsement of the policy year is booked, BIBS sets the flag and notifies the handler.</w:t>
      </w:r>
    </w:p>
    <w:p>
      <w:pPr>
        <w:tabs>
          <w:tab w:pos="312" w:val="left"/>
        </w:tabs>
        <w:spacing w:after="40"/>
        <w:ind w:left="312" w:hanging="283"/>
      </w:pPr>
      <w:r>
        <w:rPr>
          <w:color w:val="004EA8"/>
        </w:rPr>
        <w:t>3.</w:t>
        <w:tab/>
      </w:r>
      <w:r>
        <w:rPr/>
        <w:t>The handler opens the cover panel and reviews the endorsement.</w:t>
      </w:r>
    </w:p>
    <w:p>
      <w:pPr>
        <w:tabs>
          <w:tab w:pos="312" w:val="left"/>
        </w:tabs>
        <w:spacing w:after="120"/>
        <w:ind w:left="312" w:hanging="283"/>
      </w:pPr>
      <w:r>
        <w:rPr>
          <w:color w:val="004EA8"/>
        </w:rPr>
        <w:t>4.</w:t>
        <w:tab/>
      </w:r>
      <w:r>
        <w:rPr/>
        <w:t xml:space="preserve">The handler clicks </w:t>
      </w:r>
      <w:r>
        <w:rPr>
          <w:b/>
        </w:rPr>
        <w:t>Use Latest Version</w:t>
      </w:r>
      <w:r>
        <w:rPr/>
        <w:t>, or the next validation of the claim switches to it; BIBS updates the version used and records the change.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Version used = the latest booked version of the policy year at the time of the validation (minutes of 27-Apr-2026, BR 39); endorsements effective after the loss date are marked (CLR-CM-14).</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Location lists are not versioned per endorsement until CLQ02 is answered.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BCL_NEWER_COVER_VERSION to the handler when an endorsement of the cover is booked.</w:t>
      </w:r>
    </w:p>
    <w:p>
      <w:pPr>
        <w:pStyle w:val="BDOILabel"/>
      </w:pPr>
      <w:r>
        <w:rPr/>
        <w:t>Audit</w:t>
      </w:r>
    </w:p>
    <w:p>
      <w:pPr>
        <w:tabs>
          <w:tab w:pos="312" w:val="left"/>
        </w:tabs>
        <w:spacing w:after="120"/>
        <w:ind w:left="312" w:hanging="283"/>
      </w:pPr>
      <w:r>
        <w:rPr>
          <w:color w:val="004EA8"/>
        </w:rPr>
        <w:t>•</w:t>
        <w:tab/>
      </w:r>
      <w:r>
        <w:rPr/>
        <w:t>Version change with old and new version, user and time.</w:t>
      </w:r>
    </w:p>
    <w:p>
      <w:pPr>
        <w:pStyle w:val="BDOILabel"/>
      </w:pPr>
      <w:r>
        <w:rPr/>
        <w:t>Acceptance criteria</w:t>
      </w:r>
    </w:p>
    <w:p>
      <w:pPr>
        <w:tabs>
          <w:tab w:pos="312" w:val="left"/>
        </w:tabs>
        <w:spacing w:after="40"/>
        <w:ind w:left="312" w:hanging="283"/>
      </w:pPr>
      <w:r>
        <w:rPr>
          <w:color w:val="004EA8"/>
        </w:rPr>
        <w:t>1.</w:t>
        <w:tab/>
      </w:r>
      <w:r>
        <w:rPr/>
        <w:t>A claim recorded on a cover with two booked endorsements is validated against version 2 and shows the cover number and version used.</w:t>
      </w:r>
    </w:p>
    <w:p>
      <w:pPr>
        <w:tabs>
          <w:tab w:pos="312" w:val="left"/>
        </w:tabs>
        <w:spacing w:after="40"/>
        <w:ind w:left="312" w:hanging="283"/>
      </w:pPr>
      <w:r>
        <w:rPr>
          <w:color w:val="004EA8"/>
        </w:rPr>
        <w:t>2.</w:t>
        <w:tab/>
      </w:r>
      <w:r>
        <w:rPr/>
        <w:t>An endorsement booked after the loss date is used for the validation and is marked as effective after the loss date.</w:t>
      </w:r>
    </w:p>
    <w:p>
      <w:pPr>
        <w:tabs>
          <w:tab w:pos="312" w:val="left"/>
        </w:tabs>
        <w:spacing w:after="40"/>
        <w:ind w:left="312" w:hanging="283"/>
      </w:pPr>
      <w:r>
        <w:rPr>
          <w:color w:val="004EA8"/>
        </w:rPr>
        <w:t>3.</w:t>
        <w:tab/>
      </w:r>
      <w:r>
        <w:rPr/>
        <w:t>After an endorsement of the policy year is booked, the claim shows "Newer cover version".</w:t>
      </w:r>
    </w:p>
    <w:p>
      <w:pPr>
        <w:tabs>
          <w:tab w:pos="312" w:val="left"/>
        </w:tabs>
        <w:spacing w:after="120"/>
        <w:ind w:left="312" w:hanging="283"/>
      </w:pPr>
      <w:r>
        <w:rPr>
          <w:color w:val="004EA8"/>
        </w:rPr>
        <w:t>4.</w:t>
        <w:tab/>
      </w:r>
      <w:r>
        <w:rPr/>
        <w:t>The cover panel of the claim has no edit action.</w:t>
      </w:r>
    </w:p>
    <w:p>
      <w:pPr>
        <w:pStyle w:val="Heading3"/>
      </w:pPr>
      <w:bookmarkStart w:id="127" w:name="_Toc000127"/>
      <w:r>
        <w:rPr/>
        <w:t>FR-CM-016 Check premium payment and control the claims authorization code</w:t>
      </w:r>
      <w:bookmarkEnd w:id="12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BRCLM.001 (p.15; p.31), NFR 15.05 (p.41)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Claims Officer, TL, TH (BCL_AUTHORIZE)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 (BRD p.23)</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Record Claim (cover card); Claim record (flag "Unpaid premium", action Generate Authorization Code)</w:t>
            </w:r>
          </w:p>
        </w:tc>
      </w:tr>
    </w:tbl>
    <w:p>
      <w:pPr>
        <w:pStyle w:val="BDOISpacer"/>
      </w:pPr>
    </w:p>
    <w:p>
      <w:pPr>
        <w:pStyle w:val="BDOILabel"/>
      </w:pPr>
      <w:r>
        <w:rPr/>
        <w:t>Description</w:t>
      </w:r>
    </w:p>
    <w:p>
      <w:r>
        <w:rPr/>
        <w:t>BIBS identifies unpaid invoices of the cover. It reads the invoices of the ARN and policy year (originals, endorsements and cancellations; cancelled invoices excluded) from the invoice ledger with their payment status. The result is PAID, UNPAID, PARTIALLY_PAID, DIRECT_PAYMENT or NO_INVOICE, with the list of unpaid invoices and their balances.</w:t>
      </w:r>
    </w:p>
    <w:p>
      <w:r>
        <w:rPr/>
        <w:t xml:space="preserve">The claims authorization code (CAC-yyyy-nnnnnn) can be generated only when the result is PAID. For direct-payment accounts (premium paid to the insurer) the rule is set by a parameter. The button is disabled otherwise, and the claim shows the flag </w:t>
      </w:r>
      <w:r>
        <w:rPr>
          <w:b/>
        </w:rPr>
        <w:t>Unpaid premium</w:t>
      </w:r>
      <w:r>
        <w:rPr/>
        <w:t>.</w:t>
      </w:r>
    </w:p>
    <w:p>
      <w:r>
        <w:rPr/>
        <w:t>The check re-runs when a payment is applied to an invoice of the cover and in a daily job, so a claim becomes authorisable as soon as the premium is paid.</w:t>
      </w:r>
    </w:p>
    <w:p>
      <w:pPr>
        <w:pStyle w:val="BDOILabel"/>
      </w:pPr>
      <w:r>
        <w:rPr/>
        <w:t>Preconditions</w:t>
      </w:r>
    </w:p>
    <w:p>
      <w:pPr>
        <w:tabs>
          <w:tab w:pos="312" w:val="left"/>
        </w:tabs>
        <w:spacing w:after="120"/>
        <w:ind w:left="312" w:hanging="283"/>
      </w:pPr>
      <w:r>
        <w:rPr>
          <w:color w:val="004EA8"/>
        </w:rPr>
        <w:t>•</w:t>
        <w:tab/>
      </w:r>
      <w:r>
        <w:rPr/>
        <w:t>The claim is recorded.</w:t>
      </w:r>
    </w:p>
    <w:p>
      <w:pPr>
        <w:pStyle w:val="BDOILabel"/>
      </w:pPr>
      <w:r>
        <w:rPr/>
        <w:t>Main flow</w:t>
      </w:r>
    </w:p>
    <w:p>
      <w:pPr>
        <w:tabs>
          <w:tab w:pos="312" w:val="left"/>
        </w:tabs>
        <w:spacing w:after="40"/>
        <w:ind w:left="312" w:hanging="283"/>
      </w:pPr>
      <w:r>
        <w:rPr>
          <w:color w:val="004EA8"/>
        </w:rPr>
        <w:t>1.</w:t>
        <w:tab/>
      </w:r>
      <w:r>
        <w:rPr/>
        <w:t>BIBS runs the premium check when the claim is recorded and shows the result on the cover card.</w:t>
      </w:r>
    </w:p>
    <w:p>
      <w:pPr>
        <w:tabs>
          <w:tab w:pos="312" w:val="left"/>
        </w:tabs>
        <w:spacing w:after="40"/>
        <w:ind w:left="312" w:hanging="283"/>
      </w:pPr>
      <w:r>
        <w:rPr>
          <w:color w:val="004EA8"/>
        </w:rPr>
        <w:t>2.</w:t>
        <w:tab/>
      </w:r>
      <w:r>
        <w:rPr/>
        <w:t>The officer opens the claim; the Generate Authorization Code button is enabled only when the result is PAID.</w:t>
      </w:r>
    </w:p>
    <w:p>
      <w:pPr>
        <w:tabs>
          <w:tab w:pos="312" w:val="left"/>
        </w:tabs>
        <w:spacing w:after="120"/>
        <w:ind w:left="312" w:hanging="283"/>
      </w:pPr>
      <w:r>
        <w:rPr>
          <w:color w:val="004EA8"/>
        </w:rPr>
        <w:t>3.</w:t>
        <w:tab/>
      </w:r>
      <w:r>
        <w:rPr/>
        <w:t xml:space="preserve">The officer clicks </w:t>
      </w:r>
      <w:r>
        <w:rPr>
          <w:b/>
        </w:rPr>
        <w:t>Generate Authorization Code</w:t>
      </w:r>
      <w:r>
        <w:rPr/>
        <w:t>; BIBS issues the code and records who and when.</w:t>
      </w:r>
    </w:p>
    <w:p>
      <w:pPr>
        <w:pStyle w:val="BDOILabel"/>
      </w:pPr>
      <w:r>
        <w:rPr/>
        <w:t>Alternate and exception flows</w:t>
      </w:r>
    </w:p>
    <w:p>
      <w:pPr>
        <w:tabs>
          <w:tab w:pos="312" w:val="left"/>
        </w:tabs>
        <w:spacing w:after="40"/>
        <w:ind w:left="312" w:hanging="283"/>
      </w:pPr>
      <w:r>
        <w:rPr>
          <w:color w:val="004EA8"/>
        </w:rPr>
        <w:t>•</w:t>
        <w:tab/>
      </w:r>
      <w:r>
        <w:rPr/>
        <w:t>Unpaid or partly paid premium. The button is disabled; the claim lists the unpaid invoices and raises the alert BCL_UNPAID_PREMIUM_CLAIM.</w:t>
      </w:r>
    </w:p>
    <w:p>
      <w:pPr>
        <w:tabs>
          <w:tab w:pos="312" w:val="left"/>
        </w:tabs>
        <w:spacing w:after="40"/>
        <w:ind w:left="312" w:hanging="283"/>
      </w:pPr>
      <w:r>
        <w:rPr>
          <w:color w:val="004EA8"/>
        </w:rPr>
        <w:t>•</w:t>
        <w:tab/>
      </w:r>
      <w:r>
        <w:rPr/>
        <w:t>Payment received later. The check re-runs on the payment event; the handler is notified and the button is enabled.</w:t>
      </w:r>
    </w:p>
    <w:p>
      <w:pPr>
        <w:tabs>
          <w:tab w:pos="312" w:val="left"/>
        </w:tabs>
        <w:spacing w:after="120"/>
        <w:ind w:left="312" w:hanging="283"/>
      </w:pPr>
      <w:r>
        <w:rPr>
          <w:color w:val="004EA8"/>
        </w:rPr>
        <w:t>•</w:t>
        <w:tab/>
      </w:r>
      <w:r>
        <w:rPr/>
        <w:t>Direct payment. With the default setting the officer attaches the insurer's payment evidence before the code is issued.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Code only when the premium check is PAID.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Direct-payment accounts: ALLOW, CONFIRM (evidence attached) or BLOCK; default CONFIRM.</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BCL_AUTH_DP_POLICY</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Cancelled invoices are excluded from the check.</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The meaning and use of the code, and any TL / TH override, are confirmed under CLQ01.</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Change request after CLQ01</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Code requested while premium is unpaid</w:t>
            </w:r>
          </w:p>
        </w:tc>
        <w:tc>
          <w:tcPr>
            <w:tcW w:type="dxa" w:w="4079"/>
            <w:tcMar>
              <w:top w:w="50" w:type="dxa"/>
              <w:bottom w:w="50" w:type="dxa"/>
              <w:left w:w="90" w:type="dxa"/>
              <w:right w:w="90" w:type="dxa"/>
            </w:tcMar>
          </w:tcPr>
          <w:p>
            <w:pPr>
              <w:pStyle w:val="BDOITable"/>
            </w:pPr>
            <w:r>
              <w:rPr>
                <w:sz w:val="18"/>
              </w:rPr>
              <w:t>The premium of &lt;ARN&gt; &lt;policy year&gt; is not fully paid. The authorization code cannot be generated</w:t>
            </w:r>
          </w:p>
        </w:tc>
        <w:tc>
          <w:tcPr>
            <w:tcW w:type="dxa" w:w="3286"/>
            <w:tcMar>
              <w:top w:w="50" w:type="dxa"/>
              <w:bottom w:w="50" w:type="dxa"/>
              <w:left w:w="90" w:type="dxa"/>
              <w:right w:w="90" w:type="dxa"/>
            </w:tcMar>
          </w:tcPr>
          <w:p>
            <w:pPr>
              <w:pStyle w:val="BDOITable"/>
            </w:pPr>
            <w:r>
              <w:rPr>
                <w:sz w:val="18"/>
              </w:rPr>
              <w:t>To be confirmed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Direct payment without evidence</w:t>
            </w:r>
          </w:p>
        </w:tc>
        <w:tc>
          <w:tcPr>
            <w:tcW w:type="dxa" w:w="4079"/>
            <w:tcMar>
              <w:top w:w="50" w:type="dxa"/>
              <w:bottom w:w="50" w:type="dxa"/>
              <w:left w:w="90" w:type="dxa"/>
              <w:right w:w="90" w:type="dxa"/>
            </w:tcMar>
            <w:shd w:val="clear" w:color="auto" w:fill="E5F5FF"/>
          </w:tcPr>
          <w:p>
            <w:pPr>
              <w:pStyle w:val="BDOITable"/>
            </w:pPr>
            <w:r>
              <w:rPr>
                <w:sz w:val="18"/>
              </w:rPr>
              <w:t>Attach the insurer's payment evidence first</w:t>
            </w:r>
          </w:p>
        </w:tc>
        <w:tc>
          <w:tcPr>
            <w:tcW w:type="dxa" w:w="3286"/>
            <w:tcMar>
              <w:top w:w="50" w:type="dxa"/>
              <w:bottom w:w="50" w:type="dxa"/>
              <w:left w:w="90" w:type="dxa"/>
              <w:right w:w="90" w:type="dxa"/>
            </w:tcMar>
            <w:shd w:val="clear" w:color="auto" w:fill="E5F5FF"/>
          </w:tcPr>
          <w:p>
            <w:pPr>
              <w:pStyle w:val="BDOITable"/>
            </w:pPr>
            <w:r>
              <w:rPr>
                <w:sz w:val="18"/>
              </w:rPr>
              <w:t>To be confirmed</w:t>
            </w:r>
          </w:p>
        </w:tc>
      </w:tr>
    </w:tbl>
    <w:p>
      <w:pPr>
        <w:pStyle w:val="BDOISpacer"/>
      </w:pPr>
    </w:p>
    <w:p>
      <w:pPr>
        <w:pStyle w:val="BDOILabel"/>
      </w:pPr>
      <w:r>
        <w:rPr/>
        <w:t>Notifications</w:t>
      </w:r>
    </w:p>
    <w:p>
      <w:pPr>
        <w:tabs>
          <w:tab w:pos="312" w:val="left"/>
        </w:tabs>
        <w:spacing w:after="40"/>
        <w:ind w:left="312" w:hanging="283"/>
      </w:pPr>
      <w:r>
        <w:rPr>
          <w:color w:val="004EA8"/>
        </w:rPr>
        <w:t>•</w:t>
        <w:tab/>
      </w:r>
      <w:r>
        <w:rPr/>
        <w:t>BCL_UNPAID_PREMIUM_CLAIM alert to the handler when a claim is recorded on a cover with unpaid premium.</w:t>
      </w:r>
    </w:p>
    <w:p>
      <w:pPr>
        <w:tabs>
          <w:tab w:pos="312" w:val="left"/>
        </w:tabs>
        <w:spacing w:after="120"/>
        <w:ind w:left="312" w:hanging="283"/>
      </w:pPr>
      <w:r>
        <w:rPr>
          <w:color w:val="004EA8"/>
        </w:rPr>
        <w:t>•</w:t>
        <w:tab/>
      </w:r>
      <w:r>
        <w:rPr/>
        <w:t>The handler is notified when the premium of the cover becomes fully paid.</w:t>
      </w:r>
    </w:p>
    <w:p>
      <w:pPr>
        <w:pStyle w:val="BDOILabel"/>
      </w:pPr>
      <w:r>
        <w:rPr/>
        <w:t>Audit</w:t>
      </w:r>
    </w:p>
    <w:p>
      <w:pPr>
        <w:tabs>
          <w:tab w:pos="312" w:val="left"/>
        </w:tabs>
        <w:spacing w:after="120"/>
        <w:ind w:left="312" w:hanging="283"/>
      </w:pPr>
      <w:r>
        <w:rPr>
          <w:color w:val="004EA8"/>
        </w:rPr>
        <w:t>•</w:t>
        <w:tab/>
      </w:r>
      <w:r>
        <w:rPr/>
        <w:t>Each check (time, result) and the code generation (user, time) are recorded.</w:t>
      </w:r>
    </w:p>
    <w:p>
      <w:pPr>
        <w:pStyle w:val="BDOILabel"/>
      </w:pPr>
      <w:r>
        <w:rPr/>
        <w:t>Acceptance criteria</w:t>
      </w:r>
    </w:p>
    <w:p>
      <w:pPr>
        <w:tabs>
          <w:tab w:pos="312" w:val="left"/>
        </w:tabs>
        <w:spacing w:after="40"/>
        <w:ind w:left="312" w:hanging="283"/>
      </w:pPr>
      <w:r>
        <w:rPr>
          <w:color w:val="004EA8"/>
        </w:rPr>
        <w:t>1.</w:t>
        <w:tab/>
      </w:r>
      <w:r>
        <w:rPr/>
        <w:t>On a cover with one unpaid endorsement invoice, the claim shows "Unpaid premium" with the invoice and its balance, and the code cannot be generated.</w:t>
      </w:r>
    </w:p>
    <w:p>
      <w:pPr>
        <w:tabs>
          <w:tab w:pos="312" w:val="left"/>
        </w:tabs>
        <w:spacing w:after="40"/>
        <w:ind w:left="312" w:hanging="283"/>
      </w:pPr>
      <w:r>
        <w:rPr>
          <w:color w:val="004EA8"/>
        </w:rPr>
        <w:t>2.</w:t>
        <w:tab/>
      </w:r>
      <w:r>
        <w:rPr/>
        <w:t>After the invoice is paid in Cashiering, the claim shows PAID and the code can be generated.</w:t>
      </w:r>
    </w:p>
    <w:p>
      <w:pPr>
        <w:tabs>
          <w:tab w:pos="312" w:val="left"/>
        </w:tabs>
        <w:spacing w:after="40"/>
        <w:ind w:left="312" w:hanging="283"/>
      </w:pPr>
      <w:r>
        <w:rPr>
          <w:color w:val="004EA8"/>
        </w:rPr>
        <w:t>3.</w:t>
        <w:tab/>
      </w:r>
      <w:r>
        <w:rPr/>
        <w:t>A cancelled unpaid invoice does not block the code.</w:t>
      </w:r>
    </w:p>
    <w:p>
      <w:pPr>
        <w:tabs>
          <w:tab w:pos="312" w:val="left"/>
        </w:tabs>
        <w:spacing w:after="120"/>
        <w:ind w:left="312" w:hanging="283"/>
      </w:pPr>
      <w:r>
        <w:rPr>
          <w:color w:val="004EA8"/>
        </w:rPr>
        <w:t>4.</w:t>
        <w:tab/>
      </w:r>
      <w:r>
        <w:rPr/>
        <w:t>The premium check answers within 5 seconds (NFR 15.05).</w:t>
      </w:r>
    </w:p>
    <w:p>
      <w:pPr>
        <w:pStyle w:val="Heading2"/>
      </w:pPr>
      <w:bookmarkStart w:id="128" w:name="_Toc000128"/>
      <w:r>
        <w:rPr/>
        <w:t>4.3 Locations, insurers and insurer communication</w:t>
      </w:r>
      <w:bookmarkEnd w:id="128"/>
    </w:p>
    <w:p>
      <w:pPr>
        <w:pStyle w:val="Heading3"/>
      </w:pPr>
      <w:bookmarkStart w:id="129" w:name="_Toc000129"/>
      <w:r>
        <w:rPr/>
        <w:t>FR-CM-020 Link several insured locations to one claim</w:t>
      </w:r>
      <w:bookmarkEnd w:id="12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BRCLM.037 (p.7)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Claims user (BCL_RECORD)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Record Claim (locations picker); Claim record (Locations tab)</w:t>
            </w:r>
          </w:p>
        </w:tc>
      </w:tr>
    </w:tbl>
    <w:p>
      <w:pPr>
        <w:pStyle w:val="BDOISpacer"/>
      </w:pPr>
    </w:p>
    <w:p>
      <w:pPr>
        <w:pStyle w:val="BDOILabel"/>
      </w:pPr>
      <w:r>
        <w:rPr/>
        <w:t>Description</w:t>
      </w:r>
    </w:p>
    <w:p>
      <w:r>
        <w:rPr/>
        <w:t>A claim can reference more than one insured location of its cover. This applies mainly to non-motor products (property, marine cargo); a motor claim is tied to the insured unit (minutes of 27-Apr-2026, BR 37). Locations are grouped per client and per risk and are chosen only from the location list of the cover (risk items of kind location); a location that the policy does not cover cannot be claimed; BIBS stores each with its address, city, province and normalised location key. The claim keeps one claim number whatever the number of locations. Each linked location shows its insurer location references (FR-CM-023).</w:t>
      </w:r>
    </w:p>
    <w:p>
      <w:pPr>
        <w:pStyle w:val="BDOILabel"/>
      </w:pPr>
      <w:r>
        <w:rPr/>
        <w:t>Preconditions</w:t>
      </w:r>
    </w:p>
    <w:p>
      <w:pPr>
        <w:tabs>
          <w:tab w:pos="312" w:val="left"/>
        </w:tabs>
        <w:spacing w:after="120"/>
        <w:ind w:left="312" w:hanging="283"/>
      </w:pPr>
      <w:r>
        <w:rPr>
          <w:color w:val="004EA8"/>
        </w:rPr>
        <w:t>•</w:t>
        <w:tab/>
      </w:r>
      <w:r>
        <w:rPr/>
        <w:t>The cover has at least one insured location.</w:t>
      </w:r>
    </w:p>
    <w:p>
      <w:pPr>
        <w:pStyle w:val="BDOILabel"/>
      </w:pPr>
      <w:r>
        <w:rPr/>
        <w:t>Main flow</w:t>
      </w:r>
    </w:p>
    <w:p>
      <w:pPr>
        <w:tabs>
          <w:tab w:pos="312" w:val="left"/>
        </w:tabs>
        <w:spacing w:after="40"/>
        <w:ind w:left="312" w:hanging="283"/>
      </w:pPr>
      <w:r>
        <w:rPr>
          <w:color w:val="004EA8"/>
        </w:rPr>
        <w:t>1.</w:t>
        <w:tab/>
      </w:r>
      <w:r>
        <w:rPr/>
        <w:t>On Record Claim, or on the Locations tab, the user opens the location picker.</w:t>
      </w:r>
    </w:p>
    <w:p>
      <w:pPr>
        <w:tabs>
          <w:tab w:pos="312" w:val="left"/>
        </w:tabs>
        <w:spacing w:after="40"/>
        <w:ind w:left="312" w:hanging="283"/>
      </w:pPr>
      <w:r>
        <w:rPr>
          <w:color w:val="004EA8"/>
        </w:rPr>
        <w:t>2.</w:t>
        <w:tab/>
      </w:r>
      <w:r>
        <w:rPr/>
        <w:t>BIBS lists the locations of the cover.</w:t>
      </w:r>
    </w:p>
    <w:p>
      <w:pPr>
        <w:tabs>
          <w:tab w:pos="312" w:val="left"/>
        </w:tabs>
        <w:spacing w:after="40"/>
        <w:ind w:left="312" w:hanging="283"/>
      </w:pPr>
      <w:r>
        <w:rPr>
          <w:color w:val="004EA8"/>
        </w:rPr>
        <w:t>3.</w:t>
        <w:tab/>
      </w:r>
      <w:r>
        <w:rPr/>
        <w:t>The user ticks one or more locations and adds a description of the damage per location.</w:t>
      </w:r>
    </w:p>
    <w:p>
      <w:pPr>
        <w:tabs>
          <w:tab w:pos="312" w:val="left"/>
        </w:tabs>
        <w:spacing w:after="120"/>
        <w:ind w:left="312" w:hanging="283"/>
      </w:pPr>
      <w:r>
        <w:rPr>
          <w:color w:val="004EA8"/>
        </w:rPr>
        <w:t>4.</w:t>
        <w:tab/>
      </w:r>
      <w:r>
        <w:rPr/>
        <w:t xml:space="preserve">BIBS links them to the claim; the flag </w:t>
      </w:r>
      <w:r>
        <w:rPr>
          <w:b/>
        </w:rPr>
        <w:t>Multi-location</w:t>
      </w:r>
      <w:r>
        <w:rPr/>
        <w:t xml:space="preserve"> is shown when there are two or more.</w:t>
      </w:r>
    </w:p>
    <w:p>
      <w:pPr>
        <w:pStyle w:val="BDOILabel"/>
      </w:pPr>
      <w:r>
        <w:rPr/>
        <w:t>Alternate and exception flows</w:t>
      </w:r>
    </w:p>
    <w:p>
      <w:pPr>
        <w:tabs>
          <w:tab w:pos="312" w:val="left"/>
        </w:tabs>
        <w:spacing w:after="40"/>
        <w:ind w:left="312" w:hanging="283"/>
      </w:pPr>
      <w:r>
        <w:rPr>
          <w:color w:val="004EA8"/>
        </w:rPr>
        <w:t>•</w:t>
        <w:tab/>
      </w:r>
      <w:r>
        <w:rPr/>
        <w:t>Motor or non-location cover. The picker is not shown; the place of loss is entered as text.</w:t>
      </w:r>
    </w:p>
    <w:p>
      <w:pPr>
        <w:tabs>
          <w:tab w:pos="312" w:val="left"/>
        </w:tabs>
        <w:spacing w:after="120"/>
        <w:ind w:left="312" w:hanging="283"/>
      </w:pPr>
      <w:r>
        <w:rPr>
          <w:color w:val="004EA8"/>
        </w:rPr>
        <w:t>•</w:t>
        <w:tab/>
      </w:r>
      <w:r>
        <w:rPr/>
        <w:t>Remove a location. Allowed while the claim is open; the removal is recorded.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locations of the claim's cover may be linked.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location is linked once per claim.</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One claim reference regardless of the number of locations (AC4).</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Location not on the cover</w:t>
            </w:r>
          </w:p>
        </w:tc>
        <w:tc>
          <w:tcPr>
            <w:tcW w:type="dxa" w:w="4079"/>
            <w:tcMar>
              <w:top w:w="50" w:type="dxa"/>
              <w:bottom w:w="50" w:type="dxa"/>
              <w:left w:w="90" w:type="dxa"/>
              <w:right w:w="90" w:type="dxa"/>
            </w:tcMar>
          </w:tcPr>
          <w:p>
            <w:pPr>
              <w:pStyle w:val="BDOITable"/>
            </w:pPr>
            <w:r>
              <w:rPr>
                <w:sz w:val="18"/>
              </w:rPr>
              <w:t>Location &lt;item&gt; is not on the cover &lt;ARN&gt;</w:t>
            </w:r>
          </w:p>
        </w:tc>
        <w:tc>
          <w:tcPr>
            <w:tcW w:type="dxa" w:w="3286"/>
            <w:tcMar>
              <w:top w:w="50" w:type="dxa"/>
              <w:bottom w:w="50" w:type="dxa"/>
              <w:left w:w="90" w:type="dxa"/>
              <w:right w:w="90" w:type="dxa"/>
            </w:tcMar>
          </w:tcPr>
          <w:p>
            <w:pPr>
              <w:pStyle w:val="BDOITable"/>
            </w:pPr>
            <w:r>
              <w:rPr>
                <w:sz w:val="18"/>
              </w:rPr>
              <w:t>To be confirmed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Location already linked</w:t>
            </w:r>
          </w:p>
        </w:tc>
        <w:tc>
          <w:tcPr>
            <w:tcW w:type="dxa" w:w="4079"/>
            <w:tcMar>
              <w:top w:w="50" w:type="dxa"/>
              <w:bottom w:w="50" w:type="dxa"/>
              <w:left w:w="90" w:type="dxa"/>
              <w:right w:w="90" w:type="dxa"/>
            </w:tcMar>
            <w:shd w:val="clear" w:color="auto" w:fill="E5F5FF"/>
          </w:tcPr>
          <w:p>
            <w:pPr>
              <w:pStyle w:val="BDOITable"/>
            </w:pPr>
            <w:r>
              <w:rPr>
                <w:sz w:val="18"/>
              </w:rPr>
              <w:t>Location &lt;item&gt; is already on this claim</w:t>
            </w:r>
          </w:p>
        </w:tc>
        <w:tc>
          <w:tcPr>
            <w:tcW w:type="dxa" w:w="3286"/>
            <w:tcMar>
              <w:top w:w="50" w:type="dxa"/>
              <w:bottom w:w="50" w:type="dxa"/>
              <w:left w:w="90" w:type="dxa"/>
              <w:right w:w="90" w:type="dxa"/>
            </w:tcMar>
            <w:shd w:val="clear" w:color="auto" w:fill="E5F5FF"/>
          </w:tcPr>
          <w:p>
            <w:pPr>
              <w:pStyle w:val="BDOITable"/>
            </w:pPr>
            <w:r>
              <w:rPr>
                <w:sz w:val="18"/>
              </w:rPr>
              <w:t>To be confirmed</w:t>
            </w:r>
          </w:p>
        </w:tc>
      </w:tr>
    </w:tbl>
    <w:p>
      <w:pPr>
        <w:pStyle w:val="BDOISpacer"/>
      </w:pPr>
    </w:p>
    <w:p>
      <w:pPr>
        <w:pStyle w:val="BDOILabel"/>
      </w:pPr>
      <w:r>
        <w:rPr/>
        <w:t>Screens and fields: Locations tab</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Location</w:t>
            </w:r>
          </w:p>
        </w:tc>
        <w:tc>
          <w:tcPr>
            <w:tcW w:type="dxa" w:w="1190"/>
            <w:tcMar>
              <w:top w:w="50" w:type="dxa"/>
              <w:bottom w:w="50" w:type="dxa"/>
              <w:left w:w="90" w:type="dxa"/>
              <w:right w:w="90" w:type="dxa"/>
            </w:tcMar>
          </w:tcPr>
          <w:p>
            <w:pPr>
              <w:pStyle w:val="BDOITable"/>
            </w:pPr>
            <w:r>
              <w:rPr>
                <w:sz w:val="18"/>
              </w:rPr>
              <w:t>Multi-select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Locations of the cover</w:t>
            </w:r>
          </w:p>
        </w:tc>
        <w:tc>
          <w:tcPr>
            <w:tcW w:type="dxa" w:w="3286"/>
            <w:tcMar>
              <w:top w:w="50" w:type="dxa"/>
              <w:bottom w:w="50" w:type="dxa"/>
              <w:left w:w="90" w:type="dxa"/>
              <w:right w:w="90" w:type="dxa"/>
            </w:tcMar>
          </w:tcPr>
          <w:p>
            <w:pPr>
              <w:pStyle w:val="BDOITable"/>
            </w:pPr>
            <w:r>
              <w:rPr>
                <w:sz w:val="18"/>
              </w:rPr>
              <w:t>Location item of the cover</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Damage description</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500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Link and removal with user and time.</w:t>
      </w:r>
    </w:p>
    <w:p>
      <w:pPr>
        <w:pStyle w:val="BDOILabel"/>
      </w:pPr>
      <w:r>
        <w:rPr/>
        <w:t>Acceptance criteria</w:t>
      </w:r>
    </w:p>
    <w:p>
      <w:pPr>
        <w:tabs>
          <w:tab w:pos="312" w:val="left"/>
        </w:tabs>
        <w:spacing w:after="40"/>
        <w:ind w:left="312" w:hanging="283"/>
      </w:pPr>
      <w:r>
        <w:rPr>
          <w:color w:val="004EA8"/>
        </w:rPr>
        <w:t>1.</w:t>
        <w:tab/>
      </w:r>
      <w:r>
        <w:rPr/>
        <w:t>A claim on a property cover with three locations can link two of them and keeps one claim number.</w:t>
      </w:r>
    </w:p>
    <w:p>
      <w:pPr>
        <w:tabs>
          <w:tab w:pos="312" w:val="left"/>
        </w:tabs>
        <w:spacing w:after="40"/>
        <w:ind w:left="312" w:hanging="283"/>
      </w:pPr>
      <w:r>
        <w:rPr>
          <w:color w:val="004EA8"/>
        </w:rPr>
        <w:t>2.</w:t>
        <w:tab/>
      </w:r>
      <w:r>
        <w:rPr/>
        <w:t>A location of another account, or one not on the cover, cannot be linked.</w:t>
      </w:r>
    </w:p>
    <w:p>
      <w:pPr>
        <w:tabs>
          <w:tab w:pos="312" w:val="left"/>
        </w:tabs>
        <w:spacing w:after="120"/>
        <w:ind w:left="312" w:hanging="283"/>
      </w:pPr>
      <w:r>
        <w:rPr>
          <w:color w:val="004EA8"/>
        </w:rPr>
        <w:t>3.</w:t>
        <w:tab/>
      </w:r>
      <w:r>
        <w:rPr/>
        <w:t>Each linked location is viewable on the Locations tab with its address.</w:t>
      </w:r>
    </w:p>
    <w:p>
      <w:pPr>
        <w:pStyle w:val="Heading3"/>
      </w:pPr>
      <w:bookmarkStart w:id="130" w:name="_Toc000130"/>
      <w:r>
        <w:rPr/>
        <w:t>FR-CM-021 Record several insurer claim numbers under one claim</w:t>
      </w:r>
      <w:bookmarkEnd w:id="13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BRCLM.043 (p.9)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Claims user (BCL_RECORD)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Claim record (Insurers &amp; Updates tab); Claims worklist (search)</w:t>
            </w:r>
          </w:p>
        </w:tc>
      </w:tr>
    </w:tbl>
    <w:p>
      <w:pPr>
        <w:pStyle w:val="BDOISpacer"/>
      </w:pPr>
    </w:p>
    <w:p>
      <w:pPr>
        <w:pStyle w:val="BDOILabel"/>
      </w:pPr>
      <w:r>
        <w:rPr/>
        <w:t>Description</w:t>
      </w:r>
    </w:p>
    <w:p>
      <w:r>
        <w:rPr/>
        <w:t>A claim incident can involve several insurers - 15 to 20 for a property co-insurance - each issuing its own claim number. Incidents are grouped per client and per risk code (minutes of 27-Apr-2026, BR 43). The claim holds one insurer claim line per insurer, with the insurer, its share, the insurer claim number, the date reported to the insurer, the reserve, the settled amount and the adjuster. BIBS proposes the insurers and shares from the invoice shares of the cover.</w:t>
      </w:r>
    </w:p>
    <w:p>
      <w:r>
        <w:rPr/>
        <w:t>Insurer claim numbers are visible on the claim with the insurer name, searchable from the worklist and listed in the Insurer Claim Numbers report (FR-CM-066). Insurer claim numbers can also be loaded by upload.</w:t>
      </w:r>
    </w:p>
    <w:p>
      <w:pPr>
        <w:pStyle w:val="BDOILabel"/>
      </w:pPr>
      <w:r>
        <w:rPr/>
        <w:t>Preconditions</w:t>
      </w:r>
    </w:p>
    <w:p>
      <w:pPr>
        <w:tabs>
          <w:tab w:pos="312" w:val="left"/>
        </w:tabs>
        <w:spacing w:after="120"/>
        <w:ind w:left="312" w:hanging="283"/>
      </w:pPr>
      <w:r>
        <w:rPr>
          <w:color w:val="004EA8"/>
        </w:rPr>
        <w:t>•</w:t>
        <w:tab/>
      </w:r>
      <w:r>
        <w:rPr/>
        <w:t>The claim is open.</w:t>
      </w:r>
    </w:p>
    <w:p>
      <w:pPr>
        <w:pStyle w:val="BDOILabel"/>
      </w:pPr>
      <w:r>
        <w:rPr/>
        <w:t>Main flow</w:t>
      </w:r>
    </w:p>
    <w:p>
      <w:pPr>
        <w:tabs>
          <w:tab w:pos="312" w:val="left"/>
        </w:tabs>
        <w:spacing w:after="40"/>
        <w:ind w:left="312" w:hanging="283"/>
      </w:pPr>
      <w:r>
        <w:rPr>
          <w:color w:val="004EA8"/>
        </w:rPr>
        <w:t>1.</w:t>
        <w:tab/>
      </w:r>
      <w:r>
        <w:rPr/>
        <w:t xml:space="preserve">The user opens Insurers &amp; Updates and clicks </w:t>
      </w:r>
      <w:r>
        <w:rPr>
          <w:b/>
        </w:rPr>
        <w:t>Add Insurer Claim Number</w:t>
      </w:r>
      <w:r>
        <w:rPr/>
        <w:t xml:space="preserve"> on an insurer line.</w:t>
      </w:r>
    </w:p>
    <w:p>
      <w:pPr>
        <w:tabs>
          <w:tab w:pos="312" w:val="left"/>
        </w:tabs>
        <w:spacing w:after="40"/>
        <w:ind w:left="312" w:hanging="283"/>
      </w:pPr>
      <w:r>
        <w:rPr>
          <w:color w:val="004EA8"/>
        </w:rPr>
        <w:t>2.</w:t>
        <w:tab/>
      </w:r>
      <w:r>
        <w:rPr/>
        <w:t>The user enters the number and the date reported to the insurer.</w:t>
      </w:r>
    </w:p>
    <w:p>
      <w:pPr>
        <w:tabs>
          <w:tab w:pos="312" w:val="left"/>
        </w:tabs>
        <w:spacing w:after="120"/>
        <w:ind w:left="312" w:hanging="283"/>
      </w:pPr>
      <w:r>
        <w:rPr>
          <w:color w:val="004EA8"/>
        </w:rPr>
        <w:t>3.</w:t>
        <w:tab/>
      </w:r>
      <w:r>
        <w:rPr/>
        <w:t xml:space="preserve">BIBS checks for duplicates and saves; the flag </w:t>
      </w:r>
      <w:r>
        <w:rPr>
          <w:b/>
        </w:rPr>
        <w:t>Multi-insurer</w:t>
      </w:r>
      <w:r>
        <w:rPr/>
        <w:t xml:space="preserve"> shows when two or more insurers have lines.</w:t>
      </w:r>
    </w:p>
    <w:p>
      <w:pPr>
        <w:pStyle w:val="BDOILabel"/>
      </w:pPr>
      <w:r>
        <w:rPr/>
        <w:t>Alternate and exception flows</w:t>
      </w:r>
    </w:p>
    <w:p>
      <w:pPr>
        <w:tabs>
          <w:tab w:pos="312" w:val="left"/>
        </w:tabs>
        <w:spacing w:after="40"/>
        <w:ind w:left="312" w:hanging="283"/>
      </w:pPr>
      <w:r>
        <w:rPr>
          <w:color w:val="004EA8"/>
        </w:rPr>
        <w:t>•</w:t>
        <w:tab/>
      </w:r>
      <w:r>
        <w:rPr/>
        <w:t>The same insurer claim number is already recorded for the same insurer on another claim. BIBS refuses it and names the other claim; duplicate claim numbers for the same insurer are not allowed (minutes of 27-Apr-2026). The same number of another insurer is accepted.</w:t>
      </w:r>
    </w:p>
    <w:p>
      <w:pPr>
        <w:tabs>
          <w:tab w:pos="312" w:val="left"/>
        </w:tabs>
        <w:spacing w:after="120"/>
        <w:ind w:left="312" w:hanging="283"/>
      </w:pPr>
      <w:r>
        <w:rPr>
          <w:color w:val="004EA8"/>
        </w:rPr>
        <w:t>•</w:t>
        <w:tab/>
      </w:r>
      <w:r>
        <w:rPr/>
        <w:t>Upload. The user uploads a file of claim numbers (claim no., insurer, insurer claim no., date reported); BIBS validates every row before it applies the file.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An insurer claim number is unique per insurer across all claims (AC6; minutes of 27-Apr-2026, BR 43).</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Each insurer claim number is linked to one insurer (AC2).</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Shares default from the invoice shares and may be edited; whether one incident can span several ARNs is confirmed under CLQ19.</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Insurer claim line</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Duplicate number for the same insurer and claim</w:t>
            </w:r>
          </w:p>
        </w:tc>
        <w:tc>
          <w:tcPr>
            <w:tcW w:type="dxa" w:w="4079"/>
            <w:tcMar>
              <w:top w:w="50" w:type="dxa"/>
              <w:bottom w:w="50" w:type="dxa"/>
              <w:left w:w="90" w:type="dxa"/>
              <w:right w:w="90" w:type="dxa"/>
            </w:tcMar>
          </w:tcPr>
          <w:p>
            <w:pPr>
              <w:pStyle w:val="BDOITable"/>
            </w:pPr>
            <w:r>
              <w:rPr>
                <w:sz w:val="18"/>
              </w:rPr>
              <w:t>Insurer claim number &lt;no.&gt; is already recorded for &lt;insurer&gt; on this claim</w:t>
            </w:r>
          </w:p>
        </w:tc>
        <w:tc>
          <w:tcPr>
            <w:tcW w:type="dxa" w:w="3286"/>
            <w:tcMar>
              <w:top w:w="50" w:type="dxa"/>
              <w:bottom w:w="50" w:type="dxa"/>
              <w:left w:w="90" w:type="dxa"/>
              <w:right w:w="90" w:type="dxa"/>
            </w:tcMar>
          </w:tcPr>
          <w:p>
            <w:pPr>
              <w:pStyle w:val="BDOITable"/>
            </w:pPr>
            <w:r>
              <w:rPr>
                <w:sz w:val="18"/>
              </w:rPr>
              <w:t>To be confirmed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Number already recorded for the same insurer on another claim</w:t>
            </w:r>
          </w:p>
        </w:tc>
        <w:tc>
          <w:tcPr>
            <w:tcW w:type="dxa" w:w="4079"/>
            <w:tcMar>
              <w:top w:w="50" w:type="dxa"/>
              <w:bottom w:w="50" w:type="dxa"/>
              <w:left w:w="90" w:type="dxa"/>
              <w:right w:w="90" w:type="dxa"/>
            </w:tcMar>
            <w:shd w:val="clear" w:color="auto" w:fill="E5F5FF"/>
          </w:tcPr>
          <w:p>
            <w:pPr>
              <w:pStyle w:val="BDOITable"/>
            </w:pPr>
            <w:r>
              <w:rPr>
                <w:sz w:val="18"/>
              </w:rPr>
              <w:t>Insurer claim number &lt;no.&gt; of &lt;insurer&gt; is already recorded on claim &lt;claim no.&gt;</w:t>
            </w:r>
          </w:p>
        </w:tc>
        <w:tc>
          <w:tcPr>
            <w:tcW w:type="dxa" w:w="3286"/>
            <w:tcMar>
              <w:top w:w="50" w:type="dxa"/>
              <w:bottom w:w="50" w:type="dxa"/>
              <w:left w:w="90" w:type="dxa"/>
              <w:right w:w="90" w:type="dxa"/>
            </w:tcMar>
            <w:shd w:val="clear" w:color="auto" w:fill="E5F5FF"/>
          </w:tcPr>
          <w:p>
            <w:pPr>
              <w:pStyle w:val="BDOITable"/>
            </w:pPr>
            <w:r>
              <w:rPr>
                <w:sz w:val="18"/>
              </w:rPr>
              <w:t>To be confirmed</w:t>
            </w:r>
          </w:p>
        </w:tc>
      </w:tr>
      <w:tr>
        <w:trPr>
          <w:cantSplit w:val="true"/>
        </w:trPr>
        <w:tc>
          <w:tcPr>
            <w:tcW w:type="dxa" w:w="2606"/>
            <w:tcMar>
              <w:top w:w="50" w:type="dxa"/>
              <w:bottom w:w="50" w:type="dxa"/>
              <w:left w:w="90" w:type="dxa"/>
              <w:right w:w="90" w:type="dxa"/>
            </w:tcMar>
          </w:tcPr>
          <w:p>
            <w:pPr>
              <w:pStyle w:val="BDOITable"/>
            </w:pPr>
            <w:r>
              <w:rPr>
                <w:sz w:val="18"/>
              </w:rPr>
              <w:t>Insurer not selected</w:t>
            </w:r>
          </w:p>
        </w:tc>
        <w:tc>
          <w:tcPr>
            <w:tcW w:type="dxa" w:w="4079"/>
            <w:tcMar>
              <w:top w:w="50" w:type="dxa"/>
              <w:bottom w:w="50" w:type="dxa"/>
              <w:left w:w="90" w:type="dxa"/>
              <w:right w:w="90" w:type="dxa"/>
            </w:tcMar>
          </w:tcPr>
          <w:p>
            <w:pPr>
              <w:pStyle w:val="BDOITable"/>
            </w:pPr>
            <w:r>
              <w:rPr>
                <w:sz w:val="18"/>
              </w:rPr>
              <w:t>Select the insurer</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Date reported to insurer after today</w:t>
            </w:r>
          </w:p>
        </w:tc>
        <w:tc>
          <w:tcPr>
            <w:tcW w:type="dxa" w:w="4079"/>
            <w:tcMar>
              <w:top w:w="50" w:type="dxa"/>
              <w:bottom w:w="50" w:type="dxa"/>
              <w:left w:w="90" w:type="dxa"/>
              <w:right w:w="90" w:type="dxa"/>
            </w:tcMar>
            <w:shd w:val="clear" w:color="auto" w:fill="E5F5FF"/>
          </w:tcPr>
          <w:p>
            <w:pPr>
              <w:pStyle w:val="BDOITable"/>
            </w:pPr>
            <w:r>
              <w:rPr>
                <w:sz w:val="18"/>
              </w:rPr>
              <w:t>The date cannot be in the future</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Screens and fields: Insurer claim line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Insurer</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Insurers of the cover</w:t>
            </w:r>
          </w:p>
        </w:tc>
        <w:tc>
          <w:tcPr>
            <w:tcW w:type="dxa" w:w="3286"/>
            <w:tcMar>
              <w:top w:w="50" w:type="dxa"/>
              <w:bottom w:w="50" w:type="dxa"/>
              <w:left w:w="90" w:type="dxa"/>
              <w:right w:w="90" w:type="dxa"/>
            </w:tcMar>
          </w:tcPr>
          <w:p>
            <w:pPr>
              <w:pStyle w:val="BDOITable"/>
            </w:pPr>
            <w:r>
              <w:rPr>
                <w:sz w:val="18"/>
              </w:rPr>
              <w:t>Insurer on the invoice shares or added with reason</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Share %</w:t>
            </w:r>
          </w:p>
        </w:tc>
        <w:tc>
          <w:tcPr>
            <w:tcW w:type="dxa" w:w="1190"/>
            <w:tcMar>
              <w:top w:w="50" w:type="dxa"/>
              <w:bottom w:w="50" w:type="dxa"/>
              <w:left w:w="90" w:type="dxa"/>
              <w:right w:w="90" w:type="dxa"/>
            </w:tcMar>
            <w:shd w:val="clear" w:color="auto" w:fill="E5F5FF"/>
          </w:tcPr>
          <w:p>
            <w:pPr>
              <w:pStyle w:val="BDOITable"/>
            </w:pPr>
            <w:r>
              <w:rPr>
                <w:sz w:val="18"/>
              </w:rPr>
              <w:t>Number</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Invoice shares</w:t>
            </w:r>
          </w:p>
        </w:tc>
        <w:tc>
          <w:tcPr>
            <w:tcW w:type="dxa" w:w="3286"/>
            <w:tcMar>
              <w:top w:w="50" w:type="dxa"/>
              <w:bottom w:w="50" w:type="dxa"/>
              <w:left w:w="90" w:type="dxa"/>
              <w:right w:w="90" w:type="dxa"/>
            </w:tcMar>
            <w:shd w:val="clear" w:color="auto" w:fill="E5F5FF"/>
          </w:tcPr>
          <w:p>
            <w:pPr>
              <w:pStyle w:val="BDOITable"/>
            </w:pPr>
            <w:r>
              <w:rPr>
                <w:sz w:val="18"/>
              </w:rPr>
              <w:t>0-100</w:t>
            </w:r>
          </w:p>
        </w:tc>
      </w:tr>
      <w:tr>
        <w:trPr>
          <w:cantSplit w:val="true"/>
        </w:trPr>
        <w:tc>
          <w:tcPr>
            <w:tcW w:type="dxa" w:w="1926"/>
            <w:tcMar>
              <w:top w:w="50" w:type="dxa"/>
              <w:bottom w:w="50" w:type="dxa"/>
              <w:left w:w="90" w:type="dxa"/>
              <w:right w:w="90" w:type="dxa"/>
            </w:tcMar>
          </w:tcPr>
          <w:p>
            <w:pPr>
              <w:pStyle w:val="BDOITable"/>
            </w:pPr>
            <w:r>
              <w:rPr>
                <w:sz w:val="18"/>
              </w:rPr>
              <w:t>Insurer claim number</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60 characters; unique per insurer</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Date reported to insurer</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Not after today</w:t>
            </w:r>
          </w:p>
        </w:tc>
      </w:tr>
      <w:tr>
        <w:trPr>
          <w:cantSplit w:val="true"/>
        </w:trPr>
        <w:tc>
          <w:tcPr>
            <w:tcW w:type="dxa" w:w="1926"/>
            <w:tcMar>
              <w:top w:w="50" w:type="dxa"/>
              <w:bottom w:w="50" w:type="dxa"/>
              <w:left w:w="90" w:type="dxa"/>
              <w:right w:w="90" w:type="dxa"/>
            </w:tcMar>
          </w:tcPr>
          <w:p>
            <w:pPr>
              <w:pStyle w:val="BDOITable"/>
            </w:pPr>
            <w:r>
              <w:rPr>
                <w:sz w:val="18"/>
              </w:rPr>
              <w:t>Adjuster</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LOV BCL_ADJUSTER</w:t>
            </w:r>
          </w:p>
        </w:tc>
        <w:tc>
          <w:tcPr>
            <w:tcW w:type="dxa" w:w="3286"/>
            <w:tcMar>
              <w:top w:w="50" w:type="dxa"/>
              <w:bottom w:w="50" w:type="dxa"/>
              <w:left w:w="90" w:type="dxa"/>
              <w:right w:w="90" w:type="dxa"/>
            </w:tcMar>
          </w:tcPr>
          <w:p>
            <w:pPr>
              <w:pStyle w:val="BDOITable"/>
            </w:pPr>
            <w:r>
              <w:rPr>
                <w:sz w:val="18"/>
              </w:rPr>
              <w:t>FR-CM-031</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Every insurer line and number change with user and time.</w:t>
      </w:r>
    </w:p>
    <w:p>
      <w:pPr>
        <w:pStyle w:val="BDOILabel"/>
      </w:pPr>
      <w:r>
        <w:rPr/>
        <w:t>Acceptance criteria</w:t>
      </w:r>
    </w:p>
    <w:p>
      <w:pPr>
        <w:tabs>
          <w:tab w:pos="312" w:val="left"/>
        </w:tabs>
        <w:spacing w:after="40"/>
        <w:ind w:left="312" w:hanging="283"/>
      </w:pPr>
      <w:r>
        <w:rPr>
          <w:color w:val="004EA8"/>
        </w:rPr>
        <w:t>1.</w:t>
        <w:tab/>
      </w:r>
      <w:r>
        <w:rPr/>
        <w:t>A claim with two insurers holds two insurer claim numbers and remains one claim.</w:t>
      </w:r>
    </w:p>
    <w:p>
      <w:pPr>
        <w:tabs>
          <w:tab w:pos="312" w:val="left"/>
        </w:tabs>
        <w:spacing w:after="40"/>
        <w:ind w:left="312" w:hanging="283"/>
      </w:pPr>
      <w:r>
        <w:rPr>
          <w:color w:val="004EA8"/>
        </w:rPr>
        <w:t>2.</w:t>
        <w:tab/>
      </w:r>
      <w:r>
        <w:rPr/>
        <w:t>Entering the same number twice for the same insurer on the same claim is refused.</w:t>
      </w:r>
    </w:p>
    <w:p>
      <w:pPr>
        <w:tabs>
          <w:tab w:pos="312" w:val="left"/>
        </w:tabs>
        <w:spacing w:after="40"/>
        <w:ind w:left="312" w:hanging="283"/>
      </w:pPr>
      <w:r>
        <w:rPr>
          <w:color w:val="004EA8"/>
        </w:rPr>
        <w:t>3.</w:t>
        <w:tab/>
      </w:r>
      <w:r>
        <w:rPr/>
        <w:t>A number already recorded for the same insurer on another claim is refused and the other claim is named.</w:t>
      </w:r>
    </w:p>
    <w:p>
      <w:pPr>
        <w:tabs>
          <w:tab w:pos="312" w:val="left"/>
        </w:tabs>
        <w:spacing w:after="120"/>
        <w:ind w:left="312" w:hanging="283"/>
      </w:pPr>
      <w:r>
        <w:rPr>
          <w:color w:val="004EA8"/>
        </w:rPr>
        <w:t>4.</w:t>
        <w:tab/>
      </w:r>
      <w:r>
        <w:rPr/>
        <w:t>Searching the worklist by an insurer claim number opens the BDOI claim.</w:t>
      </w:r>
    </w:p>
    <w:p>
      <w:pPr>
        <w:pStyle w:val="Heading3"/>
      </w:pPr>
      <w:bookmarkStart w:id="131" w:name="_Toc000131"/>
      <w:r>
        <w:rPr/>
        <w:t>FR-CM-022 Record insurer-reported claims and insurer updates</w:t>
      </w:r>
      <w:bookmarkEnd w:id="13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BRCLM.041 (p.8)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Claims user (BCL_RECORD)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Claim record (Insurers &amp; Updates tab, timeline); Bulk Upload (BCL_INSURER_UPDATE)</w:t>
            </w:r>
          </w:p>
        </w:tc>
      </w:tr>
    </w:tbl>
    <w:p>
      <w:pPr>
        <w:pStyle w:val="BDOISpacer"/>
      </w:pPr>
    </w:p>
    <w:p>
      <w:pPr>
        <w:pStyle w:val="BDOILabel"/>
      </w:pPr>
      <w:r>
        <w:rPr/>
        <w:t>Description</w:t>
      </w:r>
    </w:p>
    <w:p>
      <w:r>
        <w:rPr/>
        <w:t>Insurers do not access BIBS. Claims users record the insurer's communications - e-mails, calls and documents - on the claim, with date, source and remarks, as part of the claim history, so that they are central and auditable (minutes of 27-Apr-2026, BR 41). A claim first reported by the insurer is recorded with source "Insurer-reported" (FR-CM-011). Each insurer update captures the date, the source (e-mail, letter, call, file), the insurer's reference, remarks and attachments, and can be linked to an insurer claim line.</w:t>
      </w:r>
    </w:p>
    <w:p>
      <w:r>
        <w:rPr/>
        <w:t>Updates are only added, never changed, and form part of the claim timeline. Insurer bordereaux can be loaded in bulk.</w:t>
      </w:r>
    </w:p>
    <w:p>
      <w:pPr>
        <w:pStyle w:val="BDOILabel"/>
      </w:pPr>
      <w:r>
        <w:rPr/>
        <w:t>Preconditions</w:t>
      </w:r>
    </w:p>
    <w:p>
      <w:pPr>
        <w:tabs>
          <w:tab w:pos="312" w:val="left"/>
        </w:tabs>
        <w:spacing w:after="120"/>
        <w:ind w:left="312" w:hanging="283"/>
      </w:pPr>
      <w:r>
        <w:rPr>
          <w:color w:val="004EA8"/>
        </w:rPr>
        <w:t>•</w:t>
        <w:tab/>
      </w:r>
      <w:r>
        <w:rPr/>
        <w:t>The claim exists.</w:t>
      </w:r>
    </w:p>
    <w:p>
      <w:pPr>
        <w:pStyle w:val="BDOILabel"/>
      </w:pPr>
      <w:r>
        <w:rPr/>
        <w:t>Main flow</w:t>
      </w:r>
    </w:p>
    <w:p>
      <w:pPr>
        <w:tabs>
          <w:tab w:pos="312" w:val="left"/>
        </w:tabs>
        <w:spacing w:after="40"/>
        <w:ind w:left="312" w:hanging="283"/>
      </w:pPr>
      <w:r>
        <w:rPr>
          <w:color w:val="004EA8"/>
        </w:rPr>
        <w:t>1.</w:t>
        <w:tab/>
      </w:r>
      <w:r>
        <w:rPr/>
        <w:t xml:space="preserve">The user clicks </w:t>
      </w:r>
      <w:r>
        <w:rPr>
          <w:b/>
        </w:rPr>
        <w:t>Record Insurer Update</w:t>
      </w:r>
      <w:r>
        <w:rPr/>
        <w:t>.</w:t>
      </w:r>
    </w:p>
    <w:p>
      <w:pPr>
        <w:tabs>
          <w:tab w:pos="312" w:val="left"/>
        </w:tabs>
        <w:spacing w:after="40"/>
        <w:ind w:left="312" w:hanging="283"/>
      </w:pPr>
      <w:r>
        <w:rPr>
          <w:color w:val="004EA8"/>
        </w:rPr>
        <w:t>2.</w:t>
        <w:tab/>
      </w:r>
      <w:r>
        <w:rPr/>
        <w:t>The user enters the date, source, reference and remarks, and attaches the insurer's document.</w:t>
      </w:r>
    </w:p>
    <w:p>
      <w:pPr>
        <w:tabs>
          <w:tab w:pos="312" w:val="left"/>
        </w:tabs>
        <w:spacing w:after="120"/>
        <w:ind w:left="312" w:hanging="283"/>
      </w:pPr>
      <w:r>
        <w:rPr>
          <w:color w:val="004EA8"/>
        </w:rPr>
        <w:t>3.</w:t>
        <w:tab/>
      </w:r>
      <w:r>
        <w:rPr/>
        <w:t>BIBS saves the update and shows it in the timeline.</w:t>
      </w:r>
    </w:p>
    <w:p>
      <w:pPr>
        <w:pStyle w:val="BDOILabel"/>
      </w:pPr>
      <w:r>
        <w:rPr/>
        <w:t>Alternate and exception flows</w:t>
      </w:r>
    </w:p>
    <w:p>
      <w:pPr>
        <w:tabs>
          <w:tab w:pos="312" w:val="left"/>
        </w:tabs>
        <w:spacing w:after="40"/>
        <w:ind w:left="312" w:hanging="283"/>
      </w:pPr>
      <w:r>
        <w:rPr>
          <w:color w:val="004EA8"/>
        </w:rPr>
        <w:t>•</w:t>
        <w:tab/>
      </w:r>
      <w:r>
        <w:rPr/>
        <w:t>Bulk upload. The user uploads the file (claim no. or insurer and insurer claim no., update date, source, reference, remarks); BIBS validates every row, matches the claim and applies the file only when all rows are valid.</w:t>
      </w:r>
    </w:p>
    <w:p>
      <w:pPr>
        <w:tabs>
          <w:tab w:pos="312" w:val="left"/>
        </w:tabs>
        <w:spacing w:after="120"/>
        <w:ind w:left="312" w:hanging="283"/>
      </w:pPr>
      <w:r>
        <w:rPr>
          <w:color w:val="004EA8"/>
        </w:rPr>
        <w:t>•</w:t>
        <w:tab/>
      </w:r>
      <w:r>
        <w:rPr/>
        <w:t>Wrong update. It cannot be edited; the user records a correcting update that refers to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Insurer updates are never edited or deleted.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Sources: e-mail, letter, call, file; no insurer portal (minutes of 27-Apr-2026).</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LOV BCL_UPDATE_SOURCE</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Update date blank or in the future</w:t>
            </w:r>
          </w:p>
        </w:tc>
        <w:tc>
          <w:tcPr>
            <w:tcW w:type="dxa" w:w="4079"/>
            <w:tcMar>
              <w:top w:w="50" w:type="dxa"/>
              <w:bottom w:w="50" w:type="dxa"/>
              <w:left w:w="90" w:type="dxa"/>
              <w:right w:w="90" w:type="dxa"/>
            </w:tcMar>
          </w:tcPr>
          <w:p>
            <w:pPr>
              <w:pStyle w:val="BDOITable"/>
            </w:pPr>
            <w:r>
              <w:rPr>
                <w:sz w:val="18"/>
              </w:rPr>
              <w:t>Enter an update date that is not in the future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Remarks blank</w:t>
            </w:r>
          </w:p>
        </w:tc>
        <w:tc>
          <w:tcPr>
            <w:tcW w:type="dxa" w:w="4079"/>
            <w:tcMar>
              <w:top w:w="50" w:type="dxa"/>
              <w:bottom w:w="50" w:type="dxa"/>
              <w:left w:w="90" w:type="dxa"/>
              <w:right w:w="90" w:type="dxa"/>
            </w:tcMar>
            <w:shd w:val="clear" w:color="auto" w:fill="E5F5FF"/>
          </w:tcPr>
          <w:p>
            <w:pPr>
              <w:pStyle w:val="BDOITable"/>
            </w:pPr>
            <w:r>
              <w:rPr>
                <w:sz w:val="18"/>
              </w:rPr>
              <w:t>Enter the remarks</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Upload row matches no claim</w:t>
            </w:r>
          </w:p>
        </w:tc>
        <w:tc>
          <w:tcPr>
            <w:tcW w:type="dxa" w:w="4079"/>
            <w:tcMar>
              <w:top w:w="50" w:type="dxa"/>
              <w:bottom w:w="50" w:type="dxa"/>
              <w:left w:w="90" w:type="dxa"/>
              <w:right w:w="90" w:type="dxa"/>
            </w:tcMar>
          </w:tcPr>
          <w:p>
            <w:pPr>
              <w:pStyle w:val="BDOITable"/>
            </w:pPr>
            <w:r>
              <w:rPr>
                <w:sz w:val="18"/>
              </w:rPr>
              <w:t>Row &lt;n&gt;: no claim found for &lt;insurer&gt; &lt;insurer claim no.&gt;</w:t>
            </w:r>
          </w:p>
        </w:tc>
        <w:tc>
          <w:tcPr>
            <w:tcW w:type="dxa" w:w="3286"/>
            <w:tcMar>
              <w:top w:w="50" w:type="dxa"/>
              <w:bottom w:w="50" w:type="dxa"/>
              <w:left w:w="90" w:type="dxa"/>
              <w:right w:w="90" w:type="dxa"/>
            </w:tcMar>
          </w:tcPr>
          <w:p>
            <w:pPr>
              <w:pStyle w:val="BDOITable"/>
            </w:pPr>
            <w:r>
              <w:rPr>
                <w:sz w:val="18"/>
              </w:rPr>
              <w:t>To be confirmed</w:t>
            </w:r>
          </w:p>
        </w:tc>
      </w:tr>
    </w:tbl>
    <w:p>
      <w:pPr>
        <w:pStyle w:val="BDOISpacer"/>
      </w:pPr>
    </w:p>
    <w:p>
      <w:pPr>
        <w:pStyle w:val="BDOILabel"/>
      </w:pPr>
      <w:r>
        <w:rPr/>
        <w:t>Screens and fields: Record Insurer Update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Insurer claim line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Insurer lines of the claim</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Update date</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Not after today</w:t>
            </w:r>
          </w:p>
        </w:tc>
      </w:tr>
      <w:tr>
        <w:trPr>
          <w:cantSplit w:val="true"/>
        </w:trPr>
        <w:tc>
          <w:tcPr>
            <w:tcW w:type="dxa" w:w="1926"/>
            <w:tcMar>
              <w:top w:w="50" w:type="dxa"/>
              <w:bottom w:w="50" w:type="dxa"/>
              <w:left w:w="90" w:type="dxa"/>
              <w:right w:w="90" w:type="dxa"/>
            </w:tcMar>
          </w:tcPr>
          <w:p>
            <w:pPr>
              <w:pStyle w:val="BDOITable"/>
            </w:pPr>
            <w:r>
              <w:rPr>
                <w:sz w:val="18"/>
              </w:rPr>
              <w:t>Source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BCL_UPDATE_SOURCE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Insurer reference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100 characters</w:t>
            </w:r>
          </w:p>
        </w:tc>
      </w:tr>
      <w:tr>
        <w:trPr>
          <w:cantSplit w:val="true"/>
        </w:trPr>
        <w:tc>
          <w:tcPr>
            <w:tcW w:type="dxa" w:w="1926"/>
            <w:tcMar>
              <w:top w:w="50" w:type="dxa"/>
              <w:bottom w:w="50" w:type="dxa"/>
              <w:left w:w="90" w:type="dxa"/>
              <w:right w:w="90" w:type="dxa"/>
            </w:tcMar>
          </w:tcPr>
          <w:p>
            <w:pPr>
              <w:pStyle w:val="BDOITable"/>
            </w:pPr>
            <w:r>
              <w:rPr>
                <w:sz w:val="18"/>
              </w:rPr>
              <w:t>Remarks</w:t>
            </w:r>
          </w:p>
        </w:tc>
        <w:tc>
          <w:tcPr>
            <w:tcW w:type="dxa" w:w="1190"/>
            <w:tcMar>
              <w:top w:w="50" w:type="dxa"/>
              <w:bottom w:w="50" w:type="dxa"/>
              <w:left w:w="90" w:type="dxa"/>
              <w:right w:w="90" w:type="dxa"/>
            </w:tcMar>
          </w:tcPr>
          <w:p>
            <w:pPr>
              <w:pStyle w:val="BDOITable"/>
            </w:pPr>
            <w:r>
              <w:rPr>
                <w:sz w:val="18"/>
              </w:rPr>
              <w:t>Long 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2000 characters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Attachments</w:t>
            </w:r>
          </w:p>
        </w:tc>
        <w:tc>
          <w:tcPr>
            <w:tcW w:type="dxa" w:w="1190"/>
            <w:tcMar>
              <w:top w:w="50" w:type="dxa"/>
              <w:bottom w:w="50" w:type="dxa"/>
              <w:left w:w="90" w:type="dxa"/>
              <w:right w:w="90" w:type="dxa"/>
            </w:tcMar>
            <w:shd w:val="clear" w:color="auto" w:fill="E5F5FF"/>
          </w:tcPr>
          <w:p>
            <w:pPr>
              <w:pStyle w:val="BDOITable"/>
            </w:pPr>
            <w:r>
              <w:rPr>
                <w:sz w:val="18"/>
              </w:rPr>
              <w:t>Attachment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Document types BCL_DOCUMENT_TYPE</w:t>
            </w:r>
          </w:p>
        </w:tc>
        <w:tc>
          <w:tcPr>
            <w:tcW w:type="dxa" w:w="3286"/>
            <w:tcMar>
              <w:top w:w="50" w:type="dxa"/>
              <w:bottom w:w="50" w:type="dxa"/>
              <w:left w:w="90" w:type="dxa"/>
              <w:right w:w="90" w:type="dxa"/>
            </w:tcMar>
            <w:shd w:val="clear" w:color="auto" w:fill="E5F5FF"/>
          </w:tcPr>
          <w:p>
            <w:pPr>
              <w:pStyle w:val="BDOITable"/>
            </w:pPr>
            <w:r>
              <w:rPr>
                <w:sz w:val="18"/>
              </w:rPr>
              <w:t>Allowed file types of the platform</w:t>
            </w:r>
          </w:p>
        </w:tc>
      </w:tr>
    </w:tbl>
    <w:p>
      <w:pPr>
        <w:pStyle w:val="BDOISpacer"/>
      </w:pPr>
    </w:p>
    <w:p>
      <w:pPr>
        <w:pStyle w:val="BDOILabel"/>
      </w:pPr>
      <w:r>
        <w:rPr/>
        <w:t>Notifications</w:t>
      </w:r>
    </w:p>
    <w:p>
      <w:pPr>
        <w:tabs>
          <w:tab w:pos="312" w:val="left"/>
        </w:tabs>
        <w:spacing w:after="120"/>
        <w:ind w:left="312" w:hanging="283"/>
      </w:pPr>
      <w:r>
        <w:rPr>
          <w:color w:val="004EA8"/>
        </w:rPr>
        <w:t>•</w:t>
        <w:tab/>
      </w:r>
      <w:r>
        <w:rPr/>
        <w:t>The handler is notified of updates loaded by upload.</w:t>
      </w:r>
    </w:p>
    <w:p>
      <w:pPr>
        <w:pStyle w:val="BDOILabel"/>
      </w:pPr>
      <w:r>
        <w:rPr/>
        <w:t>Audit</w:t>
      </w:r>
    </w:p>
    <w:p>
      <w:pPr>
        <w:tabs>
          <w:tab w:pos="312" w:val="left"/>
        </w:tabs>
        <w:spacing w:after="120"/>
        <w:ind w:left="312" w:hanging="283"/>
      </w:pPr>
      <w:r>
        <w:rPr>
          <w:color w:val="004EA8"/>
        </w:rPr>
        <w:t>•</w:t>
        <w:tab/>
      </w:r>
      <w:r>
        <w:rPr/>
        <w:t>Each update is recorded with user and time; uploads are recorded with the file and its row results.</w:t>
      </w:r>
    </w:p>
    <w:p>
      <w:pPr>
        <w:pStyle w:val="BDOILabel"/>
      </w:pPr>
      <w:r>
        <w:rPr/>
        <w:t>Acceptance criteria</w:t>
      </w:r>
    </w:p>
    <w:p>
      <w:pPr>
        <w:tabs>
          <w:tab w:pos="312" w:val="left"/>
        </w:tabs>
        <w:spacing w:after="40"/>
        <w:ind w:left="312" w:hanging="283"/>
      </w:pPr>
      <w:r>
        <w:rPr>
          <w:color w:val="004EA8"/>
        </w:rPr>
        <w:t>1.</w:t>
        <w:tab/>
      </w:r>
      <w:r>
        <w:rPr/>
        <w:t>An insurer update with date, source and remarks appears in the claim timeline.</w:t>
      </w:r>
    </w:p>
    <w:p>
      <w:pPr>
        <w:tabs>
          <w:tab w:pos="312" w:val="left"/>
        </w:tabs>
        <w:spacing w:after="40"/>
        <w:ind w:left="312" w:hanging="283"/>
      </w:pPr>
      <w:r>
        <w:rPr>
          <w:color w:val="004EA8"/>
        </w:rPr>
        <w:t>2.</w:t>
        <w:tab/>
      </w:r>
      <w:r>
        <w:rPr/>
        <w:t>An update cannot be edited after saving.</w:t>
      </w:r>
    </w:p>
    <w:p>
      <w:pPr>
        <w:tabs>
          <w:tab w:pos="312" w:val="left"/>
        </w:tabs>
        <w:spacing w:after="120"/>
        <w:ind w:left="312" w:hanging="283"/>
      </w:pPr>
      <w:r>
        <w:rPr>
          <w:color w:val="004EA8"/>
        </w:rPr>
        <w:t>3.</w:t>
        <w:tab/>
      </w:r>
      <w:r>
        <w:rPr/>
        <w:t>A file of 50 updates with one unmatched row is refused as a whole and the row is named.</w:t>
      </w:r>
    </w:p>
    <w:p>
      <w:pPr>
        <w:pStyle w:val="Heading3"/>
      </w:pPr>
      <w:bookmarkStart w:id="132" w:name="_Toc000132"/>
      <w:r>
        <w:rPr/>
        <w:t>FR-CM-023 Maintain insurer location references</w:t>
      </w:r>
      <w:bookmarkEnd w:id="13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BRCLM.042 (p.8)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Claims user (BCL_LOCATION_REF_MAINTAIN)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Insurer Location References; Cover Lookup; Claim record (Locations tab); Bulk Upload (BCL_LOCATION_REF)</w:t>
            </w:r>
          </w:p>
        </w:tc>
      </w:tr>
    </w:tbl>
    <w:p>
      <w:pPr>
        <w:pStyle w:val="BDOISpacer"/>
      </w:pPr>
    </w:p>
    <w:p>
      <w:pPr>
        <w:pStyle w:val="BDOILabel"/>
      </w:pPr>
      <w:r>
        <w:rPr/>
        <w:t>Description</w:t>
      </w:r>
    </w:p>
    <w:p>
      <w:r>
        <w:rPr/>
        <w:t>For each insured location of a cover and each insurer, BIBS holds the location reference the insurer uses, with effective dates. Both the internal location and the insurer references are visible and auditable on every claim location, and the location list is the same one that policy, new business and renewal use (minutes of 27-Apr-2026, BR 42). A change closes the current reference and opens a new one, so the mapping history is kept and auditable. References are maintained on screen or loaded by upload.</w:t>
      </w:r>
    </w:p>
    <w:p>
      <w:pPr>
        <w:pStyle w:val="BDOILabel"/>
      </w:pPr>
      <w:r>
        <w:rPr/>
        <w:t>Preconditions</w:t>
      </w:r>
    </w:p>
    <w:p>
      <w:pPr>
        <w:tabs>
          <w:tab w:pos="312" w:val="left"/>
        </w:tabs>
        <w:spacing w:after="120"/>
        <w:ind w:left="312" w:hanging="283"/>
      </w:pPr>
      <w:r>
        <w:rPr>
          <w:color w:val="004EA8"/>
        </w:rPr>
        <w:t>•</w:t>
        <w:tab/>
      </w:r>
      <w:r>
        <w:rPr/>
        <w:t>The cover has insured locations.</w:t>
      </w:r>
    </w:p>
    <w:p>
      <w:pPr>
        <w:pStyle w:val="BDOILabel"/>
      </w:pPr>
      <w:r>
        <w:rPr/>
        <w:t>Main flow</w:t>
      </w:r>
    </w:p>
    <w:p>
      <w:pPr>
        <w:tabs>
          <w:tab w:pos="312" w:val="left"/>
        </w:tabs>
        <w:spacing w:after="40"/>
        <w:ind w:left="312" w:hanging="283"/>
      </w:pPr>
      <w:r>
        <w:rPr>
          <w:color w:val="004EA8"/>
        </w:rPr>
        <w:t>1.</w:t>
        <w:tab/>
      </w:r>
      <w:r>
        <w:rPr/>
        <w:t>The user opens Insurer Location References and searches by ARN.</w:t>
      </w:r>
    </w:p>
    <w:p>
      <w:pPr>
        <w:tabs>
          <w:tab w:pos="312" w:val="left"/>
        </w:tabs>
        <w:spacing w:after="40"/>
        <w:ind w:left="312" w:hanging="283"/>
      </w:pPr>
      <w:r>
        <w:rPr>
          <w:color w:val="004EA8"/>
        </w:rPr>
        <w:t>2.</w:t>
        <w:tab/>
      </w:r>
      <w:r>
        <w:rPr/>
        <w:t>The user selects a location and an insurer and enters the insurer's reference and the effective date.</w:t>
      </w:r>
    </w:p>
    <w:p>
      <w:pPr>
        <w:tabs>
          <w:tab w:pos="312" w:val="left"/>
        </w:tabs>
        <w:spacing w:after="120"/>
        <w:ind w:left="312" w:hanging="283"/>
      </w:pPr>
      <w:r>
        <w:rPr>
          <w:color w:val="004EA8"/>
        </w:rPr>
        <w:t>3.</w:t>
        <w:tab/>
      </w:r>
      <w:r>
        <w:rPr/>
        <w:t>BIBS closes the previous reference of that location and insurer and saves the new one.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current reference per location and insurer.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change end-dates the previous reference; nothing is deleted.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Where the references come from (policy schedule, placement, the insurer at claim time), who maintains the location list across policy, new business, renewal and claims, and the entry control (list, combo box or free text) are confirmed under CLQ18 (follow-ups of the minutes of 27-Apr-2026).</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Change request after CLQ18</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Reference blank</w:t>
            </w:r>
          </w:p>
        </w:tc>
        <w:tc>
          <w:tcPr>
            <w:tcW w:type="dxa" w:w="4079"/>
            <w:tcMar>
              <w:top w:w="50" w:type="dxa"/>
              <w:bottom w:w="50" w:type="dxa"/>
              <w:left w:w="90" w:type="dxa"/>
              <w:right w:w="90" w:type="dxa"/>
            </w:tcMar>
          </w:tcPr>
          <w:p>
            <w:pPr>
              <w:pStyle w:val="BDOITable"/>
            </w:pPr>
            <w:r>
              <w:rPr>
                <w:sz w:val="18"/>
              </w:rPr>
              <w:t>Enter the insurer location reference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Effective date before the current reference's start</w:t>
            </w:r>
          </w:p>
        </w:tc>
        <w:tc>
          <w:tcPr>
            <w:tcW w:type="dxa" w:w="4079"/>
            <w:tcMar>
              <w:top w:w="50" w:type="dxa"/>
              <w:bottom w:w="50" w:type="dxa"/>
              <w:left w:w="90" w:type="dxa"/>
              <w:right w:w="90" w:type="dxa"/>
            </w:tcMar>
            <w:shd w:val="clear" w:color="auto" w:fill="E5F5FF"/>
          </w:tcPr>
          <w:p>
            <w:pPr>
              <w:pStyle w:val="BDOITable"/>
            </w:pPr>
            <w:r>
              <w:rPr>
                <w:sz w:val="18"/>
              </w:rPr>
              <w:t>The effective date must be after &lt;date&gt;</w:t>
            </w:r>
          </w:p>
        </w:tc>
        <w:tc>
          <w:tcPr>
            <w:tcW w:type="dxa" w:w="3286"/>
            <w:tcMar>
              <w:top w:w="50" w:type="dxa"/>
              <w:bottom w:w="50" w:type="dxa"/>
              <w:left w:w="90" w:type="dxa"/>
              <w:right w:w="90" w:type="dxa"/>
            </w:tcMar>
            <w:shd w:val="clear" w:color="auto" w:fill="E5F5FF"/>
          </w:tcPr>
          <w:p>
            <w:pPr>
              <w:pStyle w:val="BDOITable"/>
            </w:pPr>
            <w:r>
              <w:rPr>
                <w:sz w:val="18"/>
              </w:rPr>
              <w:t>To be confirmed</w:t>
            </w:r>
          </w:p>
        </w:tc>
      </w:tr>
    </w:tbl>
    <w:p>
      <w:pPr>
        <w:pStyle w:val="BDOISpacer"/>
      </w:pPr>
    </w:p>
    <w:p>
      <w:pPr>
        <w:pStyle w:val="BDOILabel"/>
      </w:pPr>
      <w:r>
        <w:rPr/>
        <w:t>Screens and fields: Insurer Location Reference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Cover (ARN)</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Accounts</w:t>
            </w:r>
          </w:p>
        </w:tc>
        <w:tc>
          <w:tcPr>
            <w:tcW w:type="dxa" w:w="3286"/>
            <w:tcMar>
              <w:top w:w="50" w:type="dxa"/>
              <w:bottom w:w="50" w:type="dxa"/>
              <w:left w:w="90" w:type="dxa"/>
              <w:right w:w="90" w:type="dxa"/>
            </w:tcMar>
          </w:tcPr>
          <w:p>
            <w:pPr>
              <w:pStyle w:val="BDOITable"/>
            </w:pPr>
            <w:r>
              <w:rPr>
                <w:sz w:val="18"/>
              </w:rPr>
              <w:t>Existing account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Location</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Locations of the cover</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Insurer</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Insurers of the cover</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Insurer location reference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60 characters</w:t>
            </w:r>
          </w:p>
        </w:tc>
      </w:tr>
      <w:tr>
        <w:trPr>
          <w:cantSplit w:val="true"/>
        </w:trPr>
        <w:tc>
          <w:tcPr>
            <w:tcW w:type="dxa" w:w="1926"/>
            <w:tcMar>
              <w:top w:w="50" w:type="dxa"/>
              <w:bottom w:w="50" w:type="dxa"/>
              <w:left w:w="90" w:type="dxa"/>
              <w:right w:w="90" w:type="dxa"/>
            </w:tcMar>
          </w:tcPr>
          <w:p>
            <w:pPr>
              <w:pStyle w:val="BDOITable"/>
            </w:pPr>
            <w:r>
              <w:rPr>
                <w:sz w:val="18"/>
              </w:rPr>
              <w:t>Effective from</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After the current reference's start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reference with its effective dates, user and time; the Claims Activity Log lists the changes.</w:t>
      </w:r>
    </w:p>
    <w:p>
      <w:pPr>
        <w:pStyle w:val="BDOILabel"/>
      </w:pPr>
      <w:r>
        <w:rPr/>
        <w:t>Acceptance criteria</w:t>
      </w:r>
    </w:p>
    <w:p>
      <w:pPr>
        <w:tabs>
          <w:tab w:pos="312" w:val="left"/>
        </w:tabs>
        <w:spacing w:after="40"/>
        <w:ind w:left="312" w:hanging="283"/>
      </w:pPr>
      <w:r>
        <w:rPr>
          <w:color w:val="004EA8"/>
        </w:rPr>
        <w:t>1.</w:t>
        <w:tab/>
      </w:r>
      <w:r>
        <w:rPr/>
        <w:t>A claim location shows the internal address and the reference of each insurer.</w:t>
      </w:r>
    </w:p>
    <w:p>
      <w:pPr>
        <w:tabs>
          <w:tab w:pos="312" w:val="left"/>
        </w:tabs>
        <w:spacing w:after="120"/>
        <w:ind w:left="312" w:hanging="283"/>
      </w:pPr>
      <w:r>
        <w:rPr>
          <w:color w:val="004EA8"/>
        </w:rPr>
        <w:t>2.</w:t>
        <w:tab/>
      </w:r>
      <w:r>
        <w:rPr/>
        <w:t>Changing a reference keeps the old one with its end date.</w:t>
      </w:r>
    </w:p>
    <w:p>
      <w:pPr>
        <w:pStyle w:val="Heading3"/>
      </w:pPr>
      <w:bookmarkStart w:id="133" w:name="_Toc000133"/>
      <w:r>
        <w:rPr/>
        <w:t>FR-CM-024 Send the loss advice to the insurer</w:t>
      </w:r>
      <w:bookmarkEnd w:id="13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Process p.26-27 (PLA, formal loss advice), NFR 15.14 (p.42), BRCLM.041 (p.8)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Claims Officer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 (BRD p.23)</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Claim record (action Send Loss Advice; Documents tab; E-mails)</w:t>
            </w:r>
          </w:p>
        </w:tc>
      </w:tr>
    </w:tbl>
    <w:p>
      <w:pPr>
        <w:pStyle w:val="BDOISpacer"/>
      </w:pPr>
    </w:p>
    <w:p>
      <w:pPr>
        <w:pStyle w:val="BDOILabel"/>
      </w:pPr>
      <w:r>
        <w:rPr/>
        <w:t>Description</w:t>
      </w:r>
    </w:p>
    <w:p>
      <w:r>
        <w:rPr/>
        <w:t>The loss advice (PLA for Motor, formal loss advice for Non-Motor) is generated from the claim with the fields of p.26-27 (assured, policy or reference number, date and location of loss, nature of loss, initial loss reserve, assigned adjuster) and the insurer claim numbers known so far. It is e-mailed to the claims e-mail of each insurer with a send log.</w:t>
      </w:r>
    </w:p>
    <w:p>
      <w:r>
        <w:rPr/>
        <w:t>The generated advice is stored with the claim as document type CLAIM_REPORT, linked to the claim, the account and the client, so the contact centre can retrieve it (decision D3; BRCSF-009).</w:t>
      </w:r>
    </w:p>
    <w:p>
      <w:pPr>
        <w:pStyle w:val="BDOILabel"/>
      </w:pPr>
      <w:r>
        <w:rPr/>
        <w:t>Preconditions</w:t>
      </w:r>
    </w:p>
    <w:p>
      <w:pPr>
        <w:tabs>
          <w:tab w:pos="312" w:val="left"/>
        </w:tabs>
        <w:spacing w:after="120"/>
        <w:ind w:left="312" w:hanging="283"/>
      </w:pPr>
      <w:r>
        <w:rPr>
          <w:color w:val="004EA8"/>
        </w:rPr>
        <w:t>•</w:t>
        <w:tab/>
      </w:r>
      <w:r>
        <w:rPr/>
        <w:t>The claim has at least one insurer line.</w:t>
      </w:r>
    </w:p>
    <w:p>
      <w:pPr>
        <w:pStyle w:val="BDOILabel"/>
      </w:pPr>
      <w:r>
        <w:rPr/>
        <w:t>Main flow</w:t>
      </w:r>
    </w:p>
    <w:p>
      <w:pPr>
        <w:tabs>
          <w:tab w:pos="312" w:val="left"/>
        </w:tabs>
        <w:spacing w:after="40"/>
        <w:ind w:left="312" w:hanging="283"/>
      </w:pPr>
      <w:r>
        <w:rPr>
          <w:color w:val="004EA8"/>
        </w:rPr>
        <w:t>1.</w:t>
        <w:tab/>
      </w:r>
      <w:r>
        <w:rPr/>
        <w:t xml:space="preserve">The officer clicks </w:t>
      </w:r>
      <w:r>
        <w:rPr>
          <w:b/>
        </w:rPr>
        <w:t>Send Loss Advice</w:t>
      </w:r>
      <w:r>
        <w:rPr/>
        <w:t xml:space="preserve"> and selects the insurers.</w:t>
      </w:r>
    </w:p>
    <w:p>
      <w:pPr>
        <w:tabs>
          <w:tab w:pos="312" w:val="left"/>
        </w:tabs>
        <w:spacing w:after="40"/>
        <w:ind w:left="312" w:hanging="283"/>
      </w:pPr>
      <w:r>
        <w:rPr>
          <w:color w:val="004EA8"/>
        </w:rPr>
        <w:t>2.</w:t>
        <w:tab/>
      </w:r>
      <w:r>
        <w:rPr/>
        <w:t>BIBS generates the advice from template BCL_LOSS_ADVICE and shows the preview.</w:t>
      </w:r>
    </w:p>
    <w:p>
      <w:pPr>
        <w:tabs>
          <w:tab w:pos="312" w:val="left"/>
        </w:tabs>
        <w:spacing w:after="120"/>
        <w:ind w:left="312" w:hanging="283"/>
      </w:pPr>
      <w:r>
        <w:rPr>
          <w:color w:val="004EA8"/>
        </w:rPr>
        <w:t>3.</w:t>
        <w:tab/>
      </w:r>
      <w:r>
        <w:rPr/>
        <w:t>The officer confirms; BIBS sends one e-mail per insurer and logs each send.</w:t>
      </w:r>
    </w:p>
    <w:p>
      <w:pPr>
        <w:pStyle w:val="BDOILabel"/>
      </w:pPr>
      <w:r>
        <w:rPr/>
        <w:t>Alternate and exception flows</w:t>
      </w:r>
    </w:p>
    <w:p>
      <w:pPr>
        <w:tabs>
          <w:tab w:pos="312" w:val="left"/>
        </w:tabs>
        <w:spacing w:after="40"/>
        <w:ind w:left="312" w:hanging="283"/>
      </w:pPr>
      <w:r>
        <w:rPr>
          <w:color w:val="004EA8"/>
        </w:rPr>
        <w:t>•</w:t>
        <w:tab/>
      </w:r>
      <w:r>
        <w:rPr/>
        <w:t>Delivery failure. The e-mail shows the failed status; the officer resends it.</w:t>
      </w:r>
    </w:p>
    <w:p>
      <w:pPr>
        <w:tabs>
          <w:tab w:pos="312" w:val="left"/>
        </w:tabs>
        <w:spacing w:after="120"/>
        <w:ind w:left="312" w:hanging="283"/>
      </w:pPr>
      <w:r>
        <w:rPr>
          <w:color w:val="004EA8"/>
        </w:rPr>
        <w:t>•</w:t>
        <w:tab/>
      </w:r>
      <w:r>
        <w:rPr/>
        <w:t>Insurer without a claims e-mail. BIBS asks for the recipient address.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template layout is a draft until BDOI provides its layout (CLQ22).</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Document template BCL_LOSS_ADVICE</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Each generated advice is stored as CLAIM_REPORT linked to the claim, account and client.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insurer selected</w:t>
            </w:r>
          </w:p>
        </w:tc>
        <w:tc>
          <w:tcPr>
            <w:tcW w:type="dxa" w:w="4079"/>
            <w:tcMar>
              <w:top w:w="50" w:type="dxa"/>
              <w:bottom w:w="50" w:type="dxa"/>
              <w:left w:w="90" w:type="dxa"/>
              <w:right w:w="90" w:type="dxa"/>
            </w:tcMar>
          </w:tcPr>
          <w:p>
            <w:pPr>
              <w:pStyle w:val="BDOITable"/>
            </w:pPr>
            <w:r>
              <w:rPr>
                <w:sz w:val="18"/>
              </w:rPr>
              <w:t>Select at least one insurer</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Recipient address invalid</w:t>
            </w:r>
          </w:p>
        </w:tc>
        <w:tc>
          <w:tcPr>
            <w:tcW w:type="dxa" w:w="4079"/>
            <w:tcMar>
              <w:top w:w="50" w:type="dxa"/>
              <w:bottom w:w="50" w:type="dxa"/>
              <w:left w:w="90" w:type="dxa"/>
              <w:right w:w="90" w:type="dxa"/>
            </w:tcMar>
            <w:shd w:val="clear" w:color="auto" w:fill="E5F5FF"/>
          </w:tcPr>
          <w:p>
            <w:pPr>
              <w:pStyle w:val="BDOITable"/>
            </w:pPr>
            <w:r>
              <w:rPr>
                <w:sz w:val="18"/>
              </w:rPr>
              <w:t>Enter a valid e-mail address</w:t>
            </w:r>
          </w:p>
        </w:tc>
        <w:tc>
          <w:tcPr>
            <w:tcW w:type="dxa" w:w="3286"/>
            <w:tcMar>
              <w:top w:w="50" w:type="dxa"/>
              <w:bottom w:w="50" w:type="dxa"/>
              <w:left w:w="90" w:type="dxa"/>
              <w:right w:w="90" w:type="dxa"/>
            </w:tcMar>
            <w:shd w:val="clear" w:color="auto" w:fill="E5F5FF"/>
          </w:tcPr>
          <w:p>
            <w:pPr>
              <w:pStyle w:val="BDOITable"/>
            </w:pPr>
            <w:r>
              <w:rPr>
                <w:sz w:val="18"/>
              </w:rPr>
              <w:t>EMAIL_ADDRESS_INVALID</w:t>
            </w:r>
          </w:p>
        </w:tc>
      </w:tr>
    </w:tbl>
    <w:p>
      <w:pPr>
        <w:pStyle w:val="BDOISpacer"/>
      </w:pPr>
    </w:p>
    <w:p>
      <w:pPr>
        <w:pStyle w:val="BDOILabel"/>
      </w:pPr>
      <w:r>
        <w:rPr/>
        <w:t>Notifications</w:t>
      </w:r>
    </w:p>
    <w:p>
      <w:pPr>
        <w:tabs>
          <w:tab w:pos="312" w:val="left"/>
        </w:tabs>
        <w:spacing w:after="120"/>
        <w:ind w:left="312" w:hanging="283"/>
      </w:pPr>
      <w:r>
        <w:rPr>
          <w:color w:val="004EA8"/>
        </w:rPr>
        <w:t>•</w:t>
        <w:tab/>
      </w:r>
      <w:r>
        <w:rPr/>
        <w:t>The insurer receives the loss advice by e-mail.</w:t>
      </w:r>
    </w:p>
    <w:p>
      <w:pPr>
        <w:pStyle w:val="BDOILabel"/>
      </w:pPr>
      <w:r>
        <w:rPr/>
        <w:t>Audit</w:t>
      </w:r>
    </w:p>
    <w:p>
      <w:pPr>
        <w:tabs>
          <w:tab w:pos="312" w:val="left"/>
        </w:tabs>
        <w:spacing w:after="120"/>
        <w:ind w:left="312" w:hanging="283"/>
      </w:pPr>
      <w:r>
        <w:rPr>
          <w:color w:val="004EA8"/>
        </w:rPr>
        <w:t>•</w:t>
        <w:tab/>
      </w:r>
      <w:r>
        <w:rPr/>
        <w:t>Each e-mail with recipient, time, subject and attachment name.</w:t>
      </w:r>
    </w:p>
    <w:p>
      <w:pPr>
        <w:pStyle w:val="BDOILabel"/>
      </w:pPr>
      <w:r>
        <w:rPr/>
        <w:t>Acceptance criteria</w:t>
      </w:r>
    </w:p>
    <w:p>
      <w:pPr>
        <w:tabs>
          <w:tab w:pos="312" w:val="left"/>
        </w:tabs>
        <w:spacing w:after="40"/>
        <w:ind w:left="312" w:hanging="283"/>
      </w:pPr>
      <w:r>
        <w:rPr>
          <w:color w:val="004EA8"/>
        </w:rPr>
        <w:t>1.</w:t>
        <w:tab/>
      </w:r>
      <w:r>
        <w:rPr/>
        <w:t>The loss advice of a Non-Motor claim shows the assigned adjuster and the insurer claim numbers.</w:t>
      </w:r>
    </w:p>
    <w:p>
      <w:pPr>
        <w:tabs>
          <w:tab w:pos="312" w:val="left"/>
        </w:tabs>
        <w:spacing w:after="120"/>
        <w:ind w:left="312" w:hanging="283"/>
      </w:pPr>
      <w:r>
        <w:rPr>
          <w:color w:val="004EA8"/>
        </w:rPr>
        <w:t>2.</w:t>
        <w:tab/>
      </w:r>
      <w:r>
        <w:rPr/>
        <w:t>The sent advice appears on the Documents tab as a claims report and in the client's documents.</w:t>
      </w:r>
    </w:p>
    <w:p>
      <w:pPr>
        <w:pStyle w:val="Heading2"/>
      </w:pPr>
      <w:bookmarkStart w:id="134" w:name="_Toc000134"/>
      <w:r>
        <w:rPr/>
        <w:t>4.4 Claim details</w:t>
      </w:r>
      <w:bookmarkEnd w:id="134"/>
    </w:p>
    <w:p>
      <w:pPr>
        <w:pStyle w:val="Heading3"/>
      </w:pPr>
      <w:bookmarkStart w:id="135" w:name="_Toc000135"/>
      <w:r>
        <w:rPr/>
        <w:t>FR-CM-030 Override or input the claimant's name</w:t>
      </w:r>
      <w:bookmarkEnd w:id="13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BRCLM.006 (p.15; p.31)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Team Lead, Team Head (BCL_CLAIMANT_OVERRIDE)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 (BRD p.23)</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Claim record (Details tab, action Override Claimant)</w:t>
            </w:r>
          </w:p>
        </w:tc>
      </w:tr>
    </w:tbl>
    <w:p>
      <w:pPr>
        <w:pStyle w:val="BDOISpacer"/>
      </w:pPr>
    </w:p>
    <w:p>
      <w:pPr>
        <w:pStyle w:val="BDOILabel"/>
      </w:pPr>
      <w:r>
        <w:rPr/>
        <w:t>Description</w:t>
      </w:r>
    </w:p>
    <w:p>
      <w:r>
        <w:rPr/>
        <w:t>The claimant defaults to the assured of the cover. A TL or TH may override it or input another name (for example a third-party claimant) with a reason. The claim shows the flag "Claimant overridden". Whether a claimant record with contact and payee details is needed is confirmed under CLQ25.</w:t>
      </w:r>
    </w:p>
    <w:p>
      <w:pPr>
        <w:pStyle w:val="BDOILabel"/>
      </w:pPr>
      <w:r>
        <w:rPr/>
        <w:t>Preconditions</w:t>
      </w:r>
    </w:p>
    <w:p>
      <w:pPr>
        <w:tabs>
          <w:tab w:pos="312" w:val="left"/>
        </w:tabs>
        <w:spacing w:after="120"/>
        <w:ind w:left="312" w:hanging="283"/>
      </w:pPr>
      <w:r>
        <w:rPr>
          <w:color w:val="004EA8"/>
        </w:rPr>
        <w:t>•</w:t>
        <w:tab/>
      </w:r>
      <w:r>
        <w:rPr/>
        <w:t>The claim is open.</w:t>
      </w:r>
    </w:p>
    <w:p>
      <w:pPr>
        <w:pStyle w:val="BDOILabel"/>
      </w:pPr>
      <w:r>
        <w:rPr/>
        <w:t>Main flow</w:t>
      </w:r>
    </w:p>
    <w:p>
      <w:pPr>
        <w:tabs>
          <w:tab w:pos="312" w:val="left"/>
        </w:tabs>
        <w:spacing w:after="40"/>
        <w:ind w:left="312" w:hanging="283"/>
      </w:pPr>
      <w:r>
        <w:rPr>
          <w:color w:val="004EA8"/>
        </w:rPr>
        <w:t>1.</w:t>
        <w:tab/>
      </w:r>
      <w:r>
        <w:rPr/>
        <w:t xml:space="preserve">The TL clicks </w:t>
      </w:r>
      <w:r>
        <w:rPr>
          <w:b/>
        </w:rPr>
        <w:t>Override Claimant</w:t>
      </w:r>
      <w:r>
        <w:rPr/>
        <w:t>.</w:t>
      </w:r>
    </w:p>
    <w:p>
      <w:pPr>
        <w:tabs>
          <w:tab w:pos="312" w:val="left"/>
        </w:tabs>
        <w:spacing w:after="40"/>
        <w:ind w:left="312" w:hanging="283"/>
      </w:pPr>
      <w:r>
        <w:rPr>
          <w:color w:val="004EA8"/>
        </w:rPr>
        <w:t>2.</w:t>
        <w:tab/>
      </w:r>
      <w:r>
        <w:rPr/>
        <w:t>The TL enters the claimant name and the reason.</w:t>
      </w:r>
    </w:p>
    <w:p>
      <w:pPr>
        <w:tabs>
          <w:tab w:pos="312" w:val="left"/>
        </w:tabs>
        <w:spacing w:after="120"/>
        <w:ind w:left="312" w:hanging="283"/>
      </w:pPr>
      <w:r>
        <w:rPr>
          <w:color w:val="004EA8"/>
        </w:rPr>
        <w:t>3.</w:t>
        <w:tab/>
      </w:r>
      <w:r>
        <w:rPr/>
        <w:t>BIBS saves the name, sets the flag and records the change.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Default claimant = assured name of the cover.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Name blank</w:t>
            </w:r>
          </w:p>
        </w:tc>
        <w:tc>
          <w:tcPr>
            <w:tcW w:type="dxa" w:w="4079"/>
            <w:tcMar>
              <w:top w:w="50" w:type="dxa"/>
              <w:bottom w:w="50" w:type="dxa"/>
              <w:left w:w="90" w:type="dxa"/>
              <w:right w:w="90" w:type="dxa"/>
            </w:tcMar>
          </w:tcPr>
          <w:p>
            <w:pPr>
              <w:pStyle w:val="BDOITable"/>
            </w:pPr>
            <w:r>
              <w:rPr>
                <w:sz w:val="18"/>
              </w:rPr>
              <w:t>Enter the claimant's name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Reason blank</w:t>
            </w:r>
          </w:p>
        </w:tc>
        <w:tc>
          <w:tcPr>
            <w:tcW w:type="dxa" w:w="4079"/>
            <w:tcMar>
              <w:top w:w="50" w:type="dxa"/>
              <w:bottom w:w="50" w:type="dxa"/>
              <w:left w:w="90" w:type="dxa"/>
              <w:right w:w="90" w:type="dxa"/>
            </w:tcMar>
            <w:shd w:val="clear" w:color="auto" w:fill="E5F5FF"/>
          </w:tcPr>
          <w:p>
            <w:pPr>
              <w:pStyle w:val="BDOITable"/>
            </w:pPr>
            <w:r>
              <w:rPr>
                <w:sz w:val="18"/>
              </w:rPr>
              <w:t>Enter the reason for the change</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Screens and fields: Override Claimant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Claimant name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200 characters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Reason</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BCL_OVERRIDE_REASON</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Old and new name, reason, user and time.</w:t>
      </w:r>
    </w:p>
    <w:p>
      <w:pPr>
        <w:pStyle w:val="BDOILabel"/>
      </w:pPr>
      <w:r>
        <w:rPr/>
        <w:t>Acceptance criteria</w:t>
      </w:r>
    </w:p>
    <w:p>
      <w:pPr>
        <w:tabs>
          <w:tab w:pos="312" w:val="left"/>
        </w:tabs>
        <w:spacing w:after="40"/>
        <w:ind w:left="312" w:hanging="283"/>
      </w:pPr>
      <w:r>
        <w:rPr>
          <w:color w:val="004EA8"/>
        </w:rPr>
        <w:t>1.</w:t>
        <w:tab/>
      </w:r>
      <w:r>
        <w:rPr/>
        <w:t>A new claim shows the assured as claimant.</w:t>
      </w:r>
    </w:p>
    <w:p>
      <w:pPr>
        <w:tabs>
          <w:tab w:pos="312" w:val="left"/>
        </w:tabs>
        <w:spacing w:after="40"/>
        <w:ind w:left="312" w:hanging="283"/>
      </w:pPr>
      <w:r>
        <w:rPr>
          <w:color w:val="004EA8"/>
        </w:rPr>
        <w:t>2.</w:t>
        <w:tab/>
      </w:r>
      <w:r>
        <w:rPr/>
        <w:t>A Team Lead overrides the claimant with a reason; the claim shows "Claimant overridden".</w:t>
      </w:r>
    </w:p>
    <w:p>
      <w:pPr>
        <w:tabs>
          <w:tab w:pos="312" w:val="left"/>
        </w:tabs>
        <w:spacing w:after="120"/>
        <w:ind w:left="312" w:hanging="283"/>
      </w:pPr>
      <w:r>
        <w:rPr>
          <w:color w:val="004EA8"/>
        </w:rPr>
        <w:t>3.</w:t>
        <w:tab/>
      </w:r>
      <w:r>
        <w:rPr/>
        <w:t>A Claims Officer does not see the override action.</w:t>
      </w:r>
    </w:p>
    <w:p>
      <w:pPr>
        <w:pStyle w:val="Heading3"/>
      </w:pPr>
      <w:bookmarkStart w:id="136" w:name="_Toc000136"/>
      <w:r>
        <w:rPr/>
        <w:t>FR-CM-031 Maintain adjusters / appraisers and assign them to claims</w:t>
      </w:r>
      <w:bookmarkEnd w:id="13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BRCLM.017 (p.16-17; p.32), BRCLM.018 (p.17; p.32)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Unit Head (list); Team Lead, Team Head (assignment)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 (BRD p.23)</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Broking Setup, Lists of values (BCL_ADJUSTER); Claim record (action Assign Adjuster)</w:t>
            </w:r>
          </w:p>
        </w:tc>
      </w:tr>
    </w:tbl>
    <w:p>
      <w:pPr>
        <w:pStyle w:val="BDOISpacer"/>
      </w:pPr>
    </w:p>
    <w:p>
      <w:pPr>
        <w:pStyle w:val="BDOILabel"/>
      </w:pPr>
      <w:r>
        <w:rPr/>
        <w:t>Description</w:t>
      </w:r>
    </w:p>
    <w:p>
      <w:r>
        <w:rPr/>
        <w:t>The adjuster / appraiser list is a list of values seeded with the 25 companies of the BRD (section 9.2). The Claims Unit Head maintains it, with maker-checker and effective dates.</w:t>
      </w:r>
    </w:p>
    <w:p>
      <w:r>
        <w:rPr/>
        <w:t>A TL or TH sets or changes the adjuster of a claim, or of one insurer line when insurers appoint different adjusters. Each change is kept in the history.</w:t>
      </w:r>
    </w:p>
    <w:p>
      <w:pPr>
        <w:pStyle w:val="BDOILabel"/>
      </w:pPr>
      <w:r>
        <w:rPr/>
        <w:t>Preconditions</w:t>
      </w:r>
    </w:p>
    <w:p>
      <w:pPr>
        <w:tabs>
          <w:tab w:pos="312" w:val="left"/>
        </w:tabs>
        <w:spacing w:after="120"/>
        <w:ind w:left="312" w:hanging="283"/>
      </w:pPr>
      <w:r>
        <w:rPr>
          <w:color w:val="004EA8"/>
        </w:rPr>
        <w:t>•</w:t>
        <w:tab/>
      </w:r>
      <w:r>
        <w:rPr/>
        <w:t>The user has BCL_SETUP (list) or BCL_ADJUSTER_ASSIGN (claim).</w:t>
      </w:r>
    </w:p>
    <w:p>
      <w:pPr>
        <w:pStyle w:val="BDOILabel"/>
      </w:pPr>
      <w:r>
        <w:rPr/>
        <w:t>Main flow</w:t>
      </w:r>
    </w:p>
    <w:p>
      <w:pPr>
        <w:tabs>
          <w:tab w:pos="312" w:val="left"/>
        </w:tabs>
        <w:spacing w:after="40"/>
        <w:ind w:left="312" w:hanging="283"/>
      </w:pPr>
      <w:r>
        <w:rPr>
          <w:color w:val="004EA8"/>
        </w:rPr>
        <w:t>1.</w:t>
        <w:tab/>
      </w:r>
      <w:r>
        <w:rPr/>
        <w:t xml:space="preserve">The TL clicks </w:t>
      </w:r>
      <w:r>
        <w:rPr>
          <w:b/>
        </w:rPr>
        <w:t>Assign Adjuster</w:t>
      </w:r>
      <w:r>
        <w:rPr/>
        <w:t xml:space="preserve"> on the claim or on an insurer line.</w:t>
      </w:r>
    </w:p>
    <w:p>
      <w:pPr>
        <w:tabs>
          <w:tab w:pos="312" w:val="left"/>
        </w:tabs>
        <w:spacing w:after="40"/>
        <w:ind w:left="312" w:hanging="283"/>
      </w:pPr>
      <w:r>
        <w:rPr>
          <w:color w:val="004EA8"/>
        </w:rPr>
        <w:t>2.</w:t>
        <w:tab/>
      </w:r>
      <w:r>
        <w:rPr/>
        <w:t>The TL selects the adjuster from the list.</w:t>
      </w:r>
    </w:p>
    <w:p>
      <w:pPr>
        <w:tabs>
          <w:tab w:pos="312" w:val="left"/>
        </w:tabs>
        <w:spacing w:after="120"/>
        <w:ind w:left="312" w:hanging="283"/>
      </w:pPr>
      <w:r>
        <w:rPr>
          <w:color w:val="004EA8"/>
        </w:rPr>
        <w:t>3.</w:t>
        <w:tab/>
      </w:r>
      <w:r>
        <w:rPr/>
        <w:t>BIBS saves the assignment and records the change.</w:t>
      </w:r>
    </w:p>
    <w:p>
      <w:pPr>
        <w:pStyle w:val="BDOILabel"/>
      </w:pPr>
      <w:r>
        <w:rPr/>
        <w:t>Alternate and exception flows</w:t>
      </w:r>
    </w:p>
    <w:p>
      <w:pPr>
        <w:tabs>
          <w:tab w:pos="312" w:val="left"/>
        </w:tabs>
        <w:spacing w:after="120"/>
        <w:ind w:left="312" w:hanging="283"/>
      </w:pPr>
      <w:r>
        <w:rPr>
          <w:color w:val="004EA8"/>
        </w:rPr>
        <w:t>•</w:t>
        <w:tab/>
      </w:r>
      <w:r>
        <w:rPr/>
        <w:t>New adjuster company. The Unit Head adds it to the list; another authoriser approves it; it becomes selectable.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Adjusters are list values with effective dates; an ended value stays on the claims that used it.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BCL_ADJUSTER</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Unit Head maintains the Claims lists without the global list-maintenance right (list owner permission BCL_SETUP).</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List type owner permission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Adjuster not selected</w:t>
            </w:r>
          </w:p>
        </w:tc>
        <w:tc>
          <w:tcPr>
            <w:tcW w:type="dxa" w:w="4079"/>
            <w:tcMar>
              <w:top w:w="50" w:type="dxa"/>
              <w:bottom w:w="50" w:type="dxa"/>
              <w:left w:w="90" w:type="dxa"/>
              <w:right w:w="90" w:type="dxa"/>
            </w:tcMar>
          </w:tcPr>
          <w:p>
            <w:pPr>
              <w:pStyle w:val="BDOITable"/>
            </w:pPr>
            <w:r>
              <w:rPr>
                <w:sz w:val="18"/>
              </w:rPr>
              <w:t>Select the adjuster</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Assign Adjuster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Applies to</w:t>
            </w:r>
          </w:p>
        </w:tc>
        <w:tc>
          <w:tcPr>
            <w:tcW w:type="dxa" w:w="1190"/>
            <w:tcMar>
              <w:top w:w="50" w:type="dxa"/>
              <w:bottom w:w="50" w:type="dxa"/>
              <w:left w:w="90" w:type="dxa"/>
              <w:right w:w="90" w:type="dxa"/>
            </w:tcMar>
          </w:tcPr>
          <w:p>
            <w:pPr>
              <w:pStyle w:val="BDOITable"/>
            </w:pPr>
            <w:r>
              <w:rPr>
                <w:sz w:val="18"/>
              </w:rPr>
              <w:t>Option</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Whole claim / Insurer line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Adjuster / appraiser</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BCL_ADJUSTER</w:t>
            </w:r>
          </w:p>
        </w:tc>
        <w:tc>
          <w:tcPr>
            <w:tcW w:type="dxa" w:w="3286"/>
            <w:tcMar>
              <w:top w:w="50" w:type="dxa"/>
              <w:bottom w:w="50" w:type="dxa"/>
              <w:left w:w="90" w:type="dxa"/>
              <w:right w:w="90" w:type="dxa"/>
            </w:tcMar>
            <w:shd w:val="clear" w:color="auto" w:fill="E5F5FF"/>
          </w:tcPr>
          <w:p>
            <w:pPr>
              <w:pStyle w:val="BDOITable"/>
            </w:pPr>
            <w:r>
              <w:rPr>
                <w:sz w:val="18"/>
              </w:rPr>
              <w:t>Effective value</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List changes with maker and checker; assignments with old and new adjuster, user and time.</w:t>
      </w:r>
    </w:p>
    <w:p>
      <w:pPr>
        <w:pStyle w:val="BDOILabel"/>
      </w:pPr>
      <w:r>
        <w:rPr/>
        <w:t>Acceptance criteria</w:t>
      </w:r>
    </w:p>
    <w:p>
      <w:pPr>
        <w:tabs>
          <w:tab w:pos="312" w:val="left"/>
        </w:tabs>
        <w:spacing w:after="40"/>
        <w:ind w:left="312" w:hanging="283"/>
      </w:pPr>
      <w:r>
        <w:rPr>
          <w:color w:val="004EA8"/>
        </w:rPr>
        <w:t>1.</w:t>
        <w:tab/>
      </w:r>
      <w:r>
        <w:rPr/>
        <w:t>The adjuster list offers the 25 companies of the BRD.</w:t>
      </w:r>
    </w:p>
    <w:p>
      <w:pPr>
        <w:tabs>
          <w:tab w:pos="312" w:val="left"/>
        </w:tabs>
        <w:spacing w:after="40"/>
        <w:ind w:left="312" w:hanging="283"/>
      </w:pPr>
      <w:r>
        <w:rPr>
          <w:color w:val="004EA8"/>
        </w:rPr>
        <w:t>2.</w:t>
        <w:tab/>
      </w:r>
      <w:r>
        <w:rPr/>
        <w:t>A Team Lead assigns an adjuster; a Claims Officer cannot.</w:t>
      </w:r>
    </w:p>
    <w:p>
      <w:pPr>
        <w:tabs>
          <w:tab w:pos="312" w:val="left"/>
        </w:tabs>
        <w:spacing w:after="120"/>
        <w:ind w:left="312" w:hanging="283"/>
      </w:pPr>
      <w:r>
        <w:rPr>
          <w:color w:val="004EA8"/>
        </w:rPr>
        <w:t>3.</w:t>
        <w:tab/>
      </w:r>
      <w:r>
        <w:rPr/>
        <w:t>An adjuster added by the Unit Head is selectable only after another user authorises it.</w:t>
      </w:r>
    </w:p>
    <w:p>
      <w:pPr>
        <w:pStyle w:val="Heading3"/>
      </w:pPr>
      <w:bookmarkStart w:id="137" w:name="_Toc000137"/>
      <w:r>
        <w:rPr/>
        <w:t>FR-CM-032 Record and amend the insurer reserve</w:t>
      </w:r>
      <w:bookmarkEnd w:id="13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BRCLM.023 (p.18; p.32), BRCLM.024 (p.18; p.32)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Claims Officer (initial reserve at recording); Team Lead, Team Head (amend)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 (BRD p.23)</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Claim record (Reserve &amp; Settlement tab, action Amend Reserve)</w:t>
            </w:r>
          </w:p>
        </w:tc>
      </w:tr>
    </w:tbl>
    <w:p>
      <w:pPr>
        <w:pStyle w:val="BDOISpacer"/>
      </w:pPr>
    </w:p>
    <w:p>
      <w:pPr>
        <w:pStyle w:val="BDOILabel"/>
      </w:pPr>
      <w:r>
        <w:rPr/>
        <w:t>Description</w:t>
      </w:r>
    </w:p>
    <w:p>
      <w:r>
        <w:rPr/>
        <w:t>The insurer reserve is the insurer's own estimate of the loss, recorded by BDOI as information for monitoring and loss experience. It is held per insurer claim line; the initial loss reserve of the PLA is the starting value. BDOI keeps no reserve of its own and posts no journal (Q44).</w:t>
      </w:r>
    </w:p>
    <w:p>
      <w:r>
        <w:rPr/>
        <w:t>Only a TL or TH amends the reserve, with a reason. Every amendment is kept with the previous and new amount.</w:t>
      </w:r>
    </w:p>
    <w:p>
      <w:pPr>
        <w:pStyle w:val="BDOILabel"/>
      </w:pPr>
      <w:r>
        <w:rPr/>
        <w:t>Preconditions</w:t>
      </w:r>
    </w:p>
    <w:p>
      <w:pPr>
        <w:tabs>
          <w:tab w:pos="312" w:val="left"/>
        </w:tabs>
        <w:spacing w:after="120"/>
        <w:ind w:left="312" w:hanging="283"/>
      </w:pPr>
      <w:r>
        <w:rPr>
          <w:color w:val="004EA8"/>
        </w:rPr>
        <w:t>•</w:t>
        <w:tab/>
      </w:r>
      <w:r>
        <w:rPr/>
        <w:t>The claim is open and has an insurer line.</w:t>
      </w:r>
    </w:p>
    <w:p>
      <w:pPr>
        <w:pStyle w:val="BDOILabel"/>
      </w:pPr>
      <w:r>
        <w:rPr/>
        <w:t>Main flow</w:t>
      </w:r>
    </w:p>
    <w:p>
      <w:pPr>
        <w:tabs>
          <w:tab w:pos="312" w:val="left"/>
        </w:tabs>
        <w:spacing w:after="40"/>
        <w:ind w:left="312" w:hanging="283"/>
      </w:pPr>
      <w:r>
        <w:rPr>
          <w:color w:val="004EA8"/>
        </w:rPr>
        <w:t>1.</w:t>
        <w:tab/>
      </w:r>
      <w:r>
        <w:rPr/>
        <w:t xml:space="preserve">The TL clicks </w:t>
      </w:r>
      <w:r>
        <w:rPr>
          <w:b/>
        </w:rPr>
        <w:t>Amend Reserve</w:t>
      </w:r>
      <w:r>
        <w:rPr/>
        <w:t xml:space="preserve"> on an insurer line.</w:t>
      </w:r>
    </w:p>
    <w:p>
      <w:pPr>
        <w:tabs>
          <w:tab w:pos="312" w:val="left"/>
        </w:tabs>
        <w:spacing w:after="40"/>
        <w:ind w:left="312" w:hanging="283"/>
      </w:pPr>
      <w:r>
        <w:rPr>
          <w:color w:val="004EA8"/>
        </w:rPr>
        <w:t>2.</w:t>
        <w:tab/>
      </w:r>
      <w:r>
        <w:rPr/>
        <w:t>The TL enters the new amount and the reason.</w:t>
      </w:r>
    </w:p>
    <w:p>
      <w:pPr>
        <w:tabs>
          <w:tab w:pos="312" w:val="left"/>
        </w:tabs>
        <w:spacing w:after="120"/>
        <w:ind w:left="312" w:hanging="283"/>
      </w:pPr>
      <w:r>
        <w:rPr>
          <w:color w:val="004EA8"/>
        </w:rPr>
        <w:t>3.</w:t>
        <w:tab/>
      </w:r>
      <w:r>
        <w:rPr/>
        <w:t>BIBS saves the amount and adds a row to the reserve history.</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Reserve per insurer line; the claim total is the sum of the lines.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No accounting entry is produced by a reserve change.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Whether amendments need approval is confirmed under CLQ08; none by default.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Change request after CLQ08</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Amount negative</w:t>
            </w:r>
          </w:p>
        </w:tc>
        <w:tc>
          <w:tcPr>
            <w:tcW w:type="dxa" w:w="4079"/>
            <w:tcMar>
              <w:top w:w="50" w:type="dxa"/>
              <w:bottom w:w="50" w:type="dxa"/>
              <w:left w:w="90" w:type="dxa"/>
              <w:right w:w="90" w:type="dxa"/>
            </w:tcMar>
          </w:tcPr>
          <w:p>
            <w:pPr>
              <w:pStyle w:val="BDOITable"/>
            </w:pPr>
            <w:r>
              <w:rPr>
                <w:sz w:val="18"/>
              </w:rPr>
              <w:t>The reserve cannot be negative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Reason blank</w:t>
            </w:r>
          </w:p>
        </w:tc>
        <w:tc>
          <w:tcPr>
            <w:tcW w:type="dxa" w:w="4079"/>
            <w:tcMar>
              <w:top w:w="50" w:type="dxa"/>
              <w:bottom w:w="50" w:type="dxa"/>
              <w:left w:w="90" w:type="dxa"/>
              <w:right w:w="90" w:type="dxa"/>
            </w:tcMar>
            <w:shd w:val="clear" w:color="auto" w:fill="E5F5FF"/>
          </w:tcPr>
          <w:p>
            <w:pPr>
              <w:pStyle w:val="BDOITable"/>
            </w:pPr>
            <w:r>
              <w:rPr>
                <w:sz w:val="18"/>
              </w:rPr>
              <w:t>Enter the reason for the change</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Screens and fields: Amend Reserve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Insurer line</w:t>
            </w:r>
          </w:p>
        </w:tc>
        <w:tc>
          <w:tcPr>
            <w:tcW w:type="dxa" w:w="1190"/>
            <w:tcMar>
              <w:top w:w="50" w:type="dxa"/>
              <w:bottom w:w="50" w:type="dxa"/>
              <w:left w:w="90" w:type="dxa"/>
              <w:right w:w="90" w:type="dxa"/>
            </w:tcMar>
          </w:tcPr>
          <w:p>
            <w:pPr>
              <w:pStyle w:val="BDOITable"/>
            </w:pPr>
            <w:r>
              <w:rPr>
                <w:sz w:val="18"/>
              </w:rPr>
              <w:t>Display</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Insurer lines of the claim</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Current reserve</w:t>
            </w:r>
          </w:p>
        </w:tc>
        <w:tc>
          <w:tcPr>
            <w:tcW w:type="dxa" w:w="1190"/>
            <w:tcMar>
              <w:top w:w="50" w:type="dxa"/>
              <w:bottom w:w="50" w:type="dxa"/>
              <w:left w:w="90" w:type="dxa"/>
              <w:right w:w="90" w:type="dxa"/>
            </w:tcMar>
            <w:shd w:val="clear" w:color="auto" w:fill="E5F5FF"/>
          </w:tcPr>
          <w:p>
            <w:pPr>
              <w:pStyle w:val="BDOITable"/>
            </w:pPr>
            <w:r>
              <w:rPr>
                <w:sz w:val="18"/>
              </w:rPr>
              <w:t>Display</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New reserve</w:t>
            </w:r>
          </w:p>
        </w:tc>
        <w:tc>
          <w:tcPr>
            <w:tcW w:type="dxa" w:w="1190"/>
            <w:tcMar>
              <w:top w:w="50" w:type="dxa"/>
              <w:bottom w:w="50" w:type="dxa"/>
              <w:left w:w="90" w:type="dxa"/>
              <w:right w:w="90" w:type="dxa"/>
            </w:tcMar>
          </w:tcPr>
          <w:p>
            <w:pPr>
              <w:pStyle w:val="BDOITable"/>
            </w:pPr>
            <w:r>
              <w:rPr>
                <w:sz w:val="18"/>
              </w:rPr>
              <w:t>Amount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Reason</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500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Previous amount, new amount, reason, user and time.</w:t>
      </w:r>
    </w:p>
    <w:p>
      <w:pPr>
        <w:pStyle w:val="BDOILabel"/>
      </w:pPr>
      <w:r>
        <w:rPr/>
        <w:t>Acceptance criteria</w:t>
      </w:r>
    </w:p>
    <w:p>
      <w:pPr>
        <w:tabs>
          <w:tab w:pos="312" w:val="left"/>
        </w:tabs>
        <w:spacing w:after="40"/>
        <w:ind w:left="312" w:hanging="283"/>
      </w:pPr>
      <w:r>
        <w:rPr>
          <w:color w:val="004EA8"/>
        </w:rPr>
        <w:t>1.</w:t>
        <w:tab/>
      </w:r>
      <w:r>
        <w:rPr/>
        <w:t>A Team Lead amends the reserve; the history shows the previous and new amounts.</w:t>
      </w:r>
    </w:p>
    <w:p>
      <w:pPr>
        <w:tabs>
          <w:tab w:pos="312" w:val="left"/>
        </w:tabs>
        <w:spacing w:after="40"/>
        <w:ind w:left="312" w:hanging="283"/>
      </w:pPr>
      <w:r>
        <w:rPr>
          <w:color w:val="004EA8"/>
        </w:rPr>
        <w:t>2.</w:t>
        <w:tab/>
      </w:r>
      <w:r>
        <w:rPr/>
        <w:t>A Claims Officer cannot amend the reserve after recording.</w:t>
      </w:r>
    </w:p>
    <w:p>
      <w:pPr>
        <w:tabs>
          <w:tab w:pos="312" w:val="left"/>
        </w:tabs>
        <w:spacing w:after="120"/>
        <w:ind w:left="312" w:hanging="283"/>
      </w:pPr>
      <w:r>
        <w:rPr>
          <w:color w:val="004EA8"/>
        </w:rPr>
        <w:t>3.</w:t>
        <w:tab/>
      </w:r>
      <w:r>
        <w:rPr/>
        <w:t>A reserve change produces no journal entry.</w:t>
      </w:r>
    </w:p>
    <w:p>
      <w:pPr>
        <w:pStyle w:val="Heading3"/>
      </w:pPr>
      <w:bookmarkStart w:id="138" w:name="_Toc000138"/>
      <w:r>
        <w:rPr/>
        <w:t>FR-CM-033 Maintain catastrophe codes and tag claims</w:t>
      </w:r>
      <w:bookmarkEnd w:id="13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BRCLM.036 (p.18; p.33)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Unit Head (list); Claims user (tag)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 (BRD p.23)</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Broking Setup, Lists of values (BCL_CATASTROPHE); Record Claim; Claim record (Details tab)</w:t>
            </w:r>
          </w:p>
        </w:tc>
      </w:tr>
    </w:tbl>
    <w:p>
      <w:pPr>
        <w:pStyle w:val="BDOISpacer"/>
      </w:pPr>
    </w:p>
    <w:p>
      <w:pPr>
        <w:pStyle w:val="BDOILabel"/>
      </w:pPr>
      <w:r>
        <w:rPr/>
        <w:t>Description</w:t>
      </w:r>
    </w:p>
    <w:p>
      <w:r>
        <w:rPr/>
        <w:t>The catastrophe codes of the BRD (Typhoon, Earthquake, Flood, Volcanic Eruption, Landslide, Fire, Others such as pandemic, El Nino or terrorism) are a list of values the Unit Head maintains. A claim can carry one code and a free-text event name (for example the typhoon's name). The claims-prone location report filters on the code (FR-CM-063).</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The user selects the catastrophe code on the claim and, where useful, enters the event name.</w:t>
      </w:r>
    </w:p>
    <w:p>
      <w:pPr>
        <w:tabs>
          <w:tab w:pos="312" w:val="left"/>
        </w:tabs>
        <w:spacing w:after="120"/>
        <w:ind w:left="312" w:hanging="283"/>
      </w:pPr>
      <w:r>
        <w:rPr>
          <w:color w:val="004EA8"/>
        </w:rPr>
        <w:t>2.</w:t>
        <w:tab/>
      </w:r>
      <w:r>
        <w:rPr/>
        <w:t xml:space="preserve">BIBS saves the tag and shows the flag </w:t>
      </w:r>
      <w:r>
        <w:rPr>
          <w:b/>
        </w:rPr>
        <w:t>CAT</w:t>
      </w:r>
      <w:r>
        <w:rPr/>
        <w:t xml:space="preserve"> on the summary card.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Codes are list values with maker-checker.</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BCL_CATASTROPHE</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Event name without a code</w:t>
            </w:r>
          </w:p>
        </w:tc>
        <w:tc>
          <w:tcPr>
            <w:tcW w:type="dxa" w:w="4079"/>
            <w:tcMar>
              <w:top w:w="50" w:type="dxa"/>
              <w:bottom w:w="50" w:type="dxa"/>
              <w:left w:w="90" w:type="dxa"/>
              <w:right w:w="90" w:type="dxa"/>
            </w:tcMar>
          </w:tcPr>
          <w:p>
            <w:pPr>
              <w:pStyle w:val="BDOITable"/>
            </w:pPr>
            <w:r>
              <w:rPr>
                <w:sz w:val="18"/>
              </w:rPr>
              <w:t>Select the catastrophe code of the event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Claim Details (catastrophe)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Catastrophe code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LOV BCL_CATASTROPHE</w:t>
            </w:r>
          </w:p>
        </w:tc>
        <w:tc>
          <w:tcPr>
            <w:tcW w:type="dxa" w:w="3286"/>
            <w:tcMar>
              <w:top w:w="50" w:type="dxa"/>
              <w:bottom w:w="50" w:type="dxa"/>
              <w:left w:w="90" w:type="dxa"/>
              <w:right w:w="90" w:type="dxa"/>
            </w:tcMar>
          </w:tcPr>
          <w:p>
            <w:pPr>
              <w:pStyle w:val="BDOITable"/>
            </w:pPr>
            <w:r>
              <w:rPr>
                <w:sz w:val="18"/>
              </w:rPr>
              <w:t>Effective value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Event name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100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Tag changes recorded.</w:t>
      </w:r>
    </w:p>
    <w:p>
      <w:pPr>
        <w:pStyle w:val="BDOILabel"/>
      </w:pPr>
      <w:r>
        <w:rPr/>
        <w:t>Acceptance criteria</w:t>
      </w:r>
    </w:p>
    <w:p>
      <w:pPr>
        <w:tabs>
          <w:tab w:pos="312" w:val="left"/>
        </w:tabs>
        <w:spacing w:after="40"/>
        <w:ind w:left="312" w:hanging="283"/>
      </w:pPr>
      <w:r>
        <w:rPr>
          <w:color w:val="004EA8"/>
        </w:rPr>
        <w:t>1.</w:t>
        <w:tab/>
      </w:r>
      <w:r>
        <w:rPr/>
        <w:t>A claim tagged Typhoon with the event name shows the CAT flag.</w:t>
      </w:r>
    </w:p>
    <w:p>
      <w:pPr>
        <w:tabs>
          <w:tab w:pos="312" w:val="left"/>
        </w:tabs>
        <w:spacing w:after="120"/>
        <w:ind w:left="312" w:hanging="283"/>
      </w:pPr>
      <w:r>
        <w:rPr>
          <w:color w:val="004EA8"/>
        </w:rPr>
        <w:t>2.</w:t>
        <w:tab/>
      </w:r>
      <w:r>
        <w:rPr/>
        <w:t>The Unit Head adds a new code; it is selectable after authorisation.</w:t>
      </w:r>
    </w:p>
    <w:p>
      <w:pPr>
        <w:pStyle w:val="Heading2"/>
      </w:pPr>
      <w:bookmarkStart w:id="139" w:name="_Toc000139"/>
      <w:r>
        <w:rPr/>
        <w:t>4.5 Status, settlement and closure</w:t>
      </w:r>
      <w:bookmarkEnd w:id="139"/>
    </w:p>
    <w:p>
      <w:pPr>
        <w:pStyle w:val="Heading3"/>
      </w:pPr>
      <w:bookmarkStart w:id="140" w:name="_Toc000140"/>
      <w:r>
        <w:rPr/>
        <w:t>FR-CM-040 Maintain the claim status values</w:t>
      </w:r>
      <w:bookmarkEnd w:id="14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BRCLM.010 (p.15-16; p.31)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Unit Head (BCL_SETUP)</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 (BRD p.23)</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Broking Setup, Lists of values (BCL_CLAIM_STATUS); Claims Setup (status attributes)</w:t>
            </w:r>
          </w:p>
        </w:tc>
      </w:tr>
    </w:tbl>
    <w:p>
      <w:pPr>
        <w:pStyle w:val="BDOISpacer"/>
      </w:pPr>
    </w:p>
    <w:p>
      <w:pPr>
        <w:pStyle w:val="BDOILabel"/>
      </w:pPr>
      <w:r>
        <w:rPr/>
        <w:t>Description</w:t>
      </w:r>
    </w:p>
    <w:p>
      <w:r>
        <w:rPr/>
        <w:t>The 18 claim statuses of the BRD (section 5.2) are values of a list maintained by the Unit Head, with maker-checker and effective dates. Each status carries attributes on the Claims Setup screen - the phase it belongs to (NEW, IN_PROGRESS, TEMP_CLOSED), the party the claim waits on, the default follow-up days and whether the claim awaits premium remittance.</w:t>
      </w:r>
    </w:p>
    <w:p>
      <w:r>
        <w:rPr/>
        <w:t>The phase drives the system (ageing, closure, reports); the status is the BDOI label. A new status is usable once it has a phase.</w:t>
      </w:r>
    </w:p>
    <w:p>
      <w:pPr>
        <w:pStyle w:val="BDOILabel"/>
      </w:pPr>
      <w:r>
        <w:rPr/>
        <w:t>Preconditions</w:t>
      </w:r>
    </w:p>
    <w:p>
      <w:pPr>
        <w:tabs>
          <w:tab w:pos="312" w:val="left"/>
        </w:tabs>
        <w:spacing w:after="120"/>
        <w:ind w:left="312" w:hanging="283"/>
      </w:pPr>
      <w:r>
        <w:rPr>
          <w:color w:val="004EA8"/>
        </w:rPr>
        <w:t>•</w:t>
        <w:tab/>
      </w:r>
      <w:r>
        <w:rPr/>
        <w:t>The user has BCL_SETUP.</w:t>
      </w:r>
    </w:p>
    <w:p>
      <w:pPr>
        <w:pStyle w:val="BDOILabel"/>
      </w:pPr>
      <w:r>
        <w:rPr/>
        <w:t>Main flow</w:t>
      </w:r>
    </w:p>
    <w:p>
      <w:pPr>
        <w:tabs>
          <w:tab w:pos="312" w:val="left"/>
        </w:tabs>
        <w:spacing w:after="40"/>
        <w:ind w:left="312" w:hanging="283"/>
      </w:pPr>
      <w:r>
        <w:rPr>
          <w:color w:val="004EA8"/>
        </w:rPr>
        <w:t>1.</w:t>
        <w:tab/>
      </w:r>
      <w:r>
        <w:rPr/>
        <w:t>The Unit Head adds or edits a status value.</w:t>
      </w:r>
    </w:p>
    <w:p>
      <w:pPr>
        <w:tabs>
          <w:tab w:pos="312" w:val="left"/>
        </w:tabs>
        <w:spacing w:after="40"/>
        <w:ind w:left="312" w:hanging="283"/>
      </w:pPr>
      <w:r>
        <w:rPr>
          <w:color w:val="004EA8"/>
        </w:rPr>
        <w:t>2.</w:t>
        <w:tab/>
      </w:r>
      <w:r>
        <w:rPr/>
        <w:t>The Unit Head sets its attributes on Claims Setup.</w:t>
      </w:r>
    </w:p>
    <w:p>
      <w:pPr>
        <w:tabs>
          <w:tab w:pos="312" w:val="left"/>
        </w:tabs>
        <w:spacing w:after="120"/>
        <w:ind w:left="312" w:hanging="283"/>
      </w:pPr>
      <w:r>
        <w:rPr>
          <w:color w:val="004EA8"/>
        </w:rPr>
        <w:t>3.</w:t>
        <w:tab/>
      </w:r>
      <w:r>
        <w:rPr/>
        <w:t>Another authoriser approves the value; it becomes selectable within the status matrix (FR-CM-041).</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Each status belongs to exactly one phase; CLOSED is reached only through a settlement type (FR-CM-045).</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Status values, waiting party and follow-up days are maintained by the business.</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LOV BCL_CLAIM_STATUS, status attributes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 status in use is end-dated, never deleted.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Status without a phase</w:t>
            </w:r>
          </w:p>
        </w:tc>
        <w:tc>
          <w:tcPr>
            <w:tcW w:type="dxa" w:w="4079"/>
            <w:tcMar>
              <w:top w:w="50" w:type="dxa"/>
              <w:bottom w:w="50" w:type="dxa"/>
              <w:left w:w="90" w:type="dxa"/>
              <w:right w:w="90" w:type="dxa"/>
            </w:tcMar>
          </w:tcPr>
          <w:p>
            <w:pPr>
              <w:pStyle w:val="BDOITable"/>
            </w:pPr>
            <w:r>
              <w:rPr>
                <w:sz w:val="18"/>
              </w:rPr>
              <w:t>Set the phase of the status</w:t>
            </w:r>
          </w:p>
        </w:tc>
        <w:tc>
          <w:tcPr>
            <w:tcW w:type="dxa" w:w="3286"/>
            <w:tcMar>
              <w:top w:w="50" w:type="dxa"/>
              <w:bottom w:w="50" w:type="dxa"/>
              <w:left w:w="90" w:type="dxa"/>
              <w:right w:w="90" w:type="dxa"/>
            </w:tcMar>
          </w:tcPr>
          <w:p>
            <w:pPr>
              <w:pStyle w:val="BDOITable"/>
            </w:pPr>
            <w:r>
              <w:rPr>
                <w:sz w:val="18"/>
              </w:rPr>
              <w:t>To be confirmed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Follow-up days not a whole number</w:t>
            </w:r>
          </w:p>
        </w:tc>
        <w:tc>
          <w:tcPr>
            <w:tcW w:type="dxa" w:w="4079"/>
            <w:tcMar>
              <w:top w:w="50" w:type="dxa"/>
              <w:bottom w:w="50" w:type="dxa"/>
              <w:left w:w="90" w:type="dxa"/>
              <w:right w:w="90" w:type="dxa"/>
            </w:tcMar>
            <w:shd w:val="clear" w:color="auto" w:fill="E5F5FF"/>
          </w:tcPr>
          <w:p>
            <w:pPr>
              <w:pStyle w:val="BDOITable"/>
            </w:pPr>
            <w:r>
              <w:rPr>
                <w:sz w:val="18"/>
              </w:rPr>
              <w:t>Enter a whole number of days</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Screens and fields: Status attributes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Status</w:t>
            </w:r>
          </w:p>
        </w:tc>
        <w:tc>
          <w:tcPr>
            <w:tcW w:type="dxa" w:w="1190"/>
            <w:tcMar>
              <w:top w:w="50" w:type="dxa"/>
              <w:bottom w:w="50" w:type="dxa"/>
              <w:left w:w="90" w:type="dxa"/>
              <w:right w:w="90" w:type="dxa"/>
            </w:tcMar>
          </w:tcPr>
          <w:p>
            <w:pPr>
              <w:pStyle w:val="BDOITable"/>
            </w:pPr>
            <w:r>
              <w:rPr>
                <w:sz w:val="18"/>
              </w:rPr>
              <w:t>Display</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BCL_CLAIM_STATUS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Phase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NEW / IN_PROGRESS / TEMP_CLOSED</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Waiting 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Insurer / Claimant / Assured / Adjuster / BDOI</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Follow-up days</w:t>
            </w:r>
          </w:p>
        </w:tc>
        <w:tc>
          <w:tcPr>
            <w:tcW w:type="dxa" w:w="1190"/>
            <w:tcMar>
              <w:top w:w="50" w:type="dxa"/>
              <w:bottom w:w="50" w:type="dxa"/>
              <w:left w:w="90" w:type="dxa"/>
              <w:right w:w="90" w:type="dxa"/>
            </w:tcMar>
            <w:shd w:val="clear" w:color="auto" w:fill="E5F5FF"/>
          </w:tcPr>
          <w:p>
            <w:pPr>
              <w:pStyle w:val="BDOITable"/>
            </w:pPr>
            <w:r>
              <w:rPr>
                <w:sz w:val="18"/>
              </w:rPr>
              <w:t>Number</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1-365; blank = BCL_FOLLOW_UP_DAYS</w:t>
            </w:r>
          </w:p>
        </w:tc>
      </w:tr>
      <w:tr>
        <w:trPr>
          <w:cantSplit w:val="true"/>
        </w:trPr>
        <w:tc>
          <w:tcPr>
            <w:tcW w:type="dxa" w:w="1926"/>
            <w:tcMar>
              <w:top w:w="50" w:type="dxa"/>
              <w:bottom w:w="50" w:type="dxa"/>
              <w:left w:w="90" w:type="dxa"/>
              <w:right w:w="90" w:type="dxa"/>
            </w:tcMar>
          </w:tcPr>
          <w:p>
            <w:pPr>
              <w:pStyle w:val="BDOITable"/>
            </w:pPr>
            <w:r>
              <w:rPr>
                <w:sz w:val="18"/>
              </w:rPr>
              <w:t>Awaiting premium remittance</w:t>
            </w:r>
          </w:p>
        </w:tc>
        <w:tc>
          <w:tcPr>
            <w:tcW w:type="dxa" w:w="1190"/>
            <w:tcMar>
              <w:top w:w="50" w:type="dxa"/>
              <w:bottom w:w="50" w:type="dxa"/>
              <w:left w:w="90" w:type="dxa"/>
              <w:right w:w="90" w:type="dxa"/>
            </w:tcMar>
          </w:tcPr>
          <w:p>
            <w:pPr>
              <w:pStyle w:val="BDOITable"/>
            </w:pPr>
            <w:r>
              <w:rPr>
                <w:sz w:val="18"/>
              </w:rPr>
              <w:t>Check box</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Pending values appear in the authoriser's My Approvals.</w:t>
      </w:r>
    </w:p>
    <w:p>
      <w:pPr>
        <w:pStyle w:val="BDOILabel"/>
      </w:pPr>
      <w:r>
        <w:rPr/>
        <w:t>Audit</w:t>
      </w:r>
    </w:p>
    <w:p>
      <w:pPr>
        <w:tabs>
          <w:tab w:pos="312" w:val="left"/>
        </w:tabs>
        <w:spacing w:after="120"/>
        <w:ind w:left="312" w:hanging="283"/>
      </w:pPr>
      <w:r>
        <w:rPr>
          <w:color w:val="004EA8"/>
        </w:rPr>
        <w:t>•</w:t>
        <w:tab/>
      </w:r>
      <w:r>
        <w:rPr/>
        <w:t>Value and attribute changes with maker, checker and before / after values.</w:t>
      </w:r>
    </w:p>
    <w:p>
      <w:pPr>
        <w:pStyle w:val="BDOILabel"/>
      </w:pPr>
      <w:r>
        <w:rPr/>
        <w:t>Acceptance criteria</w:t>
      </w:r>
    </w:p>
    <w:p>
      <w:pPr>
        <w:tabs>
          <w:tab w:pos="312" w:val="left"/>
        </w:tabs>
        <w:spacing w:after="40"/>
        <w:ind w:left="312" w:hanging="283"/>
      </w:pPr>
      <w:r>
        <w:rPr>
          <w:color w:val="004EA8"/>
        </w:rPr>
        <w:t>1.</w:t>
        <w:tab/>
      </w:r>
      <w:r>
        <w:rPr/>
        <w:t>The status list offers the 18 BRD values when BIBS is first set up.</w:t>
      </w:r>
    </w:p>
    <w:p>
      <w:pPr>
        <w:tabs>
          <w:tab w:pos="312" w:val="left"/>
        </w:tabs>
        <w:spacing w:after="120"/>
        <w:ind w:left="312" w:hanging="283"/>
      </w:pPr>
      <w:r>
        <w:rPr>
          <w:color w:val="004EA8"/>
        </w:rPr>
        <w:t>2.</w:t>
        <w:tab/>
      </w:r>
      <w:r>
        <w:rPr/>
        <w:t>A status added by the Unit Head is selectable only after authorisation and after its phase is set.</w:t>
      </w:r>
    </w:p>
    <w:p>
      <w:pPr>
        <w:pStyle w:val="Heading3"/>
      </w:pPr>
      <w:bookmarkStart w:id="141" w:name="_Toc000141"/>
      <w:r>
        <w:rPr/>
        <w:t>FR-CM-041 Restrict status selection by role and unit</w:t>
      </w:r>
      <w:bookmarkEnd w:id="14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BRCLM.012 (p.16; p.31), BRCLM.013 (p.16; p.31)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Unit Head (matrix); System (enforcement)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 (BRD p.23)</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Claims Setup (Status Access Matrix; Claims Handler Register); Claim record (Change Status)</w:t>
            </w:r>
          </w:p>
        </w:tc>
      </w:tr>
    </w:tbl>
    <w:p>
      <w:pPr>
        <w:pStyle w:val="BDOISpacer"/>
      </w:pPr>
    </w:p>
    <w:p>
      <w:pPr>
        <w:pStyle w:val="BDOILabel"/>
      </w:pPr>
      <w:r>
        <w:rPr/>
        <w:t>Description</w:t>
      </w:r>
    </w:p>
    <w:p>
      <w:r>
        <w:rPr/>
        <w:t>The status access matrix lists, for each status, the roles and units allowed to select it. The claims handler register records each handler's unit (Motor HO, Non-Motor HO or a branch) and team. When a user changes a status, the drop-down shows only the statuses allowed for one of the user's roles and the user's unit, and the service refuses any other status even when called directly.</w:t>
      </w:r>
    </w:p>
    <w:p>
      <w:r>
        <w:rPr/>
        <w:t>The matrix is data maintained by the Unit Head with maker-checker. The proposed default gives TL and TH every status and officers the newly filed and temporary closure statuses (CLQ04).</w:t>
      </w:r>
    </w:p>
    <w:p>
      <w:pPr>
        <w:pStyle w:val="BDOILabel"/>
      </w:pPr>
      <w:r>
        <w:rPr/>
        <w:t>Preconditions</w:t>
      </w:r>
    </w:p>
    <w:p>
      <w:pPr>
        <w:tabs>
          <w:tab w:pos="312" w:val="left"/>
        </w:tabs>
        <w:spacing w:after="120"/>
        <w:ind w:left="312" w:hanging="283"/>
      </w:pPr>
      <w:r>
        <w:rPr>
          <w:color w:val="004EA8"/>
        </w:rPr>
        <w:t>•</w:t>
        <w:tab/>
      </w:r>
      <w:r>
        <w:rPr/>
        <w:t>The user has BCL_SETUP (matrix) or BCL_STATUS_UPDATE (selection).</w:t>
      </w:r>
    </w:p>
    <w:p>
      <w:pPr>
        <w:pStyle w:val="BDOILabel"/>
      </w:pPr>
      <w:r>
        <w:rPr/>
        <w:t>Main flow</w:t>
      </w:r>
    </w:p>
    <w:p>
      <w:pPr>
        <w:tabs>
          <w:tab w:pos="312" w:val="left"/>
        </w:tabs>
        <w:spacing w:after="40"/>
        <w:ind w:left="312" w:hanging="283"/>
      </w:pPr>
      <w:r>
        <w:rPr>
          <w:color w:val="004EA8"/>
        </w:rPr>
        <w:t>1.</w:t>
        <w:tab/>
      </w:r>
      <w:r>
        <w:rPr/>
        <w:t>The Unit Head maintains matrix rows (status, role, unit or any unit).</w:t>
      </w:r>
    </w:p>
    <w:p>
      <w:pPr>
        <w:tabs>
          <w:tab w:pos="312" w:val="left"/>
        </w:tabs>
        <w:spacing w:after="40"/>
        <w:ind w:left="312" w:hanging="283"/>
      </w:pPr>
      <w:r>
        <w:rPr>
          <w:color w:val="004EA8"/>
        </w:rPr>
        <w:t>2.</w:t>
        <w:tab/>
      </w:r>
      <w:r>
        <w:rPr/>
        <w:t xml:space="preserve">A handler opens </w:t>
      </w:r>
      <w:r>
        <w:rPr>
          <w:b/>
        </w:rPr>
        <w:t>Change Status</w:t>
      </w:r>
      <w:r>
        <w:rPr/>
        <w:t>; BIBS lists the allowed statuses.</w:t>
      </w:r>
    </w:p>
    <w:p>
      <w:pPr>
        <w:tabs>
          <w:tab w:pos="312" w:val="left"/>
        </w:tabs>
        <w:spacing w:after="120"/>
        <w:ind w:left="312" w:hanging="283"/>
      </w:pPr>
      <w:r>
        <w:rPr>
          <w:color w:val="004EA8"/>
        </w:rPr>
        <w:t>3.</w:t>
        <w:tab/>
      </w:r>
      <w:r>
        <w:rPr/>
        <w:t>The handler selects one; BIBS checks the matrix again on save.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status is selectable if a row matches one of the user's roles and the user's unit (or any unit).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Matrix rows and the handler register are business data.</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Status Access Matrix, Claims Handler Register</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Claims units: Motor HO, Non-Motor HO, branches Angeles, Cebu, CDO, Davao, GenSan (to confirm, CLQ04).</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BCL_UNIT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Status not allowed for the user</w:t>
            </w:r>
          </w:p>
        </w:tc>
        <w:tc>
          <w:tcPr>
            <w:tcW w:type="dxa" w:w="4079"/>
            <w:tcMar>
              <w:top w:w="50" w:type="dxa"/>
              <w:bottom w:w="50" w:type="dxa"/>
              <w:left w:w="90" w:type="dxa"/>
              <w:right w:w="90" w:type="dxa"/>
            </w:tcMar>
          </w:tcPr>
          <w:p>
            <w:pPr>
              <w:pStyle w:val="BDOITable"/>
            </w:pPr>
            <w:r>
              <w:rPr>
                <w:sz w:val="18"/>
              </w:rPr>
              <w:t>You are not allowed to set the status &lt;status&gt;</w:t>
            </w:r>
          </w:p>
        </w:tc>
        <w:tc>
          <w:tcPr>
            <w:tcW w:type="dxa" w:w="3286"/>
            <w:tcMar>
              <w:top w:w="50" w:type="dxa"/>
              <w:bottom w:w="50" w:type="dxa"/>
              <w:left w:w="90" w:type="dxa"/>
              <w:right w:w="90" w:type="dxa"/>
            </w:tcMar>
          </w:tcPr>
          <w:p>
            <w:pPr>
              <w:pStyle w:val="BDOITable"/>
            </w:pPr>
            <w:r>
              <w:rPr>
                <w:sz w:val="18"/>
              </w:rPr>
              <w:t>To be confirmed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User not in the handler register</w:t>
            </w:r>
          </w:p>
        </w:tc>
        <w:tc>
          <w:tcPr>
            <w:tcW w:type="dxa" w:w="4079"/>
            <w:tcMar>
              <w:top w:w="50" w:type="dxa"/>
              <w:bottom w:w="50" w:type="dxa"/>
              <w:left w:w="90" w:type="dxa"/>
              <w:right w:w="90" w:type="dxa"/>
            </w:tcMar>
            <w:shd w:val="clear" w:color="auto" w:fill="E5F5FF"/>
          </w:tcPr>
          <w:p>
            <w:pPr>
              <w:pStyle w:val="BDOITable"/>
            </w:pPr>
            <w:r>
              <w:rPr>
                <w:sz w:val="18"/>
              </w:rPr>
              <w:t>Your claims unit is not set. Contact the Unit Head</w:t>
            </w:r>
          </w:p>
        </w:tc>
        <w:tc>
          <w:tcPr>
            <w:tcW w:type="dxa" w:w="3286"/>
            <w:tcMar>
              <w:top w:w="50" w:type="dxa"/>
              <w:bottom w:w="50" w:type="dxa"/>
              <w:left w:w="90" w:type="dxa"/>
              <w:right w:w="90" w:type="dxa"/>
            </w:tcMar>
            <w:shd w:val="clear" w:color="auto" w:fill="E5F5FF"/>
          </w:tcPr>
          <w:p>
            <w:pPr>
              <w:pStyle w:val="BDOITable"/>
            </w:pPr>
            <w:r>
              <w:rPr>
                <w:sz w:val="18"/>
              </w:rPr>
              <w:t>To be confirmed</w:t>
            </w:r>
          </w:p>
        </w:tc>
      </w:tr>
    </w:tbl>
    <w:p>
      <w:pPr>
        <w:pStyle w:val="BDOISpacer"/>
      </w:pPr>
    </w:p>
    <w:p>
      <w:pPr>
        <w:pStyle w:val="BDOILabel"/>
      </w:pPr>
      <w:r>
        <w:rPr/>
        <w:t>Screens and fields: Status Access Matrix row</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Status</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BCL_CLAIM_STATUS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Role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Claims roles</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Unit</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LOV BCL_UNIT</w:t>
            </w:r>
          </w:p>
        </w:tc>
        <w:tc>
          <w:tcPr>
            <w:tcW w:type="dxa" w:w="3286"/>
            <w:tcMar>
              <w:top w:w="50" w:type="dxa"/>
              <w:bottom w:w="50" w:type="dxa"/>
              <w:left w:w="90" w:type="dxa"/>
              <w:right w:w="90" w:type="dxa"/>
            </w:tcMar>
          </w:tcPr>
          <w:p>
            <w:pPr>
              <w:pStyle w:val="BDOITable"/>
            </w:pPr>
            <w:r>
              <w:rPr>
                <w:sz w:val="18"/>
              </w:rPr>
              <w:t>Blank = any unit</w:t>
            </w:r>
          </w:p>
        </w:tc>
      </w:tr>
    </w:tbl>
    <w:p>
      <w:pPr>
        <w:pStyle w:val="BDOISpacer"/>
      </w:pPr>
    </w:p>
    <w:p>
      <w:pPr>
        <w:pStyle w:val="BDOILabel"/>
      </w:pPr>
      <w:r>
        <w:rPr/>
        <w:t>Notifications</w:t>
      </w:r>
    </w:p>
    <w:p>
      <w:pPr>
        <w:tabs>
          <w:tab w:pos="312" w:val="left"/>
        </w:tabs>
        <w:spacing w:after="120"/>
        <w:ind w:left="312" w:hanging="283"/>
      </w:pPr>
      <w:r>
        <w:rPr>
          <w:color w:val="004EA8"/>
        </w:rPr>
        <w:t>•</w:t>
        <w:tab/>
      </w:r>
      <w:r>
        <w:rPr/>
        <w:t>Pending matrix rows appear in My Approvals.</w:t>
      </w:r>
    </w:p>
    <w:p>
      <w:pPr>
        <w:pStyle w:val="BDOILabel"/>
      </w:pPr>
      <w:r>
        <w:rPr/>
        <w:t>Audit</w:t>
      </w:r>
    </w:p>
    <w:p>
      <w:pPr>
        <w:tabs>
          <w:tab w:pos="312" w:val="left"/>
        </w:tabs>
        <w:spacing w:after="120"/>
        <w:ind w:left="312" w:hanging="283"/>
      </w:pPr>
      <w:r>
        <w:rPr>
          <w:color w:val="004EA8"/>
        </w:rPr>
        <w:t>•</w:t>
        <w:tab/>
      </w:r>
      <w:r>
        <w:rPr/>
        <w:t>Matrix and register changes with maker and checker.</w:t>
      </w:r>
    </w:p>
    <w:p>
      <w:pPr>
        <w:pStyle w:val="BDOILabel"/>
      </w:pPr>
      <w:r>
        <w:rPr/>
        <w:t>Acceptance criteria</w:t>
      </w:r>
    </w:p>
    <w:p>
      <w:pPr>
        <w:tabs>
          <w:tab w:pos="312" w:val="left"/>
        </w:tabs>
        <w:spacing w:after="40"/>
        <w:ind w:left="312" w:hanging="283"/>
      </w:pPr>
      <w:r>
        <w:rPr>
          <w:color w:val="004EA8"/>
        </w:rPr>
        <w:t>1.</w:t>
        <w:tab/>
      </w:r>
      <w:r>
        <w:rPr/>
        <w:t>A Claims Officer of Motor HO sees only the statuses the matrix gives the officer role.</w:t>
      </w:r>
    </w:p>
    <w:p>
      <w:pPr>
        <w:tabs>
          <w:tab w:pos="312" w:val="left"/>
        </w:tabs>
        <w:spacing w:after="40"/>
        <w:ind w:left="312" w:hanging="283"/>
      </w:pPr>
      <w:r>
        <w:rPr>
          <w:color w:val="004EA8"/>
        </w:rPr>
        <w:t>2.</w:t>
        <w:tab/>
      </w:r>
      <w:r>
        <w:rPr/>
        <w:t>A direct direct request setting a status outside the matrix is refused.</w:t>
      </w:r>
    </w:p>
    <w:p>
      <w:pPr>
        <w:tabs>
          <w:tab w:pos="312" w:val="left"/>
        </w:tabs>
        <w:spacing w:after="120"/>
        <w:ind w:left="312" w:hanging="283"/>
      </w:pPr>
      <w:r>
        <w:rPr>
          <w:color w:val="004EA8"/>
        </w:rPr>
        <w:t>3.</w:t>
        <w:tab/>
      </w:r>
      <w:r>
        <w:rPr/>
        <w:t>A matrix row takes effect only after another user authorises it.</w:t>
      </w:r>
    </w:p>
    <w:p>
      <w:pPr>
        <w:pStyle w:val="Heading3"/>
      </w:pPr>
      <w:bookmarkStart w:id="142" w:name="_Toc000142"/>
      <w:r>
        <w:rPr/>
        <w:t>FR-CM-042 Change the claim status</w:t>
      </w:r>
      <w:bookmarkEnd w:id="14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BRCLM.011 (p.16; p.31), BRCLM.027 (p.18; p.33)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Team Lead, Team Head; Claims Officer within the matrix (BCL_STATUS_UPDATE)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 (BRD p.23)</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Claim record (action Change Status; History tab)</w:t>
            </w:r>
          </w:p>
        </w:tc>
      </w:tr>
    </w:tbl>
    <w:p>
      <w:pPr>
        <w:pStyle w:val="BDOISpacer"/>
      </w:pPr>
    </w:p>
    <w:p>
      <w:pPr>
        <w:pStyle w:val="BDOILabel"/>
      </w:pPr>
      <w:r>
        <w:rPr/>
        <w:t>Description</w:t>
      </w:r>
    </w:p>
    <w:p>
      <w:r>
        <w:rPr/>
        <w:t>A permitted user changes the claim status with a remark. BIBS records the change in the status history (from, to, time, user, remark, days in the previous status), resets the age in the current status, recomputes the next follow-up date unless it was overridden, and moves the claim to the phase of the new status.</w:t>
      </w:r>
    </w:p>
    <w:p>
      <w:r>
        <w:rPr/>
        <w:t>A status flagged "awaiting premium remittance" (status 11) lists the unremitted invoices of the cover with a link to the special remittance request (FR-CM-046).</w:t>
      </w:r>
    </w:p>
    <w:p>
      <w:pPr>
        <w:pStyle w:val="BDOILabel"/>
      </w:pPr>
      <w:r>
        <w:rPr/>
        <w:t>Preconditions</w:t>
      </w:r>
    </w:p>
    <w:p>
      <w:pPr>
        <w:tabs>
          <w:tab w:pos="312" w:val="left"/>
        </w:tabs>
        <w:spacing w:after="40"/>
        <w:ind w:left="312" w:hanging="283"/>
      </w:pPr>
      <w:r>
        <w:rPr>
          <w:color w:val="004EA8"/>
        </w:rPr>
        <w:t>•</w:t>
        <w:tab/>
      </w:r>
      <w:r>
        <w:rPr/>
        <w:t>The claim is not CLOSED.</w:t>
      </w:r>
    </w:p>
    <w:p>
      <w:pPr>
        <w:tabs>
          <w:tab w:pos="312" w:val="left"/>
        </w:tabs>
        <w:spacing w:after="120"/>
        <w:ind w:left="312" w:hanging="283"/>
      </w:pPr>
      <w:r>
        <w:rPr>
          <w:color w:val="004EA8"/>
        </w:rPr>
        <w:t>•</w:t>
        <w:tab/>
      </w:r>
      <w:r>
        <w:rPr/>
        <w:t>The status is allowed by the matrix (FR-CM-041).</w:t>
      </w:r>
    </w:p>
    <w:p>
      <w:pPr>
        <w:pStyle w:val="BDOILabel"/>
      </w:pPr>
      <w:r>
        <w:rPr/>
        <w:t>Main flow</w:t>
      </w:r>
    </w:p>
    <w:p>
      <w:pPr>
        <w:tabs>
          <w:tab w:pos="312" w:val="left"/>
        </w:tabs>
        <w:spacing w:after="40"/>
        <w:ind w:left="312" w:hanging="283"/>
      </w:pPr>
      <w:r>
        <w:rPr>
          <w:color w:val="004EA8"/>
        </w:rPr>
        <w:t>1.</w:t>
        <w:tab/>
      </w:r>
      <w:r>
        <w:rPr/>
        <w:t xml:space="preserve">The handler clicks </w:t>
      </w:r>
      <w:r>
        <w:rPr>
          <w:b/>
        </w:rPr>
        <w:t>Change Status</w:t>
      </w:r>
      <w:r>
        <w:rPr/>
        <w:t>, selects the status and writes a remark.</w:t>
      </w:r>
    </w:p>
    <w:p>
      <w:pPr>
        <w:tabs>
          <w:tab w:pos="312" w:val="left"/>
        </w:tabs>
        <w:spacing w:after="40"/>
        <w:ind w:left="312" w:hanging="283"/>
      </w:pPr>
      <w:r>
        <w:rPr>
          <w:color w:val="004EA8"/>
        </w:rPr>
        <w:t>2.</w:t>
        <w:tab/>
      </w:r>
      <w:r>
        <w:rPr/>
        <w:t>BIBS checks the permission and the matrix and saves.</w:t>
      </w:r>
    </w:p>
    <w:p>
      <w:pPr>
        <w:tabs>
          <w:tab w:pos="312" w:val="left"/>
        </w:tabs>
        <w:spacing w:after="120"/>
        <w:ind w:left="312" w:hanging="283"/>
      </w:pPr>
      <w:r>
        <w:rPr>
          <w:color w:val="004EA8"/>
        </w:rPr>
        <w:t>3.</w:t>
        <w:tab/>
      </w:r>
      <w:r>
        <w:rPr/>
        <w:t>BIBS updates the phase, the status history, the age and the next follow-up date.</w:t>
      </w:r>
    </w:p>
    <w:p>
      <w:pPr>
        <w:pStyle w:val="BDOILabel"/>
      </w:pPr>
      <w:r>
        <w:rPr/>
        <w:t>Alternate and exception flows</w:t>
      </w:r>
    </w:p>
    <w:p>
      <w:pPr>
        <w:tabs>
          <w:tab w:pos="312" w:val="left"/>
        </w:tabs>
        <w:spacing w:after="40"/>
        <w:ind w:left="312" w:hanging="283"/>
      </w:pPr>
      <w:r>
        <w:rPr>
          <w:color w:val="004EA8"/>
        </w:rPr>
        <w:t>•</w:t>
        <w:tab/>
      </w:r>
      <w:r>
        <w:rPr/>
        <w:t>Status of phase TEMP_CLOSED. The claim becomes temporarily closed (FR-CM-045).</w:t>
      </w:r>
    </w:p>
    <w:p>
      <w:pPr>
        <w:tabs>
          <w:tab w:pos="312" w:val="left"/>
        </w:tabs>
        <w:spacing w:after="120"/>
        <w:ind w:left="312" w:hanging="283"/>
      </w:pPr>
      <w:r>
        <w:rPr>
          <w:color w:val="004EA8"/>
        </w:rPr>
        <w:t>•</w:t>
        <w:tab/>
      </w:r>
      <w:r>
        <w:rPr/>
        <w:t>Closed claim. The action is not offered; the claim must be reopened first.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BCL_STATUS_UPDATE holders change the status; the first status is set at recording.</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Each change writes one status history row.</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Allowed status sequences, if any, are confirmed under CLQ04; none are enforced by default.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Change request after CLQ04</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Status not selected</w:t>
            </w:r>
          </w:p>
        </w:tc>
        <w:tc>
          <w:tcPr>
            <w:tcW w:type="dxa" w:w="4079"/>
            <w:tcMar>
              <w:top w:w="50" w:type="dxa"/>
              <w:bottom w:w="50" w:type="dxa"/>
              <w:left w:w="90" w:type="dxa"/>
              <w:right w:w="90" w:type="dxa"/>
            </w:tcMar>
          </w:tcPr>
          <w:p>
            <w:pPr>
              <w:pStyle w:val="BDOITable"/>
            </w:pPr>
            <w:r>
              <w:rPr>
                <w:sz w:val="18"/>
              </w:rPr>
              <w:t>Select the new status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Change on a closed claim</w:t>
            </w:r>
          </w:p>
        </w:tc>
        <w:tc>
          <w:tcPr>
            <w:tcW w:type="dxa" w:w="4079"/>
            <w:tcMar>
              <w:top w:w="50" w:type="dxa"/>
              <w:bottom w:w="50" w:type="dxa"/>
              <w:left w:w="90" w:type="dxa"/>
              <w:right w:w="90" w:type="dxa"/>
            </w:tcMar>
            <w:shd w:val="clear" w:color="auto" w:fill="E5F5FF"/>
          </w:tcPr>
          <w:p>
            <w:pPr>
              <w:pStyle w:val="BDOITable"/>
            </w:pPr>
            <w:r>
              <w:rPr>
                <w:sz w:val="18"/>
              </w:rPr>
              <w:t>Claim &lt;no.&gt; is closed. Reopen it before changing the status</w:t>
            </w:r>
          </w:p>
        </w:tc>
        <w:tc>
          <w:tcPr>
            <w:tcW w:type="dxa" w:w="3286"/>
            <w:tcMar>
              <w:top w:w="50" w:type="dxa"/>
              <w:bottom w:w="50" w:type="dxa"/>
              <w:left w:w="90" w:type="dxa"/>
              <w:right w:w="90" w:type="dxa"/>
            </w:tcMar>
            <w:shd w:val="clear" w:color="auto" w:fill="E5F5FF"/>
          </w:tcPr>
          <w:p>
            <w:pPr>
              <w:pStyle w:val="BDOITable"/>
            </w:pPr>
            <w:r>
              <w:rPr>
                <w:sz w:val="18"/>
              </w:rPr>
              <w:t>To be confirmed</w:t>
            </w:r>
          </w:p>
        </w:tc>
      </w:tr>
    </w:tbl>
    <w:p>
      <w:pPr>
        <w:pStyle w:val="BDOISpacer"/>
      </w:pPr>
    </w:p>
    <w:p>
      <w:pPr>
        <w:pStyle w:val="BDOILabel"/>
      </w:pPr>
      <w:r>
        <w:rPr/>
        <w:t>Screens and fields: Change Status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New status</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Allowed statuses (matrix)</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Remark</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500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BCL_STATUS_CHANGED to the account officer in the app; e-mail to client, AO or insurer only for the events BDOI names (CLQ22).</w:t>
      </w:r>
    </w:p>
    <w:p>
      <w:pPr>
        <w:pStyle w:val="BDOILabel"/>
      </w:pPr>
      <w:r>
        <w:rPr/>
        <w:t>Audit</w:t>
      </w:r>
    </w:p>
    <w:p>
      <w:pPr>
        <w:tabs>
          <w:tab w:pos="312" w:val="left"/>
        </w:tabs>
        <w:spacing w:after="120"/>
        <w:ind w:left="312" w:hanging="283"/>
      </w:pPr>
      <w:r>
        <w:rPr>
          <w:color w:val="004EA8"/>
        </w:rPr>
        <w:t>•</w:t>
        <w:tab/>
      </w:r>
      <w:r>
        <w:rPr/>
        <w:t>Status history row and audit entry.</w:t>
      </w:r>
    </w:p>
    <w:p>
      <w:pPr>
        <w:pStyle w:val="BDOILabel"/>
      </w:pPr>
      <w:r>
        <w:rPr/>
        <w:t>Acceptance criteria</w:t>
      </w:r>
    </w:p>
    <w:p>
      <w:pPr>
        <w:tabs>
          <w:tab w:pos="312" w:val="left"/>
        </w:tabs>
        <w:spacing w:after="40"/>
        <w:ind w:left="312" w:hanging="283"/>
      </w:pPr>
      <w:r>
        <w:rPr>
          <w:color w:val="004EA8"/>
        </w:rPr>
        <w:t>1.</w:t>
        <w:tab/>
      </w:r>
      <w:r>
        <w:rPr/>
        <w:t>A status change resets "age this stage" to zero and keeps the age overall.</w:t>
      </w:r>
    </w:p>
    <w:p>
      <w:pPr>
        <w:tabs>
          <w:tab w:pos="312" w:val="left"/>
        </w:tabs>
        <w:spacing w:after="40"/>
        <w:ind w:left="312" w:hanging="283"/>
      </w:pPr>
      <w:r>
        <w:rPr>
          <w:color w:val="004EA8"/>
        </w:rPr>
        <w:t>2.</w:t>
        <w:tab/>
      </w:r>
      <w:r>
        <w:rPr/>
        <w:t>The status history shows the days spent in each earlier status.</w:t>
      </w:r>
    </w:p>
    <w:p>
      <w:pPr>
        <w:tabs>
          <w:tab w:pos="312" w:val="left"/>
        </w:tabs>
        <w:spacing w:after="120"/>
        <w:ind w:left="312" w:hanging="283"/>
      </w:pPr>
      <w:r>
        <w:rPr>
          <w:color w:val="004EA8"/>
        </w:rPr>
        <w:t>3.</w:t>
        <w:tab/>
      </w:r>
      <w:r>
        <w:rPr/>
        <w:t>A status update is saved within 1 minute (NFR 15.06).</w:t>
      </w:r>
    </w:p>
    <w:p>
      <w:pPr>
        <w:pStyle w:val="Heading3"/>
      </w:pPr>
      <w:bookmarkStart w:id="143" w:name="_Toc000143"/>
      <w:r>
        <w:rPr/>
        <w:t>FR-CM-043 Maintain the requested types of settlement</w:t>
      </w:r>
      <w:bookmarkEnd w:id="14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BRCLM.014 (p.16; p.32)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Unit Head (BCL_SETUP)</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 (BRD p.23)</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Broking Setup, Lists of values (BCL_SETTLEMENT_TYPE); Claims Setup (settlement attributes)</w:t>
            </w:r>
          </w:p>
        </w:tc>
      </w:tr>
    </w:tbl>
    <w:p>
      <w:pPr>
        <w:pStyle w:val="BDOISpacer"/>
      </w:pPr>
    </w:p>
    <w:p>
      <w:pPr>
        <w:pStyle w:val="BDOILabel"/>
      </w:pPr>
      <w:r>
        <w:rPr/>
        <w:t>Description</w:t>
      </w:r>
    </w:p>
    <w:p>
      <w:r>
        <w:rPr/>
        <w:t>The ten settlement types of the BRD (section 5.3) are values of a list maintained by the Unit Head. Each type carries its outcome (SETTLED or CLOSED_WITHOUT_PAYMENT), whether it closes the claim, and whether it needs a settlement amount and date. The BRD values are outcomes rather than requested types; the overview (p.25) and the stakeholder matrix (p.30) also name "Settlement Status" values without an ID (CLQ05).</w:t>
      </w:r>
    </w:p>
    <w:p>
      <w:pPr>
        <w:pStyle w:val="BDOILabel"/>
      </w:pPr>
      <w:r>
        <w:rPr/>
        <w:t>Preconditions</w:t>
      </w:r>
    </w:p>
    <w:p>
      <w:pPr>
        <w:tabs>
          <w:tab w:pos="312" w:val="left"/>
        </w:tabs>
        <w:spacing w:after="120"/>
        <w:ind w:left="312" w:hanging="283"/>
      </w:pPr>
      <w:r>
        <w:rPr>
          <w:color w:val="004EA8"/>
        </w:rPr>
        <w:t>•</w:t>
        <w:tab/>
      </w:r>
      <w:r>
        <w:rPr/>
        <w:t>The user has BCL_SETUP.</w:t>
      </w:r>
    </w:p>
    <w:p>
      <w:pPr>
        <w:pStyle w:val="BDOILabel"/>
      </w:pPr>
      <w:r>
        <w:rPr/>
        <w:t>Main flow</w:t>
      </w:r>
    </w:p>
    <w:p>
      <w:pPr>
        <w:tabs>
          <w:tab w:pos="312" w:val="left"/>
        </w:tabs>
        <w:spacing w:after="40"/>
        <w:ind w:left="312" w:hanging="283"/>
      </w:pPr>
      <w:r>
        <w:rPr>
          <w:color w:val="004EA8"/>
        </w:rPr>
        <w:t>1.</w:t>
        <w:tab/>
      </w:r>
      <w:r>
        <w:rPr/>
        <w:t>The Unit Head adds or edits a settlement type and sets its attributes.</w:t>
      </w:r>
    </w:p>
    <w:p>
      <w:pPr>
        <w:tabs>
          <w:tab w:pos="312" w:val="left"/>
        </w:tabs>
        <w:spacing w:after="120"/>
        <w:ind w:left="312" w:hanging="283"/>
      </w:pPr>
      <w:r>
        <w:rPr>
          <w:color w:val="004EA8"/>
        </w:rPr>
        <w:t>2.</w:t>
        <w:tab/>
      </w:r>
      <w:r>
        <w:rPr/>
        <w:t>Another authoriser approves it; it becomes selectable.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Types, outcome and flags are maintained by the business.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BCL_SETTLEMENT_TYPE, settlement attributes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Types with outcome SETTLED need a settlement amount and date.</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Attribute "requires settlement amount"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Outcome not set</w:t>
            </w:r>
          </w:p>
        </w:tc>
        <w:tc>
          <w:tcPr>
            <w:tcW w:type="dxa" w:w="4079"/>
            <w:tcMar>
              <w:top w:w="50" w:type="dxa"/>
              <w:bottom w:w="50" w:type="dxa"/>
              <w:left w:w="90" w:type="dxa"/>
              <w:right w:w="90" w:type="dxa"/>
            </w:tcMar>
          </w:tcPr>
          <w:p>
            <w:pPr>
              <w:pStyle w:val="BDOITable"/>
            </w:pPr>
            <w:r>
              <w:rPr>
                <w:sz w:val="18"/>
              </w:rPr>
              <w:t>Set the outcome of the settlement type</w:t>
            </w:r>
          </w:p>
        </w:tc>
        <w:tc>
          <w:tcPr>
            <w:tcW w:type="dxa" w:w="3286"/>
            <w:tcMar>
              <w:top w:w="50" w:type="dxa"/>
              <w:bottom w:w="50" w:type="dxa"/>
              <w:left w:w="90" w:type="dxa"/>
              <w:right w:w="90" w:type="dxa"/>
            </w:tcMar>
          </w:tcPr>
          <w:p>
            <w:pPr>
              <w:pStyle w:val="BDOITable"/>
            </w:pPr>
            <w:r>
              <w:rPr>
                <w:sz w:val="18"/>
              </w:rPr>
              <w:t>To be confirmed</w:t>
            </w:r>
          </w:p>
        </w:tc>
      </w:tr>
    </w:tbl>
    <w:p>
      <w:pPr>
        <w:pStyle w:val="BDOISpacer"/>
      </w:pPr>
    </w:p>
    <w:p>
      <w:pPr>
        <w:pStyle w:val="BDOILabel"/>
      </w:pPr>
      <w:r>
        <w:rPr/>
        <w:t>Screens and fields: Settlement attributes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Settlement type</w:t>
            </w:r>
          </w:p>
        </w:tc>
        <w:tc>
          <w:tcPr>
            <w:tcW w:type="dxa" w:w="1190"/>
            <w:tcMar>
              <w:top w:w="50" w:type="dxa"/>
              <w:bottom w:w="50" w:type="dxa"/>
              <w:left w:w="90" w:type="dxa"/>
              <w:right w:w="90" w:type="dxa"/>
            </w:tcMar>
          </w:tcPr>
          <w:p>
            <w:pPr>
              <w:pStyle w:val="BDOITable"/>
            </w:pPr>
            <w:r>
              <w:rPr>
                <w:sz w:val="18"/>
              </w:rPr>
              <w:t>Display</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BCL_SETTLEMENT_TYPE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Outcome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SETTLED / CLOSED_WITHOUT_PAYMENT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Closes the claim</w:t>
            </w:r>
          </w:p>
        </w:tc>
        <w:tc>
          <w:tcPr>
            <w:tcW w:type="dxa" w:w="1190"/>
            <w:tcMar>
              <w:top w:w="50" w:type="dxa"/>
              <w:bottom w:w="50" w:type="dxa"/>
              <w:left w:w="90" w:type="dxa"/>
              <w:right w:w="90" w:type="dxa"/>
            </w:tcMar>
          </w:tcPr>
          <w:p>
            <w:pPr>
              <w:pStyle w:val="BDOITable"/>
            </w:pPr>
            <w:r>
              <w:rPr>
                <w:sz w:val="18"/>
              </w:rPr>
              <w:t>Check box</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Requires settlement amount</w:t>
            </w:r>
          </w:p>
        </w:tc>
        <w:tc>
          <w:tcPr>
            <w:tcW w:type="dxa" w:w="1190"/>
            <w:tcMar>
              <w:top w:w="50" w:type="dxa"/>
              <w:bottom w:w="50" w:type="dxa"/>
              <w:left w:w="90" w:type="dxa"/>
              <w:right w:w="90" w:type="dxa"/>
            </w:tcMar>
            <w:shd w:val="clear" w:color="auto" w:fill="E5F5FF"/>
          </w:tcPr>
          <w:p>
            <w:pPr>
              <w:pStyle w:val="BDOITable"/>
            </w:pPr>
            <w:r>
              <w:rPr>
                <w:sz w:val="18"/>
              </w:rPr>
              <w:t>Check box</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Pending values appear in My Approvals.</w:t>
      </w:r>
    </w:p>
    <w:p>
      <w:pPr>
        <w:pStyle w:val="BDOILabel"/>
      </w:pPr>
      <w:r>
        <w:rPr/>
        <w:t>Audit</w:t>
      </w:r>
    </w:p>
    <w:p>
      <w:pPr>
        <w:tabs>
          <w:tab w:pos="312" w:val="left"/>
        </w:tabs>
        <w:spacing w:after="120"/>
        <w:ind w:left="312" w:hanging="283"/>
      </w:pPr>
      <w:r>
        <w:rPr>
          <w:color w:val="004EA8"/>
        </w:rPr>
        <w:t>•</w:t>
        <w:tab/>
      </w:r>
      <w:r>
        <w:rPr/>
        <w:t>Changes with maker, checker and before / after values.</w:t>
      </w:r>
    </w:p>
    <w:p>
      <w:pPr>
        <w:pStyle w:val="BDOILabel"/>
      </w:pPr>
      <w:r>
        <w:rPr/>
        <w:t>Acceptance criteria</w:t>
      </w:r>
    </w:p>
    <w:p>
      <w:pPr>
        <w:tabs>
          <w:tab w:pos="312" w:val="left"/>
        </w:tabs>
        <w:spacing w:after="40"/>
        <w:ind w:left="312" w:hanging="283"/>
      </w:pPr>
      <w:r>
        <w:rPr>
          <w:color w:val="004EA8"/>
        </w:rPr>
        <w:t>1.</w:t>
        <w:tab/>
      </w:r>
      <w:r>
        <w:rPr/>
        <w:t>The settlement type list offers the 10 BRD values with their outcome.</w:t>
      </w:r>
    </w:p>
    <w:p>
      <w:pPr>
        <w:tabs>
          <w:tab w:pos="312" w:val="left"/>
        </w:tabs>
        <w:spacing w:after="120"/>
        <w:ind w:left="312" w:hanging="283"/>
      </w:pPr>
      <w:r>
        <w:rPr>
          <w:color w:val="004EA8"/>
        </w:rPr>
        <w:t>2.</w:t>
        <w:tab/>
      </w:r>
      <w:r>
        <w:rPr/>
        <w:t>Changing "Settled - LOA Issued - Vehicle Under Repair" to not close the claim takes effect without a change to the system.</w:t>
      </w:r>
    </w:p>
    <w:p>
      <w:pPr>
        <w:pStyle w:val="Heading3"/>
      </w:pPr>
      <w:bookmarkStart w:id="144" w:name="_Toc000144"/>
      <w:r>
        <w:rPr/>
        <w:t>FR-CM-044 Set the requested type of settlement</w:t>
      </w:r>
      <w:bookmarkEnd w:id="14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BRCLM.015 (p.16; p.32), BRCLM.029 (p.18; p.33)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Team Lead, Team Head (BCL_SETTLEMENT_UPDATE)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 (BRD p.23)</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Claim record (Reserve &amp; Settlement tab, action Set Settlement)</w:t>
            </w:r>
          </w:p>
        </w:tc>
      </w:tr>
    </w:tbl>
    <w:p>
      <w:pPr>
        <w:pStyle w:val="BDOISpacer"/>
      </w:pPr>
    </w:p>
    <w:p>
      <w:pPr>
        <w:pStyle w:val="BDOILabel"/>
      </w:pPr>
      <w:r>
        <w:rPr/>
        <w:t>Description</w:t>
      </w:r>
    </w:p>
    <w:p>
      <w:r>
        <w:rPr/>
        <w:t>A TL or TH sets or changes the requested type of settlement of the claim. For a settled outcome they enter the settlement amount (per insurer line where the insurers settle separately) and the date settled; these values feed the Settled Claims, Loss Experience and Loss Ratio reports.</w:t>
      </w:r>
    </w:p>
    <w:p>
      <w:r>
        <w:rPr/>
        <w:t>When the type closes the claim, the action also needs BCL_CLOSE and closes the claim permanently (FR-CM-045).</w:t>
      </w:r>
    </w:p>
    <w:p>
      <w:pPr>
        <w:pStyle w:val="BDOILabel"/>
      </w:pPr>
      <w:r>
        <w:rPr/>
        <w:t>Preconditions</w:t>
      </w:r>
    </w:p>
    <w:p>
      <w:pPr>
        <w:tabs>
          <w:tab w:pos="312" w:val="left"/>
        </w:tabs>
        <w:spacing w:after="120"/>
        <w:ind w:left="312" w:hanging="283"/>
      </w:pPr>
      <w:r>
        <w:rPr>
          <w:color w:val="004EA8"/>
        </w:rPr>
        <w:t>•</w:t>
        <w:tab/>
      </w:r>
      <w:r>
        <w:rPr/>
        <w:t>The claim is not CLOSED.</w:t>
      </w:r>
    </w:p>
    <w:p>
      <w:pPr>
        <w:pStyle w:val="BDOILabel"/>
      </w:pPr>
      <w:r>
        <w:rPr/>
        <w:t>Main flow</w:t>
      </w:r>
    </w:p>
    <w:p>
      <w:pPr>
        <w:tabs>
          <w:tab w:pos="312" w:val="left"/>
        </w:tabs>
        <w:spacing w:after="40"/>
        <w:ind w:left="312" w:hanging="283"/>
      </w:pPr>
      <w:r>
        <w:rPr>
          <w:color w:val="004EA8"/>
        </w:rPr>
        <w:t>1.</w:t>
        <w:tab/>
      </w:r>
      <w:r>
        <w:rPr/>
        <w:t xml:space="preserve">The TL clicks </w:t>
      </w:r>
      <w:r>
        <w:rPr>
          <w:b/>
        </w:rPr>
        <w:t>Set Settlement</w:t>
      </w:r>
      <w:r>
        <w:rPr/>
        <w:t xml:space="preserve"> and selects the type.</w:t>
      </w:r>
    </w:p>
    <w:p>
      <w:pPr>
        <w:tabs>
          <w:tab w:pos="312" w:val="left"/>
        </w:tabs>
        <w:spacing w:after="40"/>
        <w:ind w:left="312" w:hanging="283"/>
      </w:pPr>
      <w:r>
        <w:rPr>
          <w:color w:val="004EA8"/>
        </w:rPr>
        <w:t>2.</w:t>
        <w:tab/>
      </w:r>
      <w:r>
        <w:rPr/>
        <w:t>For a settled outcome the TL enters the settlement amount and the date settled.</w:t>
      </w:r>
    </w:p>
    <w:p>
      <w:pPr>
        <w:tabs>
          <w:tab w:pos="312" w:val="left"/>
        </w:tabs>
        <w:spacing w:after="120"/>
        <w:ind w:left="312" w:hanging="283"/>
      </w:pPr>
      <w:r>
        <w:rPr>
          <w:color w:val="004EA8"/>
        </w:rPr>
        <w:t>3.</w:t>
        <w:tab/>
      </w:r>
      <w:r>
        <w:rPr/>
        <w:t>BIBS saves the settlement and, for a closing type, closes the claim.</w:t>
      </w:r>
    </w:p>
    <w:p>
      <w:pPr>
        <w:pStyle w:val="BDOILabel"/>
      </w:pPr>
      <w:r>
        <w:rPr/>
        <w:t>Alternate and exception flows</w:t>
      </w:r>
    </w:p>
    <w:p>
      <w:pPr>
        <w:tabs>
          <w:tab w:pos="312" w:val="left"/>
        </w:tabs>
        <w:spacing w:after="40"/>
        <w:ind w:left="312" w:hanging="283"/>
      </w:pPr>
      <w:r>
        <w:rPr>
          <w:color w:val="004EA8"/>
        </w:rPr>
        <w:t>•</w:t>
        <w:tab/>
      </w:r>
      <w:r>
        <w:rPr/>
        <w:t>Change of settlement type. Allowed while the claim is open; the earlier type stays in the history.</w:t>
      </w:r>
    </w:p>
    <w:p>
      <w:pPr>
        <w:tabs>
          <w:tab w:pos="312" w:val="left"/>
        </w:tabs>
        <w:spacing w:after="120"/>
        <w:ind w:left="312" w:hanging="283"/>
      </w:pPr>
      <w:r>
        <w:rPr>
          <w:color w:val="004EA8"/>
        </w:rPr>
        <w:t>•</w:t>
        <w:tab/>
      </w:r>
      <w:r>
        <w:rPr/>
        <w:t>Several payments per claim or per insurer. Recorded per insurer line; partial payments are confirmed under CLQ09.</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Settlement amount and date are required for types that require a settlement amount.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Settlement attributes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Settlement figures are the insurer's; BDOI posts nothing.</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Type not selected</w:t>
            </w:r>
          </w:p>
        </w:tc>
        <w:tc>
          <w:tcPr>
            <w:tcW w:type="dxa" w:w="4079"/>
            <w:tcMar>
              <w:top w:w="50" w:type="dxa"/>
              <w:bottom w:w="50" w:type="dxa"/>
              <w:left w:w="90" w:type="dxa"/>
              <w:right w:w="90" w:type="dxa"/>
            </w:tcMar>
          </w:tcPr>
          <w:p>
            <w:pPr>
              <w:pStyle w:val="BDOITable"/>
            </w:pPr>
            <w:r>
              <w:rPr>
                <w:sz w:val="18"/>
              </w:rPr>
              <w:t>Select the type of settlement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Amount or date missing for a settled type</w:t>
            </w:r>
          </w:p>
        </w:tc>
        <w:tc>
          <w:tcPr>
            <w:tcW w:type="dxa" w:w="4079"/>
            <w:tcMar>
              <w:top w:w="50" w:type="dxa"/>
              <w:bottom w:w="50" w:type="dxa"/>
              <w:left w:w="90" w:type="dxa"/>
              <w:right w:w="90" w:type="dxa"/>
            </w:tcMar>
            <w:shd w:val="clear" w:color="auto" w:fill="E5F5FF"/>
          </w:tcPr>
          <w:p>
            <w:pPr>
              <w:pStyle w:val="BDOITable"/>
            </w:pPr>
            <w:r>
              <w:rPr>
                <w:sz w:val="18"/>
              </w:rPr>
              <w:t>Enter the settlement amount and the date settled</w:t>
            </w:r>
          </w:p>
        </w:tc>
        <w:tc>
          <w:tcPr>
            <w:tcW w:type="dxa" w:w="3286"/>
            <w:tcMar>
              <w:top w:w="50" w:type="dxa"/>
              <w:bottom w:w="50" w:type="dxa"/>
              <w:left w:w="90" w:type="dxa"/>
              <w:right w:w="90" w:type="dxa"/>
            </w:tcMar>
            <w:shd w:val="clear" w:color="auto" w:fill="E5F5FF"/>
          </w:tcPr>
          <w:p>
            <w:pPr>
              <w:pStyle w:val="BDOITable"/>
            </w:pPr>
            <w:r>
              <w:rPr>
                <w:sz w:val="18"/>
              </w:rPr>
              <w:t>To be confirmed</w:t>
            </w:r>
          </w:p>
        </w:tc>
      </w:tr>
      <w:tr>
        <w:trPr>
          <w:cantSplit w:val="true"/>
        </w:trPr>
        <w:tc>
          <w:tcPr>
            <w:tcW w:type="dxa" w:w="2606"/>
            <w:tcMar>
              <w:top w:w="50" w:type="dxa"/>
              <w:bottom w:w="50" w:type="dxa"/>
              <w:left w:w="90" w:type="dxa"/>
              <w:right w:w="90" w:type="dxa"/>
            </w:tcMar>
          </w:tcPr>
          <w:p>
            <w:pPr>
              <w:pStyle w:val="BDOITable"/>
            </w:pPr>
            <w:r>
              <w:rPr>
                <w:sz w:val="18"/>
              </w:rPr>
              <w:t>Date settled after today</w:t>
            </w:r>
          </w:p>
        </w:tc>
        <w:tc>
          <w:tcPr>
            <w:tcW w:type="dxa" w:w="4079"/>
            <w:tcMar>
              <w:top w:w="50" w:type="dxa"/>
              <w:bottom w:w="50" w:type="dxa"/>
              <w:left w:w="90" w:type="dxa"/>
              <w:right w:w="90" w:type="dxa"/>
            </w:tcMar>
          </w:tcPr>
          <w:p>
            <w:pPr>
              <w:pStyle w:val="BDOITable"/>
            </w:pPr>
            <w:r>
              <w:rPr>
                <w:sz w:val="18"/>
              </w:rPr>
              <w:t>The date settled cannot be in the future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Closing type without BCL_CLOSE</w:t>
            </w:r>
          </w:p>
        </w:tc>
        <w:tc>
          <w:tcPr>
            <w:tcW w:type="dxa" w:w="4079"/>
            <w:tcMar>
              <w:top w:w="50" w:type="dxa"/>
              <w:bottom w:w="50" w:type="dxa"/>
              <w:left w:w="90" w:type="dxa"/>
              <w:right w:w="90" w:type="dxa"/>
            </w:tcMar>
            <w:shd w:val="clear" w:color="auto" w:fill="E5F5FF"/>
          </w:tcPr>
          <w:p>
            <w:pPr>
              <w:pStyle w:val="BDOITable"/>
            </w:pPr>
            <w:r>
              <w:rPr>
                <w:sz w:val="18"/>
              </w:rPr>
              <w:t>You are not permitted to perform this action</w:t>
            </w:r>
          </w:p>
        </w:tc>
        <w:tc>
          <w:tcPr>
            <w:tcW w:type="dxa" w:w="3286"/>
            <w:tcMar>
              <w:top w:w="50" w:type="dxa"/>
              <w:bottom w:w="50" w:type="dxa"/>
              <w:left w:w="90" w:type="dxa"/>
              <w:right w:w="90" w:type="dxa"/>
            </w:tcMar>
            <w:shd w:val="clear" w:color="auto" w:fill="E5F5FF"/>
          </w:tcPr>
          <w:p>
            <w:pPr>
              <w:pStyle w:val="BDOITable"/>
            </w:pPr>
            <w:r>
              <w:rPr>
                <w:sz w:val="18"/>
              </w:rPr>
              <w:t>ACCESS_DENIED</w:t>
            </w:r>
          </w:p>
        </w:tc>
      </w:tr>
    </w:tbl>
    <w:p>
      <w:pPr>
        <w:pStyle w:val="BDOISpacer"/>
      </w:pPr>
    </w:p>
    <w:p>
      <w:pPr>
        <w:pStyle w:val="BDOILabel"/>
      </w:pPr>
      <w:r>
        <w:rPr/>
        <w:t>Screens and fields: Set Settlement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Requested type of settlement</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BCL_SETTLEMENT_TYPE</w:t>
            </w:r>
          </w:p>
        </w:tc>
        <w:tc>
          <w:tcPr>
            <w:tcW w:type="dxa" w:w="3286"/>
            <w:tcMar>
              <w:top w:w="50" w:type="dxa"/>
              <w:bottom w:w="50" w:type="dxa"/>
              <w:left w:w="90" w:type="dxa"/>
              <w:right w:w="90" w:type="dxa"/>
            </w:tcMar>
          </w:tcPr>
          <w:p>
            <w:pPr>
              <w:pStyle w:val="BDOITable"/>
            </w:pPr>
            <w:r>
              <w:rPr>
                <w:sz w:val="18"/>
              </w:rPr>
              <w:t>Effective value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Settlement amount</w:t>
            </w:r>
          </w:p>
        </w:tc>
        <w:tc>
          <w:tcPr>
            <w:tcW w:type="dxa" w:w="1190"/>
            <w:tcMar>
              <w:top w:w="50" w:type="dxa"/>
              <w:bottom w:w="50" w:type="dxa"/>
              <w:left w:w="90" w:type="dxa"/>
              <w:right w:w="90" w:type="dxa"/>
            </w:tcMar>
            <w:shd w:val="clear" w:color="auto" w:fill="E5F5FF"/>
          </w:tcPr>
          <w:p>
            <w:pPr>
              <w:pStyle w:val="BDOITable"/>
            </w:pPr>
            <w:r>
              <w:rPr>
                <w:sz w:val="18"/>
              </w:rPr>
              <w:t>Amount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Required when the type needs it; &gt;= 0</w:t>
            </w:r>
          </w:p>
        </w:tc>
      </w:tr>
      <w:tr>
        <w:trPr>
          <w:cantSplit w:val="true"/>
        </w:trPr>
        <w:tc>
          <w:tcPr>
            <w:tcW w:type="dxa" w:w="1926"/>
            <w:tcMar>
              <w:top w:w="50" w:type="dxa"/>
              <w:bottom w:w="50" w:type="dxa"/>
              <w:left w:w="90" w:type="dxa"/>
              <w:right w:w="90" w:type="dxa"/>
            </w:tcMar>
          </w:tcPr>
          <w:p>
            <w:pPr>
              <w:pStyle w:val="BDOITable"/>
            </w:pPr>
            <w:r>
              <w:rPr>
                <w:sz w:val="18"/>
              </w:rPr>
              <w:t>Settled amount per insurer</w:t>
            </w:r>
          </w:p>
        </w:tc>
        <w:tc>
          <w:tcPr>
            <w:tcW w:type="dxa" w:w="1190"/>
            <w:tcMar>
              <w:top w:w="50" w:type="dxa"/>
              <w:bottom w:w="50" w:type="dxa"/>
              <w:left w:w="90" w:type="dxa"/>
              <w:right w:w="90" w:type="dxa"/>
            </w:tcMar>
          </w:tcPr>
          <w:p>
            <w:pPr>
              <w:pStyle w:val="BDOITable"/>
            </w:pPr>
            <w:r>
              <w:rPr>
                <w:sz w:val="18"/>
              </w:rPr>
              <w:t>Amount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Insurer lines</w:t>
            </w:r>
          </w:p>
        </w:tc>
        <w:tc>
          <w:tcPr>
            <w:tcW w:type="dxa" w:w="3286"/>
            <w:tcMar>
              <w:top w:w="50" w:type="dxa"/>
              <w:bottom w:w="50" w:type="dxa"/>
              <w:left w:w="90" w:type="dxa"/>
              <w:right w:w="90" w:type="dxa"/>
            </w:tcMar>
          </w:tcPr>
          <w:p>
            <w:pPr>
              <w:pStyle w:val="BDOITable"/>
            </w:pPr>
            <w:r>
              <w:rPr>
                <w:sz w:val="18"/>
              </w:rPr>
              <w:t>&gt;= 0</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Date settled</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Required when the type needs it; not after today</w:t>
            </w:r>
          </w:p>
        </w:tc>
      </w:tr>
      <w:tr>
        <w:trPr>
          <w:cantSplit w:val="true"/>
        </w:trPr>
        <w:tc>
          <w:tcPr>
            <w:tcW w:type="dxa" w:w="1926"/>
            <w:tcMar>
              <w:top w:w="50" w:type="dxa"/>
              <w:bottom w:w="50" w:type="dxa"/>
              <w:left w:w="90" w:type="dxa"/>
              <w:right w:w="90" w:type="dxa"/>
            </w:tcMar>
          </w:tcPr>
          <w:p>
            <w:pPr>
              <w:pStyle w:val="BDOITable"/>
            </w:pPr>
            <w:r>
              <w:rPr>
                <w:sz w:val="18"/>
              </w:rPr>
              <w:t>Payment method (as reported by the insurer)</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LOV BCL_PAYMENT_METHOD</w:t>
            </w:r>
          </w:p>
        </w:tc>
        <w:tc>
          <w:tcPr>
            <w:tcW w:type="dxa" w:w="3286"/>
            <w:tcMar>
              <w:top w:w="50" w:type="dxa"/>
              <w:bottom w:w="50" w:type="dxa"/>
              <w:left w:w="90" w:type="dxa"/>
              <w:right w:w="90" w:type="dxa"/>
            </w:tcMar>
          </w:tcPr>
          <w:p>
            <w:pPr>
              <w:pStyle w:val="BDOITable"/>
            </w:pPr>
            <w:r>
              <w:rPr>
                <w:sz w:val="18"/>
              </w:rPr>
              <w:t>Settlement check, fund transfer, LOA or cash</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Remark</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500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BCL_STATUS_CHANGED to the account officer when the claim closes.</w:t>
      </w:r>
    </w:p>
    <w:p>
      <w:pPr>
        <w:pStyle w:val="BDOILabel"/>
      </w:pPr>
      <w:r>
        <w:rPr/>
        <w:t>Audit</w:t>
      </w:r>
    </w:p>
    <w:p>
      <w:pPr>
        <w:tabs>
          <w:tab w:pos="312" w:val="left"/>
        </w:tabs>
        <w:spacing w:after="120"/>
        <w:ind w:left="312" w:hanging="283"/>
      </w:pPr>
      <w:r>
        <w:rPr>
          <w:color w:val="004EA8"/>
        </w:rPr>
        <w:t>•</w:t>
        <w:tab/>
      </w:r>
      <w:r>
        <w:rPr/>
        <w:t>Type, amounts and date with user and time.</w:t>
      </w:r>
    </w:p>
    <w:p>
      <w:pPr>
        <w:pStyle w:val="BDOILabel"/>
      </w:pPr>
      <w:r>
        <w:rPr/>
        <w:t>Acceptance criteria</w:t>
      </w:r>
    </w:p>
    <w:p>
      <w:pPr>
        <w:tabs>
          <w:tab w:pos="312" w:val="left"/>
        </w:tabs>
        <w:spacing w:after="40"/>
        <w:ind w:left="312" w:hanging="283"/>
      </w:pPr>
      <w:r>
        <w:rPr>
          <w:color w:val="004EA8"/>
        </w:rPr>
        <w:t>1.</w:t>
        <w:tab/>
      </w:r>
      <w:r>
        <w:rPr/>
        <w:t>Setting "Settled" without an amount is refused.</w:t>
      </w:r>
    </w:p>
    <w:p>
      <w:pPr>
        <w:tabs>
          <w:tab w:pos="312" w:val="left"/>
        </w:tabs>
        <w:spacing w:after="40"/>
        <w:ind w:left="312" w:hanging="283"/>
      </w:pPr>
      <w:r>
        <w:rPr>
          <w:color w:val="004EA8"/>
        </w:rPr>
        <w:t>2.</w:t>
        <w:tab/>
      </w:r>
      <w:r>
        <w:rPr/>
        <w:t>A Team Lead sets "Settled - Signed Release Papers Returned" with amount and date; the claim appears in the Settled Claims report.</w:t>
      </w:r>
    </w:p>
    <w:p>
      <w:pPr>
        <w:tabs>
          <w:tab w:pos="312" w:val="left"/>
        </w:tabs>
        <w:spacing w:after="40"/>
        <w:ind w:left="312" w:hanging="283"/>
      </w:pPr>
      <w:r>
        <w:rPr>
          <w:color w:val="004EA8"/>
        </w:rPr>
        <w:t>3.</w:t>
        <w:tab/>
      </w:r>
      <w:r>
        <w:rPr/>
        <w:t>A Claims Officer does not see the Set Settlement action.</w:t>
      </w:r>
    </w:p>
    <w:p>
      <w:pPr>
        <w:tabs>
          <w:tab w:pos="312" w:val="left"/>
        </w:tabs>
        <w:spacing w:after="120"/>
        <w:ind w:left="312" w:hanging="283"/>
      </w:pPr>
      <w:r>
        <w:rPr>
          <w:color w:val="004EA8"/>
        </w:rPr>
        <w:t>4.</w:t>
        <w:tab/>
      </w:r>
      <w:r>
        <w:rPr/>
        <w:t>The payment method reported by the insurer (for example fund transfer for a non-motor claim, LOA for a motor claim) is recorded with the settlement.</w:t>
      </w:r>
    </w:p>
    <w:p>
      <w:pPr>
        <w:pStyle w:val="Heading3"/>
      </w:pPr>
      <w:bookmarkStart w:id="145" w:name="_Toc000145"/>
      <w:r>
        <w:rPr/>
        <w:t>FR-CM-045 Close a claim temporarily or permanently and reopen it</w:t>
      </w:r>
      <w:bookmarkEnd w:id="14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BRCLM.005 (p.15; p.31), BRCLM.035 (p.18; p.33)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Claims Officer (temporary closure); Team Lead, Team Head (permanent closure); Team Head, Unit Head (reopen)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 (BRD p.23)</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Claim record (Change Status, Set Settlement, Reopen); Claims worklist (tabs Temporarily Closed, Closed)</w:t>
            </w:r>
          </w:p>
        </w:tc>
      </w:tr>
    </w:tbl>
    <w:p>
      <w:pPr>
        <w:pStyle w:val="BDOISpacer"/>
      </w:pPr>
    </w:p>
    <w:p>
      <w:pPr>
        <w:pStyle w:val="BDOILabel"/>
      </w:pPr>
      <w:r>
        <w:rPr/>
        <w:t>Description</w:t>
      </w:r>
    </w:p>
    <w:p>
      <w:r>
        <w:rPr>
          <w:b/>
        </w:rPr>
        <w:t>Temporary closure</w:t>
      </w:r>
      <w:r>
        <w:rPr/>
        <w:t xml:space="preserve"> uses the statuses of phase TEMP_CLOSED: 17 "Temporary Closed Claim - Non-submission of Documents" and 18 "Temporary Closed Claim - with Offer". The claim stays outstanding and ageing continues; any permitted user resumes it by setting an in-progress status.</w:t>
      </w:r>
    </w:p>
    <w:p>
      <w:r>
        <w:rPr>
          <w:b/>
        </w:rPr>
        <w:t>Permanent closure</w:t>
      </w:r>
      <w:r>
        <w:rPr/>
        <w:t xml:space="preserve"> happens only through a settlement type that closes the claim, by a TL or TH with BCL_CLOSE. The claim becomes CLOSED with the closure date; afterwards it accepts only diary entries, insurer updates and reopen.</w:t>
      </w:r>
    </w:p>
    <w:p>
      <w:r>
        <w:rPr>
          <w:b/>
        </w:rPr>
        <w:t>Reopen</w:t>
      </w:r>
      <w:r>
        <w:rPr/>
        <w:t xml:space="preserve"> of a permanently closed claim needs BCL_REOPEN and a reason. The settlement type is kept in the history and cleared on the claim.</w:t>
      </w:r>
    </w:p>
    <w:p>
      <w:pPr>
        <w:pStyle w:val="BDOILabel"/>
      </w:pPr>
      <w:r>
        <w:rPr/>
        <w:t>Preconditions</w:t>
      </w:r>
    </w:p>
    <w:p>
      <w:pPr>
        <w:tabs>
          <w:tab w:pos="312" w:val="left"/>
        </w:tabs>
        <w:spacing w:after="120"/>
        <w:ind w:left="312" w:hanging="283"/>
      </w:pPr>
      <w:r>
        <w:rPr>
          <w:color w:val="004EA8"/>
        </w:rPr>
        <w:t>•</w:t>
        <w:tab/>
      </w:r>
      <w:r>
        <w:rPr/>
        <w:t>The claim is open (closure) or CLOSED (reopen).</w:t>
      </w:r>
    </w:p>
    <w:p>
      <w:pPr>
        <w:pStyle w:val="BDOILabel"/>
      </w:pPr>
      <w:r>
        <w:rPr/>
        <w:t>Main flow</w:t>
      </w:r>
    </w:p>
    <w:p>
      <w:pPr>
        <w:tabs>
          <w:tab w:pos="312" w:val="left"/>
        </w:tabs>
        <w:spacing w:after="40"/>
        <w:ind w:left="312" w:hanging="283"/>
      </w:pPr>
      <w:r>
        <w:rPr>
          <w:color w:val="004EA8"/>
        </w:rPr>
        <w:t>1.</w:t>
        <w:tab/>
      </w:r>
      <w:r>
        <w:rPr/>
        <w:t>The officer sets status 17 or 18; BIBS marks the claim temporarily closed.</w:t>
      </w:r>
    </w:p>
    <w:p>
      <w:pPr>
        <w:tabs>
          <w:tab w:pos="312" w:val="left"/>
        </w:tabs>
        <w:spacing w:after="40"/>
        <w:ind w:left="312" w:hanging="283"/>
      </w:pPr>
      <w:r>
        <w:rPr>
          <w:color w:val="004EA8"/>
        </w:rPr>
        <w:t>2.</w:t>
        <w:tab/>
      </w:r>
      <w:r>
        <w:rPr/>
        <w:t>The TL sets a closing settlement type (FR-CM-044); BIBS closes the claim permanently.</w:t>
      </w:r>
    </w:p>
    <w:p>
      <w:pPr>
        <w:tabs>
          <w:tab w:pos="312" w:val="left"/>
        </w:tabs>
        <w:spacing w:after="120"/>
        <w:ind w:left="312" w:hanging="283"/>
      </w:pPr>
      <w:r>
        <w:rPr>
          <w:color w:val="004EA8"/>
        </w:rPr>
        <w:t>3.</w:t>
        <w:tab/>
      </w:r>
      <w:r>
        <w:rPr/>
        <w:t xml:space="preserve">To reopen, the TH clicks </w:t>
      </w:r>
      <w:r>
        <w:rPr>
          <w:b/>
        </w:rPr>
        <w:t>Reopen</w:t>
      </w:r>
      <w:r>
        <w:rPr/>
        <w:t>, selects the reason and confirms; BIBS returns the claim to IN_PROGRESS.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Officers tag temporary closures; TL / TH close permanently; TH / UH reopen (to confirm, CLQ06).</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Roles and status matrix</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permanent closure needs the settlement amount and date required by the type.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Temporarily closed claims stay in the outstanding reports.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Change request after CLQ06</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Permanent closure without BCL_CLOSE</w:t>
            </w:r>
          </w:p>
        </w:tc>
        <w:tc>
          <w:tcPr>
            <w:tcW w:type="dxa" w:w="4079"/>
            <w:tcMar>
              <w:top w:w="50" w:type="dxa"/>
              <w:bottom w:w="50" w:type="dxa"/>
              <w:left w:w="90" w:type="dxa"/>
              <w:right w:w="90" w:type="dxa"/>
            </w:tcMar>
          </w:tcPr>
          <w:p>
            <w:pPr>
              <w:pStyle w:val="BDOITable"/>
            </w:pPr>
            <w:r>
              <w:rPr>
                <w:sz w:val="18"/>
              </w:rPr>
              <w:t>You are not permitted to perform this action</w:t>
            </w:r>
          </w:p>
        </w:tc>
        <w:tc>
          <w:tcPr>
            <w:tcW w:type="dxa" w:w="3286"/>
            <w:tcMar>
              <w:top w:w="50" w:type="dxa"/>
              <w:bottom w:w="50" w:type="dxa"/>
              <w:left w:w="90" w:type="dxa"/>
              <w:right w:w="90" w:type="dxa"/>
            </w:tcMar>
          </w:tcPr>
          <w:p>
            <w:pPr>
              <w:pStyle w:val="BDOITable"/>
            </w:pPr>
            <w:r>
              <w:rPr>
                <w:sz w:val="18"/>
              </w:rPr>
              <w:t>ACCESS_DENIED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Reopen without reason</w:t>
            </w:r>
          </w:p>
        </w:tc>
        <w:tc>
          <w:tcPr>
            <w:tcW w:type="dxa" w:w="4079"/>
            <w:tcMar>
              <w:top w:w="50" w:type="dxa"/>
              <w:bottom w:w="50" w:type="dxa"/>
              <w:left w:w="90" w:type="dxa"/>
              <w:right w:w="90" w:type="dxa"/>
            </w:tcMar>
            <w:shd w:val="clear" w:color="auto" w:fill="E5F5FF"/>
          </w:tcPr>
          <w:p>
            <w:pPr>
              <w:pStyle w:val="BDOITable"/>
            </w:pPr>
            <w:r>
              <w:rPr>
                <w:sz w:val="18"/>
              </w:rPr>
              <w:t>Select a reason for 'reopen'</w:t>
            </w:r>
          </w:p>
        </w:tc>
        <w:tc>
          <w:tcPr>
            <w:tcW w:type="dxa" w:w="3286"/>
            <w:tcMar>
              <w:top w:w="50" w:type="dxa"/>
              <w:bottom w:w="50" w:type="dxa"/>
              <w:left w:w="90" w:type="dxa"/>
              <w:right w:w="90" w:type="dxa"/>
            </w:tcMar>
            <w:shd w:val="clear" w:color="auto" w:fill="E5F5FF"/>
          </w:tcPr>
          <w:p>
            <w:pPr>
              <w:pStyle w:val="BDOITable"/>
            </w:pPr>
            <w:r>
              <w:rPr>
                <w:sz w:val="18"/>
              </w:rPr>
              <w:t>WORKFLOW_REASON_REQUIRED</w:t>
            </w:r>
          </w:p>
        </w:tc>
      </w:tr>
      <w:tr>
        <w:trPr>
          <w:cantSplit w:val="true"/>
        </w:trPr>
        <w:tc>
          <w:tcPr>
            <w:tcW w:type="dxa" w:w="2606"/>
            <w:tcMar>
              <w:top w:w="50" w:type="dxa"/>
              <w:bottom w:w="50" w:type="dxa"/>
              <w:left w:w="90" w:type="dxa"/>
              <w:right w:w="90" w:type="dxa"/>
            </w:tcMar>
          </w:tcPr>
          <w:p>
            <w:pPr>
              <w:pStyle w:val="BDOITable"/>
            </w:pPr>
            <w:r>
              <w:rPr>
                <w:sz w:val="18"/>
              </w:rPr>
              <w:t>Change on a closed claim</w:t>
            </w:r>
          </w:p>
        </w:tc>
        <w:tc>
          <w:tcPr>
            <w:tcW w:type="dxa" w:w="4079"/>
            <w:tcMar>
              <w:top w:w="50" w:type="dxa"/>
              <w:bottom w:w="50" w:type="dxa"/>
              <w:left w:w="90" w:type="dxa"/>
              <w:right w:w="90" w:type="dxa"/>
            </w:tcMar>
          </w:tcPr>
          <w:p>
            <w:pPr>
              <w:pStyle w:val="BDOITable"/>
            </w:pPr>
            <w:r>
              <w:rPr>
                <w:sz w:val="18"/>
              </w:rPr>
              <w:t>Claim &lt;no.&gt; is closed. Reopen it before changing it</w:t>
            </w:r>
          </w:p>
        </w:tc>
        <w:tc>
          <w:tcPr>
            <w:tcW w:type="dxa" w:w="3286"/>
            <w:tcMar>
              <w:top w:w="50" w:type="dxa"/>
              <w:bottom w:w="50" w:type="dxa"/>
              <w:left w:w="90" w:type="dxa"/>
              <w:right w:w="90" w:type="dxa"/>
            </w:tcMar>
          </w:tcPr>
          <w:p>
            <w:pPr>
              <w:pStyle w:val="BDOITable"/>
            </w:pPr>
            <w:r>
              <w:rPr>
                <w:sz w:val="18"/>
              </w:rPr>
              <w:t>To be confirmed</w:t>
            </w:r>
          </w:p>
        </w:tc>
      </w:tr>
    </w:tbl>
    <w:p>
      <w:pPr>
        <w:pStyle w:val="BDOISpacer"/>
      </w:pPr>
    </w:p>
    <w:p>
      <w:pPr>
        <w:pStyle w:val="BDOILabel"/>
      </w:pPr>
      <w:r>
        <w:rPr/>
        <w:t>Screens and fields: Reopen Claim</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Reason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BCL_REOPEN_REASON</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Remark</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500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The handler is notified when a claim is reopened.</w:t>
      </w:r>
    </w:p>
    <w:p>
      <w:pPr>
        <w:pStyle w:val="BDOILabel"/>
      </w:pPr>
      <w:r>
        <w:rPr/>
        <w:t>Audit</w:t>
      </w:r>
    </w:p>
    <w:p>
      <w:pPr>
        <w:tabs>
          <w:tab w:pos="312" w:val="left"/>
        </w:tabs>
        <w:spacing w:after="120"/>
        <w:ind w:left="312" w:hanging="283"/>
      </w:pPr>
      <w:r>
        <w:rPr>
          <w:color w:val="004EA8"/>
        </w:rPr>
        <w:t>•</w:t>
        <w:tab/>
      </w:r>
      <w:r>
        <w:rPr/>
        <w:t>Closure kind, closure date, reopen reason, user and time.</w:t>
      </w:r>
    </w:p>
    <w:p>
      <w:pPr>
        <w:pStyle w:val="BDOILabel"/>
      </w:pPr>
      <w:r>
        <w:rPr/>
        <w:t>Acceptance criteria</w:t>
      </w:r>
    </w:p>
    <w:p>
      <w:pPr>
        <w:tabs>
          <w:tab w:pos="312" w:val="left"/>
        </w:tabs>
        <w:spacing w:after="40"/>
        <w:ind w:left="312" w:hanging="283"/>
      </w:pPr>
      <w:r>
        <w:rPr>
          <w:color w:val="004EA8"/>
        </w:rPr>
        <w:t>1.</w:t>
        <w:tab/>
      </w:r>
      <w:r>
        <w:rPr/>
        <w:t>A claim in status 18 appears in the Temporarily Closed tab and in the Outstanding Claims report.</w:t>
      </w:r>
    </w:p>
    <w:p>
      <w:pPr>
        <w:tabs>
          <w:tab w:pos="312" w:val="left"/>
        </w:tabs>
        <w:spacing w:after="40"/>
        <w:ind w:left="312" w:hanging="283"/>
      </w:pPr>
      <w:r>
        <w:rPr>
          <w:color w:val="004EA8"/>
        </w:rPr>
        <w:t>2.</w:t>
        <w:tab/>
      </w:r>
      <w:r>
        <w:rPr/>
        <w:t>A claim closed with "Closed - Denied" appears in the Closed tab and no longer ages.</w:t>
      </w:r>
    </w:p>
    <w:p>
      <w:pPr>
        <w:tabs>
          <w:tab w:pos="312" w:val="left"/>
        </w:tabs>
        <w:spacing w:after="120"/>
        <w:ind w:left="312" w:hanging="283"/>
      </w:pPr>
      <w:r>
        <w:rPr>
          <w:color w:val="004EA8"/>
        </w:rPr>
        <w:t>3.</w:t>
        <w:tab/>
      </w:r>
      <w:r>
        <w:rPr/>
        <w:t>A Team Lead cannot reopen a closed claim; a Team Head reopens it with a reason.</w:t>
      </w:r>
    </w:p>
    <w:p>
      <w:pPr>
        <w:pStyle w:val="Heading3"/>
      </w:pPr>
      <w:bookmarkStart w:id="146" w:name="_Toc000146"/>
      <w:r>
        <w:rPr/>
        <w:t>FR-CM-046 Request the claims special remittance for claims awaiting premium remittance</w:t>
      </w:r>
      <w:bookmarkEnd w:id="14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BRCLM.010 (p.15-16; p.31), BRCLM.001 (p.15; p.31)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Claims Officer; Remittance (Operations)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 (BRD p.23)</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Claim record (flag "Awaiting premium remittance", link Request Special Remittance); Special Remittance request (BRD-2)</w:t>
            </w:r>
          </w:p>
        </w:tc>
      </w:tr>
    </w:tbl>
    <w:p>
      <w:pPr>
        <w:pStyle w:val="BDOISpacer"/>
      </w:pPr>
    </w:p>
    <w:p>
      <w:pPr>
        <w:pStyle w:val="BDOILabel"/>
      </w:pPr>
      <w:r>
        <w:rPr/>
        <w:t>Description</w:t>
      </w:r>
    </w:p>
    <w:p>
      <w:r>
        <w:rPr/>
        <w:t>Status 11 "With BDOI - For Premium Remittance" means the insurer waits for BDOI to remit the premium before it settles. BIBS lists the invoices of the cover that are not fully remitted, and links to the special remittance request of Operations with the invoice and the claims condition pre-filled.</w:t>
      </w:r>
    </w:p>
    <w:p>
      <w:r>
        <w:rPr/>
        <w:t>Claims publishes the claims of that status to the Operations feed CLAIMS_SPECIAL_REMIT. The special remittance screen uses the feed to confirm the claims condition in BIBS, instead of a manual note (OQ46). When the premium is fully remitted, the handler is notified.</w:t>
      </w:r>
    </w:p>
    <w:p>
      <w:pPr>
        <w:pStyle w:val="BDOILabel"/>
      </w:pPr>
      <w:r>
        <w:rPr/>
        <w:t>Preconditions</w:t>
      </w:r>
    </w:p>
    <w:p>
      <w:pPr>
        <w:tabs>
          <w:tab w:pos="312" w:val="left"/>
        </w:tabs>
        <w:spacing w:after="120"/>
        <w:ind w:left="312" w:hanging="283"/>
      </w:pPr>
      <w:r>
        <w:rPr>
          <w:color w:val="004EA8"/>
        </w:rPr>
        <w:t>•</w:t>
        <w:tab/>
      </w:r>
      <w:r>
        <w:rPr/>
        <w:t>The claim is in a status flagged "awaiting premium remittance".</w:t>
      </w:r>
    </w:p>
    <w:p>
      <w:pPr>
        <w:pStyle w:val="BDOILabel"/>
      </w:pPr>
      <w:r>
        <w:rPr/>
        <w:t>Main flow</w:t>
      </w:r>
    </w:p>
    <w:p>
      <w:pPr>
        <w:tabs>
          <w:tab w:pos="312" w:val="left"/>
        </w:tabs>
        <w:spacing w:after="40"/>
        <w:ind w:left="312" w:hanging="283"/>
      </w:pPr>
      <w:r>
        <w:rPr>
          <w:color w:val="004EA8"/>
        </w:rPr>
        <w:t>1.</w:t>
        <w:tab/>
      </w:r>
      <w:r>
        <w:rPr/>
        <w:t>The handler sets status 11 (FR-CM-042).</w:t>
      </w:r>
    </w:p>
    <w:p>
      <w:pPr>
        <w:tabs>
          <w:tab w:pos="312" w:val="left"/>
        </w:tabs>
        <w:spacing w:after="40"/>
        <w:ind w:left="312" w:hanging="283"/>
      </w:pPr>
      <w:r>
        <w:rPr>
          <w:color w:val="004EA8"/>
        </w:rPr>
        <w:t>2.</w:t>
        <w:tab/>
      </w:r>
      <w:r>
        <w:rPr/>
        <w:t>BIBS shows the flag and the unremitted invoices.</w:t>
      </w:r>
    </w:p>
    <w:p>
      <w:pPr>
        <w:tabs>
          <w:tab w:pos="312" w:val="left"/>
        </w:tabs>
        <w:spacing w:after="40"/>
        <w:ind w:left="312" w:hanging="283"/>
      </w:pPr>
      <w:r>
        <w:rPr>
          <w:color w:val="004EA8"/>
        </w:rPr>
        <w:t>3.</w:t>
        <w:tab/>
      </w:r>
      <w:r>
        <w:rPr/>
        <w:t xml:space="preserve">The handler clicks </w:t>
      </w:r>
      <w:r>
        <w:rPr>
          <w:b/>
        </w:rPr>
        <w:t>Request Special Remittance</w:t>
      </w:r>
      <w:r>
        <w:rPr/>
        <w:t>; the Operations screen opens with the invoice and condition CLAIMS.</w:t>
      </w:r>
    </w:p>
    <w:p>
      <w:pPr>
        <w:tabs>
          <w:tab w:pos="312" w:val="left"/>
        </w:tabs>
        <w:spacing w:after="40"/>
        <w:ind w:left="312" w:hanging="283"/>
      </w:pPr>
      <w:r>
        <w:rPr>
          <w:color w:val="004EA8"/>
        </w:rPr>
        <w:t>4.</w:t>
        <w:tab/>
      </w:r>
      <w:r>
        <w:rPr/>
        <w:t>Remittance confirms the claims condition from the feed and processes the remittance.</w:t>
      </w:r>
    </w:p>
    <w:p>
      <w:pPr>
        <w:tabs>
          <w:tab w:pos="312" w:val="left"/>
        </w:tabs>
        <w:spacing w:after="120"/>
        <w:ind w:left="312" w:hanging="283"/>
      </w:pPr>
      <w:r>
        <w:rPr>
          <w:color w:val="004EA8"/>
        </w:rPr>
        <w:t>5.</w:t>
        <w:tab/>
      </w:r>
      <w:r>
        <w:rPr/>
        <w:t>When the invoice is fully remitted, BIBS notifies the handler.</w:t>
      </w:r>
    </w:p>
    <w:p>
      <w:pPr>
        <w:pStyle w:val="BDOILabel"/>
      </w:pPr>
      <w:r>
        <w:rPr/>
        <w:t>Alternate and exception flows</w:t>
      </w:r>
    </w:p>
    <w:p>
      <w:pPr>
        <w:tabs>
          <w:tab w:pos="312" w:val="left"/>
        </w:tabs>
        <w:spacing w:after="120"/>
        <w:ind w:left="312" w:hanging="283"/>
      </w:pPr>
      <w:r>
        <w:rPr>
          <w:color w:val="004EA8"/>
        </w:rPr>
        <w:t>•</w:t>
        <w:tab/>
      </w:r>
      <w:r>
        <w:rPr/>
        <w:t>Claims condition without an eligible claim. Operations refuses the claims special remittance for that invoice (agreed with the Remittance owner).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Feed item = one not-fully-remitted invoice of each open claim in a status flagged awaiting premium remittance.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Approvers and SLA of the special remittance stay with Operations (OQ25).</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Operations settings</w:t>
            </w:r>
          </w:p>
        </w:tc>
      </w:tr>
    </w:tbl>
    <w:p>
      <w:pPr>
        <w:pStyle w:val="BDOISpacer"/>
      </w:pPr>
    </w:p>
    <w:p>
      <w:pPr>
        <w:pStyle w:val="BDOILabel"/>
      </w:pPr>
      <w:r>
        <w:rPr/>
        <w:t>Notifications</w:t>
      </w:r>
    </w:p>
    <w:p>
      <w:pPr>
        <w:tabs>
          <w:tab w:pos="312" w:val="left"/>
        </w:tabs>
        <w:spacing w:after="120"/>
        <w:ind w:left="312" w:hanging="283"/>
      </w:pPr>
      <w:r>
        <w:rPr>
          <w:color w:val="004EA8"/>
        </w:rPr>
        <w:t>•</w:t>
        <w:tab/>
      </w:r>
      <w:r>
        <w:rPr/>
        <w:t>BCL_PREMIUM_REMITTED to the handler when the invoice becomes fully remitted.</w:t>
      </w:r>
    </w:p>
    <w:p>
      <w:pPr>
        <w:pStyle w:val="BDOILabel"/>
      </w:pPr>
      <w:r>
        <w:rPr/>
        <w:t>Audit</w:t>
      </w:r>
    </w:p>
    <w:p>
      <w:pPr>
        <w:tabs>
          <w:tab w:pos="312" w:val="left"/>
        </w:tabs>
        <w:spacing w:after="120"/>
        <w:ind w:left="312" w:hanging="283"/>
      </w:pPr>
      <w:r>
        <w:rPr>
          <w:color w:val="004EA8"/>
        </w:rPr>
        <w:t>•</w:t>
        <w:tab/>
      </w:r>
      <w:r>
        <w:rPr/>
        <w:t>Feed reads are logged by Operations; the claim history shows the status.</w:t>
      </w:r>
    </w:p>
    <w:p>
      <w:pPr>
        <w:pStyle w:val="BDOILabel"/>
      </w:pPr>
      <w:r>
        <w:rPr/>
        <w:t>Acceptance criteria</w:t>
      </w:r>
    </w:p>
    <w:p>
      <w:pPr>
        <w:tabs>
          <w:tab w:pos="312" w:val="left"/>
        </w:tabs>
        <w:spacing w:after="40"/>
        <w:ind w:left="312" w:hanging="283"/>
      </w:pPr>
      <w:r>
        <w:rPr>
          <w:color w:val="004EA8"/>
        </w:rPr>
        <w:t>1.</w:t>
        <w:tab/>
      </w:r>
      <w:r>
        <w:rPr/>
        <w:t>A claim set to status 11 appears in the CLAIMS_SPECIAL_REMIT feed with its unremitted invoice.</w:t>
      </w:r>
    </w:p>
    <w:p>
      <w:pPr>
        <w:tabs>
          <w:tab w:pos="312" w:val="left"/>
        </w:tabs>
        <w:spacing w:after="40"/>
        <w:ind w:left="312" w:hanging="283"/>
      </w:pPr>
      <w:r>
        <w:rPr>
          <w:color w:val="004EA8"/>
        </w:rPr>
        <w:t>2.</w:t>
        <w:tab/>
      </w:r>
      <w:r>
        <w:rPr/>
        <w:t>A claims special remittance for an invoice without such a claim is refused by Operations.</w:t>
      </w:r>
    </w:p>
    <w:p>
      <w:pPr>
        <w:tabs>
          <w:tab w:pos="312" w:val="left"/>
        </w:tabs>
        <w:spacing w:after="120"/>
        <w:ind w:left="312" w:hanging="283"/>
      </w:pPr>
      <w:r>
        <w:rPr>
          <w:color w:val="004EA8"/>
        </w:rPr>
        <w:t>3.</w:t>
        <w:tab/>
      </w:r>
      <w:r>
        <w:rPr/>
        <w:t>The handler is notified when the invoice is fully remitted.</w:t>
      </w:r>
    </w:p>
    <w:p>
      <w:pPr>
        <w:pStyle w:val="Heading2"/>
      </w:pPr>
      <w:bookmarkStart w:id="147" w:name="_Toc000147"/>
      <w:r>
        <w:rPr/>
        <w:t>4.6 Follow-up, diary and ageing</w:t>
      </w:r>
      <w:bookmarkEnd w:id="147"/>
    </w:p>
    <w:p>
      <w:pPr>
        <w:pStyle w:val="Heading3"/>
      </w:pPr>
      <w:bookmarkStart w:id="148" w:name="_Toc000148"/>
      <w:r>
        <w:rPr/>
        <w:t>FR-CM-050 Compute and override the next follow-up date</w:t>
      </w:r>
      <w:bookmarkEnd w:id="14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BRCLM.019 (p.17; p.32)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Team Lead, Team Head (BCL_FOLLOW_UP_OVERRIDE)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 (BRD p.23)</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Claim record (summary card; action Override Follow-up Date); Claims worklist (Follow-ups Due)</w:t>
            </w:r>
          </w:p>
        </w:tc>
      </w:tr>
    </w:tbl>
    <w:p>
      <w:pPr>
        <w:pStyle w:val="BDOISpacer"/>
      </w:pPr>
    </w:p>
    <w:p>
      <w:pPr>
        <w:pStyle w:val="BDOILabel"/>
      </w:pPr>
      <w:r>
        <w:rPr/>
        <w:t>Description</w:t>
      </w:r>
    </w:p>
    <w:p>
      <w:r>
        <w:rPr/>
        <w:t>BIBS sets the next follow-up date at recording and at each status change - the status's follow-up days, else the default parameter, from the change date. A TL or TH may override the date with a reason; the claim shows "Follow-up overridden" and later status changes keep the overridden date until it passes.</w:t>
      </w:r>
    </w:p>
    <w:p>
      <w:pPr>
        <w:pStyle w:val="BDOILabel"/>
      </w:pPr>
      <w:r>
        <w:rPr/>
        <w:t>Preconditions</w:t>
      </w:r>
    </w:p>
    <w:p>
      <w:pPr>
        <w:tabs>
          <w:tab w:pos="312" w:val="left"/>
        </w:tabs>
        <w:spacing w:after="120"/>
        <w:ind w:left="312" w:hanging="283"/>
      </w:pPr>
      <w:r>
        <w:rPr>
          <w:color w:val="004EA8"/>
        </w:rPr>
        <w:t>•</w:t>
        <w:tab/>
      </w:r>
      <w:r>
        <w:rPr/>
        <w:t>The claim is open.</w:t>
      </w:r>
    </w:p>
    <w:p>
      <w:pPr>
        <w:pStyle w:val="BDOILabel"/>
      </w:pPr>
      <w:r>
        <w:rPr/>
        <w:t>Main flow</w:t>
      </w:r>
    </w:p>
    <w:p>
      <w:pPr>
        <w:tabs>
          <w:tab w:pos="312" w:val="left"/>
        </w:tabs>
        <w:spacing w:after="40"/>
        <w:ind w:left="312" w:hanging="283"/>
      </w:pPr>
      <w:r>
        <w:rPr>
          <w:color w:val="004EA8"/>
        </w:rPr>
        <w:t>1.</w:t>
        <w:tab/>
      </w:r>
      <w:r>
        <w:rPr/>
        <w:t>BIBS computes the date on each status change.</w:t>
      </w:r>
    </w:p>
    <w:p>
      <w:pPr>
        <w:tabs>
          <w:tab w:pos="312" w:val="left"/>
        </w:tabs>
        <w:spacing w:after="40"/>
        <w:ind w:left="312" w:hanging="283"/>
      </w:pPr>
      <w:r>
        <w:rPr>
          <w:color w:val="004EA8"/>
        </w:rPr>
        <w:t>2.</w:t>
        <w:tab/>
      </w:r>
      <w:r>
        <w:rPr/>
        <w:t xml:space="preserve">The TL clicks </w:t>
      </w:r>
      <w:r>
        <w:rPr>
          <w:b/>
        </w:rPr>
        <w:t>Override Follow-up Date</w:t>
      </w:r>
      <w:r>
        <w:rPr/>
        <w:t>, enters the date and the reason.</w:t>
      </w:r>
    </w:p>
    <w:p>
      <w:pPr>
        <w:tabs>
          <w:tab w:pos="312" w:val="left"/>
        </w:tabs>
        <w:spacing w:after="120"/>
        <w:ind w:left="312" w:hanging="283"/>
      </w:pPr>
      <w:r>
        <w:rPr>
          <w:color w:val="004EA8"/>
        </w:rPr>
        <w:t>3.</w:t>
        <w:tab/>
      </w:r>
      <w:r>
        <w:rPr/>
        <w:t>BIBS saves it and sets the flag.</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Default follow-up = 7 days, or the follow-up days of the status.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BCL_FOLLOW_UP_DAYS, status attributes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An override is kept until its date passes or the TL changes it.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Date in the past</w:t>
            </w:r>
          </w:p>
        </w:tc>
        <w:tc>
          <w:tcPr>
            <w:tcW w:type="dxa" w:w="4079"/>
            <w:tcMar>
              <w:top w:w="50" w:type="dxa"/>
              <w:bottom w:w="50" w:type="dxa"/>
              <w:left w:w="90" w:type="dxa"/>
              <w:right w:w="90" w:type="dxa"/>
            </w:tcMar>
          </w:tcPr>
          <w:p>
            <w:pPr>
              <w:pStyle w:val="BDOITable"/>
            </w:pPr>
            <w:r>
              <w:rPr>
                <w:sz w:val="18"/>
              </w:rPr>
              <w:t>The follow-up date cannot be before today</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Reason blank</w:t>
            </w:r>
          </w:p>
        </w:tc>
        <w:tc>
          <w:tcPr>
            <w:tcW w:type="dxa" w:w="4079"/>
            <w:tcMar>
              <w:top w:w="50" w:type="dxa"/>
              <w:bottom w:w="50" w:type="dxa"/>
              <w:left w:w="90" w:type="dxa"/>
              <w:right w:w="90" w:type="dxa"/>
            </w:tcMar>
            <w:shd w:val="clear" w:color="auto" w:fill="E5F5FF"/>
          </w:tcPr>
          <w:p>
            <w:pPr>
              <w:pStyle w:val="BDOITable"/>
            </w:pPr>
            <w:r>
              <w:rPr>
                <w:sz w:val="18"/>
              </w:rPr>
              <w:t>Enter the reason for the change</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Screens and fields: Override Follow-up Date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Next follow-up date</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Today or later</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Reason</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BCL_OVERRIDE_REASON</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BCL_FOLLOW_UP_DUE to the handler on the follow-up date (FR-CM-054).</w:t>
      </w:r>
    </w:p>
    <w:p>
      <w:pPr>
        <w:pStyle w:val="BDOILabel"/>
      </w:pPr>
      <w:r>
        <w:rPr/>
        <w:t>Audit</w:t>
      </w:r>
    </w:p>
    <w:p>
      <w:pPr>
        <w:tabs>
          <w:tab w:pos="312" w:val="left"/>
        </w:tabs>
        <w:spacing w:after="120"/>
        <w:ind w:left="312" w:hanging="283"/>
      </w:pPr>
      <w:r>
        <w:rPr>
          <w:color w:val="004EA8"/>
        </w:rPr>
        <w:t>•</w:t>
        <w:tab/>
      </w:r>
      <w:r>
        <w:rPr/>
        <w:t>Old and new date, reason, user and time.</w:t>
      </w:r>
    </w:p>
    <w:p>
      <w:pPr>
        <w:pStyle w:val="BDOILabel"/>
      </w:pPr>
      <w:r>
        <w:rPr/>
        <w:t>Acceptance criteria</w:t>
      </w:r>
    </w:p>
    <w:p>
      <w:pPr>
        <w:tabs>
          <w:tab w:pos="312" w:val="left"/>
        </w:tabs>
        <w:spacing w:after="40"/>
        <w:ind w:left="312" w:hanging="283"/>
      </w:pPr>
      <w:r>
        <w:rPr>
          <w:color w:val="004EA8"/>
        </w:rPr>
        <w:t>1.</w:t>
        <w:tab/>
      </w:r>
      <w:r>
        <w:rPr/>
        <w:t>A status with 5 follow-up days set on 1 March gives a next follow-up date of 6 March.</w:t>
      </w:r>
    </w:p>
    <w:p>
      <w:pPr>
        <w:tabs>
          <w:tab w:pos="312" w:val="left"/>
        </w:tabs>
        <w:spacing w:after="120"/>
        <w:ind w:left="312" w:hanging="283"/>
      </w:pPr>
      <w:r>
        <w:rPr>
          <w:color w:val="004EA8"/>
        </w:rPr>
        <w:t>2.</w:t>
        <w:tab/>
      </w:r>
      <w:r>
        <w:rPr/>
        <w:t>A Team Lead overrides the date with a reason; a Claims Officer cannot.</w:t>
      </w:r>
    </w:p>
    <w:p>
      <w:pPr>
        <w:pStyle w:val="Heading3"/>
      </w:pPr>
      <w:bookmarkStart w:id="149" w:name="_Toc000149"/>
      <w:r>
        <w:rPr/>
        <w:t>FR-CM-051 Encode the next action plan summary</w:t>
      </w:r>
      <w:bookmarkEnd w:id="14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BRCLM.020 (p.17; p.32), BRCLM.021 (p.17; p.32)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Claims Officer, TL, TH (BCL_ACTION_PLAN)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 (BRD p.23)</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Claim record (Details tab, Next Action Plan); Claims worklist; Outstanding reports</w:t>
            </w:r>
          </w:p>
        </w:tc>
      </w:tr>
    </w:tbl>
    <w:p>
      <w:pPr>
        <w:pStyle w:val="BDOISpacer"/>
      </w:pPr>
    </w:p>
    <w:p>
      <w:pPr>
        <w:pStyle w:val="BDOILabel"/>
      </w:pPr>
      <w:r>
        <w:rPr/>
        <w:t>Description</w:t>
      </w:r>
    </w:p>
    <w:p>
      <w:r>
        <w:rPr/>
        <w:t>Each claim has a Next Action Plan Summary field of up to 2,000 characters. Permitted users update it; every version is kept in the claim history. The current text is shown in the worklist and printed as "Follow Ups / Remarks" in the outstanding reports (p.44).</w:t>
      </w:r>
    </w:p>
    <w:p>
      <w:pPr>
        <w:pStyle w:val="BDOILabel"/>
      </w:pPr>
      <w:r>
        <w:rPr/>
        <w:t>Preconditions</w:t>
      </w:r>
    </w:p>
    <w:p>
      <w:pPr>
        <w:tabs>
          <w:tab w:pos="312" w:val="left"/>
        </w:tabs>
        <w:spacing w:after="120"/>
        <w:ind w:left="312" w:hanging="283"/>
      </w:pPr>
      <w:r>
        <w:rPr>
          <w:color w:val="004EA8"/>
        </w:rPr>
        <w:t>•</w:t>
        <w:tab/>
      </w:r>
      <w:r>
        <w:rPr/>
        <w:t>The claim is open.</w:t>
      </w:r>
    </w:p>
    <w:p>
      <w:pPr>
        <w:pStyle w:val="BDOILabel"/>
      </w:pPr>
      <w:r>
        <w:rPr/>
        <w:t>Main flow</w:t>
      </w:r>
    </w:p>
    <w:p>
      <w:pPr>
        <w:tabs>
          <w:tab w:pos="312" w:val="left"/>
        </w:tabs>
        <w:spacing w:after="40"/>
        <w:ind w:left="312" w:hanging="283"/>
      </w:pPr>
      <w:r>
        <w:rPr>
          <w:color w:val="004EA8"/>
        </w:rPr>
        <w:t>1.</w:t>
        <w:tab/>
      </w:r>
      <w:r>
        <w:rPr/>
        <w:t>The officer edits the Next Action Plan Summary and saves.</w:t>
      </w:r>
    </w:p>
    <w:p>
      <w:pPr>
        <w:tabs>
          <w:tab w:pos="312" w:val="left"/>
        </w:tabs>
        <w:spacing w:after="120"/>
        <w:ind w:left="312" w:hanging="283"/>
      </w:pPr>
      <w:r>
        <w:rPr>
          <w:color w:val="004EA8"/>
        </w:rPr>
        <w:t>2.</w:t>
        <w:tab/>
      </w:r>
      <w:r>
        <w:rPr/>
        <w:t>BIBS keeps the previous text in the history.</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Every saved version is kept.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Text longer than 2000 characters</w:t>
            </w:r>
          </w:p>
        </w:tc>
        <w:tc>
          <w:tcPr>
            <w:tcW w:type="dxa" w:w="4079"/>
            <w:tcMar>
              <w:top w:w="50" w:type="dxa"/>
              <w:bottom w:w="50" w:type="dxa"/>
              <w:left w:w="90" w:type="dxa"/>
              <w:right w:w="90" w:type="dxa"/>
            </w:tcMar>
          </w:tcPr>
          <w:p>
            <w:pPr>
              <w:pStyle w:val="BDOITable"/>
            </w:pPr>
            <w:r>
              <w:rPr>
                <w:sz w:val="18"/>
              </w:rPr>
              <w:t>The action plan can have up to 2000 characters</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Next Action Plan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Next action plan summary</w:t>
            </w:r>
          </w:p>
        </w:tc>
        <w:tc>
          <w:tcPr>
            <w:tcW w:type="dxa" w:w="1190"/>
            <w:tcMar>
              <w:top w:w="50" w:type="dxa"/>
              <w:bottom w:w="50" w:type="dxa"/>
              <w:left w:w="90" w:type="dxa"/>
              <w:right w:w="90" w:type="dxa"/>
            </w:tcMar>
          </w:tcPr>
          <w:p>
            <w:pPr>
              <w:pStyle w:val="BDOITable"/>
            </w:pPr>
            <w:r>
              <w:rPr>
                <w:sz w:val="18"/>
              </w:rPr>
              <w:t>Long 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2000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version with user and time.</w:t>
      </w:r>
    </w:p>
    <w:p>
      <w:pPr>
        <w:pStyle w:val="BDOILabel"/>
      </w:pPr>
      <w:r>
        <w:rPr/>
        <w:t>Acceptance criteria</w:t>
      </w:r>
    </w:p>
    <w:p>
      <w:pPr>
        <w:tabs>
          <w:tab w:pos="312" w:val="left"/>
        </w:tabs>
        <w:spacing w:after="40"/>
        <w:ind w:left="312" w:hanging="283"/>
      </w:pPr>
      <w:r>
        <w:rPr>
          <w:color w:val="004EA8"/>
        </w:rPr>
        <w:t>1.</w:t>
        <w:tab/>
      </w:r>
      <w:r>
        <w:rPr/>
        <w:t>The current action plan appears in the Follow Ups / Remarks column of the Outstanding Claims report.</w:t>
      </w:r>
    </w:p>
    <w:p>
      <w:pPr>
        <w:tabs>
          <w:tab w:pos="312" w:val="left"/>
        </w:tabs>
        <w:spacing w:after="120"/>
        <w:ind w:left="312" w:hanging="283"/>
      </w:pPr>
      <w:r>
        <w:rPr>
          <w:color w:val="004EA8"/>
        </w:rPr>
        <w:t>2.</w:t>
        <w:tab/>
      </w:r>
      <w:r>
        <w:rPr/>
        <w:t>The history shows the earlier versions of the text.</w:t>
      </w:r>
    </w:p>
    <w:p>
      <w:pPr>
        <w:pStyle w:val="Heading3"/>
      </w:pPr>
      <w:bookmarkStart w:id="150" w:name="_Toc000150"/>
      <w:r>
        <w:rPr/>
        <w:t>FR-CM-052 Keep a diary per claim and per handler</w:t>
      </w:r>
      <w:bookmarkEnd w:id="15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BRCLM.022 (p.17; p.32), NFR 15.08 (p.41)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Claims handlers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 (BRD p.23)</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Claim record (Diary tab); My Diary</w:t>
            </w:r>
          </w:p>
        </w:tc>
      </w:tr>
    </w:tbl>
    <w:p>
      <w:pPr>
        <w:pStyle w:val="BDOISpacer"/>
      </w:pPr>
    </w:p>
    <w:p>
      <w:pPr>
        <w:pStyle w:val="BDOILabel"/>
      </w:pPr>
      <w:r>
        <w:rPr/>
        <w:t>Description</w:t>
      </w:r>
    </w:p>
    <w:p>
      <w:r>
        <w:rPr/>
        <w:t>Handlers log and plan activities on a claim. A diary entry has a type (call, e-mail, meeting, note, follow-up), date, optional due date and assignee, text and attachments, and is marked done when completed. My Diary lists the user's open entries across claims by due date. Due entries are notified each morning (FR-CM-054).</w:t>
      </w:r>
    </w:p>
    <w:p>
      <w:pPr>
        <w:pStyle w:val="BDOILabel"/>
      </w:pPr>
      <w:r>
        <w:rPr/>
        <w:t>Preconditions</w:t>
      </w:r>
    </w:p>
    <w:p>
      <w:pPr>
        <w:tabs>
          <w:tab w:pos="312" w:val="left"/>
        </w:tabs>
        <w:spacing w:after="120"/>
        <w:ind w:left="312" w:hanging="283"/>
      </w:pPr>
      <w:r>
        <w:rPr>
          <w:color w:val="004EA8"/>
        </w:rPr>
        <w:t>•</w:t>
        <w:tab/>
      </w:r>
      <w:r>
        <w:rPr/>
        <w:t>The user has BCL_RECORD.</w:t>
      </w:r>
    </w:p>
    <w:p>
      <w:pPr>
        <w:pStyle w:val="BDOILabel"/>
      </w:pPr>
      <w:r>
        <w:rPr/>
        <w:t>Main flow</w:t>
      </w:r>
    </w:p>
    <w:p>
      <w:pPr>
        <w:tabs>
          <w:tab w:pos="312" w:val="left"/>
        </w:tabs>
        <w:spacing w:after="40"/>
        <w:ind w:left="312" w:hanging="283"/>
      </w:pPr>
      <w:r>
        <w:rPr>
          <w:color w:val="004EA8"/>
        </w:rPr>
        <w:t>1.</w:t>
        <w:tab/>
      </w:r>
      <w:r>
        <w:rPr/>
        <w:t>The handler adds a diary entry on the claim.</w:t>
      </w:r>
    </w:p>
    <w:p>
      <w:pPr>
        <w:tabs>
          <w:tab w:pos="312" w:val="left"/>
        </w:tabs>
        <w:spacing w:after="40"/>
        <w:ind w:left="312" w:hanging="283"/>
      </w:pPr>
      <w:r>
        <w:rPr>
          <w:color w:val="004EA8"/>
        </w:rPr>
        <w:t>2.</w:t>
        <w:tab/>
      </w:r>
      <w:r>
        <w:rPr/>
        <w:t>The handler sets a due date and assignee for a planned activity.</w:t>
      </w:r>
    </w:p>
    <w:p>
      <w:pPr>
        <w:tabs>
          <w:tab w:pos="312" w:val="left"/>
        </w:tabs>
        <w:spacing w:after="120"/>
        <w:ind w:left="312" w:hanging="283"/>
      </w:pPr>
      <w:r>
        <w:rPr>
          <w:color w:val="004EA8"/>
        </w:rPr>
        <w:t>3.</w:t>
        <w:tab/>
      </w:r>
      <w:r>
        <w:rPr/>
        <w:t>The assignee marks the entry done when completed.</w:t>
      </w:r>
    </w:p>
    <w:p>
      <w:pPr>
        <w:pStyle w:val="BDOILabel"/>
      </w:pPr>
      <w:r>
        <w:rPr/>
        <w:t>Alternate and exception flows</w:t>
      </w:r>
    </w:p>
    <w:p>
      <w:pPr>
        <w:tabs>
          <w:tab w:pos="312" w:val="left"/>
        </w:tabs>
        <w:spacing w:after="120"/>
        <w:ind w:left="312" w:hanging="283"/>
      </w:pPr>
      <w:r>
        <w:rPr>
          <w:color w:val="004EA8"/>
        </w:rPr>
        <w:t>•</w:t>
        <w:tab/>
      </w:r>
      <w:r>
        <w:rPr/>
        <w:t>Entry on a closed claim. Allowed; closed claims accept diary entries.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Diary types: call, e-mail, meeting, note, follow-up.</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BCL_DIARY_TYPE</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Entries are not deleted; a wrong entry is marked done with a remark.</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Text blank</w:t>
            </w:r>
          </w:p>
        </w:tc>
        <w:tc>
          <w:tcPr>
            <w:tcW w:type="dxa" w:w="4079"/>
            <w:tcMar>
              <w:top w:w="50" w:type="dxa"/>
              <w:bottom w:w="50" w:type="dxa"/>
              <w:left w:w="90" w:type="dxa"/>
              <w:right w:w="90" w:type="dxa"/>
            </w:tcMar>
          </w:tcPr>
          <w:p>
            <w:pPr>
              <w:pStyle w:val="BDOITable"/>
            </w:pPr>
            <w:r>
              <w:rPr>
                <w:sz w:val="18"/>
              </w:rPr>
              <w:t>Enter the diary text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Due date before the entry date</w:t>
            </w:r>
          </w:p>
        </w:tc>
        <w:tc>
          <w:tcPr>
            <w:tcW w:type="dxa" w:w="4079"/>
            <w:tcMar>
              <w:top w:w="50" w:type="dxa"/>
              <w:bottom w:w="50" w:type="dxa"/>
              <w:left w:w="90" w:type="dxa"/>
              <w:right w:w="90" w:type="dxa"/>
            </w:tcMar>
            <w:shd w:val="clear" w:color="auto" w:fill="E5F5FF"/>
          </w:tcPr>
          <w:p>
            <w:pPr>
              <w:pStyle w:val="BDOITable"/>
            </w:pPr>
            <w:r>
              <w:rPr>
                <w:sz w:val="18"/>
              </w:rPr>
              <w:t>The due date must be on or after the entry date</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Screens and fields: Diary entry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Type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BCL_DIARY_TYPE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Date</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Default today</w:t>
            </w:r>
          </w:p>
        </w:tc>
      </w:tr>
      <w:tr>
        <w:trPr>
          <w:cantSplit w:val="true"/>
        </w:trPr>
        <w:tc>
          <w:tcPr>
            <w:tcW w:type="dxa" w:w="1926"/>
            <w:tcMar>
              <w:top w:w="50" w:type="dxa"/>
              <w:bottom w:w="50" w:type="dxa"/>
              <w:left w:w="90" w:type="dxa"/>
              <w:right w:w="90" w:type="dxa"/>
            </w:tcMar>
          </w:tcPr>
          <w:p>
            <w:pPr>
              <w:pStyle w:val="BDOITable"/>
            </w:pPr>
            <w:r>
              <w:rPr>
                <w:sz w:val="18"/>
              </w:rPr>
              <w:t>Due date</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On or after the date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Assignee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Claims handlers</w:t>
            </w:r>
          </w:p>
        </w:tc>
        <w:tc>
          <w:tcPr>
            <w:tcW w:type="dxa" w:w="3286"/>
            <w:tcMar>
              <w:top w:w="50" w:type="dxa"/>
              <w:bottom w:w="50" w:type="dxa"/>
              <w:left w:w="90" w:type="dxa"/>
              <w:right w:w="90" w:type="dxa"/>
            </w:tcMar>
            <w:shd w:val="clear" w:color="auto" w:fill="E5F5FF"/>
          </w:tcPr>
          <w:p>
            <w:pPr>
              <w:pStyle w:val="BDOITable"/>
            </w:pPr>
            <w:r>
              <w:rPr>
                <w:sz w:val="18"/>
              </w:rPr>
              <w:t>Default the user</w:t>
            </w:r>
          </w:p>
        </w:tc>
      </w:tr>
      <w:tr>
        <w:trPr>
          <w:cantSplit w:val="true"/>
        </w:trPr>
        <w:tc>
          <w:tcPr>
            <w:tcW w:type="dxa" w:w="1926"/>
            <w:tcMar>
              <w:top w:w="50" w:type="dxa"/>
              <w:bottom w:w="50" w:type="dxa"/>
              <w:left w:w="90" w:type="dxa"/>
              <w:right w:w="90" w:type="dxa"/>
            </w:tcMar>
          </w:tcPr>
          <w:p>
            <w:pPr>
              <w:pStyle w:val="BDOITable"/>
            </w:pPr>
            <w:r>
              <w:rPr>
                <w:sz w:val="18"/>
              </w:rPr>
              <w:t>Text</w:t>
            </w:r>
          </w:p>
        </w:tc>
        <w:tc>
          <w:tcPr>
            <w:tcW w:type="dxa" w:w="1190"/>
            <w:tcMar>
              <w:top w:w="50" w:type="dxa"/>
              <w:bottom w:w="50" w:type="dxa"/>
              <w:left w:w="90" w:type="dxa"/>
              <w:right w:w="90" w:type="dxa"/>
            </w:tcMar>
          </w:tcPr>
          <w:p>
            <w:pPr>
              <w:pStyle w:val="BDOITable"/>
            </w:pPr>
            <w:r>
              <w:rPr>
                <w:sz w:val="18"/>
              </w:rPr>
              <w:t>Long 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2000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The assignee is notified when an entry is assigned to another user.</w:t>
      </w:r>
    </w:p>
    <w:p>
      <w:pPr>
        <w:pStyle w:val="BDOILabel"/>
      </w:pPr>
      <w:r>
        <w:rPr/>
        <w:t>Audit</w:t>
      </w:r>
    </w:p>
    <w:p>
      <w:pPr>
        <w:tabs>
          <w:tab w:pos="312" w:val="left"/>
        </w:tabs>
        <w:spacing w:after="120"/>
        <w:ind w:left="312" w:hanging="283"/>
      </w:pPr>
      <w:r>
        <w:rPr>
          <w:color w:val="004EA8"/>
        </w:rPr>
        <w:t>•</w:t>
        <w:tab/>
      </w:r>
      <w:r>
        <w:rPr/>
        <w:t>Entries and completion with user and time.</w:t>
      </w:r>
    </w:p>
    <w:p>
      <w:pPr>
        <w:pStyle w:val="BDOILabel"/>
      </w:pPr>
      <w:r>
        <w:rPr/>
        <w:t>Acceptance criteria</w:t>
      </w:r>
    </w:p>
    <w:p>
      <w:pPr>
        <w:tabs>
          <w:tab w:pos="312" w:val="left"/>
        </w:tabs>
        <w:spacing w:after="40"/>
        <w:ind w:left="312" w:hanging="283"/>
      </w:pPr>
      <w:r>
        <w:rPr>
          <w:color w:val="004EA8"/>
        </w:rPr>
        <w:t>1.</w:t>
        <w:tab/>
      </w:r>
      <w:r>
        <w:rPr/>
        <w:t>A diary entry assigned to another handler appears in that handler's My Diary.</w:t>
      </w:r>
    </w:p>
    <w:p>
      <w:pPr>
        <w:tabs>
          <w:tab w:pos="312" w:val="left"/>
        </w:tabs>
        <w:spacing w:after="120"/>
        <w:ind w:left="312" w:hanging="283"/>
      </w:pPr>
      <w:r>
        <w:rPr>
          <w:color w:val="004EA8"/>
        </w:rPr>
        <w:t>2.</w:t>
        <w:tab/>
      </w:r>
      <w:r>
        <w:rPr/>
        <w:t>A diary entry can be added to a closed claim.</w:t>
      </w:r>
    </w:p>
    <w:p>
      <w:pPr>
        <w:pStyle w:val="Heading3"/>
      </w:pPr>
      <w:bookmarkStart w:id="151" w:name="_Toc000151"/>
      <w:r>
        <w:rPr/>
        <w:t>FR-CM-053 Compute the age of claims overall and per status</w:t>
      </w:r>
      <w:bookmarkEnd w:id="15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BRCLM.025 (p.18; p.32), BRCLM.027 (p.18; p.33)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 (BRD p.23)</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Claim record (summary card); Claims worklist; ageing reports</w:t>
            </w:r>
          </w:p>
        </w:tc>
      </w:tr>
    </w:tbl>
    <w:p>
      <w:pPr>
        <w:pStyle w:val="BDOISpacer"/>
      </w:pPr>
    </w:p>
    <w:p>
      <w:pPr>
        <w:pStyle w:val="BDOILabel"/>
      </w:pPr>
      <w:r>
        <w:rPr/>
        <w:t>Description</w:t>
      </w:r>
    </w:p>
    <w:p>
      <w:r>
        <w:rPr/>
        <w:t>Age overall is the number of calendar days from the reported date to today, or to the closure date for a closed claim (BRCLM.025).</w:t>
      </w:r>
    </w:p>
    <w:p>
      <w:r>
        <w:rPr/>
        <w:t>Age this stage is the number of days since the current status was set. The status history gives the days spent in every earlier status (BRCLM.027).</w:t>
      </w:r>
    </w:p>
    <w:p>
      <w:r>
        <w:rPr/>
        <w:t>Ages are computed when read, so they are always current, and shown on the claim, in the worklist and in the reports.</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The user opens a claim or runs a report.</w:t>
      </w:r>
    </w:p>
    <w:p>
      <w:pPr>
        <w:tabs>
          <w:tab w:pos="312" w:val="left"/>
        </w:tabs>
        <w:spacing w:after="120"/>
        <w:ind w:left="312" w:hanging="283"/>
      </w:pPr>
      <w:r>
        <w:rPr>
          <w:color w:val="004EA8"/>
        </w:rPr>
        <w:t>2.</w:t>
        <w:tab/>
      </w:r>
      <w:r>
        <w:rPr/>
        <w:t>BIBS computes age overall and age this stage as of today (or the report's as-of date).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Calendar days; the reported date is day zero.</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Temporarily closed claims keep ageing (to confirm, CLQ06).</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Change request after CLQ06</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Ageing buckets 0-30, 31-60, 61-90, 91-180, 181+ days (Report List).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BCL_AGEING_BUCKETS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None (computed values).</w:t>
      </w:r>
    </w:p>
    <w:p>
      <w:pPr>
        <w:pStyle w:val="BDOILabel"/>
      </w:pPr>
      <w:r>
        <w:rPr/>
        <w:t>Acceptance criteria</w:t>
      </w:r>
    </w:p>
    <w:p>
      <w:pPr>
        <w:tabs>
          <w:tab w:pos="312" w:val="left"/>
        </w:tabs>
        <w:spacing w:after="40"/>
        <w:ind w:left="312" w:hanging="283"/>
      </w:pPr>
      <w:r>
        <w:rPr>
          <w:color w:val="004EA8"/>
        </w:rPr>
        <w:t>1.</w:t>
        <w:tab/>
      </w:r>
      <w:r>
        <w:rPr/>
        <w:t>A claim reported on 1 March and open on 31 March has age overall 30.</w:t>
      </w:r>
    </w:p>
    <w:p>
      <w:pPr>
        <w:tabs>
          <w:tab w:pos="312" w:val="left"/>
        </w:tabs>
        <w:spacing w:after="40"/>
        <w:ind w:left="312" w:hanging="283"/>
      </w:pPr>
      <w:r>
        <w:rPr>
          <w:color w:val="004EA8"/>
        </w:rPr>
        <w:t>2.</w:t>
        <w:tab/>
      </w:r>
      <w:r>
        <w:rPr/>
        <w:t>A claim closed on 15 March keeps age overall 14 after closure.</w:t>
      </w:r>
    </w:p>
    <w:p>
      <w:pPr>
        <w:tabs>
          <w:tab w:pos="312" w:val="left"/>
        </w:tabs>
        <w:spacing w:after="120"/>
        <w:ind w:left="312" w:hanging="283"/>
      </w:pPr>
      <w:r>
        <w:rPr>
          <w:color w:val="004EA8"/>
        </w:rPr>
        <w:t>3.</w:t>
        <w:tab/>
      </w:r>
      <w:r>
        <w:rPr/>
        <w:t>A claim that spent 5 days in status 3 and is 2 days in status 8 shows age this stage 2 and history 5 days for status 3.</w:t>
      </w:r>
    </w:p>
    <w:p>
      <w:pPr>
        <w:pStyle w:val="Heading3"/>
      </w:pPr>
      <w:bookmarkStart w:id="152" w:name="_Toc000152"/>
      <w:r>
        <w:rPr/>
        <w:t>FR-CM-054 Track pending actions and remind handlers</w:t>
      </w:r>
      <w:bookmarkEnd w:id="15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BRCLM.034 (p.18; p.33), BRCLM.019 (p.17; p.32), BRCLM.022 (p.17; p.32)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Claims handlers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 (BRD p.23)</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Claims worklist (tab Follow-ups Due); Claims home; Pending Actions report</w:t>
            </w:r>
          </w:p>
        </w:tc>
      </w:tr>
    </w:tbl>
    <w:p>
      <w:pPr>
        <w:pStyle w:val="BDOISpacer"/>
      </w:pPr>
    </w:p>
    <w:p>
      <w:pPr>
        <w:pStyle w:val="BDOILabel"/>
      </w:pPr>
      <w:r>
        <w:rPr/>
        <w:t>Description</w:t>
      </w:r>
    </w:p>
    <w:p>
      <w:r>
        <w:rPr/>
        <w:t>A pending action is a claim whose next follow-up date is reached or a diary entry that is due and not done. The daily job notifies each handler of the claims and entries due today and raises an alert for past dates. Pending actions are listed in the Follow-ups Due tab and in the Pending Actions report per handler (FR-CM-061).</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The job BCL_FOLLOW_UP_DUE runs at 06:00 Manila time.</w:t>
      </w:r>
    </w:p>
    <w:p>
      <w:pPr>
        <w:tabs>
          <w:tab w:pos="312" w:val="left"/>
        </w:tabs>
        <w:spacing w:after="40"/>
        <w:ind w:left="312" w:hanging="283"/>
      </w:pPr>
      <w:r>
        <w:rPr>
          <w:color w:val="004EA8"/>
        </w:rPr>
        <w:t>2.</w:t>
        <w:tab/>
      </w:r>
      <w:r>
        <w:rPr/>
        <w:t>BIBS notifies each handler of the follow-ups and diary entries due today.</w:t>
      </w:r>
    </w:p>
    <w:p>
      <w:pPr>
        <w:tabs>
          <w:tab w:pos="312" w:val="left"/>
        </w:tabs>
        <w:spacing w:after="40"/>
        <w:ind w:left="312" w:hanging="283"/>
      </w:pPr>
      <w:r>
        <w:rPr>
          <w:color w:val="004EA8"/>
        </w:rPr>
        <w:t>3.</w:t>
        <w:tab/>
      </w:r>
      <w:r>
        <w:rPr/>
        <w:t>BIBS raises BCL_FOLLOW_UP_OVERDUE for past-due items.</w:t>
      </w:r>
    </w:p>
    <w:p>
      <w:pPr>
        <w:tabs>
          <w:tab w:pos="312" w:val="left"/>
        </w:tabs>
        <w:spacing w:after="120"/>
        <w:ind w:left="312" w:hanging="283"/>
      </w:pPr>
      <w:r>
        <w:rPr>
          <w:color w:val="004EA8"/>
        </w:rPr>
        <w:t>4.</w:t>
        <w:tab/>
      </w:r>
      <w:r>
        <w:rPr/>
        <w:t>The handler opens Follow-ups Due and works the claims.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Job time 06:00 Manila.</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Job schedule (System Administrator)</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One overdue alert per claim until it is cleared.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BCL_FOLLOW_UP_DUE to the handler; BCL_FOLLOW_UP_OVERDUE alert for past dates.</w:t>
      </w:r>
    </w:p>
    <w:p>
      <w:pPr>
        <w:pStyle w:val="BDOILabel"/>
      </w:pPr>
      <w:r>
        <w:rPr/>
        <w:t>Audit</w:t>
      </w:r>
    </w:p>
    <w:p>
      <w:pPr>
        <w:tabs>
          <w:tab w:pos="312" w:val="left"/>
        </w:tabs>
        <w:spacing w:after="120"/>
        <w:ind w:left="312" w:hanging="283"/>
      </w:pPr>
      <w:r>
        <w:rPr>
          <w:color w:val="004EA8"/>
        </w:rPr>
        <w:t>•</w:t>
        <w:tab/>
      </w:r>
      <w:r>
        <w:rPr/>
        <w:t>Job runs and alerts are logged.</w:t>
      </w:r>
    </w:p>
    <w:p>
      <w:pPr>
        <w:pStyle w:val="BDOILabel"/>
      </w:pPr>
      <w:r>
        <w:rPr/>
        <w:t>Acceptance criteria</w:t>
      </w:r>
    </w:p>
    <w:p>
      <w:pPr>
        <w:tabs>
          <w:tab w:pos="312" w:val="left"/>
        </w:tabs>
        <w:spacing w:after="40"/>
        <w:ind w:left="312" w:hanging="283"/>
      </w:pPr>
      <w:r>
        <w:rPr>
          <w:color w:val="004EA8"/>
        </w:rPr>
        <w:t>1.</w:t>
        <w:tab/>
      </w:r>
      <w:r>
        <w:rPr/>
        <w:t>A claim with next follow-up date today appears in Follow-ups Due and the handler is notified at 06:00.</w:t>
      </w:r>
    </w:p>
    <w:p>
      <w:pPr>
        <w:tabs>
          <w:tab w:pos="312" w:val="left"/>
        </w:tabs>
        <w:spacing w:after="120"/>
        <w:ind w:left="312" w:hanging="283"/>
      </w:pPr>
      <w:r>
        <w:rPr>
          <w:color w:val="004EA8"/>
        </w:rPr>
        <w:t>2.</w:t>
        <w:tab/>
      </w:r>
      <w:r>
        <w:rPr/>
        <w:t>A claim two days past its follow-up date raises one overdue alert.</w:t>
      </w:r>
    </w:p>
    <w:p>
      <w:pPr>
        <w:pStyle w:val="Heading3"/>
      </w:pPr>
      <w:bookmarkStart w:id="153" w:name="_Toc000153"/>
      <w:r>
        <w:rPr/>
        <w:t>FR-CM-055 Claims home and worklist</w:t>
      </w:r>
      <w:bookmarkEnd w:id="15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NFR 15.03 (p.41), BRCLM.034 (p.18; p.33), BRCLM.043 (p.9)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Claims users (BCL_VIEW); TL, TH, UH (reassign)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Claims Home; Claims Worklist</w:t>
            </w:r>
          </w:p>
        </w:tc>
      </w:tr>
    </w:tbl>
    <w:p>
      <w:pPr>
        <w:pStyle w:val="BDOISpacer"/>
      </w:pPr>
    </w:p>
    <w:p>
      <w:pPr>
        <w:pStyle w:val="BDOILabel"/>
      </w:pPr>
      <w:r>
        <w:rPr/>
        <w:t>Description</w:t>
      </w:r>
    </w:p>
    <w:p>
      <w:r>
        <w:rPr/>
        <w:t>Claims Home shows the user's open claims, follow-ups due today and overdue, claims by status and phase, ageing buckets, claims on unpaid covers and claims awaiting premium remittance. Each tile opens its filtered list.</w:t>
      </w:r>
    </w:p>
    <w:p>
      <w:r>
        <w:rPr/>
        <w:t>The worklist has the tabs My Claims, Open, Temporarily Closed, Closed and Follow-ups Due, with search by claim number, insurer claim number, ARN, policy number and assured. TL, TH and UH reassign claims between handlers, one by one or in bulk.</w:t>
      </w:r>
    </w:p>
    <w:p>
      <w:pPr>
        <w:pStyle w:val="BDOILabel"/>
      </w:pPr>
      <w:r>
        <w:rPr/>
        <w:t>Preconditions</w:t>
      </w:r>
    </w:p>
    <w:p>
      <w:pPr>
        <w:tabs>
          <w:tab w:pos="312" w:val="left"/>
        </w:tabs>
        <w:spacing w:after="120"/>
        <w:ind w:left="312" w:hanging="283"/>
      </w:pPr>
      <w:r>
        <w:rPr>
          <w:color w:val="004EA8"/>
        </w:rPr>
        <w:t>•</w:t>
        <w:tab/>
      </w:r>
      <w:r>
        <w:rPr/>
        <w:t>The user has BCL_VIEW.</w:t>
      </w:r>
    </w:p>
    <w:p>
      <w:pPr>
        <w:pStyle w:val="BDOILabel"/>
      </w:pPr>
      <w:r>
        <w:rPr/>
        <w:t>Main flow</w:t>
      </w:r>
    </w:p>
    <w:p>
      <w:pPr>
        <w:tabs>
          <w:tab w:pos="312" w:val="left"/>
        </w:tabs>
        <w:spacing w:after="40"/>
        <w:ind w:left="312" w:hanging="283"/>
      </w:pPr>
      <w:r>
        <w:rPr>
          <w:color w:val="004EA8"/>
        </w:rPr>
        <w:t>1.</w:t>
        <w:tab/>
      </w:r>
      <w:r>
        <w:rPr/>
        <w:t>The user opens Claims Home and clicks a tile.</w:t>
      </w:r>
    </w:p>
    <w:p>
      <w:pPr>
        <w:tabs>
          <w:tab w:pos="312" w:val="left"/>
        </w:tabs>
        <w:spacing w:after="40"/>
        <w:ind w:left="312" w:hanging="283"/>
      </w:pPr>
      <w:r>
        <w:rPr>
          <w:color w:val="004EA8"/>
        </w:rPr>
        <w:t>2.</w:t>
        <w:tab/>
      </w:r>
      <w:r>
        <w:rPr/>
        <w:t>The worklist opens filtered; the user searches or sorts.</w:t>
      </w:r>
    </w:p>
    <w:p>
      <w:pPr>
        <w:tabs>
          <w:tab w:pos="312" w:val="left"/>
        </w:tabs>
        <w:spacing w:after="120"/>
        <w:ind w:left="312" w:hanging="283"/>
      </w:pPr>
      <w:r>
        <w:rPr>
          <w:color w:val="004EA8"/>
        </w:rPr>
        <w:t>3.</w:t>
        <w:tab/>
      </w:r>
      <w:r>
        <w:rPr/>
        <w:t xml:space="preserve">The TL selects claims and clicks </w:t>
      </w:r>
      <w:r>
        <w:rPr>
          <w:b/>
        </w:rPr>
        <w:t>Reassign</w:t>
      </w:r>
      <w:r>
        <w:rPr/>
        <w:t>, choosing the new handler.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Reassignment needs WORK_ASSIGN.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Reassign without a handler</w:t>
            </w:r>
          </w:p>
        </w:tc>
        <w:tc>
          <w:tcPr>
            <w:tcW w:type="dxa" w:w="4079"/>
            <w:tcMar>
              <w:top w:w="50" w:type="dxa"/>
              <w:bottom w:w="50" w:type="dxa"/>
              <w:left w:w="90" w:type="dxa"/>
              <w:right w:w="90" w:type="dxa"/>
            </w:tcMar>
          </w:tcPr>
          <w:p>
            <w:pPr>
              <w:pStyle w:val="BDOITable"/>
            </w:pPr>
            <w:r>
              <w:rPr>
                <w:sz w:val="18"/>
              </w:rPr>
              <w:t>Select the new handler</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BCL_CLAIM_ASSIGNED to the new handler.</w:t>
      </w:r>
    </w:p>
    <w:p>
      <w:pPr>
        <w:pStyle w:val="BDOILabel"/>
      </w:pPr>
      <w:r>
        <w:rPr/>
        <w:t>Audit</w:t>
      </w:r>
    </w:p>
    <w:p>
      <w:pPr>
        <w:tabs>
          <w:tab w:pos="312" w:val="left"/>
        </w:tabs>
        <w:spacing w:after="120"/>
        <w:ind w:left="312" w:hanging="283"/>
      </w:pPr>
      <w:r>
        <w:rPr>
          <w:color w:val="004EA8"/>
        </w:rPr>
        <w:t>•</w:t>
        <w:tab/>
      </w:r>
      <w:r>
        <w:rPr/>
        <w:t>Reassignment with old and new handler, user and time.</w:t>
      </w:r>
    </w:p>
    <w:p>
      <w:pPr>
        <w:pStyle w:val="BDOILabel"/>
      </w:pPr>
      <w:r>
        <w:rPr/>
        <w:t>Acceptance criteria</w:t>
      </w:r>
    </w:p>
    <w:p>
      <w:pPr>
        <w:tabs>
          <w:tab w:pos="312" w:val="left"/>
        </w:tabs>
        <w:spacing w:after="40"/>
        <w:ind w:left="312" w:hanging="283"/>
      </w:pPr>
      <w:r>
        <w:rPr>
          <w:color w:val="004EA8"/>
        </w:rPr>
        <w:t>1.</w:t>
        <w:tab/>
      </w:r>
      <w:r>
        <w:rPr/>
        <w:t>The Claims Home loads within 5 seconds (NFR 15.03).</w:t>
      </w:r>
    </w:p>
    <w:p>
      <w:pPr>
        <w:tabs>
          <w:tab w:pos="312" w:val="left"/>
        </w:tabs>
        <w:spacing w:after="40"/>
        <w:ind w:left="312" w:hanging="283"/>
      </w:pPr>
      <w:r>
        <w:rPr>
          <w:color w:val="004EA8"/>
        </w:rPr>
        <w:t>2.</w:t>
        <w:tab/>
      </w:r>
      <w:r>
        <w:rPr/>
        <w:t>A search by an insurer claim number returns the BDOI claim.</w:t>
      </w:r>
    </w:p>
    <w:p>
      <w:pPr>
        <w:tabs>
          <w:tab w:pos="312" w:val="left"/>
        </w:tabs>
        <w:spacing w:after="120"/>
        <w:ind w:left="312" w:hanging="283"/>
      </w:pPr>
      <w:r>
        <w:rPr>
          <w:color w:val="004EA8"/>
        </w:rPr>
        <w:t>3.</w:t>
        <w:tab/>
      </w:r>
      <w:r>
        <w:rPr/>
        <w:t>A Team Lead reassigns ten claims in one action; the new handler is notified.</w:t>
      </w:r>
    </w:p>
    <w:p>
      <w:pPr>
        <w:pStyle w:val="Heading2"/>
      </w:pPr>
      <w:bookmarkStart w:id="154" w:name="_Toc000154"/>
      <w:r>
        <w:rPr/>
        <w:t>4.7 Reports and analytics</w:t>
      </w:r>
      <w:bookmarkEnd w:id="154"/>
    </w:p>
    <w:p>
      <w:pPr>
        <w:pStyle w:val="Heading3"/>
      </w:pPr>
      <w:bookmarkStart w:id="155" w:name="_Toc000155"/>
      <w:r>
        <w:rPr/>
        <w:t>FR-CM-060 Claims ageing reports</w:t>
      </w:r>
      <w:bookmarkEnd w:id="15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BRCLM.026 (p.18; p.32), BRCLM.028 (p.18; p.33), Report list (p.45)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Claims users, Unit Head (BCL_REPORT_VIEW)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 (BRD p.23)</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Reports (category Claims Handling)</w:t>
            </w:r>
          </w:p>
        </w:tc>
      </w:tr>
    </w:tbl>
    <w:p>
      <w:pPr>
        <w:pStyle w:val="BDOISpacer"/>
      </w:pPr>
    </w:p>
    <w:p>
      <w:pPr>
        <w:pStyle w:val="BDOILabel"/>
      </w:pPr>
      <w:r>
        <w:rPr/>
        <w:t>Description</w:t>
      </w:r>
    </w:p>
    <w:p>
      <w:r>
        <w:rPr/>
        <w:t>The Claims Aging Report lists outstanding claims with the age overall from the reported date and the ageing bucket, with totals per bucket and insurer (BCL-AGEING). The Claims Aging Report per Status groups the outstanding claims by status, then insurer, with age this stage and age overall (BCL-AGEING-STATUS). Both carry the columns of the outstanding claims list (section 6.1).</w:t>
      </w:r>
    </w:p>
    <w:p>
      <w:pPr>
        <w:pStyle w:val="BDOILabel"/>
      </w:pPr>
      <w:r>
        <w:rPr/>
        <w:t>Preconditions</w:t>
      </w:r>
    </w:p>
    <w:p>
      <w:pPr>
        <w:tabs>
          <w:tab w:pos="312" w:val="left"/>
        </w:tabs>
        <w:spacing w:after="120"/>
        <w:ind w:left="312" w:hanging="283"/>
      </w:pPr>
      <w:r>
        <w:rPr>
          <w:color w:val="004EA8"/>
        </w:rPr>
        <w:t>•</w:t>
        <w:tab/>
      </w:r>
      <w:r>
        <w:rPr/>
        <w:t>The user has BCL_REPORT_VIEW.</w:t>
      </w:r>
    </w:p>
    <w:p>
      <w:pPr>
        <w:pStyle w:val="BDOILabel"/>
      </w:pPr>
      <w:r>
        <w:rPr/>
        <w:t>Main flow</w:t>
      </w:r>
    </w:p>
    <w:p>
      <w:pPr>
        <w:tabs>
          <w:tab w:pos="312" w:val="left"/>
        </w:tabs>
        <w:spacing w:after="40"/>
        <w:ind w:left="312" w:hanging="283"/>
      </w:pPr>
      <w:r>
        <w:rPr>
          <w:color w:val="004EA8"/>
        </w:rPr>
        <w:t>1.</w:t>
        <w:tab/>
      </w:r>
      <w:r>
        <w:rPr/>
        <w:t>The user selects the report and sets the parameters (as-of date, branch, unit, handler, insurer, product line, Marketing team, AO).</w:t>
      </w:r>
    </w:p>
    <w:p>
      <w:pPr>
        <w:tabs>
          <w:tab w:pos="312" w:val="left"/>
        </w:tabs>
        <w:spacing w:after="40"/>
        <w:ind w:left="312" w:hanging="283"/>
      </w:pPr>
      <w:r>
        <w:rPr>
          <w:color w:val="004EA8"/>
        </w:rPr>
        <w:t>2.</w:t>
        <w:tab/>
      </w:r>
      <w:r>
        <w:rPr/>
        <w:t>BIBS runs the report and shows the result.</w:t>
      </w:r>
    </w:p>
    <w:p>
      <w:pPr>
        <w:tabs>
          <w:tab w:pos="312" w:val="left"/>
        </w:tabs>
        <w:spacing w:after="120"/>
        <w:ind w:left="312" w:hanging="283"/>
      </w:pPr>
      <w:r>
        <w:rPr>
          <w:color w:val="004EA8"/>
        </w:rPr>
        <w:t>3.</w:t>
        <w:tab/>
      </w:r>
      <w:r>
        <w:rPr/>
        <w:t>A user with BCL_REPORT_EXPORT downloads it in Excel, PDF or CSV.</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Buckets 0-30, 31-60, 61-90, 91-180, 181+ days (default).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BCL_AGEING_BUCKETS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File name &lt;Report&gt;_&lt;date of extraction&gt; (Report List).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As-of date in the future</w:t>
            </w:r>
          </w:p>
        </w:tc>
        <w:tc>
          <w:tcPr>
            <w:tcW w:type="dxa" w:w="4079"/>
            <w:tcMar>
              <w:top w:w="50" w:type="dxa"/>
              <w:bottom w:w="50" w:type="dxa"/>
              <w:left w:w="90" w:type="dxa"/>
              <w:right w:w="90" w:type="dxa"/>
            </w:tcMar>
          </w:tcPr>
          <w:p>
            <w:pPr>
              <w:pStyle w:val="BDOITable"/>
            </w:pPr>
            <w:r>
              <w:rPr>
                <w:sz w:val="18"/>
              </w:rPr>
              <w:t>The as-of date cannot be in the future</w:t>
            </w:r>
          </w:p>
        </w:tc>
        <w:tc>
          <w:tcPr>
            <w:tcW w:type="dxa" w:w="3286"/>
            <w:tcMar>
              <w:top w:w="50" w:type="dxa"/>
              <w:bottom w:w="50" w:type="dxa"/>
              <w:left w:w="90" w:type="dxa"/>
              <w:right w:w="90" w:type="dxa"/>
            </w:tcMar>
          </w:tcPr>
          <w:p>
            <w:pPr>
              <w:pStyle w:val="BDOITable"/>
            </w:pPr>
            <w:r>
              <w:rPr>
                <w:sz w:val="18"/>
              </w:rPr>
              <w:t>INVALID_REPORT_PARAMETERS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run and export with user, parameters and time.</w:t>
      </w:r>
    </w:p>
    <w:p>
      <w:pPr>
        <w:pStyle w:val="BDOILabel"/>
      </w:pPr>
      <w:r>
        <w:rPr/>
        <w:t>Acceptance criteria</w:t>
      </w:r>
    </w:p>
    <w:p>
      <w:pPr>
        <w:tabs>
          <w:tab w:pos="312" w:val="left"/>
        </w:tabs>
        <w:spacing w:after="40"/>
        <w:ind w:left="312" w:hanging="283"/>
      </w:pPr>
      <w:r>
        <w:rPr>
          <w:color w:val="004EA8"/>
        </w:rPr>
        <w:t>1.</w:t>
        <w:tab/>
      </w:r>
      <w:r>
        <w:rPr/>
        <w:t>A claim 45 days old appears in bucket 31-60 of BCL-AGEING.</w:t>
      </w:r>
    </w:p>
    <w:p>
      <w:pPr>
        <w:tabs>
          <w:tab w:pos="312" w:val="left"/>
        </w:tabs>
        <w:spacing w:after="40"/>
        <w:ind w:left="312" w:hanging="283"/>
      </w:pPr>
      <w:r>
        <w:rPr>
          <w:color w:val="004EA8"/>
        </w:rPr>
        <w:t>2.</w:t>
        <w:tab/>
      </w:r>
      <w:r>
        <w:rPr/>
        <w:t>BCL-AGEING-STATUS groups claims by status and shows age this stage.</w:t>
      </w:r>
    </w:p>
    <w:p>
      <w:pPr>
        <w:tabs>
          <w:tab w:pos="312" w:val="left"/>
        </w:tabs>
        <w:spacing w:after="120"/>
        <w:ind w:left="312" w:hanging="283"/>
      </w:pPr>
      <w:r>
        <w:rPr>
          <w:color w:val="004EA8"/>
        </w:rPr>
        <w:t>3.</w:t>
        <w:tab/>
      </w:r>
      <w:r>
        <w:rPr/>
        <w:t>A report is generated within 5 minutes (NFR 15.09-15.13).</w:t>
      </w:r>
    </w:p>
    <w:p>
      <w:pPr>
        <w:pStyle w:val="Heading3"/>
      </w:pPr>
      <w:bookmarkStart w:id="156" w:name="_Toc000156"/>
      <w:r>
        <w:rPr/>
        <w:t>FR-CM-061 Outstanding, past due, settled and pending actions reports</w:t>
      </w:r>
      <w:bookmarkEnd w:id="15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BRCLM.029 (p.18; p.33), BRCLM.031 (p.18; p.33), BRCLM.034 (p.18; p.33), Report list (p.44-45)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Claims users, Unit Head (BCL_REPORT_VIEW)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 (BRD p.23)</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Reports (category Claims Handling)</w:t>
            </w:r>
          </w:p>
        </w:tc>
      </w:tr>
    </w:tbl>
    <w:p>
      <w:pPr>
        <w:pStyle w:val="BDOISpacer"/>
      </w:pPr>
    </w:p>
    <w:p>
      <w:pPr>
        <w:pStyle w:val="BDOILabel"/>
      </w:pPr>
      <w:r>
        <w:rPr/>
        <w:t>Description</w:t>
      </w:r>
    </w:p>
    <w:p>
      <w:r>
        <w:rPr/>
        <w:t>The List of all Outstanding Claims covers every claim in phase NEW, IN_PROGRESS or TEMP_CLOSED as of the date. The 90 Days Past Due variant keeps the claims whose age overall exceeds the threshold.</w:t>
      </w:r>
    </w:p>
    <w:p>
      <w:r>
        <w:rPr/>
        <w:t>The List of all Settled Claims covers claims permanently closed with a settled outcome in the date range, with date settled and settlement amount.</w:t>
      </w:r>
    </w:p>
    <w:p>
      <w:r>
        <w:rPr/>
        <w:t>The Pending Actions report lists the claims with follow-up due or overdue and the open diary entries due, per handler.</w:t>
      </w:r>
    </w:p>
    <w:p>
      <w:r>
        <w:rPr/>
        <w:t>Columns are those of the BRD report list (section 6.1). Insurer claim numbers are added to every list.</w:t>
      </w:r>
    </w:p>
    <w:p>
      <w:pPr>
        <w:pStyle w:val="BDOILabel"/>
      </w:pPr>
      <w:r>
        <w:rPr/>
        <w:t>Preconditions</w:t>
      </w:r>
    </w:p>
    <w:p>
      <w:pPr>
        <w:tabs>
          <w:tab w:pos="312" w:val="left"/>
        </w:tabs>
        <w:spacing w:after="120"/>
        <w:ind w:left="312" w:hanging="283"/>
      </w:pPr>
      <w:r>
        <w:rPr>
          <w:color w:val="004EA8"/>
        </w:rPr>
        <w:t>•</w:t>
        <w:tab/>
      </w:r>
      <w:r>
        <w:rPr/>
        <w:t>The user has BCL_REPORT_VIEW.</w:t>
      </w:r>
    </w:p>
    <w:p>
      <w:pPr>
        <w:pStyle w:val="BDOILabel"/>
      </w:pPr>
      <w:r>
        <w:rPr/>
        <w:t>Main flow</w:t>
      </w:r>
    </w:p>
    <w:p>
      <w:pPr>
        <w:tabs>
          <w:tab w:pos="312" w:val="left"/>
        </w:tabs>
        <w:spacing w:after="40"/>
        <w:ind w:left="312" w:hanging="283"/>
      </w:pPr>
      <w:r>
        <w:rPr>
          <w:color w:val="004EA8"/>
        </w:rPr>
        <w:t>1.</w:t>
        <w:tab/>
      </w:r>
      <w:r>
        <w:rPr/>
        <w:t>The user selects the report and sets the parameters.</w:t>
      </w:r>
    </w:p>
    <w:p>
      <w:pPr>
        <w:tabs>
          <w:tab w:pos="312" w:val="left"/>
        </w:tabs>
        <w:spacing w:after="120"/>
        <w:ind w:left="312" w:hanging="283"/>
      </w:pPr>
      <w:r>
        <w:rPr>
          <w:color w:val="004EA8"/>
        </w:rPr>
        <w:t>2.</w:t>
        <w:tab/>
      </w:r>
      <w:r>
        <w:rPr/>
        <w:t>BIBS runs it and shows the result; export as FR-CM-060.</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Past due threshold 90 days (default).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BCL_PAST_DUE_DAYS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Daily job BCL_AGEING_ALERTS raises BCL_CLAIM_PAST_DUE for outstanding claims older than the threshold.</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Job schedule (System Administrator)</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Definitions of Claim Amount, Settlement Amount and Date Settled are confirmed under CLQ09.</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Report definition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Date range end before start</w:t>
            </w:r>
          </w:p>
        </w:tc>
        <w:tc>
          <w:tcPr>
            <w:tcW w:type="dxa" w:w="4079"/>
            <w:tcMar>
              <w:top w:w="50" w:type="dxa"/>
              <w:bottom w:w="50" w:type="dxa"/>
              <w:left w:w="90" w:type="dxa"/>
              <w:right w:w="90" w:type="dxa"/>
            </w:tcMar>
          </w:tcPr>
          <w:p>
            <w:pPr>
              <w:pStyle w:val="BDOITable"/>
            </w:pPr>
            <w:r>
              <w:rPr>
                <w:sz w:val="18"/>
              </w:rPr>
              <w:t>The end date must be on or after the start date</w:t>
            </w:r>
          </w:p>
        </w:tc>
        <w:tc>
          <w:tcPr>
            <w:tcW w:type="dxa" w:w="3286"/>
            <w:tcMar>
              <w:top w:w="50" w:type="dxa"/>
              <w:bottom w:w="50" w:type="dxa"/>
              <w:left w:w="90" w:type="dxa"/>
              <w:right w:w="90" w:type="dxa"/>
            </w:tcMar>
          </w:tcPr>
          <w:p>
            <w:pPr>
              <w:pStyle w:val="BDOITable"/>
            </w:pPr>
            <w:r>
              <w:rPr>
                <w:sz w:val="18"/>
              </w:rPr>
              <w:t>INVALID_REPORT_PARAMETERS</w:t>
            </w:r>
          </w:p>
        </w:tc>
      </w:tr>
    </w:tbl>
    <w:p>
      <w:pPr>
        <w:pStyle w:val="BDOISpacer"/>
      </w:pPr>
    </w:p>
    <w:p>
      <w:pPr>
        <w:pStyle w:val="BDOILabel"/>
      </w:pPr>
      <w:r>
        <w:rPr/>
        <w:t>Notifications</w:t>
      </w:r>
    </w:p>
    <w:p>
      <w:pPr>
        <w:tabs>
          <w:tab w:pos="312" w:val="left"/>
        </w:tabs>
        <w:spacing w:after="120"/>
        <w:ind w:left="312" w:hanging="283"/>
      </w:pPr>
      <w:r>
        <w:rPr>
          <w:color w:val="004EA8"/>
        </w:rPr>
        <w:t>•</w:t>
        <w:tab/>
      </w:r>
      <w:r>
        <w:rPr/>
        <w:t>BCL_CLAIM_PAST_DUE alert to the handler when a claim passes the threshold.</w:t>
      </w:r>
    </w:p>
    <w:p>
      <w:pPr>
        <w:pStyle w:val="BDOILabel"/>
      </w:pPr>
      <w:r>
        <w:rPr/>
        <w:t>Audit</w:t>
      </w:r>
    </w:p>
    <w:p>
      <w:pPr>
        <w:tabs>
          <w:tab w:pos="312" w:val="left"/>
        </w:tabs>
        <w:spacing w:after="120"/>
        <w:ind w:left="312" w:hanging="283"/>
      </w:pPr>
      <w:r>
        <w:rPr>
          <w:color w:val="004EA8"/>
        </w:rPr>
        <w:t>•</w:t>
        <w:tab/>
      </w:r>
      <w:r>
        <w:rPr/>
        <w:t>Each run and export with user, parameters and time.</w:t>
      </w:r>
    </w:p>
    <w:p>
      <w:pPr>
        <w:pStyle w:val="BDOILabel"/>
      </w:pPr>
      <w:r>
        <w:rPr/>
        <w:t>Acceptance criteria</w:t>
      </w:r>
    </w:p>
    <w:p>
      <w:pPr>
        <w:tabs>
          <w:tab w:pos="312" w:val="left"/>
        </w:tabs>
        <w:spacing w:after="40"/>
        <w:ind w:left="312" w:hanging="283"/>
      </w:pPr>
      <w:r>
        <w:rPr>
          <w:color w:val="004EA8"/>
        </w:rPr>
        <w:t>1.</w:t>
        <w:tab/>
      </w:r>
      <w:r>
        <w:rPr/>
        <w:t>A temporarily closed claim appears in the Outstanding Claims list.</w:t>
      </w:r>
    </w:p>
    <w:p>
      <w:pPr>
        <w:tabs>
          <w:tab w:pos="312" w:val="left"/>
        </w:tabs>
        <w:spacing w:after="40"/>
        <w:ind w:left="312" w:hanging="283"/>
      </w:pPr>
      <w:r>
        <w:rPr>
          <w:color w:val="004EA8"/>
        </w:rPr>
        <w:t>2.</w:t>
        <w:tab/>
      </w:r>
      <w:r>
        <w:rPr/>
        <w:t>A claim open for 95 days appears in the 90 Days Past Due variant; a claim open for 80 days does not.</w:t>
      </w:r>
    </w:p>
    <w:p>
      <w:pPr>
        <w:tabs>
          <w:tab w:pos="312" w:val="left"/>
        </w:tabs>
        <w:spacing w:after="120"/>
        <w:ind w:left="312" w:hanging="283"/>
      </w:pPr>
      <w:r>
        <w:rPr>
          <w:color w:val="004EA8"/>
        </w:rPr>
        <w:t>3.</w:t>
        <w:tab/>
      </w:r>
      <w:r>
        <w:rPr/>
        <w:t>A claim closed "Closed - Denied" does not appear in the Settled Claims list.</w:t>
      </w:r>
    </w:p>
    <w:p>
      <w:pPr>
        <w:pStyle w:val="Heading3"/>
      </w:pPr>
      <w:bookmarkStart w:id="157" w:name="_Toc000157"/>
      <w:r>
        <w:rPr/>
        <w:t>FR-CM-062 Loss experience and loss ratio reports</w:t>
      </w:r>
      <w:bookmarkEnd w:id="15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BRCLM.030 (p.18; p.33), BRCLM.032 (p.18; p.33), Report list (p.45-46)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Claims users, Unit Head, Marketing (BCL_REPORT_VIEW)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 (BRD p.23)</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Reports (category Claims Handling); account page (Claims tab, loss summary)</w:t>
            </w:r>
          </w:p>
        </w:tc>
      </w:tr>
    </w:tbl>
    <w:p>
      <w:pPr>
        <w:pStyle w:val="BDOISpacer"/>
      </w:pPr>
    </w:p>
    <w:p>
      <w:pPr>
        <w:pStyle w:val="BDOILabel"/>
      </w:pPr>
      <w:r>
        <w:rPr/>
        <w:t>Description</w:t>
      </w:r>
    </w:p>
    <w:p>
      <w:r>
        <w:rPr/>
        <w:t>The Loss Experience report lists, per claim and insurer line: insured, claimant, policy number, date of loss, nature and type of loss, deductible, amount of loss paid, outstanding and total, insurer and status, grouped by client, account and policy year. Paid = settled amount; outstanding = insurer reserve less paid while the claim is open, never below zero.</w:t>
      </w:r>
    </w:p>
    <w:p>
      <w:r>
        <w:rPr/>
        <w:t>The Loss Ratio report divides the losses (paid plus outstanding) by the premium of the same cover and policy year and multiplies by 100, grouped by client, product line or insurer. The premium is the signed gross premium of the ledger invoices of that policy year (originals, endorsements and cancellations).</w:t>
      </w:r>
    </w:p>
    <w:p>
      <w:r>
        <w:rPr/>
        <w:t>The same loss figures are served to Renewal (decision D4) and to the account page through one read service.</w:t>
      </w:r>
    </w:p>
    <w:p>
      <w:pPr>
        <w:pStyle w:val="BDOILabel"/>
      </w:pPr>
      <w:r>
        <w:rPr/>
        <w:t>Preconditions</w:t>
      </w:r>
    </w:p>
    <w:p>
      <w:pPr>
        <w:tabs>
          <w:tab w:pos="312" w:val="left"/>
        </w:tabs>
        <w:spacing w:after="120"/>
        <w:ind w:left="312" w:hanging="283"/>
      </w:pPr>
      <w:r>
        <w:rPr>
          <w:color w:val="004EA8"/>
        </w:rPr>
        <w:t>•</w:t>
        <w:tab/>
      </w:r>
      <w:r>
        <w:rPr/>
        <w:t>The user has BCL_REPORT_VIEW.</w:t>
      </w:r>
    </w:p>
    <w:p>
      <w:pPr>
        <w:pStyle w:val="BDOILabel"/>
      </w:pPr>
      <w:r>
        <w:rPr/>
        <w:t>Main flow</w:t>
      </w:r>
    </w:p>
    <w:p>
      <w:pPr>
        <w:tabs>
          <w:tab w:pos="312" w:val="left"/>
        </w:tabs>
        <w:spacing w:after="40"/>
        <w:ind w:left="312" w:hanging="283"/>
      </w:pPr>
      <w:r>
        <w:rPr>
          <w:color w:val="004EA8"/>
        </w:rPr>
        <w:t>1.</w:t>
        <w:tab/>
      </w:r>
      <w:r>
        <w:rPr/>
        <w:t>The user selects the report, the grouping and the period.</w:t>
      </w:r>
    </w:p>
    <w:p>
      <w:pPr>
        <w:tabs>
          <w:tab w:pos="312" w:val="left"/>
        </w:tabs>
        <w:spacing w:after="120"/>
        <w:ind w:left="312" w:hanging="283"/>
      </w:pPr>
      <w:r>
        <w:rPr>
          <w:color w:val="004EA8"/>
        </w:rPr>
        <w:t>2.</w:t>
        <w:tab/>
      </w:r>
      <w:r>
        <w:rPr/>
        <w:t>BIBS computes the figures and shows the result; export as FR-CM-060.</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O/S = max(reserve - paid, 0) while open (to confirm, CLQ08).</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Report definition</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Premium basis, period basis and grouping are confirmed under CLQ20; default = signed gross premium per policy year.</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Report definition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Grouping not selected</w:t>
            </w:r>
          </w:p>
        </w:tc>
        <w:tc>
          <w:tcPr>
            <w:tcW w:type="dxa" w:w="4079"/>
            <w:tcMar>
              <w:top w:w="50" w:type="dxa"/>
              <w:bottom w:w="50" w:type="dxa"/>
              <w:left w:w="90" w:type="dxa"/>
              <w:right w:w="90" w:type="dxa"/>
            </w:tcMar>
          </w:tcPr>
          <w:p>
            <w:pPr>
              <w:pStyle w:val="BDOITable"/>
            </w:pPr>
            <w:r>
              <w:rPr>
                <w:sz w:val="18"/>
              </w:rPr>
              <w:t>Select the grouping</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run and export with user, parameters and time.</w:t>
      </w:r>
    </w:p>
    <w:p>
      <w:pPr>
        <w:pStyle w:val="BDOILabel"/>
      </w:pPr>
      <w:r>
        <w:rPr/>
        <w:t>Acceptance criteria</w:t>
      </w:r>
    </w:p>
    <w:p>
      <w:pPr>
        <w:tabs>
          <w:tab w:pos="312" w:val="left"/>
        </w:tabs>
        <w:spacing w:after="40"/>
        <w:ind w:left="312" w:hanging="283"/>
      </w:pPr>
      <w:r>
        <w:rPr>
          <w:color w:val="004EA8"/>
        </w:rPr>
        <w:t>1.</w:t>
        <w:tab/>
      </w:r>
      <w:r>
        <w:rPr/>
        <w:t>A claim with reserve 100,000 and paid 60,000 shows O/S 40,000 and total 100,000.</w:t>
      </w:r>
    </w:p>
    <w:p>
      <w:pPr>
        <w:tabs>
          <w:tab w:pos="312" w:val="left"/>
        </w:tabs>
        <w:spacing w:after="40"/>
        <w:ind w:left="312" w:hanging="283"/>
      </w:pPr>
      <w:r>
        <w:rPr>
          <w:color w:val="004EA8"/>
        </w:rPr>
        <w:t>2.</w:t>
        <w:tab/>
      </w:r>
      <w:r>
        <w:rPr/>
        <w:t>A cover with premium 50,000 and losses 25,000 shows a loss ratio of 50.00%.</w:t>
      </w:r>
    </w:p>
    <w:p>
      <w:pPr>
        <w:tabs>
          <w:tab w:pos="312" w:val="left"/>
        </w:tabs>
        <w:spacing w:after="120"/>
        <w:ind w:left="312" w:hanging="283"/>
      </w:pPr>
      <w:r>
        <w:rPr>
          <w:color w:val="004EA8"/>
        </w:rPr>
        <w:t>3.</w:t>
        <w:tab/>
      </w:r>
      <w:r>
        <w:rPr/>
        <w:t>Renewal shows the same claim count and totals for the account as the Loss Experience report.</w:t>
      </w:r>
    </w:p>
    <w:p>
      <w:pPr>
        <w:pStyle w:val="Heading3"/>
      </w:pPr>
      <w:bookmarkStart w:id="158" w:name="_Toc000158"/>
      <w:r>
        <w:rPr/>
        <w:t>FR-CM-063 Identify claims-prone locations</w:t>
      </w:r>
      <w:bookmarkEnd w:id="15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BRCLM.038 (p.7)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Claims / Risk user (BCL_REPORT_VIEW)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Reports (Claims by Location / Claims-prone Locations)</w:t>
            </w:r>
          </w:p>
        </w:tc>
      </w:tr>
    </w:tbl>
    <w:p>
      <w:pPr>
        <w:pStyle w:val="BDOISpacer"/>
      </w:pPr>
    </w:p>
    <w:p>
      <w:pPr>
        <w:pStyle w:val="BDOILabel"/>
      </w:pPr>
      <w:r>
        <w:rPr/>
        <w:t>Description</w:t>
      </w:r>
    </w:p>
    <w:p>
      <w:r>
        <w:rPr/>
        <w:t>The report shows, per location key, city and province, the number of claims, paid and outstanding amounts over a period, and flags a location "claims-prone" when it has at least the threshold number of claims in the look-back years. The user filters by catastrophe code, product line and period, and drills down to the claims of a location. It uses the claims and loss data of FR-CM-062 (AC3). The workshop agreed on-demand reports of claims by location; a dashboard is a possible future enhancement.</w:t>
      </w:r>
    </w:p>
    <w:p>
      <w:pPr>
        <w:pStyle w:val="BDOILabel"/>
      </w:pPr>
      <w:r>
        <w:rPr/>
        <w:t>Preconditions</w:t>
      </w:r>
    </w:p>
    <w:p>
      <w:pPr>
        <w:tabs>
          <w:tab w:pos="312" w:val="left"/>
        </w:tabs>
        <w:spacing w:after="120"/>
        <w:ind w:left="312" w:hanging="283"/>
      </w:pPr>
      <w:r>
        <w:rPr>
          <w:color w:val="004EA8"/>
        </w:rPr>
        <w:t>•</w:t>
        <w:tab/>
      </w:r>
      <w:r>
        <w:rPr/>
        <w:t>The user has BCL_REPORT_VIEW.</w:t>
      </w:r>
    </w:p>
    <w:p>
      <w:pPr>
        <w:pStyle w:val="BDOILabel"/>
      </w:pPr>
      <w:r>
        <w:rPr/>
        <w:t>Main flow</w:t>
      </w:r>
    </w:p>
    <w:p>
      <w:pPr>
        <w:tabs>
          <w:tab w:pos="312" w:val="left"/>
        </w:tabs>
        <w:spacing w:after="40"/>
        <w:ind w:left="312" w:hanging="283"/>
      </w:pPr>
      <w:r>
        <w:rPr>
          <w:color w:val="004EA8"/>
        </w:rPr>
        <w:t>1.</w:t>
        <w:tab/>
      </w:r>
      <w:r>
        <w:rPr/>
        <w:t>The user runs the report for a period and optional catastrophe code.</w:t>
      </w:r>
    </w:p>
    <w:p>
      <w:pPr>
        <w:tabs>
          <w:tab w:pos="312" w:val="left"/>
        </w:tabs>
        <w:spacing w:after="40"/>
        <w:ind w:left="312" w:hanging="283"/>
      </w:pPr>
      <w:r>
        <w:rPr>
          <w:color w:val="004EA8"/>
        </w:rPr>
        <w:t>2.</w:t>
        <w:tab/>
      </w:r>
      <w:r>
        <w:rPr/>
        <w:t>BIBS lists locations with counts, amounts and the claims-prone flag.</w:t>
      </w:r>
    </w:p>
    <w:p>
      <w:pPr>
        <w:tabs>
          <w:tab w:pos="312" w:val="left"/>
        </w:tabs>
        <w:spacing w:after="120"/>
        <w:ind w:left="312" w:hanging="283"/>
      </w:pPr>
      <w:r>
        <w:rPr>
          <w:color w:val="004EA8"/>
        </w:rPr>
        <w:t>3.</w:t>
        <w:tab/>
      </w:r>
      <w:r>
        <w:rPr/>
        <w:t>The user opens a location to see its claims.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Claims-prone = at least 3 claims in 3 years (default).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Parameters BCL_PRONE_MIN_CLAIMS, BCL_PRONE_YEARS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Granularity is the location key, city and province; barangay, region or hazard data wait for CLQ16.</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Period end before start</w:t>
            </w:r>
          </w:p>
        </w:tc>
        <w:tc>
          <w:tcPr>
            <w:tcW w:type="dxa" w:w="4079"/>
            <w:tcMar>
              <w:top w:w="50" w:type="dxa"/>
              <w:bottom w:w="50" w:type="dxa"/>
              <w:left w:w="90" w:type="dxa"/>
              <w:right w:w="90" w:type="dxa"/>
            </w:tcMar>
          </w:tcPr>
          <w:p>
            <w:pPr>
              <w:pStyle w:val="BDOITable"/>
            </w:pPr>
            <w:r>
              <w:rPr>
                <w:sz w:val="18"/>
              </w:rPr>
              <w:t>The end date must be on or after the start date</w:t>
            </w:r>
          </w:p>
        </w:tc>
        <w:tc>
          <w:tcPr>
            <w:tcW w:type="dxa" w:w="3286"/>
            <w:tcMar>
              <w:top w:w="50" w:type="dxa"/>
              <w:bottom w:w="50" w:type="dxa"/>
              <w:left w:w="90" w:type="dxa"/>
              <w:right w:w="90" w:type="dxa"/>
            </w:tcMar>
          </w:tcPr>
          <w:p>
            <w:pPr>
              <w:pStyle w:val="BDOITable"/>
            </w:pPr>
            <w:r>
              <w:rPr>
                <w:sz w:val="18"/>
              </w:rPr>
              <w:t>INVALID_REPORT_PARAMETERS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run and export logged.</w:t>
      </w:r>
    </w:p>
    <w:p>
      <w:pPr>
        <w:pStyle w:val="BDOILabel"/>
      </w:pPr>
      <w:r>
        <w:rPr/>
        <w:t>Acceptance criteria</w:t>
      </w:r>
    </w:p>
    <w:p>
      <w:pPr>
        <w:tabs>
          <w:tab w:pos="312" w:val="left"/>
        </w:tabs>
        <w:spacing w:after="40"/>
        <w:ind w:left="312" w:hanging="283"/>
      </w:pPr>
      <w:r>
        <w:rPr>
          <w:color w:val="004EA8"/>
        </w:rPr>
        <w:t>1.</w:t>
        <w:tab/>
      </w:r>
      <w:r>
        <w:rPr/>
        <w:t>A location with 3 claims in the last 3 years is flagged claims-prone.</w:t>
      </w:r>
    </w:p>
    <w:p>
      <w:pPr>
        <w:tabs>
          <w:tab w:pos="312" w:val="left"/>
        </w:tabs>
        <w:spacing w:after="40"/>
        <w:ind w:left="312" w:hanging="283"/>
      </w:pPr>
      <w:r>
        <w:rPr>
          <w:color w:val="004EA8"/>
        </w:rPr>
        <w:t>2.</w:t>
        <w:tab/>
      </w:r>
      <w:r>
        <w:rPr/>
        <w:t>Filtering by Flood lists only the claims tagged Flood.</w:t>
      </w:r>
    </w:p>
    <w:p>
      <w:pPr>
        <w:tabs>
          <w:tab w:pos="312" w:val="left"/>
        </w:tabs>
        <w:spacing w:after="120"/>
        <w:ind w:left="312" w:hanging="283"/>
      </w:pPr>
      <w:r>
        <w:rPr>
          <w:color w:val="004EA8"/>
        </w:rPr>
        <w:t>3.</w:t>
        <w:tab/>
      </w:r>
      <w:r>
        <w:rPr/>
        <w:t>The drill-down lists the claims of the location with their numbers.</w:t>
      </w:r>
    </w:p>
    <w:p>
      <w:pPr>
        <w:pStyle w:val="Heading3"/>
      </w:pPr>
      <w:bookmarkStart w:id="159" w:name="_Toc000159"/>
      <w:r>
        <w:rPr/>
        <w:t>FR-CM-064 Give authorised users the data for their own analysis</w:t>
      </w:r>
      <w:bookmarkEnd w:id="15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BRCLM.033 (p.18; p.33)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Unit Head, Claims / Risk user (BCL_DATA_EXTRACT)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 (BRD p.23)</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Reports (Claims Data Extract); saved report variants</w:t>
            </w:r>
          </w:p>
        </w:tc>
      </w:tr>
    </w:tbl>
    <w:p>
      <w:pPr>
        <w:pStyle w:val="BDOISpacer"/>
      </w:pPr>
    </w:p>
    <w:p>
      <w:pPr>
        <w:pStyle w:val="BDOILabel"/>
      </w:pPr>
      <w:r>
        <w:rPr/>
        <w:t>Description</w:t>
      </w:r>
    </w:p>
    <w:p>
      <w:r>
        <w:rPr/>
        <w:t>The Claims Data Extract gives one row per claim, insurer line and location with every claim field, for analysis outside BIBS. Access needs BCL_DATA_EXTRACT, which the Unit Head requests for the users who need it. Users save their parameter sets as report variants for every Claims report.</w:t>
      </w:r>
    </w:p>
    <w:p>
      <w:pPr>
        <w:pStyle w:val="BDOILabel"/>
      </w:pPr>
      <w:r>
        <w:rPr/>
        <w:t>Preconditions</w:t>
      </w:r>
    </w:p>
    <w:p>
      <w:pPr>
        <w:tabs>
          <w:tab w:pos="312" w:val="left"/>
        </w:tabs>
        <w:spacing w:after="120"/>
        <w:ind w:left="312" w:hanging="283"/>
      </w:pPr>
      <w:r>
        <w:rPr>
          <w:color w:val="004EA8"/>
        </w:rPr>
        <w:t>•</w:t>
        <w:tab/>
      </w:r>
      <w:r>
        <w:rPr/>
        <w:t>The user has BCL_DATA_EXTRACT.</w:t>
      </w:r>
    </w:p>
    <w:p>
      <w:pPr>
        <w:pStyle w:val="BDOILabel"/>
      </w:pPr>
      <w:r>
        <w:rPr/>
        <w:t>Main flow</w:t>
      </w:r>
    </w:p>
    <w:p>
      <w:pPr>
        <w:tabs>
          <w:tab w:pos="312" w:val="left"/>
        </w:tabs>
        <w:spacing w:after="40"/>
        <w:ind w:left="312" w:hanging="283"/>
      </w:pPr>
      <w:r>
        <w:rPr>
          <w:color w:val="004EA8"/>
        </w:rPr>
        <w:t>1.</w:t>
        <w:tab/>
      </w:r>
      <w:r>
        <w:rPr/>
        <w:t>The user runs the extract with a date range and filters.</w:t>
      </w:r>
    </w:p>
    <w:p>
      <w:pPr>
        <w:tabs>
          <w:tab w:pos="312" w:val="left"/>
        </w:tabs>
        <w:spacing w:after="40"/>
        <w:ind w:left="312" w:hanging="283"/>
      </w:pPr>
      <w:r>
        <w:rPr>
          <w:color w:val="004EA8"/>
        </w:rPr>
        <w:t>2.</w:t>
        <w:tab/>
      </w:r>
      <w:r>
        <w:rPr/>
        <w:t>The user downloads it in Excel or CSV.</w:t>
      </w:r>
    </w:p>
    <w:p>
      <w:pPr>
        <w:tabs>
          <w:tab w:pos="312" w:val="left"/>
        </w:tabs>
        <w:spacing w:after="120"/>
        <w:ind w:left="312" w:hanging="283"/>
      </w:pPr>
      <w:r>
        <w:rPr>
          <w:color w:val="004EA8"/>
        </w:rPr>
        <w:t>3.</w:t>
        <w:tab/>
      </w:r>
      <w:r>
        <w:rPr/>
        <w:t>The user saves the parameters as a variant.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dynamic report builder is not provided; saved variants and the extract cover the need (Q40).</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Date range end before start</w:t>
            </w:r>
          </w:p>
        </w:tc>
        <w:tc>
          <w:tcPr>
            <w:tcW w:type="dxa" w:w="4079"/>
            <w:tcMar>
              <w:top w:w="50" w:type="dxa"/>
              <w:bottom w:w="50" w:type="dxa"/>
              <w:left w:w="90" w:type="dxa"/>
              <w:right w:w="90" w:type="dxa"/>
            </w:tcMar>
          </w:tcPr>
          <w:p>
            <w:pPr>
              <w:pStyle w:val="BDOITable"/>
            </w:pPr>
            <w:r>
              <w:rPr>
                <w:sz w:val="18"/>
              </w:rPr>
              <w:t>The end date must be on or after the start date</w:t>
            </w:r>
          </w:p>
        </w:tc>
        <w:tc>
          <w:tcPr>
            <w:tcW w:type="dxa" w:w="3286"/>
            <w:tcMar>
              <w:top w:w="50" w:type="dxa"/>
              <w:bottom w:w="50" w:type="dxa"/>
              <w:left w:w="90" w:type="dxa"/>
              <w:right w:w="90" w:type="dxa"/>
            </w:tcMar>
          </w:tcPr>
          <w:p>
            <w:pPr>
              <w:pStyle w:val="BDOITable"/>
            </w:pPr>
            <w:r>
              <w:rPr>
                <w:sz w:val="18"/>
              </w:rPr>
              <w:t>INVALID_REPORT_PARAMETERS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extract run and download with user and parameters.</w:t>
      </w:r>
    </w:p>
    <w:p>
      <w:pPr>
        <w:pStyle w:val="BDOILabel"/>
      </w:pPr>
      <w:r>
        <w:rPr/>
        <w:t>Acceptance criteria</w:t>
      </w:r>
    </w:p>
    <w:p>
      <w:pPr>
        <w:tabs>
          <w:tab w:pos="312" w:val="left"/>
        </w:tabs>
        <w:spacing w:after="40"/>
        <w:ind w:left="312" w:hanging="283"/>
      </w:pPr>
      <w:r>
        <w:rPr>
          <w:color w:val="004EA8"/>
        </w:rPr>
        <w:t>1.</w:t>
        <w:tab/>
      </w:r>
      <w:r>
        <w:rPr/>
        <w:t>A claim with two insurers and three locations gives six rows in the extract.</w:t>
      </w:r>
    </w:p>
    <w:p>
      <w:pPr>
        <w:tabs>
          <w:tab w:pos="312" w:val="left"/>
        </w:tabs>
        <w:spacing w:after="120"/>
        <w:ind w:left="312" w:hanging="283"/>
      </w:pPr>
      <w:r>
        <w:rPr>
          <w:color w:val="004EA8"/>
        </w:rPr>
        <w:t>2.</w:t>
        <w:tab/>
      </w:r>
      <w:r>
        <w:rPr/>
        <w:t>A Claims Officer without BCL_DATA_EXTRACT cannot run the extract.</w:t>
      </w:r>
    </w:p>
    <w:p>
      <w:pPr>
        <w:pStyle w:val="Heading3"/>
      </w:pPr>
      <w:bookmarkStart w:id="160" w:name="_Toc000160"/>
      <w:r>
        <w:rPr/>
        <w:t>FR-CM-065 Give Marketing controlled access to loss information</w:t>
      </w:r>
      <w:bookmarkEnd w:id="16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BRCLM.040 (p.8)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 Marketing TL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Reports (Claims Handling); account page (Claims tab, loss summary)</w:t>
            </w:r>
          </w:p>
        </w:tc>
      </w:tr>
    </w:tbl>
    <w:p>
      <w:pPr>
        <w:pStyle w:val="BDOISpacer"/>
      </w:pPr>
    </w:p>
    <w:p>
      <w:pPr>
        <w:pStyle w:val="BDOILabel"/>
      </w:pPr>
      <w:r>
        <w:rPr/>
        <w:t>Description</w:t>
      </w:r>
    </w:p>
    <w:p>
      <w:r>
        <w:rPr/>
        <w:t>Marketing users get controlled, role-based, read-only access to loss information through the existing claims reports - Loss Experience, Loss Ratio and Claims Aging - for renewal, pricing and client discussions; no new report is required (minutes of 27-Apr-2026, BR 40). They receive BCL_REPORT_VIEW; export is granted per role (proposal - Marketing TL only). The account page shows a loss summary of the account (claim count, open claims, paid, outstanding), which BDOI is asked to confirm (CLR-CM-15). Marketing never receives a claim maintenance permission.</w:t>
      </w:r>
    </w:p>
    <w:p>
      <w:pPr>
        <w:pStyle w:val="BDOILabel"/>
      </w:pPr>
      <w:r>
        <w:rPr/>
        <w:t>Preconditions</w:t>
      </w:r>
    </w:p>
    <w:p>
      <w:pPr>
        <w:tabs>
          <w:tab w:pos="312" w:val="left"/>
        </w:tabs>
        <w:spacing w:after="120"/>
        <w:ind w:left="312" w:hanging="283"/>
      </w:pPr>
      <w:r>
        <w:rPr>
          <w:color w:val="004EA8"/>
        </w:rPr>
        <w:t>•</w:t>
        <w:tab/>
      </w:r>
      <w:r>
        <w:rPr/>
        <w:t>The user has BCL_REPORT_VIEW.</w:t>
      </w:r>
    </w:p>
    <w:p>
      <w:pPr>
        <w:pStyle w:val="BDOILabel"/>
      </w:pPr>
      <w:r>
        <w:rPr/>
        <w:t>Main flow</w:t>
      </w:r>
    </w:p>
    <w:p>
      <w:pPr>
        <w:tabs>
          <w:tab w:pos="312" w:val="left"/>
        </w:tabs>
        <w:spacing w:after="40"/>
        <w:ind w:left="312" w:hanging="283"/>
      </w:pPr>
      <w:r>
        <w:rPr>
          <w:color w:val="004EA8"/>
        </w:rPr>
        <w:t>1.</w:t>
        <w:tab/>
      </w:r>
      <w:r>
        <w:rPr/>
        <w:t>The Marketing user opens the Loss Experience report for a client.</w:t>
      </w:r>
    </w:p>
    <w:p>
      <w:pPr>
        <w:tabs>
          <w:tab w:pos="312" w:val="left"/>
        </w:tabs>
        <w:spacing w:after="40"/>
        <w:ind w:left="312" w:hanging="283"/>
      </w:pPr>
      <w:r>
        <w:rPr>
          <w:color w:val="004EA8"/>
        </w:rPr>
        <w:t>2.</w:t>
        <w:tab/>
      </w:r>
      <w:r>
        <w:rPr/>
        <w:t>BIBS shows the loss figures.</w:t>
      </w:r>
    </w:p>
    <w:p>
      <w:pPr>
        <w:tabs>
          <w:tab w:pos="312" w:val="left"/>
        </w:tabs>
        <w:spacing w:after="120"/>
        <w:ind w:left="312" w:hanging="283"/>
      </w:pPr>
      <w:r>
        <w:rPr>
          <w:color w:val="004EA8"/>
        </w:rPr>
        <w:t>3.</w:t>
        <w:tab/>
      </w:r>
      <w:r>
        <w:rPr/>
        <w:t>A Marketing TL downloads the report.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View for MKT_AO and MKT_TL; export for MKT_TL (to confirm, CLQ15).</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User Access Maintenance request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Whether Marketing sees all accounts or only its own portfolio is confirmed under CLQ15; all accounts by default.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Change request after CLQ15</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Export without BCL_REPORT_EXPORT</w:t>
            </w:r>
          </w:p>
        </w:tc>
        <w:tc>
          <w:tcPr>
            <w:tcW w:type="dxa" w:w="4079"/>
            <w:tcMar>
              <w:top w:w="50" w:type="dxa"/>
              <w:bottom w:w="50" w:type="dxa"/>
              <w:left w:w="90" w:type="dxa"/>
              <w:right w:w="90" w:type="dxa"/>
            </w:tcMar>
          </w:tcPr>
          <w:p>
            <w:pPr>
              <w:pStyle w:val="BDOITable"/>
            </w:pPr>
            <w:r>
              <w:rPr>
                <w:sz w:val="18"/>
              </w:rPr>
              <w:t>You are not permitted to perform this action</w:t>
            </w:r>
          </w:p>
        </w:tc>
        <w:tc>
          <w:tcPr>
            <w:tcW w:type="dxa" w:w="3286"/>
            <w:tcMar>
              <w:top w:w="50" w:type="dxa"/>
              <w:bottom w:w="50" w:type="dxa"/>
              <w:left w:w="90" w:type="dxa"/>
              <w:right w:w="90" w:type="dxa"/>
            </w:tcMar>
          </w:tcPr>
          <w:p>
            <w:pPr>
              <w:pStyle w:val="BDOITable"/>
            </w:pPr>
            <w:r>
              <w:rPr>
                <w:sz w:val="18"/>
              </w:rPr>
              <w:t>ACCESS_DENIED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Report runs and exports by Marketing users are logged.</w:t>
      </w:r>
    </w:p>
    <w:p>
      <w:pPr>
        <w:pStyle w:val="BDOILabel"/>
      </w:pPr>
      <w:r>
        <w:rPr/>
        <w:t>Acceptance criteria</w:t>
      </w:r>
    </w:p>
    <w:p>
      <w:pPr>
        <w:tabs>
          <w:tab w:pos="312" w:val="left"/>
        </w:tabs>
        <w:spacing w:after="40"/>
        <w:ind w:left="312" w:hanging="283"/>
      </w:pPr>
      <w:r>
        <w:rPr>
          <w:color w:val="004EA8"/>
        </w:rPr>
        <w:t>1.</w:t>
        <w:tab/>
      </w:r>
      <w:r>
        <w:rPr/>
        <w:t>A Marketing AO views the Loss Experience report and cannot download it.</w:t>
      </w:r>
    </w:p>
    <w:p>
      <w:pPr>
        <w:tabs>
          <w:tab w:pos="312" w:val="left"/>
        </w:tabs>
        <w:spacing w:after="40"/>
        <w:ind w:left="312" w:hanging="283"/>
      </w:pPr>
      <w:r>
        <w:rPr>
          <w:color w:val="004EA8"/>
        </w:rPr>
        <w:t>2.</w:t>
        <w:tab/>
      </w:r>
      <w:r>
        <w:rPr/>
        <w:t>A Marketing TL downloads the report in Excel.</w:t>
      </w:r>
    </w:p>
    <w:p>
      <w:pPr>
        <w:tabs>
          <w:tab w:pos="312" w:val="left"/>
        </w:tabs>
        <w:spacing w:after="40"/>
        <w:ind w:left="312" w:hanging="283"/>
      </w:pPr>
      <w:r>
        <w:rPr>
          <w:color w:val="004EA8"/>
        </w:rPr>
        <w:t>3.</w:t>
        <w:tab/>
      </w:r>
      <w:r>
        <w:rPr/>
        <w:t>A Marketing AO cannot open a claim record.</w:t>
      </w:r>
    </w:p>
    <w:p>
      <w:pPr>
        <w:tabs>
          <w:tab w:pos="312" w:val="left"/>
        </w:tabs>
        <w:spacing w:after="120"/>
        <w:ind w:left="312" w:hanging="283"/>
      </w:pPr>
      <w:r>
        <w:rPr>
          <w:color w:val="004EA8"/>
        </w:rPr>
        <w:t>4.</w:t>
        <w:tab/>
      </w:r>
      <w:r>
        <w:rPr/>
        <w:t>A Marketing AO views the Claims Aging Report.</w:t>
      </w:r>
    </w:p>
    <w:p>
      <w:pPr>
        <w:pStyle w:val="Heading3"/>
      </w:pPr>
      <w:bookmarkStart w:id="161" w:name="_Toc000161"/>
      <w:r>
        <w:rPr/>
        <w:t>FR-CM-066 Insurer claim number register and claims activity log</w:t>
      </w:r>
      <w:bookmarkEnd w:id="16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BRCLM.043 (p.9), BRCLM.041 (p.8), BRCLM.042 (p.8), NFR 15.08 (p.41)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Claims users, Unit Head (BCL_REPORT_VIEW)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Reports (category Claims Handling)</w:t>
            </w:r>
          </w:p>
        </w:tc>
      </w:tr>
    </w:tbl>
    <w:p>
      <w:pPr>
        <w:pStyle w:val="BDOISpacer"/>
      </w:pPr>
    </w:p>
    <w:p>
      <w:pPr>
        <w:pStyle w:val="BDOILabel"/>
      </w:pPr>
      <w:r>
        <w:rPr/>
        <w:t>Description</w:t>
      </w:r>
    </w:p>
    <w:p>
      <w:r>
        <w:rPr/>
        <w:t>The Insurer Claim Numbers report lists one row per insurer claim number with the BDOI claim, insurer, share, reserve and settled amount (BRCLM.043 AC5). The Claims Activity Log lists status changes, field changes, insurer updates, location reference changes and diary entries with user and time, so insurer communications and mappings are auditable (BRCLM.041 AC3, 042 AC3).</w:t>
      </w:r>
    </w:p>
    <w:p>
      <w:pPr>
        <w:pStyle w:val="BDOILabel"/>
      </w:pPr>
      <w:r>
        <w:rPr/>
        <w:t>Preconditions</w:t>
      </w:r>
    </w:p>
    <w:p>
      <w:pPr>
        <w:tabs>
          <w:tab w:pos="312" w:val="left"/>
        </w:tabs>
        <w:spacing w:after="120"/>
        <w:ind w:left="312" w:hanging="283"/>
      </w:pPr>
      <w:r>
        <w:rPr>
          <w:color w:val="004EA8"/>
        </w:rPr>
        <w:t>•</w:t>
        <w:tab/>
      </w:r>
      <w:r>
        <w:rPr/>
        <w:t>The user has BCL_REPORT_VIEW.</w:t>
      </w:r>
    </w:p>
    <w:p>
      <w:pPr>
        <w:pStyle w:val="BDOILabel"/>
      </w:pPr>
      <w:r>
        <w:rPr/>
        <w:t>Main flow</w:t>
      </w:r>
    </w:p>
    <w:p>
      <w:pPr>
        <w:tabs>
          <w:tab w:pos="312" w:val="left"/>
        </w:tabs>
        <w:spacing w:after="40"/>
        <w:ind w:left="312" w:hanging="283"/>
      </w:pPr>
      <w:r>
        <w:rPr>
          <w:color w:val="004EA8"/>
        </w:rPr>
        <w:t>1.</w:t>
        <w:tab/>
      </w:r>
      <w:r>
        <w:rPr/>
        <w:t>The user selects the report and the period, insurer or handler.</w:t>
      </w:r>
    </w:p>
    <w:p>
      <w:pPr>
        <w:tabs>
          <w:tab w:pos="312" w:val="left"/>
        </w:tabs>
        <w:spacing w:after="120"/>
        <w:ind w:left="312" w:hanging="283"/>
      </w:pPr>
      <w:r>
        <w:rPr>
          <w:color w:val="004EA8"/>
        </w:rPr>
        <w:t>2.</w:t>
        <w:tab/>
      </w:r>
      <w:r>
        <w:rPr/>
        <w:t>BIBS shows the result; export as FR-CM-060.</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Both reports read the history tables; nothing can be edited from them.</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Period end before start</w:t>
            </w:r>
          </w:p>
        </w:tc>
        <w:tc>
          <w:tcPr>
            <w:tcW w:type="dxa" w:w="4079"/>
            <w:tcMar>
              <w:top w:w="50" w:type="dxa"/>
              <w:bottom w:w="50" w:type="dxa"/>
              <w:left w:w="90" w:type="dxa"/>
              <w:right w:w="90" w:type="dxa"/>
            </w:tcMar>
          </w:tcPr>
          <w:p>
            <w:pPr>
              <w:pStyle w:val="BDOITable"/>
            </w:pPr>
            <w:r>
              <w:rPr>
                <w:sz w:val="18"/>
              </w:rPr>
              <w:t>The end date must be on or after the start date</w:t>
            </w:r>
          </w:p>
        </w:tc>
        <w:tc>
          <w:tcPr>
            <w:tcW w:type="dxa" w:w="3286"/>
            <w:tcMar>
              <w:top w:w="50" w:type="dxa"/>
              <w:bottom w:w="50" w:type="dxa"/>
              <w:left w:w="90" w:type="dxa"/>
              <w:right w:w="90" w:type="dxa"/>
            </w:tcMar>
          </w:tcPr>
          <w:p>
            <w:pPr>
              <w:pStyle w:val="BDOITable"/>
            </w:pPr>
            <w:r>
              <w:rPr>
                <w:sz w:val="18"/>
              </w:rPr>
              <w:t>INVALID_REPORT_PARAMETERS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run and export logged.</w:t>
      </w:r>
    </w:p>
    <w:p>
      <w:pPr>
        <w:pStyle w:val="BDOILabel"/>
      </w:pPr>
      <w:r>
        <w:rPr/>
        <w:t>Acceptance criteria</w:t>
      </w:r>
    </w:p>
    <w:p>
      <w:pPr>
        <w:tabs>
          <w:tab w:pos="312" w:val="left"/>
        </w:tabs>
        <w:spacing w:after="40"/>
        <w:ind w:left="312" w:hanging="283"/>
      </w:pPr>
      <w:r>
        <w:rPr>
          <w:color w:val="004EA8"/>
        </w:rPr>
        <w:t>1.</w:t>
        <w:tab/>
      </w:r>
      <w:r>
        <w:rPr/>
        <w:t>The Insurer Claim Numbers report lists both numbers of a two-insurer claim under the same BDOI claim number.</w:t>
      </w:r>
    </w:p>
    <w:p>
      <w:pPr>
        <w:tabs>
          <w:tab w:pos="312" w:val="left"/>
        </w:tabs>
        <w:spacing w:after="120"/>
        <w:ind w:left="312" w:hanging="283"/>
      </w:pPr>
      <w:r>
        <w:rPr>
          <w:color w:val="004EA8"/>
        </w:rPr>
        <w:t>2.</w:t>
        <w:tab/>
      </w:r>
      <w:r>
        <w:rPr/>
        <w:t>The Claims Activity Log lists a location reference change with the old and new reference.</w:t>
      </w:r>
    </w:p>
    <w:p>
      <w:pPr>
        <w:pStyle w:val="Heading1"/>
        <w:pageBreakBefore/>
        <w:pBdr>
          <w:bottom w:val="single" w:sz="4" w:space="4" w:color="99C1E7"/>
        </w:pBdr>
      </w:pPr>
      <w:bookmarkStart w:id="162" w:name="_Toc000162"/>
      <w:r>
        <w:rPr/>
        <w:t>5 Workflow and status model</w:t>
      </w:r>
      <w:bookmarkEnd w:id="162"/>
    </w:p>
    <w:p>
      <w:pPr>
        <w:pStyle w:val="Heading2"/>
      </w:pPr>
      <w:bookmarkStart w:id="163" w:name="_Toc000163"/>
      <w:r>
        <w:rPr/>
        <w:t>5.1 Phases</w:t>
      </w:r>
      <w:bookmarkEnd w:id="163"/>
    </w:p>
    <w:p>
      <w:r>
        <w:rPr/>
        <w:t>Figure 2 shows the phases of a claim. The 18 BDOI statuses are values inside a phase (section 5.2); the phase decides what the system does. The workflow BCL_CLAIM mirrors the phase: it gives the handler's My Work queue, assignment and case history. Its transitions are called only by the Claims services after their own checks.</w:t>
      </w:r>
    </w:p>
    <w:p>
      <w:pPr>
        <w:keepNext/>
        <w:spacing w:before="80" w:after="0"/>
        <w:jc w:val="center"/>
      </w:pPr>
      <w:r>
        <w:drawing>
          <wp:inline xmlns:a="http://schemas.openxmlformats.org/drawingml/2006/main" xmlns:pic="http://schemas.openxmlformats.org/drawingml/2006/picture">
            <wp:extent cx="3600000" cy="1539013"/>
            <wp:docPr id="4" name="Picture 4"/>
            <wp:cNvGraphicFramePr>
              <a:graphicFrameLocks noChangeAspect="1"/>
            </wp:cNvGraphicFramePr>
            <a:graphic>
              <a:graphicData uri="http://schemas.openxmlformats.org/drawingml/2006/picture">
                <pic:pic>
                  <pic:nvPicPr>
                    <pic:cNvPr id="0" name="brd07_phases_669.jpg"/>
                    <pic:cNvPicPr/>
                  </pic:nvPicPr>
                  <pic:blipFill>
                    <a:blip r:embed="rId16"/>
                    <a:stretch>
                      <a:fillRect/>
                    </a:stretch>
                  </pic:blipFill>
                  <pic:spPr>
                    <a:xfrm>
                      <a:off x="0" y="0"/>
                      <a:ext cx="3600000" cy="1539013"/>
                    </a:xfrm>
                    <a:prstGeom prst="rect"/>
                  </pic:spPr>
                </pic:pic>
              </a:graphicData>
            </a:graphic>
          </wp:inline>
        </w:drawing>
      </w:r>
    </w:p>
    <w:p>
      <w:pPr>
        <w:pStyle w:val="Caption"/>
        <w:jc w:val="center"/>
      </w:pPr>
      <w:r>
        <w:rPr>
          <w:b/>
          <w:i w:val="0"/>
        </w:rPr>
        <w:t xml:space="preserve">Figure 2: </w:t>
      </w:r>
      <w:r>
        <w:rPr/>
        <w:t>Claim phases and workflow BCL_CLAIM</w:t>
      </w:r>
    </w:p>
    <w:p>
      <w:pPr>
        <w:pStyle w:val="Caption"/>
        <w:keepNext/>
        <w:spacing w:after="60"/>
      </w:pPr>
      <w:r>
        <w:rPr>
          <w:b/>
          <w:i w:val="0"/>
        </w:rPr>
        <w:t xml:space="preserve">Table 9: </w:t>
      </w:r>
      <w:r>
        <w:rPr/>
        <w:t>Phases of a claim</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02"/>
        <w:gridCol w:w="3965"/>
        <w:gridCol w:w="2643"/>
        <w:gridCol w:w="1562"/>
      </w:tblGrid>
      <w:tr>
        <w:trPr>
          <w:tblHeader w:val="true"/>
          <w:cantSplit w:val="true"/>
        </w:trPr>
        <w:tc>
          <w:tcPr>
            <w:tcW w:type="dxa" w:w="1802"/>
            <w:shd w:val="clear" w:color="auto" w:fill="004EA8"/>
            <w:tcMar>
              <w:top w:w="50" w:type="dxa"/>
              <w:bottom w:w="50" w:type="dxa"/>
              <w:left w:w="90" w:type="dxa"/>
              <w:right w:w="90" w:type="dxa"/>
            </w:tcMar>
            <w:vAlign w:val="center"/>
          </w:tcPr>
          <w:p>
            <w:pPr>
              <w:pStyle w:val="BDOITableHeader"/>
            </w:pPr>
            <w:r>
              <w:rPr>
                <w:b/>
                <w:color w:val="FFFFFF"/>
                <w:sz w:val="18"/>
              </w:rPr>
              <w:t>Phase</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8"/>
              </w:rPr>
              <w:t>Meaning</w:t>
            </w:r>
          </w:p>
        </w:tc>
        <w:tc>
          <w:tcPr>
            <w:tcW w:type="dxa" w:w="2643"/>
            <w:shd w:val="clear" w:color="auto" w:fill="004EA8"/>
            <w:tcMar>
              <w:top w:w="50" w:type="dxa"/>
              <w:bottom w:w="50" w:type="dxa"/>
              <w:left w:w="90" w:type="dxa"/>
              <w:right w:w="90" w:type="dxa"/>
            </w:tcMar>
            <w:vAlign w:val="center"/>
          </w:tcPr>
          <w:p>
            <w:pPr>
              <w:pStyle w:val="BDOITableHeader"/>
            </w:pPr>
            <w:r>
              <w:rPr>
                <w:b/>
                <w:color w:val="FFFFFF"/>
                <w:sz w:val="18"/>
              </w:rPr>
              <w:t>Reached by</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8"/>
              </w:rPr>
              <w:t>Ages</w:t>
            </w:r>
          </w:p>
        </w:tc>
      </w:tr>
      <w:tr>
        <w:trPr>
          <w:cantSplit w:val="true"/>
        </w:trPr>
        <w:tc>
          <w:tcPr>
            <w:tcW w:type="dxa" w:w="1802"/>
            <w:tcMar>
              <w:top w:w="50" w:type="dxa"/>
              <w:bottom w:w="50" w:type="dxa"/>
              <w:left w:w="90" w:type="dxa"/>
              <w:right w:w="90" w:type="dxa"/>
            </w:tcMar>
          </w:tcPr>
          <w:p>
            <w:pPr>
              <w:pStyle w:val="BDOITable"/>
            </w:pPr>
            <w:r>
              <w:rPr>
                <w:sz w:val="18"/>
              </w:rPr>
              <w:t>NEW</w:t>
            </w:r>
          </w:p>
        </w:tc>
        <w:tc>
          <w:tcPr>
            <w:tcW w:type="dxa" w:w="3965"/>
            <w:tcMar>
              <w:top w:w="50" w:type="dxa"/>
              <w:bottom w:w="50" w:type="dxa"/>
              <w:left w:w="90" w:type="dxa"/>
              <w:right w:w="90" w:type="dxa"/>
            </w:tcMar>
          </w:tcPr>
          <w:p>
            <w:pPr>
              <w:pStyle w:val="BDOITable"/>
            </w:pPr>
            <w:r>
              <w:rPr>
                <w:sz w:val="18"/>
              </w:rPr>
              <w:t>Newly filed; with or without complete documents</w:t>
            </w:r>
          </w:p>
        </w:tc>
        <w:tc>
          <w:tcPr>
            <w:tcW w:type="dxa" w:w="2643"/>
            <w:tcMar>
              <w:top w:w="50" w:type="dxa"/>
              <w:bottom w:w="50" w:type="dxa"/>
              <w:left w:w="90" w:type="dxa"/>
              <w:right w:w="90" w:type="dxa"/>
            </w:tcMar>
          </w:tcPr>
          <w:p>
            <w:pPr>
              <w:pStyle w:val="BDOITable"/>
            </w:pPr>
            <w:r>
              <w:rPr>
                <w:sz w:val="18"/>
              </w:rPr>
              <w:t>Recording (statuses 1-2)</w:t>
            </w:r>
          </w:p>
        </w:tc>
        <w:tc>
          <w:tcPr>
            <w:tcW w:type="dxa" w:w="1562"/>
            <w:tcMar>
              <w:top w:w="50" w:type="dxa"/>
              <w:bottom w:w="50" w:type="dxa"/>
              <w:left w:w="90" w:type="dxa"/>
              <w:right w:w="90" w:type="dxa"/>
            </w:tcMar>
          </w:tcPr>
          <w:p>
            <w:pPr>
              <w:pStyle w:val="BDOITable"/>
            </w:pPr>
            <w:r>
              <w:rPr>
                <w:sz w:val="18"/>
              </w:rPr>
              <w:t>Yes</w:t>
            </w:r>
          </w:p>
        </w:tc>
      </w:tr>
      <w:tr>
        <w:trPr>
          <w:cantSplit w:val="true"/>
        </w:trPr>
        <w:tc>
          <w:tcPr>
            <w:tcW w:type="dxa" w:w="1802"/>
            <w:tcMar>
              <w:top w:w="50" w:type="dxa"/>
              <w:bottom w:w="50" w:type="dxa"/>
              <w:left w:w="90" w:type="dxa"/>
              <w:right w:w="90" w:type="dxa"/>
            </w:tcMar>
            <w:shd w:val="clear" w:color="auto" w:fill="E5F5FF"/>
          </w:tcPr>
          <w:p>
            <w:pPr>
              <w:pStyle w:val="BDOITable"/>
            </w:pPr>
            <w:r>
              <w:rPr>
                <w:sz w:val="18"/>
              </w:rPr>
              <w:t>IN_PROGRESS</w:t>
            </w:r>
          </w:p>
        </w:tc>
        <w:tc>
          <w:tcPr>
            <w:tcW w:type="dxa" w:w="3965"/>
            <w:tcMar>
              <w:top w:w="50" w:type="dxa"/>
              <w:bottom w:w="50" w:type="dxa"/>
              <w:left w:w="90" w:type="dxa"/>
              <w:right w:w="90" w:type="dxa"/>
            </w:tcMar>
            <w:shd w:val="clear" w:color="auto" w:fill="E5F5FF"/>
          </w:tcPr>
          <w:p>
            <w:pPr>
              <w:pStyle w:val="BDOITable"/>
            </w:pPr>
            <w:r>
              <w:rPr>
                <w:sz w:val="18"/>
              </w:rPr>
              <w:t>Being handled; waits on the insurer, adjuster, claimant, assured or BDOI</w:t>
            </w:r>
          </w:p>
        </w:tc>
        <w:tc>
          <w:tcPr>
            <w:tcW w:type="dxa" w:w="2643"/>
            <w:tcMar>
              <w:top w:w="50" w:type="dxa"/>
              <w:bottom w:w="50" w:type="dxa"/>
              <w:left w:w="90" w:type="dxa"/>
              <w:right w:w="90" w:type="dxa"/>
            </w:tcMar>
            <w:shd w:val="clear" w:color="auto" w:fill="E5F5FF"/>
          </w:tcPr>
          <w:p>
            <w:pPr>
              <w:pStyle w:val="BDOITable"/>
            </w:pPr>
            <w:r>
              <w:rPr>
                <w:sz w:val="18"/>
              </w:rPr>
              <w:t>Status 3-16</w:t>
            </w:r>
          </w:p>
        </w:tc>
        <w:tc>
          <w:tcPr>
            <w:tcW w:type="dxa" w:w="1562"/>
            <w:tcMar>
              <w:top w:w="50" w:type="dxa"/>
              <w:bottom w:w="50" w:type="dxa"/>
              <w:left w:w="90" w:type="dxa"/>
              <w:right w:w="90" w:type="dxa"/>
            </w:tcMar>
            <w:shd w:val="clear" w:color="auto" w:fill="E5F5FF"/>
          </w:tcPr>
          <w:p>
            <w:pPr>
              <w:pStyle w:val="BDOITable"/>
            </w:pPr>
            <w:r>
              <w:rPr>
                <w:sz w:val="18"/>
              </w:rPr>
              <w:t>Yes</w:t>
            </w:r>
          </w:p>
        </w:tc>
      </w:tr>
      <w:tr>
        <w:trPr>
          <w:cantSplit w:val="true"/>
        </w:trPr>
        <w:tc>
          <w:tcPr>
            <w:tcW w:type="dxa" w:w="1802"/>
            <w:tcMar>
              <w:top w:w="50" w:type="dxa"/>
              <w:bottom w:w="50" w:type="dxa"/>
              <w:left w:w="90" w:type="dxa"/>
              <w:right w:w="90" w:type="dxa"/>
            </w:tcMar>
          </w:tcPr>
          <w:p>
            <w:pPr>
              <w:pStyle w:val="BDOITable"/>
            </w:pPr>
            <w:r>
              <w:rPr>
                <w:sz w:val="18"/>
              </w:rPr>
              <w:t>TEMP_CLOSED</w:t>
            </w:r>
          </w:p>
        </w:tc>
        <w:tc>
          <w:tcPr>
            <w:tcW w:type="dxa" w:w="3965"/>
            <w:tcMar>
              <w:top w:w="50" w:type="dxa"/>
              <w:bottom w:w="50" w:type="dxa"/>
              <w:left w:w="90" w:type="dxa"/>
              <w:right w:w="90" w:type="dxa"/>
            </w:tcMar>
          </w:tcPr>
          <w:p>
            <w:pPr>
              <w:pStyle w:val="BDOITable"/>
            </w:pPr>
            <w:r>
              <w:rPr>
                <w:sz w:val="18"/>
              </w:rPr>
              <w:t>Temporarily closed; can resume</w:t>
            </w:r>
          </w:p>
        </w:tc>
        <w:tc>
          <w:tcPr>
            <w:tcW w:type="dxa" w:w="2643"/>
            <w:tcMar>
              <w:top w:w="50" w:type="dxa"/>
              <w:bottom w:w="50" w:type="dxa"/>
              <w:left w:w="90" w:type="dxa"/>
              <w:right w:w="90" w:type="dxa"/>
            </w:tcMar>
          </w:tcPr>
          <w:p>
            <w:pPr>
              <w:pStyle w:val="BDOITable"/>
            </w:pPr>
            <w:r>
              <w:rPr>
                <w:sz w:val="18"/>
              </w:rPr>
              <w:t>Status 17-18</w:t>
            </w:r>
          </w:p>
        </w:tc>
        <w:tc>
          <w:tcPr>
            <w:tcW w:type="dxa" w:w="1562"/>
            <w:tcMar>
              <w:top w:w="50" w:type="dxa"/>
              <w:bottom w:w="50" w:type="dxa"/>
              <w:left w:w="90" w:type="dxa"/>
              <w:right w:w="90" w:type="dxa"/>
            </w:tcMar>
          </w:tcPr>
          <w:p>
            <w:pPr>
              <w:pStyle w:val="BDOITable"/>
            </w:pPr>
            <w:r>
              <w:rPr>
                <w:sz w:val="18"/>
              </w:rPr>
              <w:t>Yes (CLQ06)</w:t>
            </w:r>
          </w:p>
        </w:tc>
      </w:tr>
      <w:tr>
        <w:trPr>
          <w:cantSplit w:val="true"/>
        </w:trPr>
        <w:tc>
          <w:tcPr>
            <w:tcW w:type="dxa" w:w="1802"/>
            <w:tcMar>
              <w:top w:w="50" w:type="dxa"/>
              <w:bottom w:w="50" w:type="dxa"/>
              <w:left w:w="90" w:type="dxa"/>
              <w:right w:w="90" w:type="dxa"/>
            </w:tcMar>
            <w:shd w:val="clear" w:color="auto" w:fill="E5F5FF"/>
          </w:tcPr>
          <w:p>
            <w:pPr>
              <w:pStyle w:val="BDOITable"/>
            </w:pPr>
            <w:r>
              <w:rPr>
                <w:sz w:val="18"/>
              </w:rPr>
              <w:t>CLOSED</w:t>
            </w:r>
          </w:p>
        </w:tc>
        <w:tc>
          <w:tcPr>
            <w:tcW w:type="dxa" w:w="3965"/>
            <w:tcMar>
              <w:top w:w="50" w:type="dxa"/>
              <w:bottom w:w="50" w:type="dxa"/>
              <w:left w:w="90" w:type="dxa"/>
              <w:right w:w="90" w:type="dxa"/>
            </w:tcMar>
            <w:shd w:val="clear" w:color="auto" w:fill="E5F5FF"/>
          </w:tcPr>
          <w:p>
            <w:pPr>
              <w:pStyle w:val="BDOITable"/>
            </w:pPr>
            <w:r>
              <w:rPr>
                <w:sz w:val="18"/>
              </w:rPr>
              <w:t>Permanently closed, settled or closed without payment</w:t>
            </w:r>
          </w:p>
        </w:tc>
        <w:tc>
          <w:tcPr>
            <w:tcW w:type="dxa" w:w="2643"/>
            <w:tcMar>
              <w:top w:w="50" w:type="dxa"/>
              <w:bottom w:w="50" w:type="dxa"/>
              <w:left w:w="90" w:type="dxa"/>
              <w:right w:w="90" w:type="dxa"/>
            </w:tcMar>
            <w:shd w:val="clear" w:color="auto" w:fill="E5F5FF"/>
          </w:tcPr>
          <w:p>
            <w:pPr>
              <w:pStyle w:val="BDOITable"/>
            </w:pPr>
            <w:r>
              <w:rPr>
                <w:sz w:val="18"/>
              </w:rPr>
              <w:t>Closing settlement type (BCL_CLOSE)</w:t>
            </w:r>
          </w:p>
        </w:tc>
        <w:tc>
          <w:tcPr>
            <w:tcW w:type="dxa" w:w="1562"/>
            <w:tcMar>
              <w:top w:w="50" w:type="dxa"/>
              <w:bottom w:w="50" w:type="dxa"/>
              <w:left w:w="90" w:type="dxa"/>
              <w:right w:w="90" w:type="dxa"/>
            </w:tcMar>
            <w:shd w:val="clear" w:color="auto" w:fill="E5F5FF"/>
          </w:tcPr>
          <w:p>
            <w:pPr>
              <w:pStyle w:val="BDOITable"/>
            </w:pPr>
            <w:r>
              <w:rPr>
                <w:sz w:val="18"/>
              </w:rPr>
              <w:t>No</w:t>
            </w:r>
          </w:p>
        </w:tc>
      </w:tr>
    </w:tbl>
    <w:p>
      <w:pPr>
        <w:pStyle w:val="BDOISpacer"/>
      </w:pPr>
    </w:p>
    <w:p>
      <w:pPr>
        <w:pStyle w:val="Caption"/>
        <w:keepNext/>
        <w:spacing w:after="60"/>
      </w:pPr>
      <w:r>
        <w:rPr>
          <w:b/>
          <w:i w:val="0"/>
        </w:rPr>
        <w:t xml:space="preserve">Table 10: </w:t>
      </w:r>
      <w:r>
        <w:rPr/>
        <w:t>Transitions of BCL_CLAIM</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42"/>
        <w:gridCol w:w="1321"/>
        <w:gridCol w:w="1802"/>
        <w:gridCol w:w="2763"/>
        <w:gridCol w:w="2042"/>
      </w:tblGrid>
      <w:tr>
        <w:trPr>
          <w:tblHeader w:val="true"/>
          <w:cantSplit w:val="true"/>
        </w:trPr>
        <w:tc>
          <w:tcPr>
            <w:tcW w:type="dxa" w:w="2042"/>
            <w:shd w:val="clear" w:color="auto" w:fill="004EA8"/>
            <w:tcMar>
              <w:top w:w="50" w:type="dxa"/>
              <w:bottom w:w="50" w:type="dxa"/>
              <w:left w:w="90" w:type="dxa"/>
              <w:right w:w="90" w:type="dxa"/>
            </w:tcMar>
            <w:vAlign w:val="center"/>
          </w:tcPr>
          <w:p>
            <w:pPr>
              <w:pStyle w:val="BDOITableHeader"/>
            </w:pPr>
            <w:r>
              <w:rPr>
                <w:b/>
                <w:color w:val="FFFFFF"/>
                <w:sz w:val="16"/>
              </w:rPr>
              <w:t>From</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6"/>
              </w:rPr>
              <w:t>Action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6"/>
              </w:rPr>
              <w:t>To</w:t>
            </w:r>
          </w:p>
        </w:tc>
        <w:tc>
          <w:tcPr>
            <w:tcW w:type="dxa" w:w="2763"/>
            <w:shd w:val="clear" w:color="auto" w:fill="004EA8"/>
            <w:tcMar>
              <w:top w:w="50" w:type="dxa"/>
              <w:bottom w:w="50" w:type="dxa"/>
              <w:left w:w="90" w:type="dxa"/>
              <w:right w:w="90" w:type="dxa"/>
            </w:tcMar>
            <w:vAlign w:val="center"/>
          </w:tcPr>
          <w:p>
            <w:pPr>
              <w:pStyle w:val="BDOITableHeader"/>
            </w:pPr>
            <w:r>
              <w:rPr>
                <w:b/>
                <w:color w:val="FFFFFF"/>
                <w:sz w:val="16"/>
              </w:rPr>
              <w:t>Permission</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6"/>
              </w:rPr>
              <w:t>Reason list</w:t>
            </w:r>
          </w:p>
        </w:tc>
      </w:tr>
      <w:tr>
        <w:trPr>
          <w:cantSplit w:val="true"/>
        </w:trPr>
        <w:tc>
          <w:tcPr>
            <w:tcW w:type="dxa" w:w="2042"/>
            <w:tcMar>
              <w:top w:w="50" w:type="dxa"/>
              <w:bottom w:w="50" w:type="dxa"/>
              <w:left w:w="90" w:type="dxa"/>
              <w:right w:w="90" w:type="dxa"/>
            </w:tcMar>
          </w:tcPr>
          <w:p>
            <w:pPr>
              <w:pStyle w:val="BDOITable"/>
            </w:pPr>
            <w:r>
              <w:rPr>
                <w:sz w:val="16"/>
              </w:rPr>
              <w:t>NEW</w:t>
            </w:r>
          </w:p>
        </w:tc>
        <w:tc>
          <w:tcPr>
            <w:tcW w:type="dxa" w:w="1322"/>
            <w:tcMar>
              <w:top w:w="50" w:type="dxa"/>
              <w:bottom w:w="50" w:type="dxa"/>
              <w:left w:w="90" w:type="dxa"/>
              <w:right w:w="90" w:type="dxa"/>
            </w:tcMar>
          </w:tcPr>
          <w:p>
            <w:pPr>
              <w:pStyle w:val="BDOITable"/>
            </w:pPr>
            <w:r>
              <w:rPr>
                <w:sz w:val="16"/>
              </w:rPr>
              <w:t>Set an in-progress status</w:t>
            </w:r>
          </w:p>
        </w:tc>
        <w:tc>
          <w:tcPr>
            <w:tcW w:type="dxa" w:w="1802"/>
            <w:tcMar>
              <w:top w:w="50" w:type="dxa"/>
              <w:bottom w:w="50" w:type="dxa"/>
              <w:left w:w="90" w:type="dxa"/>
              <w:right w:w="90" w:type="dxa"/>
            </w:tcMar>
          </w:tcPr>
          <w:p>
            <w:pPr>
              <w:pStyle w:val="BDOITable"/>
            </w:pPr>
            <w:r>
              <w:rPr>
                <w:sz w:val="16"/>
              </w:rPr>
              <w:t>IN_PROGRESS</w:t>
            </w:r>
          </w:p>
        </w:tc>
        <w:tc>
          <w:tcPr>
            <w:tcW w:type="dxa" w:w="2763"/>
            <w:tcMar>
              <w:top w:w="50" w:type="dxa"/>
              <w:bottom w:w="50" w:type="dxa"/>
              <w:left w:w="90" w:type="dxa"/>
              <w:right w:w="90" w:type="dxa"/>
            </w:tcMar>
          </w:tcPr>
          <w:p>
            <w:pPr>
              <w:pStyle w:val="BDOITable"/>
            </w:pPr>
            <w:r>
              <w:rPr>
                <w:sz w:val="16"/>
              </w:rPr>
              <w:t>BCL_STATUS_UPDATE (matrix)</w:t>
            </w:r>
          </w:p>
        </w:tc>
        <w:tc>
          <w:tcPr>
            <w:tcW w:type="dxa" w:w="2042"/>
            <w:tcMar>
              <w:top w:w="50" w:type="dxa"/>
              <w:bottom w:w="50" w:type="dxa"/>
              <w:left w:w="90" w:type="dxa"/>
              <w:right w:w="90" w:type="dxa"/>
            </w:tcMar>
          </w:tcPr>
          <w:p>
            <w:pPr>
              <w:pStyle w:val="BDOITable"/>
            </w:pPr>
            <w:r>
              <w:rPr>
                <w:sz w:val="16"/>
              </w:rPr>
              <w:t>-</w:t>
            </w:r>
          </w:p>
        </w:tc>
      </w:tr>
      <w:tr>
        <w:trPr>
          <w:cantSplit w:val="true"/>
        </w:trPr>
        <w:tc>
          <w:tcPr>
            <w:tcW w:type="dxa" w:w="2042"/>
            <w:tcMar>
              <w:top w:w="50" w:type="dxa"/>
              <w:bottom w:w="50" w:type="dxa"/>
              <w:left w:w="90" w:type="dxa"/>
              <w:right w:w="90" w:type="dxa"/>
            </w:tcMar>
            <w:shd w:val="clear" w:color="auto" w:fill="E5F5FF"/>
          </w:tcPr>
          <w:p>
            <w:pPr>
              <w:pStyle w:val="BDOITable"/>
            </w:pPr>
            <w:r>
              <w:rPr>
                <w:sz w:val="16"/>
              </w:rPr>
              <w:t>NEW, IN_PROGRESS</w:t>
            </w:r>
          </w:p>
        </w:tc>
        <w:tc>
          <w:tcPr>
            <w:tcW w:type="dxa" w:w="1322"/>
            <w:tcMar>
              <w:top w:w="50" w:type="dxa"/>
              <w:bottom w:w="50" w:type="dxa"/>
              <w:left w:w="90" w:type="dxa"/>
              <w:right w:w="90" w:type="dxa"/>
            </w:tcMar>
            <w:shd w:val="clear" w:color="auto" w:fill="E5F5FF"/>
          </w:tcPr>
          <w:p>
            <w:pPr>
              <w:pStyle w:val="BDOITable"/>
            </w:pPr>
            <w:r>
              <w:rPr>
                <w:sz w:val="16"/>
              </w:rPr>
              <w:t>Close temporarily</w:t>
            </w:r>
          </w:p>
        </w:tc>
        <w:tc>
          <w:tcPr>
            <w:tcW w:type="dxa" w:w="1802"/>
            <w:tcMar>
              <w:top w:w="50" w:type="dxa"/>
              <w:bottom w:w="50" w:type="dxa"/>
              <w:left w:w="90" w:type="dxa"/>
              <w:right w:w="90" w:type="dxa"/>
            </w:tcMar>
            <w:shd w:val="clear" w:color="auto" w:fill="E5F5FF"/>
          </w:tcPr>
          <w:p>
            <w:pPr>
              <w:pStyle w:val="BDOITable"/>
            </w:pPr>
            <w:r>
              <w:rPr>
                <w:sz w:val="16"/>
              </w:rPr>
              <w:t>TEMP_CLOSED</w:t>
            </w:r>
          </w:p>
        </w:tc>
        <w:tc>
          <w:tcPr>
            <w:tcW w:type="dxa" w:w="2763"/>
            <w:tcMar>
              <w:top w:w="50" w:type="dxa"/>
              <w:bottom w:w="50" w:type="dxa"/>
              <w:left w:w="90" w:type="dxa"/>
              <w:right w:w="90" w:type="dxa"/>
            </w:tcMar>
            <w:shd w:val="clear" w:color="auto" w:fill="E5F5FF"/>
          </w:tcPr>
          <w:p>
            <w:pPr>
              <w:pStyle w:val="BDOITable"/>
            </w:pPr>
            <w:r>
              <w:rPr>
                <w:sz w:val="16"/>
              </w:rPr>
              <w:t>BCL_STATUS_UPDATE (matrix)</w:t>
            </w:r>
          </w:p>
        </w:tc>
        <w:tc>
          <w:tcPr>
            <w:tcW w:type="dxa" w:w="2042"/>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2042"/>
            <w:tcMar>
              <w:top w:w="50" w:type="dxa"/>
              <w:bottom w:w="50" w:type="dxa"/>
              <w:left w:w="90" w:type="dxa"/>
              <w:right w:w="90" w:type="dxa"/>
            </w:tcMar>
          </w:tcPr>
          <w:p>
            <w:pPr>
              <w:pStyle w:val="BDOITable"/>
            </w:pPr>
            <w:r>
              <w:rPr>
                <w:sz w:val="16"/>
              </w:rPr>
              <w:t>TEMP_CLOSED</w:t>
            </w:r>
          </w:p>
        </w:tc>
        <w:tc>
          <w:tcPr>
            <w:tcW w:type="dxa" w:w="1322"/>
            <w:tcMar>
              <w:top w:w="50" w:type="dxa"/>
              <w:bottom w:w="50" w:type="dxa"/>
              <w:left w:w="90" w:type="dxa"/>
              <w:right w:w="90" w:type="dxa"/>
            </w:tcMar>
          </w:tcPr>
          <w:p>
            <w:pPr>
              <w:pStyle w:val="BDOITable"/>
            </w:pPr>
            <w:r>
              <w:rPr>
                <w:sz w:val="16"/>
              </w:rPr>
              <w:t>Resume the claim</w:t>
            </w:r>
          </w:p>
        </w:tc>
        <w:tc>
          <w:tcPr>
            <w:tcW w:type="dxa" w:w="1802"/>
            <w:tcMar>
              <w:top w:w="50" w:type="dxa"/>
              <w:bottom w:w="50" w:type="dxa"/>
              <w:left w:w="90" w:type="dxa"/>
              <w:right w:w="90" w:type="dxa"/>
            </w:tcMar>
          </w:tcPr>
          <w:p>
            <w:pPr>
              <w:pStyle w:val="BDOITable"/>
            </w:pPr>
            <w:r>
              <w:rPr>
                <w:sz w:val="16"/>
              </w:rPr>
              <w:t>IN_PROGRESS</w:t>
            </w:r>
          </w:p>
        </w:tc>
        <w:tc>
          <w:tcPr>
            <w:tcW w:type="dxa" w:w="2763"/>
            <w:tcMar>
              <w:top w:w="50" w:type="dxa"/>
              <w:bottom w:w="50" w:type="dxa"/>
              <w:left w:w="90" w:type="dxa"/>
              <w:right w:w="90" w:type="dxa"/>
            </w:tcMar>
          </w:tcPr>
          <w:p>
            <w:pPr>
              <w:pStyle w:val="BDOITable"/>
            </w:pPr>
            <w:r>
              <w:rPr>
                <w:sz w:val="16"/>
              </w:rPr>
              <w:t>BCL_STATUS_UPDATE (matrix)</w:t>
            </w:r>
          </w:p>
        </w:tc>
        <w:tc>
          <w:tcPr>
            <w:tcW w:type="dxa" w:w="2042"/>
            <w:tcMar>
              <w:top w:w="50" w:type="dxa"/>
              <w:bottom w:w="50" w:type="dxa"/>
              <w:left w:w="90" w:type="dxa"/>
              <w:right w:w="90" w:type="dxa"/>
            </w:tcMar>
          </w:tcPr>
          <w:p>
            <w:pPr>
              <w:pStyle w:val="BDOITable"/>
            </w:pPr>
            <w:r>
              <w:rPr>
                <w:sz w:val="16"/>
              </w:rPr>
              <w:t>-</w:t>
            </w:r>
          </w:p>
        </w:tc>
      </w:tr>
      <w:tr>
        <w:trPr>
          <w:cantSplit w:val="true"/>
        </w:trPr>
        <w:tc>
          <w:tcPr>
            <w:tcW w:type="dxa" w:w="2042"/>
            <w:tcMar>
              <w:top w:w="50" w:type="dxa"/>
              <w:bottom w:w="50" w:type="dxa"/>
              <w:left w:w="90" w:type="dxa"/>
              <w:right w:w="90" w:type="dxa"/>
            </w:tcMar>
            <w:shd w:val="clear" w:color="auto" w:fill="E5F5FF"/>
          </w:tcPr>
          <w:p>
            <w:pPr>
              <w:pStyle w:val="BDOITable"/>
            </w:pPr>
            <w:r>
              <w:rPr>
                <w:sz w:val="16"/>
              </w:rPr>
              <w:t>NEW, IN_PROGRESS, TEMP_CLOSED</w:t>
            </w:r>
          </w:p>
        </w:tc>
        <w:tc>
          <w:tcPr>
            <w:tcW w:type="dxa" w:w="1322"/>
            <w:tcMar>
              <w:top w:w="50" w:type="dxa"/>
              <w:bottom w:w="50" w:type="dxa"/>
              <w:left w:w="90" w:type="dxa"/>
              <w:right w:w="90" w:type="dxa"/>
            </w:tcMar>
            <w:shd w:val="clear" w:color="auto" w:fill="E5F5FF"/>
          </w:tcPr>
          <w:p>
            <w:pPr>
              <w:pStyle w:val="BDOITable"/>
            </w:pPr>
            <w:r>
              <w:rPr>
                <w:sz w:val="16"/>
              </w:rPr>
              <w:t>Close with a settlement type</w:t>
            </w:r>
          </w:p>
        </w:tc>
        <w:tc>
          <w:tcPr>
            <w:tcW w:type="dxa" w:w="1802"/>
            <w:tcMar>
              <w:top w:w="50" w:type="dxa"/>
              <w:bottom w:w="50" w:type="dxa"/>
              <w:left w:w="90" w:type="dxa"/>
              <w:right w:w="90" w:type="dxa"/>
            </w:tcMar>
            <w:shd w:val="clear" w:color="auto" w:fill="E5F5FF"/>
          </w:tcPr>
          <w:p>
            <w:pPr>
              <w:pStyle w:val="BDOITable"/>
            </w:pPr>
            <w:r>
              <w:rPr>
                <w:sz w:val="16"/>
              </w:rPr>
              <w:t>CLOSED</w:t>
            </w:r>
          </w:p>
        </w:tc>
        <w:tc>
          <w:tcPr>
            <w:tcW w:type="dxa" w:w="2763"/>
            <w:tcMar>
              <w:top w:w="50" w:type="dxa"/>
              <w:bottom w:w="50" w:type="dxa"/>
              <w:left w:w="90" w:type="dxa"/>
              <w:right w:w="90" w:type="dxa"/>
            </w:tcMar>
            <w:shd w:val="clear" w:color="auto" w:fill="E5F5FF"/>
          </w:tcPr>
          <w:p>
            <w:pPr>
              <w:pStyle w:val="BDOITable"/>
            </w:pPr>
            <w:r>
              <w:rPr>
                <w:sz w:val="16"/>
              </w:rPr>
              <w:t>BCL_SETTLEMENT_UPDATE + BCL_CLOSE</w:t>
            </w:r>
          </w:p>
        </w:tc>
        <w:tc>
          <w:tcPr>
            <w:tcW w:type="dxa" w:w="2042"/>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2042"/>
            <w:tcMar>
              <w:top w:w="50" w:type="dxa"/>
              <w:bottom w:w="50" w:type="dxa"/>
              <w:left w:w="90" w:type="dxa"/>
              <w:right w:w="90" w:type="dxa"/>
            </w:tcMar>
          </w:tcPr>
          <w:p>
            <w:pPr>
              <w:pStyle w:val="BDOITable"/>
            </w:pPr>
            <w:r>
              <w:rPr>
                <w:sz w:val="16"/>
              </w:rPr>
              <w:t>CLOSED</w:t>
            </w:r>
          </w:p>
        </w:tc>
        <w:tc>
          <w:tcPr>
            <w:tcW w:type="dxa" w:w="1322"/>
            <w:tcMar>
              <w:top w:w="50" w:type="dxa"/>
              <w:bottom w:w="50" w:type="dxa"/>
              <w:left w:w="90" w:type="dxa"/>
              <w:right w:w="90" w:type="dxa"/>
            </w:tcMar>
          </w:tcPr>
          <w:p>
            <w:pPr>
              <w:pStyle w:val="BDOITable"/>
            </w:pPr>
            <w:r>
              <w:rPr>
                <w:sz w:val="16"/>
              </w:rPr>
              <w:t>Reopen the claim</w:t>
            </w:r>
          </w:p>
        </w:tc>
        <w:tc>
          <w:tcPr>
            <w:tcW w:type="dxa" w:w="1802"/>
            <w:tcMar>
              <w:top w:w="50" w:type="dxa"/>
              <w:bottom w:w="50" w:type="dxa"/>
              <w:left w:w="90" w:type="dxa"/>
              <w:right w:w="90" w:type="dxa"/>
            </w:tcMar>
          </w:tcPr>
          <w:p>
            <w:pPr>
              <w:pStyle w:val="BDOITable"/>
            </w:pPr>
            <w:r>
              <w:rPr>
                <w:sz w:val="16"/>
              </w:rPr>
              <w:t>IN_PROGRESS</w:t>
            </w:r>
          </w:p>
        </w:tc>
        <w:tc>
          <w:tcPr>
            <w:tcW w:type="dxa" w:w="2763"/>
            <w:tcMar>
              <w:top w:w="50" w:type="dxa"/>
              <w:bottom w:w="50" w:type="dxa"/>
              <w:left w:w="90" w:type="dxa"/>
              <w:right w:w="90" w:type="dxa"/>
            </w:tcMar>
          </w:tcPr>
          <w:p>
            <w:pPr>
              <w:pStyle w:val="BDOITable"/>
            </w:pPr>
            <w:r>
              <w:rPr>
                <w:sz w:val="16"/>
              </w:rPr>
              <w:t>BCL_REOPEN</w:t>
            </w:r>
          </w:p>
        </w:tc>
        <w:tc>
          <w:tcPr>
            <w:tcW w:type="dxa" w:w="2042"/>
            <w:tcMar>
              <w:top w:w="50" w:type="dxa"/>
              <w:bottom w:w="50" w:type="dxa"/>
              <w:left w:w="90" w:type="dxa"/>
              <w:right w:w="90" w:type="dxa"/>
            </w:tcMar>
          </w:tcPr>
          <w:p>
            <w:pPr>
              <w:pStyle w:val="BDOITable"/>
            </w:pPr>
            <w:r>
              <w:rPr>
                <w:sz w:val="16"/>
              </w:rPr>
              <w:t>BCL_REOPEN_REASON</w:t>
            </w:r>
          </w:p>
        </w:tc>
      </w:tr>
    </w:tbl>
    <w:p>
      <w:pPr>
        <w:pStyle w:val="BDOISpacer"/>
      </w:pPr>
    </w:p>
    <w:p>
      <w:pPr>
        <w:pStyle w:val="Heading2"/>
      </w:pPr>
      <w:bookmarkStart w:id="164" w:name="_Toc000164"/>
      <w:r>
        <w:rPr/>
        <w:t>5.2 Claim statuses</w:t>
      </w:r>
      <w:bookmarkEnd w:id="164"/>
    </w:p>
    <w:p>
      <w:pPr>
        <w:pStyle w:val="Caption"/>
        <w:keepNext/>
        <w:spacing w:after="60"/>
      </w:pPr>
      <w:r>
        <w:rPr>
          <w:b/>
          <w:i w:val="0"/>
        </w:rPr>
        <w:t xml:space="preserve">Table 11: </w:t>
      </w:r>
      <w:r>
        <w:rPr/>
        <w:t>Claim status values (BRCLM.010, p.15-16) and proposed attributes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80"/>
        <w:gridCol w:w="5287"/>
        <w:gridCol w:w="1802"/>
        <w:gridCol w:w="2403"/>
      </w:tblGrid>
      <w:tr>
        <w:trPr>
          <w:tblHeader w:val="true"/>
          <w:cantSplit w:val="true"/>
        </w:trPr>
        <w:tc>
          <w:tcPr>
            <w:tcW w:type="dxa" w:w="481"/>
            <w:shd w:val="clear" w:color="auto" w:fill="004EA8"/>
            <w:tcMar>
              <w:top w:w="50" w:type="dxa"/>
              <w:bottom w:w="50" w:type="dxa"/>
              <w:left w:w="90" w:type="dxa"/>
              <w:right w:w="90" w:type="dxa"/>
            </w:tcMar>
            <w:vAlign w:val="center"/>
          </w:tcPr>
          <w:p>
            <w:pPr>
              <w:pStyle w:val="BDOITableHeader"/>
            </w:pPr>
            <w:r>
              <w:rPr>
                <w:b/>
                <w:color w:val="FFFFFF"/>
                <w:sz w:val="17"/>
              </w:rPr>
              <w:t>#</w:t>
            </w:r>
          </w:p>
        </w:tc>
        <w:tc>
          <w:tcPr>
            <w:tcW w:type="dxa" w:w="5286"/>
            <w:shd w:val="clear" w:color="auto" w:fill="004EA8"/>
            <w:tcMar>
              <w:top w:w="50" w:type="dxa"/>
              <w:bottom w:w="50" w:type="dxa"/>
              <w:left w:w="90" w:type="dxa"/>
              <w:right w:w="90" w:type="dxa"/>
            </w:tcMar>
            <w:vAlign w:val="center"/>
          </w:tcPr>
          <w:p>
            <w:pPr>
              <w:pStyle w:val="BDOITableHeader"/>
            </w:pPr>
            <w:r>
              <w:rPr>
                <w:b/>
                <w:color w:val="FFFFFF"/>
                <w:sz w:val="17"/>
              </w:rPr>
              <w:t>Status</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7"/>
              </w:rPr>
              <w:t>Phase</w:t>
            </w:r>
          </w:p>
        </w:tc>
        <w:tc>
          <w:tcPr>
            <w:tcW w:type="dxa" w:w="2403"/>
            <w:shd w:val="clear" w:color="auto" w:fill="004EA8"/>
            <w:tcMar>
              <w:top w:w="50" w:type="dxa"/>
              <w:bottom w:w="50" w:type="dxa"/>
              <w:left w:w="90" w:type="dxa"/>
              <w:right w:w="90" w:type="dxa"/>
            </w:tcMar>
            <w:vAlign w:val="center"/>
          </w:tcPr>
          <w:p>
            <w:pPr>
              <w:pStyle w:val="BDOITableHeader"/>
            </w:pPr>
            <w:r>
              <w:rPr>
                <w:b/>
                <w:color w:val="FFFFFF"/>
                <w:sz w:val="17"/>
              </w:rPr>
              <w:t>Waiting on</w:t>
            </w:r>
          </w:p>
        </w:tc>
      </w:tr>
      <w:tr>
        <w:trPr>
          <w:cantSplit w:val="true"/>
        </w:trPr>
        <w:tc>
          <w:tcPr>
            <w:tcW w:type="dxa" w:w="481"/>
            <w:tcMar>
              <w:top w:w="50" w:type="dxa"/>
              <w:bottom w:w="50" w:type="dxa"/>
              <w:left w:w="90" w:type="dxa"/>
              <w:right w:w="90" w:type="dxa"/>
            </w:tcMar>
          </w:tcPr>
          <w:p>
            <w:pPr>
              <w:pStyle w:val="BDOITable"/>
            </w:pPr>
            <w:r>
              <w:rPr>
                <w:sz w:val="17"/>
              </w:rPr>
              <w:t>1</w:t>
            </w:r>
          </w:p>
        </w:tc>
        <w:tc>
          <w:tcPr>
            <w:tcW w:type="dxa" w:w="5286"/>
            <w:tcMar>
              <w:top w:w="50" w:type="dxa"/>
              <w:bottom w:w="50" w:type="dxa"/>
              <w:left w:w="90" w:type="dxa"/>
              <w:right w:w="90" w:type="dxa"/>
            </w:tcMar>
          </w:tcPr>
          <w:p>
            <w:pPr>
              <w:pStyle w:val="BDOITable"/>
            </w:pPr>
            <w:r>
              <w:rPr>
                <w:sz w:val="17"/>
              </w:rPr>
              <w:t>Newly Filed Claim - with complete documents</w:t>
            </w:r>
          </w:p>
        </w:tc>
        <w:tc>
          <w:tcPr>
            <w:tcW w:type="dxa" w:w="1802"/>
            <w:tcMar>
              <w:top w:w="50" w:type="dxa"/>
              <w:bottom w:w="50" w:type="dxa"/>
              <w:left w:w="90" w:type="dxa"/>
              <w:right w:w="90" w:type="dxa"/>
            </w:tcMar>
          </w:tcPr>
          <w:p>
            <w:pPr>
              <w:pStyle w:val="BDOITable"/>
            </w:pPr>
            <w:r>
              <w:rPr>
                <w:sz w:val="17"/>
              </w:rPr>
              <w:t>NEW</w:t>
            </w:r>
          </w:p>
        </w:tc>
        <w:tc>
          <w:tcPr>
            <w:tcW w:type="dxa" w:w="2403"/>
            <w:tcMar>
              <w:top w:w="50" w:type="dxa"/>
              <w:bottom w:w="50" w:type="dxa"/>
              <w:left w:w="90" w:type="dxa"/>
              <w:right w:w="90" w:type="dxa"/>
            </w:tcMar>
          </w:tcPr>
          <w:p>
            <w:pPr>
              <w:pStyle w:val="BDOITable"/>
            </w:pPr>
            <w:r>
              <w:rPr>
                <w:sz w:val="17"/>
              </w:rPr>
              <w:t>Insurer</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2</w:t>
            </w:r>
          </w:p>
        </w:tc>
        <w:tc>
          <w:tcPr>
            <w:tcW w:type="dxa" w:w="5286"/>
            <w:tcMar>
              <w:top w:w="50" w:type="dxa"/>
              <w:bottom w:w="50" w:type="dxa"/>
              <w:left w:w="90" w:type="dxa"/>
              <w:right w:w="90" w:type="dxa"/>
            </w:tcMar>
            <w:shd w:val="clear" w:color="auto" w:fill="E5F5FF"/>
          </w:tcPr>
          <w:p>
            <w:pPr>
              <w:pStyle w:val="BDOITable"/>
            </w:pPr>
            <w:r>
              <w:rPr>
                <w:sz w:val="17"/>
              </w:rPr>
              <w:t>Newly Filed Claim - without or incomplete documents</w:t>
            </w:r>
          </w:p>
        </w:tc>
        <w:tc>
          <w:tcPr>
            <w:tcW w:type="dxa" w:w="1802"/>
            <w:tcMar>
              <w:top w:w="50" w:type="dxa"/>
              <w:bottom w:w="50" w:type="dxa"/>
              <w:left w:w="90" w:type="dxa"/>
              <w:right w:w="90" w:type="dxa"/>
            </w:tcMar>
            <w:shd w:val="clear" w:color="auto" w:fill="E5F5FF"/>
          </w:tcPr>
          <w:p>
            <w:pPr>
              <w:pStyle w:val="BDOITable"/>
            </w:pPr>
            <w:r>
              <w:rPr>
                <w:sz w:val="17"/>
              </w:rPr>
              <w:t>NEW</w:t>
            </w:r>
          </w:p>
        </w:tc>
        <w:tc>
          <w:tcPr>
            <w:tcW w:type="dxa" w:w="2403"/>
            <w:tcMar>
              <w:top w:w="50" w:type="dxa"/>
              <w:bottom w:w="50" w:type="dxa"/>
              <w:left w:w="90" w:type="dxa"/>
              <w:right w:w="90" w:type="dxa"/>
            </w:tcMar>
            <w:shd w:val="clear" w:color="auto" w:fill="E5F5FF"/>
          </w:tcPr>
          <w:p>
            <w:pPr>
              <w:pStyle w:val="BDOITable"/>
            </w:pPr>
            <w:r>
              <w:rPr>
                <w:sz w:val="17"/>
              </w:rPr>
              <w:t>Claimant</w:t>
            </w:r>
          </w:p>
        </w:tc>
      </w:tr>
      <w:tr>
        <w:trPr>
          <w:cantSplit w:val="true"/>
        </w:trPr>
        <w:tc>
          <w:tcPr>
            <w:tcW w:type="dxa" w:w="481"/>
            <w:tcMar>
              <w:top w:w="50" w:type="dxa"/>
              <w:bottom w:w="50" w:type="dxa"/>
              <w:left w:w="90" w:type="dxa"/>
              <w:right w:w="90" w:type="dxa"/>
            </w:tcMar>
          </w:tcPr>
          <w:p>
            <w:pPr>
              <w:pStyle w:val="BDOITable"/>
            </w:pPr>
            <w:r>
              <w:rPr>
                <w:sz w:val="17"/>
              </w:rPr>
              <w:t>3</w:t>
            </w:r>
          </w:p>
        </w:tc>
        <w:tc>
          <w:tcPr>
            <w:tcW w:type="dxa" w:w="5286"/>
            <w:tcMar>
              <w:top w:w="50" w:type="dxa"/>
              <w:bottom w:w="50" w:type="dxa"/>
              <w:left w:w="90" w:type="dxa"/>
              <w:right w:w="90" w:type="dxa"/>
            </w:tcMar>
          </w:tcPr>
          <w:p>
            <w:pPr>
              <w:pStyle w:val="BDOITable"/>
            </w:pPr>
            <w:r>
              <w:rPr>
                <w:sz w:val="17"/>
              </w:rPr>
              <w:t>For Adjuster's Review and Evaluation</w:t>
            </w:r>
          </w:p>
        </w:tc>
        <w:tc>
          <w:tcPr>
            <w:tcW w:type="dxa" w:w="1802"/>
            <w:tcMar>
              <w:top w:w="50" w:type="dxa"/>
              <w:bottom w:w="50" w:type="dxa"/>
              <w:left w:w="90" w:type="dxa"/>
              <w:right w:w="90" w:type="dxa"/>
            </w:tcMar>
          </w:tcPr>
          <w:p>
            <w:pPr>
              <w:pStyle w:val="BDOITable"/>
            </w:pPr>
            <w:r>
              <w:rPr>
                <w:sz w:val="17"/>
              </w:rPr>
              <w:t>IN_PROGRESS</w:t>
            </w:r>
          </w:p>
        </w:tc>
        <w:tc>
          <w:tcPr>
            <w:tcW w:type="dxa" w:w="2403"/>
            <w:tcMar>
              <w:top w:w="50" w:type="dxa"/>
              <w:bottom w:w="50" w:type="dxa"/>
              <w:left w:w="90" w:type="dxa"/>
              <w:right w:w="90" w:type="dxa"/>
            </w:tcMar>
          </w:tcPr>
          <w:p>
            <w:pPr>
              <w:pStyle w:val="BDOITable"/>
            </w:pPr>
            <w:r>
              <w:rPr>
                <w:sz w:val="17"/>
              </w:rPr>
              <w:t>Adjuster</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4</w:t>
            </w:r>
          </w:p>
        </w:tc>
        <w:tc>
          <w:tcPr>
            <w:tcW w:type="dxa" w:w="5286"/>
            <w:tcMar>
              <w:top w:w="50" w:type="dxa"/>
              <w:bottom w:w="50" w:type="dxa"/>
              <w:left w:w="90" w:type="dxa"/>
              <w:right w:w="90" w:type="dxa"/>
            </w:tcMar>
            <w:shd w:val="clear" w:color="auto" w:fill="E5F5FF"/>
          </w:tcPr>
          <w:p>
            <w:pPr>
              <w:pStyle w:val="BDOITable"/>
            </w:pPr>
            <w:r>
              <w:rPr>
                <w:sz w:val="17"/>
              </w:rPr>
              <w:t>For Claimant's Acceptance of Offer</w:t>
            </w:r>
          </w:p>
        </w:tc>
        <w:tc>
          <w:tcPr>
            <w:tcW w:type="dxa" w:w="1802"/>
            <w:tcMar>
              <w:top w:w="50" w:type="dxa"/>
              <w:bottom w:w="50" w:type="dxa"/>
              <w:left w:w="90" w:type="dxa"/>
              <w:right w:w="90" w:type="dxa"/>
            </w:tcMar>
            <w:shd w:val="clear" w:color="auto" w:fill="E5F5FF"/>
          </w:tcPr>
          <w:p>
            <w:pPr>
              <w:pStyle w:val="BDOITable"/>
            </w:pPr>
            <w:r>
              <w:rPr>
                <w:sz w:val="17"/>
              </w:rPr>
              <w:t>IN_PROGRESS</w:t>
            </w:r>
          </w:p>
        </w:tc>
        <w:tc>
          <w:tcPr>
            <w:tcW w:type="dxa" w:w="2403"/>
            <w:tcMar>
              <w:top w:w="50" w:type="dxa"/>
              <w:bottom w:w="50" w:type="dxa"/>
              <w:left w:w="90" w:type="dxa"/>
              <w:right w:w="90" w:type="dxa"/>
            </w:tcMar>
            <w:shd w:val="clear" w:color="auto" w:fill="E5F5FF"/>
          </w:tcPr>
          <w:p>
            <w:pPr>
              <w:pStyle w:val="BDOITable"/>
            </w:pPr>
            <w:r>
              <w:rPr>
                <w:sz w:val="17"/>
              </w:rPr>
              <w:t>Claimant</w:t>
            </w:r>
          </w:p>
        </w:tc>
      </w:tr>
      <w:tr>
        <w:trPr>
          <w:cantSplit w:val="true"/>
        </w:trPr>
        <w:tc>
          <w:tcPr>
            <w:tcW w:type="dxa" w:w="481"/>
            <w:tcMar>
              <w:top w:w="50" w:type="dxa"/>
              <w:bottom w:w="50" w:type="dxa"/>
              <w:left w:w="90" w:type="dxa"/>
              <w:right w:w="90" w:type="dxa"/>
            </w:tcMar>
          </w:tcPr>
          <w:p>
            <w:pPr>
              <w:pStyle w:val="BDOITable"/>
            </w:pPr>
            <w:r>
              <w:rPr>
                <w:sz w:val="17"/>
              </w:rPr>
              <w:t>5</w:t>
            </w:r>
          </w:p>
        </w:tc>
        <w:tc>
          <w:tcPr>
            <w:tcW w:type="dxa" w:w="5286"/>
            <w:tcMar>
              <w:top w:w="50" w:type="dxa"/>
              <w:bottom w:w="50" w:type="dxa"/>
              <w:left w:w="90" w:type="dxa"/>
              <w:right w:w="90" w:type="dxa"/>
            </w:tcMar>
          </w:tcPr>
          <w:p>
            <w:pPr>
              <w:pStyle w:val="BDOITable"/>
            </w:pPr>
            <w:r>
              <w:rPr>
                <w:sz w:val="17"/>
              </w:rPr>
              <w:t>For Claimant's Submission of Documents</w:t>
            </w:r>
          </w:p>
        </w:tc>
        <w:tc>
          <w:tcPr>
            <w:tcW w:type="dxa" w:w="1802"/>
            <w:tcMar>
              <w:top w:w="50" w:type="dxa"/>
              <w:bottom w:w="50" w:type="dxa"/>
              <w:left w:w="90" w:type="dxa"/>
              <w:right w:w="90" w:type="dxa"/>
            </w:tcMar>
          </w:tcPr>
          <w:p>
            <w:pPr>
              <w:pStyle w:val="BDOITable"/>
            </w:pPr>
            <w:r>
              <w:rPr>
                <w:sz w:val="17"/>
              </w:rPr>
              <w:t>IN_PROGRESS</w:t>
            </w:r>
          </w:p>
        </w:tc>
        <w:tc>
          <w:tcPr>
            <w:tcW w:type="dxa" w:w="2403"/>
            <w:tcMar>
              <w:top w:w="50" w:type="dxa"/>
              <w:bottom w:w="50" w:type="dxa"/>
              <w:left w:w="90" w:type="dxa"/>
              <w:right w:w="90" w:type="dxa"/>
            </w:tcMar>
          </w:tcPr>
          <w:p>
            <w:pPr>
              <w:pStyle w:val="BDOITable"/>
            </w:pPr>
            <w:r>
              <w:rPr>
                <w:sz w:val="17"/>
              </w:rPr>
              <w:t>Claimant</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6</w:t>
            </w:r>
          </w:p>
        </w:tc>
        <w:tc>
          <w:tcPr>
            <w:tcW w:type="dxa" w:w="5286"/>
            <w:tcMar>
              <w:top w:w="50" w:type="dxa"/>
              <w:bottom w:w="50" w:type="dxa"/>
              <w:left w:w="90" w:type="dxa"/>
              <w:right w:w="90" w:type="dxa"/>
            </w:tcMar>
            <w:shd w:val="clear" w:color="auto" w:fill="E5F5FF"/>
          </w:tcPr>
          <w:p>
            <w:pPr>
              <w:pStyle w:val="BDOITable"/>
            </w:pPr>
            <w:r>
              <w:rPr>
                <w:sz w:val="17"/>
              </w:rPr>
              <w:t>For Insurer's Issuance of Check</w:t>
            </w:r>
          </w:p>
        </w:tc>
        <w:tc>
          <w:tcPr>
            <w:tcW w:type="dxa" w:w="1802"/>
            <w:tcMar>
              <w:top w:w="50" w:type="dxa"/>
              <w:bottom w:w="50" w:type="dxa"/>
              <w:left w:w="90" w:type="dxa"/>
              <w:right w:w="90" w:type="dxa"/>
            </w:tcMar>
            <w:shd w:val="clear" w:color="auto" w:fill="E5F5FF"/>
          </w:tcPr>
          <w:p>
            <w:pPr>
              <w:pStyle w:val="BDOITable"/>
            </w:pPr>
            <w:r>
              <w:rPr>
                <w:sz w:val="17"/>
              </w:rPr>
              <w:t>IN_PROGRESS</w:t>
            </w:r>
          </w:p>
        </w:tc>
        <w:tc>
          <w:tcPr>
            <w:tcW w:type="dxa" w:w="2403"/>
            <w:tcMar>
              <w:top w:w="50" w:type="dxa"/>
              <w:bottom w:w="50" w:type="dxa"/>
              <w:left w:w="90" w:type="dxa"/>
              <w:right w:w="90" w:type="dxa"/>
            </w:tcMar>
            <w:shd w:val="clear" w:color="auto" w:fill="E5F5FF"/>
          </w:tcPr>
          <w:p>
            <w:pPr>
              <w:pStyle w:val="BDOITable"/>
            </w:pPr>
            <w:r>
              <w:rPr>
                <w:sz w:val="17"/>
              </w:rPr>
              <w:t>Insurer</w:t>
            </w:r>
          </w:p>
        </w:tc>
      </w:tr>
      <w:tr>
        <w:trPr>
          <w:cantSplit w:val="true"/>
        </w:trPr>
        <w:tc>
          <w:tcPr>
            <w:tcW w:type="dxa" w:w="481"/>
            <w:tcMar>
              <w:top w:w="50" w:type="dxa"/>
              <w:bottom w:w="50" w:type="dxa"/>
              <w:left w:w="90" w:type="dxa"/>
              <w:right w:w="90" w:type="dxa"/>
            </w:tcMar>
          </w:tcPr>
          <w:p>
            <w:pPr>
              <w:pStyle w:val="BDOITable"/>
            </w:pPr>
            <w:r>
              <w:rPr>
                <w:sz w:val="17"/>
              </w:rPr>
              <w:t>7</w:t>
            </w:r>
          </w:p>
        </w:tc>
        <w:tc>
          <w:tcPr>
            <w:tcW w:type="dxa" w:w="5286"/>
            <w:tcMar>
              <w:top w:w="50" w:type="dxa"/>
              <w:bottom w:w="50" w:type="dxa"/>
              <w:left w:w="90" w:type="dxa"/>
              <w:right w:w="90" w:type="dxa"/>
            </w:tcMar>
          </w:tcPr>
          <w:p>
            <w:pPr>
              <w:pStyle w:val="BDOITable"/>
            </w:pPr>
            <w:r>
              <w:rPr>
                <w:sz w:val="17"/>
              </w:rPr>
              <w:t>For Insurer's Returning of Release Papers</w:t>
            </w:r>
          </w:p>
        </w:tc>
        <w:tc>
          <w:tcPr>
            <w:tcW w:type="dxa" w:w="1802"/>
            <w:tcMar>
              <w:top w:w="50" w:type="dxa"/>
              <w:bottom w:w="50" w:type="dxa"/>
              <w:left w:w="90" w:type="dxa"/>
              <w:right w:w="90" w:type="dxa"/>
            </w:tcMar>
          </w:tcPr>
          <w:p>
            <w:pPr>
              <w:pStyle w:val="BDOITable"/>
            </w:pPr>
            <w:r>
              <w:rPr>
                <w:sz w:val="17"/>
              </w:rPr>
              <w:t>IN_PROGRESS</w:t>
            </w:r>
          </w:p>
        </w:tc>
        <w:tc>
          <w:tcPr>
            <w:tcW w:type="dxa" w:w="2403"/>
            <w:tcMar>
              <w:top w:w="50" w:type="dxa"/>
              <w:bottom w:w="50" w:type="dxa"/>
              <w:left w:w="90" w:type="dxa"/>
              <w:right w:w="90" w:type="dxa"/>
            </w:tcMar>
          </w:tcPr>
          <w:p>
            <w:pPr>
              <w:pStyle w:val="BDOITable"/>
            </w:pPr>
            <w:r>
              <w:rPr>
                <w:sz w:val="17"/>
              </w:rPr>
              <w:t>Insurer</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8</w:t>
            </w:r>
          </w:p>
        </w:tc>
        <w:tc>
          <w:tcPr>
            <w:tcW w:type="dxa" w:w="5286"/>
            <w:tcMar>
              <w:top w:w="50" w:type="dxa"/>
              <w:bottom w:w="50" w:type="dxa"/>
              <w:left w:w="90" w:type="dxa"/>
              <w:right w:w="90" w:type="dxa"/>
            </w:tcMar>
            <w:shd w:val="clear" w:color="auto" w:fill="E5F5FF"/>
          </w:tcPr>
          <w:p>
            <w:pPr>
              <w:pStyle w:val="BDOITable"/>
            </w:pPr>
            <w:r>
              <w:rPr>
                <w:sz w:val="17"/>
              </w:rPr>
              <w:t>For Insurer's Review and Evaluation</w:t>
            </w:r>
          </w:p>
        </w:tc>
        <w:tc>
          <w:tcPr>
            <w:tcW w:type="dxa" w:w="1802"/>
            <w:tcMar>
              <w:top w:w="50" w:type="dxa"/>
              <w:bottom w:w="50" w:type="dxa"/>
              <w:left w:w="90" w:type="dxa"/>
              <w:right w:w="90" w:type="dxa"/>
            </w:tcMar>
            <w:shd w:val="clear" w:color="auto" w:fill="E5F5FF"/>
          </w:tcPr>
          <w:p>
            <w:pPr>
              <w:pStyle w:val="BDOITable"/>
            </w:pPr>
            <w:r>
              <w:rPr>
                <w:sz w:val="17"/>
              </w:rPr>
              <w:t>IN_PROGRESS</w:t>
            </w:r>
          </w:p>
        </w:tc>
        <w:tc>
          <w:tcPr>
            <w:tcW w:type="dxa" w:w="2403"/>
            <w:tcMar>
              <w:top w:w="50" w:type="dxa"/>
              <w:bottom w:w="50" w:type="dxa"/>
              <w:left w:w="90" w:type="dxa"/>
              <w:right w:w="90" w:type="dxa"/>
            </w:tcMar>
            <w:shd w:val="clear" w:color="auto" w:fill="E5F5FF"/>
          </w:tcPr>
          <w:p>
            <w:pPr>
              <w:pStyle w:val="BDOITable"/>
            </w:pPr>
            <w:r>
              <w:rPr>
                <w:sz w:val="17"/>
              </w:rPr>
              <w:t>Insurer</w:t>
            </w:r>
          </w:p>
        </w:tc>
      </w:tr>
      <w:tr>
        <w:trPr>
          <w:cantSplit w:val="true"/>
        </w:trPr>
        <w:tc>
          <w:tcPr>
            <w:tcW w:type="dxa" w:w="481"/>
            <w:tcMar>
              <w:top w:w="50" w:type="dxa"/>
              <w:bottom w:w="50" w:type="dxa"/>
              <w:left w:w="90" w:type="dxa"/>
              <w:right w:w="90" w:type="dxa"/>
            </w:tcMar>
          </w:tcPr>
          <w:p>
            <w:pPr>
              <w:pStyle w:val="BDOITable"/>
            </w:pPr>
            <w:r>
              <w:rPr>
                <w:sz w:val="17"/>
              </w:rPr>
              <w:t>9</w:t>
            </w:r>
          </w:p>
        </w:tc>
        <w:tc>
          <w:tcPr>
            <w:tcW w:type="dxa" w:w="5286"/>
            <w:tcMar>
              <w:top w:w="50" w:type="dxa"/>
              <w:bottom w:w="50" w:type="dxa"/>
              <w:left w:w="90" w:type="dxa"/>
              <w:right w:w="90" w:type="dxa"/>
            </w:tcMar>
          </w:tcPr>
          <w:p>
            <w:pPr>
              <w:pStyle w:val="BDOITable"/>
            </w:pPr>
            <w:r>
              <w:rPr>
                <w:sz w:val="17"/>
              </w:rPr>
              <w:t>With Adjuster - For Issuance of Settlement Offer</w:t>
            </w:r>
          </w:p>
        </w:tc>
        <w:tc>
          <w:tcPr>
            <w:tcW w:type="dxa" w:w="1802"/>
            <w:tcMar>
              <w:top w:w="50" w:type="dxa"/>
              <w:bottom w:w="50" w:type="dxa"/>
              <w:left w:w="90" w:type="dxa"/>
              <w:right w:w="90" w:type="dxa"/>
            </w:tcMar>
          </w:tcPr>
          <w:p>
            <w:pPr>
              <w:pStyle w:val="BDOITable"/>
            </w:pPr>
            <w:r>
              <w:rPr>
                <w:sz w:val="17"/>
              </w:rPr>
              <w:t>IN_PROGRESS</w:t>
            </w:r>
          </w:p>
        </w:tc>
        <w:tc>
          <w:tcPr>
            <w:tcW w:type="dxa" w:w="2403"/>
            <w:tcMar>
              <w:top w:w="50" w:type="dxa"/>
              <w:bottom w:w="50" w:type="dxa"/>
              <w:left w:w="90" w:type="dxa"/>
              <w:right w:w="90" w:type="dxa"/>
            </w:tcMar>
          </w:tcPr>
          <w:p>
            <w:pPr>
              <w:pStyle w:val="BDOITable"/>
            </w:pPr>
            <w:r>
              <w:rPr>
                <w:sz w:val="17"/>
              </w:rPr>
              <w:t>Adjuster</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10</w:t>
            </w:r>
          </w:p>
        </w:tc>
        <w:tc>
          <w:tcPr>
            <w:tcW w:type="dxa" w:w="5286"/>
            <w:tcMar>
              <w:top w:w="50" w:type="dxa"/>
              <w:bottom w:w="50" w:type="dxa"/>
              <w:left w:w="90" w:type="dxa"/>
              <w:right w:w="90" w:type="dxa"/>
            </w:tcMar>
            <w:shd w:val="clear" w:color="auto" w:fill="E5F5FF"/>
          </w:tcPr>
          <w:p>
            <w:pPr>
              <w:pStyle w:val="BDOITable"/>
            </w:pPr>
            <w:r>
              <w:rPr>
                <w:sz w:val="17"/>
              </w:rPr>
              <w:t>With Assured - For Schedule of Meeting</w:t>
            </w:r>
          </w:p>
        </w:tc>
        <w:tc>
          <w:tcPr>
            <w:tcW w:type="dxa" w:w="1802"/>
            <w:tcMar>
              <w:top w:w="50" w:type="dxa"/>
              <w:bottom w:w="50" w:type="dxa"/>
              <w:left w:w="90" w:type="dxa"/>
              <w:right w:w="90" w:type="dxa"/>
            </w:tcMar>
            <w:shd w:val="clear" w:color="auto" w:fill="E5F5FF"/>
          </w:tcPr>
          <w:p>
            <w:pPr>
              <w:pStyle w:val="BDOITable"/>
            </w:pPr>
            <w:r>
              <w:rPr>
                <w:sz w:val="17"/>
              </w:rPr>
              <w:t>IN_PROGRESS</w:t>
            </w:r>
          </w:p>
        </w:tc>
        <w:tc>
          <w:tcPr>
            <w:tcW w:type="dxa" w:w="2403"/>
            <w:tcMar>
              <w:top w:w="50" w:type="dxa"/>
              <w:bottom w:w="50" w:type="dxa"/>
              <w:left w:w="90" w:type="dxa"/>
              <w:right w:w="90" w:type="dxa"/>
            </w:tcMar>
            <w:shd w:val="clear" w:color="auto" w:fill="E5F5FF"/>
          </w:tcPr>
          <w:p>
            <w:pPr>
              <w:pStyle w:val="BDOITable"/>
            </w:pPr>
            <w:r>
              <w:rPr>
                <w:sz w:val="17"/>
              </w:rPr>
              <w:t>Assured</w:t>
            </w:r>
          </w:p>
        </w:tc>
      </w:tr>
      <w:tr>
        <w:trPr>
          <w:cantSplit w:val="true"/>
        </w:trPr>
        <w:tc>
          <w:tcPr>
            <w:tcW w:type="dxa" w:w="481"/>
            <w:tcMar>
              <w:top w:w="50" w:type="dxa"/>
              <w:bottom w:w="50" w:type="dxa"/>
              <w:left w:w="90" w:type="dxa"/>
              <w:right w:w="90" w:type="dxa"/>
            </w:tcMar>
          </w:tcPr>
          <w:p>
            <w:pPr>
              <w:pStyle w:val="BDOITable"/>
            </w:pPr>
            <w:r>
              <w:rPr>
                <w:sz w:val="17"/>
              </w:rPr>
              <w:t>11</w:t>
            </w:r>
          </w:p>
        </w:tc>
        <w:tc>
          <w:tcPr>
            <w:tcW w:type="dxa" w:w="5286"/>
            <w:tcMar>
              <w:top w:w="50" w:type="dxa"/>
              <w:bottom w:w="50" w:type="dxa"/>
              <w:left w:w="90" w:type="dxa"/>
              <w:right w:w="90" w:type="dxa"/>
            </w:tcMar>
          </w:tcPr>
          <w:p>
            <w:pPr>
              <w:pStyle w:val="BDOITable"/>
            </w:pPr>
            <w:r>
              <w:rPr>
                <w:sz w:val="17"/>
              </w:rPr>
              <w:t>With BDOI - For Premium Remittance</w:t>
            </w:r>
          </w:p>
        </w:tc>
        <w:tc>
          <w:tcPr>
            <w:tcW w:type="dxa" w:w="1802"/>
            <w:tcMar>
              <w:top w:w="50" w:type="dxa"/>
              <w:bottom w:w="50" w:type="dxa"/>
              <w:left w:w="90" w:type="dxa"/>
              <w:right w:w="90" w:type="dxa"/>
            </w:tcMar>
          </w:tcPr>
          <w:p>
            <w:pPr>
              <w:pStyle w:val="BDOITable"/>
            </w:pPr>
            <w:r>
              <w:rPr>
                <w:sz w:val="17"/>
              </w:rPr>
              <w:t>IN_PROGRESS</w:t>
            </w:r>
          </w:p>
        </w:tc>
        <w:tc>
          <w:tcPr>
            <w:tcW w:type="dxa" w:w="2403"/>
            <w:tcMar>
              <w:top w:w="50" w:type="dxa"/>
              <w:bottom w:w="50" w:type="dxa"/>
              <w:left w:w="90" w:type="dxa"/>
              <w:right w:w="90" w:type="dxa"/>
            </w:tcMar>
          </w:tcPr>
          <w:p>
            <w:pPr>
              <w:pStyle w:val="BDOITable"/>
            </w:pPr>
            <w:r>
              <w:rPr>
                <w:sz w:val="17"/>
              </w:rPr>
              <w:t>BDOI (awaiting premium remittance)</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12</w:t>
            </w:r>
          </w:p>
        </w:tc>
        <w:tc>
          <w:tcPr>
            <w:tcW w:type="dxa" w:w="5286"/>
            <w:tcMar>
              <w:top w:w="50" w:type="dxa"/>
              <w:bottom w:w="50" w:type="dxa"/>
              <w:left w:w="90" w:type="dxa"/>
              <w:right w:w="90" w:type="dxa"/>
            </w:tcMar>
            <w:shd w:val="clear" w:color="auto" w:fill="E5F5FF"/>
          </w:tcPr>
          <w:p>
            <w:pPr>
              <w:pStyle w:val="BDOITable"/>
            </w:pPr>
            <w:r>
              <w:rPr>
                <w:sz w:val="17"/>
              </w:rPr>
              <w:t>With BDOI - For Transmittal of Settlement Check</w:t>
            </w:r>
          </w:p>
        </w:tc>
        <w:tc>
          <w:tcPr>
            <w:tcW w:type="dxa" w:w="1802"/>
            <w:tcMar>
              <w:top w:w="50" w:type="dxa"/>
              <w:bottom w:w="50" w:type="dxa"/>
              <w:left w:w="90" w:type="dxa"/>
              <w:right w:w="90" w:type="dxa"/>
            </w:tcMar>
            <w:shd w:val="clear" w:color="auto" w:fill="E5F5FF"/>
          </w:tcPr>
          <w:p>
            <w:pPr>
              <w:pStyle w:val="BDOITable"/>
            </w:pPr>
            <w:r>
              <w:rPr>
                <w:sz w:val="17"/>
              </w:rPr>
              <w:t>IN_PROGRESS</w:t>
            </w:r>
          </w:p>
        </w:tc>
        <w:tc>
          <w:tcPr>
            <w:tcW w:type="dxa" w:w="2403"/>
            <w:tcMar>
              <w:top w:w="50" w:type="dxa"/>
              <w:bottom w:w="50" w:type="dxa"/>
              <w:left w:w="90" w:type="dxa"/>
              <w:right w:w="90" w:type="dxa"/>
            </w:tcMar>
            <w:shd w:val="clear" w:color="auto" w:fill="E5F5FF"/>
          </w:tcPr>
          <w:p>
            <w:pPr>
              <w:pStyle w:val="BDOITable"/>
            </w:pPr>
            <w:r>
              <w:rPr>
                <w:sz w:val="17"/>
              </w:rPr>
              <w:t>BDOI</w:t>
            </w:r>
          </w:p>
        </w:tc>
      </w:tr>
      <w:tr>
        <w:trPr>
          <w:cantSplit w:val="true"/>
        </w:trPr>
        <w:tc>
          <w:tcPr>
            <w:tcW w:type="dxa" w:w="481"/>
            <w:tcMar>
              <w:top w:w="50" w:type="dxa"/>
              <w:bottom w:w="50" w:type="dxa"/>
              <w:left w:w="90" w:type="dxa"/>
              <w:right w:w="90" w:type="dxa"/>
            </w:tcMar>
          </w:tcPr>
          <w:p>
            <w:pPr>
              <w:pStyle w:val="BDOITable"/>
            </w:pPr>
            <w:r>
              <w:rPr>
                <w:sz w:val="17"/>
              </w:rPr>
              <w:t>13</w:t>
            </w:r>
          </w:p>
        </w:tc>
        <w:tc>
          <w:tcPr>
            <w:tcW w:type="dxa" w:w="5286"/>
            <w:tcMar>
              <w:top w:w="50" w:type="dxa"/>
              <w:bottom w:w="50" w:type="dxa"/>
              <w:left w:w="90" w:type="dxa"/>
              <w:right w:w="90" w:type="dxa"/>
            </w:tcMar>
          </w:tcPr>
          <w:p>
            <w:pPr>
              <w:pStyle w:val="BDOITable"/>
            </w:pPr>
            <w:r>
              <w:rPr>
                <w:sz w:val="17"/>
              </w:rPr>
              <w:t>With BDOI - Under Review / Discussion</w:t>
            </w:r>
          </w:p>
        </w:tc>
        <w:tc>
          <w:tcPr>
            <w:tcW w:type="dxa" w:w="1802"/>
            <w:tcMar>
              <w:top w:w="50" w:type="dxa"/>
              <w:bottom w:w="50" w:type="dxa"/>
              <w:left w:w="90" w:type="dxa"/>
              <w:right w:w="90" w:type="dxa"/>
            </w:tcMar>
          </w:tcPr>
          <w:p>
            <w:pPr>
              <w:pStyle w:val="BDOITable"/>
            </w:pPr>
            <w:r>
              <w:rPr>
                <w:sz w:val="17"/>
              </w:rPr>
              <w:t>IN_PROGRESS</w:t>
            </w:r>
          </w:p>
        </w:tc>
        <w:tc>
          <w:tcPr>
            <w:tcW w:type="dxa" w:w="2403"/>
            <w:tcMar>
              <w:top w:w="50" w:type="dxa"/>
              <w:bottom w:w="50" w:type="dxa"/>
              <w:left w:w="90" w:type="dxa"/>
              <w:right w:w="90" w:type="dxa"/>
            </w:tcMar>
          </w:tcPr>
          <w:p>
            <w:pPr>
              <w:pStyle w:val="BDOITable"/>
            </w:pPr>
            <w:r>
              <w:rPr>
                <w:sz w:val="17"/>
              </w:rPr>
              <w:t>BDOI</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14</w:t>
            </w:r>
          </w:p>
        </w:tc>
        <w:tc>
          <w:tcPr>
            <w:tcW w:type="dxa" w:w="5286"/>
            <w:tcMar>
              <w:top w:w="50" w:type="dxa"/>
              <w:bottom w:w="50" w:type="dxa"/>
              <w:left w:w="90" w:type="dxa"/>
              <w:right w:w="90" w:type="dxa"/>
            </w:tcMar>
            <w:shd w:val="clear" w:color="auto" w:fill="E5F5FF"/>
          </w:tcPr>
          <w:p>
            <w:pPr>
              <w:pStyle w:val="BDOITable"/>
            </w:pPr>
            <w:r>
              <w:rPr>
                <w:sz w:val="17"/>
              </w:rPr>
              <w:t>With Claimant - For Pull-out of Salvaged Items</w:t>
            </w:r>
          </w:p>
        </w:tc>
        <w:tc>
          <w:tcPr>
            <w:tcW w:type="dxa" w:w="1802"/>
            <w:tcMar>
              <w:top w:w="50" w:type="dxa"/>
              <w:bottom w:w="50" w:type="dxa"/>
              <w:left w:w="90" w:type="dxa"/>
              <w:right w:w="90" w:type="dxa"/>
            </w:tcMar>
            <w:shd w:val="clear" w:color="auto" w:fill="E5F5FF"/>
          </w:tcPr>
          <w:p>
            <w:pPr>
              <w:pStyle w:val="BDOITable"/>
            </w:pPr>
            <w:r>
              <w:rPr>
                <w:sz w:val="17"/>
              </w:rPr>
              <w:t>IN_PROGRESS</w:t>
            </w:r>
          </w:p>
        </w:tc>
        <w:tc>
          <w:tcPr>
            <w:tcW w:type="dxa" w:w="2403"/>
            <w:tcMar>
              <w:top w:w="50" w:type="dxa"/>
              <w:bottom w:w="50" w:type="dxa"/>
              <w:left w:w="90" w:type="dxa"/>
              <w:right w:w="90" w:type="dxa"/>
            </w:tcMar>
            <w:shd w:val="clear" w:color="auto" w:fill="E5F5FF"/>
          </w:tcPr>
          <w:p>
            <w:pPr>
              <w:pStyle w:val="BDOITable"/>
            </w:pPr>
            <w:r>
              <w:rPr>
                <w:sz w:val="17"/>
              </w:rPr>
              <w:t>Claimant</w:t>
            </w:r>
          </w:p>
        </w:tc>
      </w:tr>
      <w:tr>
        <w:trPr>
          <w:cantSplit w:val="true"/>
        </w:trPr>
        <w:tc>
          <w:tcPr>
            <w:tcW w:type="dxa" w:w="481"/>
            <w:tcMar>
              <w:top w:w="50" w:type="dxa"/>
              <w:bottom w:w="50" w:type="dxa"/>
              <w:left w:w="90" w:type="dxa"/>
              <w:right w:w="90" w:type="dxa"/>
            </w:tcMar>
          </w:tcPr>
          <w:p>
            <w:pPr>
              <w:pStyle w:val="BDOITable"/>
            </w:pPr>
            <w:r>
              <w:rPr>
                <w:sz w:val="17"/>
              </w:rPr>
              <w:t>15</w:t>
            </w:r>
          </w:p>
        </w:tc>
        <w:tc>
          <w:tcPr>
            <w:tcW w:type="dxa" w:w="5286"/>
            <w:tcMar>
              <w:top w:w="50" w:type="dxa"/>
              <w:bottom w:w="50" w:type="dxa"/>
              <w:left w:w="90" w:type="dxa"/>
              <w:right w:w="90" w:type="dxa"/>
            </w:tcMar>
          </w:tcPr>
          <w:p>
            <w:pPr>
              <w:pStyle w:val="BDOITable"/>
            </w:pPr>
            <w:r>
              <w:rPr>
                <w:sz w:val="17"/>
              </w:rPr>
              <w:t>With Claimant - For Submission of CNR</w:t>
            </w:r>
          </w:p>
        </w:tc>
        <w:tc>
          <w:tcPr>
            <w:tcW w:type="dxa" w:w="1802"/>
            <w:tcMar>
              <w:top w:w="50" w:type="dxa"/>
              <w:bottom w:w="50" w:type="dxa"/>
              <w:left w:w="90" w:type="dxa"/>
              <w:right w:w="90" w:type="dxa"/>
            </w:tcMar>
          </w:tcPr>
          <w:p>
            <w:pPr>
              <w:pStyle w:val="BDOITable"/>
            </w:pPr>
            <w:r>
              <w:rPr>
                <w:sz w:val="17"/>
              </w:rPr>
              <w:t>IN_PROGRESS</w:t>
            </w:r>
          </w:p>
        </w:tc>
        <w:tc>
          <w:tcPr>
            <w:tcW w:type="dxa" w:w="2403"/>
            <w:tcMar>
              <w:top w:w="50" w:type="dxa"/>
              <w:bottom w:w="50" w:type="dxa"/>
              <w:left w:w="90" w:type="dxa"/>
              <w:right w:w="90" w:type="dxa"/>
            </w:tcMar>
          </w:tcPr>
          <w:p>
            <w:pPr>
              <w:pStyle w:val="BDOITable"/>
            </w:pPr>
            <w:r>
              <w:rPr>
                <w:sz w:val="17"/>
              </w:rPr>
              <w:t>Claimant</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16</w:t>
            </w:r>
          </w:p>
        </w:tc>
        <w:tc>
          <w:tcPr>
            <w:tcW w:type="dxa" w:w="5286"/>
            <w:tcMar>
              <w:top w:w="50" w:type="dxa"/>
              <w:bottom w:w="50" w:type="dxa"/>
              <w:left w:w="90" w:type="dxa"/>
              <w:right w:w="90" w:type="dxa"/>
            </w:tcMar>
            <w:shd w:val="clear" w:color="auto" w:fill="E5F5FF"/>
          </w:tcPr>
          <w:p>
            <w:pPr>
              <w:pStyle w:val="BDOITable"/>
            </w:pPr>
            <w:r>
              <w:rPr>
                <w:sz w:val="17"/>
              </w:rPr>
              <w:t>With Insurer - For Issuance of LOA</w:t>
            </w:r>
          </w:p>
        </w:tc>
        <w:tc>
          <w:tcPr>
            <w:tcW w:type="dxa" w:w="1802"/>
            <w:tcMar>
              <w:top w:w="50" w:type="dxa"/>
              <w:bottom w:w="50" w:type="dxa"/>
              <w:left w:w="90" w:type="dxa"/>
              <w:right w:w="90" w:type="dxa"/>
            </w:tcMar>
            <w:shd w:val="clear" w:color="auto" w:fill="E5F5FF"/>
          </w:tcPr>
          <w:p>
            <w:pPr>
              <w:pStyle w:val="BDOITable"/>
            </w:pPr>
            <w:r>
              <w:rPr>
                <w:sz w:val="17"/>
              </w:rPr>
              <w:t>IN_PROGRESS</w:t>
            </w:r>
          </w:p>
        </w:tc>
        <w:tc>
          <w:tcPr>
            <w:tcW w:type="dxa" w:w="2403"/>
            <w:tcMar>
              <w:top w:w="50" w:type="dxa"/>
              <w:bottom w:w="50" w:type="dxa"/>
              <w:left w:w="90" w:type="dxa"/>
              <w:right w:w="90" w:type="dxa"/>
            </w:tcMar>
            <w:shd w:val="clear" w:color="auto" w:fill="E5F5FF"/>
          </w:tcPr>
          <w:p>
            <w:pPr>
              <w:pStyle w:val="BDOITable"/>
            </w:pPr>
            <w:r>
              <w:rPr>
                <w:sz w:val="17"/>
              </w:rPr>
              <w:t>Insurer</w:t>
            </w:r>
          </w:p>
        </w:tc>
      </w:tr>
      <w:tr>
        <w:trPr>
          <w:cantSplit w:val="true"/>
        </w:trPr>
        <w:tc>
          <w:tcPr>
            <w:tcW w:type="dxa" w:w="481"/>
            <w:tcMar>
              <w:top w:w="50" w:type="dxa"/>
              <w:bottom w:w="50" w:type="dxa"/>
              <w:left w:w="90" w:type="dxa"/>
              <w:right w:w="90" w:type="dxa"/>
            </w:tcMar>
          </w:tcPr>
          <w:p>
            <w:pPr>
              <w:pStyle w:val="BDOITable"/>
            </w:pPr>
            <w:r>
              <w:rPr>
                <w:sz w:val="17"/>
              </w:rPr>
              <w:t>17</w:t>
            </w:r>
          </w:p>
        </w:tc>
        <w:tc>
          <w:tcPr>
            <w:tcW w:type="dxa" w:w="5286"/>
            <w:tcMar>
              <w:top w:w="50" w:type="dxa"/>
              <w:bottom w:w="50" w:type="dxa"/>
              <w:left w:w="90" w:type="dxa"/>
              <w:right w:w="90" w:type="dxa"/>
            </w:tcMar>
          </w:tcPr>
          <w:p>
            <w:pPr>
              <w:pStyle w:val="BDOITable"/>
            </w:pPr>
            <w:r>
              <w:rPr>
                <w:sz w:val="17"/>
              </w:rPr>
              <w:t>Temporary Closed Claim - Non-submission of Documents</w:t>
            </w:r>
          </w:p>
        </w:tc>
        <w:tc>
          <w:tcPr>
            <w:tcW w:type="dxa" w:w="1802"/>
            <w:tcMar>
              <w:top w:w="50" w:type="dxa"/>
              <w:bottom w:w="50" w:type="dxa"/>
              <w:left w:w="90" w:type="dxa"/>
              <w:right w:w="90" w:type="dxa"/>
            </w:tcMar>
          </w:tcPr>
          <w:p>
            <w:pPr>
              <w:pStyle w:val="BDOITable"/>
            </w:pPr>
            <w:r>
              <w:rPr>
                <w:sz w:val="17"/>
              </w:rPr>
              <w:t>TEMP_CLOSED</w:t>
            </w:r>
          </w:p>
        </w:tc>
        <w:tc>
          <w:tcPr>
            <w:tcW w:type="dxa" w:w="2403"/>
            <w:tcMar>
              <w:top w:w="50" w:type="dxa"/>
              <w:bottom w:w="50" w:type="dxa"/>
              <w:left w:w="90" w:type="dxa"/>
              <w:right w:w="90" w:type="dxa"/>
            </w:tcMar>
          </w:tcPr>
          <w:p>
            <w:pPr>
              <w:pStyle w:val="BDOITable"/>
            </w:pPr>
            <w:r>
              <w:rPr>
                <w:sz w:val="17"/>
              </w:rPr>
              <w:t>Claimant</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18</w:t>
            </w:r>
          </w:p>
        </w:tc>
        <w:tc>
          <w:tcPr>
            <w:tcW w:type="dxa" w:w="5286"/>
            <w:tcMar>
              <w:top w:w="50" w:type="dxa"/>
              <w:bottom w:w="50" w:type="dxa"/>
              <w:left w:w="90" w:type="dxa"/>
              <w:right w:w="90" w:type="dxa"/>
            </w:tcMar>
            <w:shd w:val="clear" w:color="auto" w:fill="E5F5FF"/>
          </w:tcPr>
          <w:p>
            <w:pPr>
              <w:pStyle w:val="BDOITable"/>
            </w:pPr>
            <w:r>
              <w:rPr>
                <w:sz w:val="17"/>
              </w:rPr>
              <w:t>Temporary Closed Claim - with Offer</w:t>
            </w:r>
          </w:p>
        </w:tc>
        <w:tc>
          <w:tcPr>
            <w:tcW w:type="dxa" w:w="1802"/>
            <w:tcMar>
              <w:top w:w="50" w:type="dxa"/>
              <w:bottom w:w="50" w:type="dxa"/>
              <w:left w:w="90" w:type="dxa"/>
              <w:right w:w="90" w:type="dxa"/>
            </w:tcMar>
            <w:shd w:val="clear" w:color="auto" w:fill="E5F5FF"/>
          </w:tcPr>
          <w:p>
            <w:pPr>
              <w:pStyle w:val="BDOITable"/>
            </w:pPr>
            <w:r>
              <w:rPr>
                <w:sz w:val="17"/>
              </w:rPr>
              <w:t>TEMP_CLOSED</w:t>
            </w:r>
          </w:p>
        </w:tc>
        <w:tc>
          <w:tcPr>
            <w:tcW w:type="dxa" w:w="2403"/>
            <w:tcMar>
              <w:top w:w="50" w:type="dxa"/>
              <w:bottom w:w="50" w:type="dxa"/>
              <w:left w:w="90" w:type="dxa"/>
              <w:right w:w="90" w:type="dxa"/>
            </w:tcMar>
            <w:shd w:val="clear" w:color="auto" w:fill="E5F5FF"/>
          </w:tcPr>
          <w:p>
            <w:pPr>
              <w:pStyle w:val="BDOITable"/>
            </w:pPr>
            <w:r>
              <w:rPr>
                <w:sz w:val="17"/>
              </w:rPr>
              <w:t>Claimant</w:t>
            </w:r>
          </w:p>
        </w:tc>
      </w:tr>
    </w:tbl>
    <w:p>
      <w:pPr>
        <w:pStyle w:val="BDOISpacer"/>
      </w:pPr>
    </w:p>
    <w:p>
      <w:r>
        <w:rPr/>
        <w:t>The phase and the waiting party are the project's proposal; BDOI confirms them with the status matrix (CLQ04). "CNR" is not defined in the BRD (CLQ12). Whether "complete documents" is decided by a document checklist per claim type is open (CLQ26).</w:t>
      </w:r>
    </w:p>
    <w:p>
      <w:pPr>
        <w:pStyle w:val="Heading2"/>
      </w:pPr>
      <w:bookmarkStart w:id="165" w:name="_Toc000165"/>
      <w:r>
        <w:rPr/>
        <w:t>5.3 Settlement types</w:t>
      </w:r>
      <w:bookmarkEnd w:id="165"/>
    </w:p>
    <w:p>
      <w:pPr>
        <w:pStyle w:val="Caption"/>
        <w:keepNext/>
        <w:spacing w:after="60"/>
      </w:pPr>
      <w:r>
        <w:rPr>
          <w:b/>
          <w:i w:val="0"/>
        </w:rPr>
        <w:t xml:space="preserve">Table 12: </w:t>
      </w:r>
      <w:r>
        <w:rPr/>
        <w:t>Requested type of settlement (BRCLM.014, p.16) and proposed attributes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926"/>
        <w:gridCol w:w="2763"/>
        <w:gridCol w:w="2283"/>
      </w:tblGrid>
      <w:tr>
        <w:trPr>
          <w:tblHeader w:val="true"/>
          <w:cantSplit w:val="true"/>
        </w:trPr>
        <w:tc>
          <w:tcPr>
            <w:tcW w:type="dxa" w:w="4926"/>
            <w:shd w:val="clear" w:color="auto" w:fill="004EA8"/>
            <w:tcMar>
              <w:top w:w="50" w:type="dxa"/>
              <w:bottom w:w="50" w:type="dxa"/>
              <w:left w:w="90" w:type="dxa"/>
              <w:right w:w="90" w:type="dxa"/>
            </w:tcMar>
            <w:vAlign w:val="center"/>
          </w:tcPr>
          <w:p>
            <w:pPr>
              <w:pStyle w:val="BDOITableHeader"/>
            </w:pPr>
            <w:r>
              <w:rPr>
                <w:b/>
                <w:color w:val="FFFFFF"/>
                <w:sz w:val="17"/>
              </w:rPr>
              <w:t>Settlement type</w:t>
            </w:r>
          </w:p>
        </w:tc>
        <w:tc>
          <w:tcPr>
            <w:tcW w:type="dxa" w:w="2763"/>
            <w:shd w:val="clear" w:color="auto" w:fill="004EA8"/>
            <w:tcMar>
              <w:top w:w="50" w:type="dxa"/>
              <w:bottom w:w="50" w:type="dxa"/>
              <w:left w:w="90" w:type="dxa"/>
              <w:right w:w="90" w:type="dxa"/>
            </w:tcMar>
            <w:vAlign w:val="center"/>
          </w:tcPr>
          <w:p>
            <w:pPr>
              <w:pStyle w:val="BDOITableHeader"/>
            </w:pPr>
            <w:r>
              <w:rPr>
                <w:b/>
                <w:color w:val="FFFFFF"/>
                <w:sz w:val="17"/>
              </w:rPr>
              <w:t>Outcome</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Closes the claim</w:t>
            </w:r>
          </w:p>
        </w:tc>
      </w:tr>
      <w:tr>
        <w:trPr>
          <w:cantSplit w:val="true"/>
        </w:trPr>
        <w:tc>
          <w:tcPr>
            <w:tcW w:type="dxa" w:w="4926"/>
            <w:tcMar>
              <w:top w:w="50" w:type="dxa"/>
              <w:bottom w:w="50" w:type="dxa"/>
              <w:left w:w="90" w:type="dxa"/>
              <w:right w:w="90" w:type="dxa"/>
            </w:tcMar>
          </w:tcPr>
          <w:p>
            <w:pPr>
              <w:pStyle w:val="BDOITable"/>
            </w:pPr>
            <w:r>
              <w:rPr>
                <w:sz w:val="17"/>
              </w:rPr>
              <w:t>Closed - Cancelled</w:t>
            </w:r>
          </w:p>
        </w:tc>
        <w:tc>
          <w:tcPr>
            <w:tcW w:type="dxa" w:w="2763"/>
            <w:tcMar>
              <w:top w:w="50" w:type="dxa"/>
              <w:bottom w:w="50" w:type="dxa"/>
              <w:left w:w="90" w:type="dxa"/>
              <w:right w:w="90" w:type="dxa"/>
            </w:tcMar>
          </w:tcPr>
          <w:p>
            <w:pPr>
              <w:pStyle w:val="BDOITable"/>
            </w:pPr>
            <w:r>
              <w:rPr>
                <w:sz w:val="17"/>
              </w:rPr>
              <w:t>CLOSED_WITHOUT_PAYMENT</w:t>
            </w:r>
          </w:p>
        </w:tc>
        <w:tc>
          <w:tcPr>
            <w:tcW w:type="dxa" w:w="2283"/>
            <w:tcMar>
              <w:top w:w="50" w:type="dxa"/>
              <w:bottom w:w="50" w:type="dxa"/>
              <w:left w:w="90" w:type="dxa"/>
              <w:right w:w="90" w:type="dxa"/>
            </w:tcMar>
          </w:tcPr>
          <w:p>
            <w:pPr>
              <w:pStyle w:val="BDOITable"/>
            </w:pPr>
            <w:r>
              <w:rPr>
                <w:sz w:val="17"/>
              </w:rPr>
              <w:t>Yes</w:t>
            </w:r>
          </w:p>
        </w:tc>
      </w:tr>
      <w:tr>
        <w:trPr>
          <w:cantSplit w:val="true"/>
        </w:trPr>
        <w:tc>
          <w:tcPr>
            <w:tcW w:type="dxa" w:w="4926"/>
            <w:tcMar>
              <w:top w:w="50" w:type="dxa"/>
              <w:bottom w:w="50" w:type="dxa"/>
              <w:left w:w="90" w:type="dxa"/>
              <w:right w:w="90" w:type="dxa"/>
            </w:tcMar>
            <w:shd w:val="clear" w:color="auto" w:fill="E5F5FF"/>
          </w:tcPr>
          <w:p>
            <w:pPr>
              <w:pStyle w:val="BDOITable"/>
            </w:pPr>
            <w:r>
              <w:rPr>
                <w:sz w:val="17"/>
              </w:rPr>
              <w:t>Closed - Denied</w:t>
            </w:r>
          </w:p>
        </w:tc>
        <w:tc>
          <w:tcPr>
            <w:tcW w:type="dxa" w:w="2763"/>
            <w:tcMar>
              <w:top w:w="50" w:type="dxa"/>
              <w:bottom w:w="50" w:type="dxa"/>
              <w:left w:w="90" w:type="dxa"/>
              <w:right w:w="90" w:type="dxa"/>
            </w:tcMar>
            <w:shd w:val="clear" w:color="auto" w:fill="E5F5FF"/>
          </w:tcPr>
          <w:p>
            <w:pPr>
              <w:pStyle w:val="BDOITable"/>
            </w:pPr>
            <w:r>
              <w:rPr>
                <w:sz w:val="17"/>
              </w:rPr>
              <w:t>CLOSED_WITHOUT_PAYMENT</w:t>
            </w:r>
          </w:p>
        </w:tc>
        <w:tc>
          <w:tcPr>
            <w:tcW w:type="dxa" w:w="2283"/>
            <w:tcMar>
              <w:top w:w="50" w:type="dxa"/>
              <w:bottom w:w="50" w:type="dxa"/>
              <w:left w:w="90" w:type="dxa"/>
              <w:right w:w="90" w:type="dxa"/>
            </w:tcMar>
            <w:shd w:val="clear" w:color="auto" w:fill="E5F5FF"/>
          </w:tcPr>
          <w:p>
            <w:pPr>
              <w:pStyle w:val="BDOITable"/>
            </w:pPr>
            <w:r>
              <w:rPr>
                <w:sz w:val="17"/>
              </w:rPr>
              <w:t>Yes</w:t>
            </w:r>
          </w:p>
        </w:tc>
      </w:tr>
      <w:tr>
        <w:trPr>
          <w:cantSplit w:val="true"/>
        </w:trPr>
        <w:tc>
          <w:tcPr>
            <w:tcW w:type="dxa" w:w="4926"/>
            <w:tcMar>
              <w:top w:w="50" w:type="dxa"/>
              <w:bottom w:w="50" w:type="dxa"/>
              <w:left w:w="90" w:type="dxa"/>
              <w:right w:w="90" w:type="dxa"/>
            </w:tcMar>
          </w:tcPr>
          <w:p>
            <w:pPr>
              <w:pStyle w:val="BDOITable"/>
            </w:pPr>
            <w:r>
              <w:rPr>
                <w:sz w:val="17"/>
              </w:rPr>
              <w:t>Closed - within Deductible</w:t>
            </w:r>
          </w:p>
        </w:tc>
        <w:tc>
          <w:tcPr>
            <w:tcW w:type="dxa" w:w="2763"/>
            <w:tcMar>
              <w:top w:w="50" w:type="dxa"/>
              <w:bottom w:w="50" w:type="dxa"/>
              <w:left w:w="90" w:type="dxa"/>
              <w:right w:w="90" w:type="dxa"/>
            </w:tcMar>
          </w:tcPr>
          <w:p>
            <w:pPr>
              <w:pStyle w:val="BDOITable"/>
            </w:pPr>
            <w:r>
              <w:rPr>
                <w:sz w:val="17"/>
              </w:rPr>
              <w:t>CLOSED_WITHOUT_PAYMENT</w:t>
            </w:r>
          </w:p>
        </w:tc>
        <w:tc>
          <w:tcPr>
            <w:tcW w:type="dxa" w:w="2283"/>
            <w:tcMar>
              <w:top w:w="50" w:type="dxa"/>
              <w:bottom w:w="50" w:type="dxa"/>
              <w:left w:w="90" w:type="dxa"/>
              <w:right w:w="90" w:type="dxa"/>
            </w:tcMar>
          </w:tcPr>
          <w:p>
            <w:pPr>
              <w:pStyle w:val="BDOITable"/>
            </w:pPr>
            <w:r>
              <w:rPr>
                <w:sz w:val="17"/>
              </w:rPr>
              <w:t>Yes</w:t>
            </w:r>
          </w:p>
        </w:tc>
      </w:tr>
      <w:tr>
        <w:trPr>
          <w:cantSplit w:val="true"/>
        </w:trPr>
        <w:tc>
          <w:tcPr>
            <w:tcW w:type="dxa" w:w="4926"/>
            <w:tcMar>
              <w:top w:w="50" w:type="dxa"/>
              <w:bottom w:w="50" w:type="dxa"/>
              <w:left w:w="90" w:type="dxa"/>
              <w:right w:w="90" w:type="dxa"/>
            </w:tcMar>
            <w:shd w:val="clear" w:color="auto" w:fill="E5F5FF"/>
          </w:tcPr>
          <w:p>
            <w:pPr>
              <w:pStyle w:val="BDOITable"/>
            </w:pPr>
            <w:r>
              <w:rPr>
                <w:sz w:val="17"/>
              </w:rPr>
              <w:t>Closed - without Payment</w:t>
            </w:r>
          </w:p>
        </w:tc>
        <w:tc>
          <w:tcPr>
            <w:tcW w:type="dxa" w:w="2763"/>
            <w:tcMar>
              <w:top w:w="50" w:type="dxa"/>
              <w:bottom w:w="50" w:type="dxa"/>
              <w:left w:w="90" w:type="dxa"/>
              <w:right w:w="90" w:type="dxa"/>
            </w:tcMar>
            <w:shd w:val="clear" w:color="auto" w:fill="E5F5FF"/>
          </w:tcPr>
          <w:p>
            <w:pPr>
              <w:pStyle w:val="BDOITable"/>
            </w:pPr>
            <w:r>
              <w:rPr>
                <w:sz w:val="17"/>
              </w:rPr>
              <w:t>CLOSED_WITHOUT_PAYMENT</w:t>
            </w:r>
          </w:p>
        </w:tc>
        <w:tc>
          <w:tcPr>
            <w:tcW w:type="dxa" w:w="2283"/>
            <w:tcMar>
              <w:top w:w="50" w:type="dxa"/>
              <w:bottom w:w="50" w:type="dxa"/>
              <w:left w:w="90" w:type="dxa"/>
              <w:right w:w="90" w:type="dxa"/>
            </w:tcMar>
            <w:shd w:val="clear" w:color="auto" w:fill="E5F5FF"/>
          </w:tcPr>
          <w:p>
            <w:pPr>
              <w:pStyle w:val="BDOITable"/>
            </w:pPr>
            <w:r>
              <w:rPr>
                <w:sz w:val="17"/>
              </w:rPr>
              <w:t>Yes</w:t>
            </w:r>
          </w:p>
        </w:tc>
      </w:tr>
      <w:tr>
        <w:trPr>
          <w:cantSplit w:val="true"/>
        </w:trPr>
        <w:tc>
          <w:tcPr>
            <w:tcW w:type="dxa" w:w="4926"/>
            <w:tcMar>
              <w:top w:w="50" w:type="dxa"/>
              <w:bottom w:w="50" w:type="dxa"/>
              <w:left w:w="90" w:type="dxa"/>
              <w:right w:w="90" w:type="dxa"/>
            </w:tcMar>
          </w:tcPr>
          <w:p>
            <w:pPr>
              <w:pStyle w:val="BDOITable"/>
            </w:pPr>
            <w:r>
              <w:rPr>
                <w:sz w:val="17"/>
              </w:rPr>
              <w:t>Settled</w:t>
            </w:r>
          </w:p>
        </w:tc>
        <w:tc>
          <w:tcPr>
            <w:tcW w:type="dxa" w:w="2763"/>
            <w:tcMar>
              <w:top w:w="50" w:type="dxa"/>
              <w:bottom w:w="50" w:type="dxa"/>
              <w:left w:w="90" w:type="dxa"/>
              <w:right w:w="90" w:type="dxa"/>
            </w:tcMar>
          </w:tcPr>
          <w:p>
            <w:pPr>
              <w:pStyle w:val="BDOITable"/>
            </w:pPr>
            <w:r>
              <w:rPr>
                <w:sz w:val="17"/>
              </w:rPr>
              <w:t>SETTLED</w:t>
            </w:r>
          </w:p>
        </w:tc>
        <w:tc>
          <w:tcPr>
            <w:tcW w:type="dxa" w:w="2283"/>
            <w:tcMar>
              <w:top w:w="50" w:type="dxa"/>
              <w:bottom w:w="50" w:type="dxa"/>
              <w:left w:w="90" w:type="dxa"/>
              <w:right w:w="90" w:type="dxa"/>
            </w:tcMar>
          </w:tcPr>
          <w:p>
            <w:pPr>
              <w:pStyle w:val="BDOITable"/>
            </w:pPr>
            <w:r>
              <w:rPr>
                <w:sz w:val="17"/>
              </w:rPr>
              <w:t>Yes</w:t>
            </w:r>
          </w:p>
        </w:tc>
      </w:tr>
      <w:tr>
        <w:trPr>
          <w:cantSplit w:val="true"/>
        </w:trPr>
        <w:tc>
          <w:tcPr>
            <w:tcW w:type="dxa" w:w="4926"/>
            <w:tcMar>
              <w:top w:w="50" w:type="dxa"/>
              <w:bottom w:w="50" w:type="dxa"/>
              <w:left w:w="90" w:type="dxa"/>
              <w:right w:w="90" w:type="dxa"/>
            </w:tcMar>
            <w:shd w:val="clear" w:color="auto" w:fill="E5F5FF"/>
          </w:tcPr>
          <w:p>
            <w:pPr>
              <w:pStyle w:val="BDOITable"/>
            </w:pPr>
            <w:r>
              <w:rPr>
                <w:sz w:val="17"/>
              </w:rPr>
              <w:t>Settled - Directly Filed</w:t>
            </w:r>
          </w:p>
        </w:tc>
        <w:tc>
          <w:tcPr>
            <w:tcW w:type="dxa" w:w="2763"/>
            <w:tcMar>
              <w:top w:w="50" w:type="dxa"/>
              <w:bottom w:w="50" w:type="dxa"/>
              <w:left w:w="90" w:type="dxa"/>
              <w:right w:w="90" w:type="dxa"/>
            </w:tcMar>
            <w:shd w:val="clear" w:color="auto" w:fill="E5F5FF"/>
          </w:tcPr>
          <w:p>
            <w:pPr>
              <w:pStyle w:val="BDOITable"/>
            </w:pPr>
            <w:r>
              <w:rPr>
                <w:sz w:val="17"/>
              </w:rPr>
              <w:t>SETTLED</w:t>
            </w:r>
          </w:p>
        </w:tc>
        <w:tc>
          <w:tcPr>
            <w:tcW w:type="dxa" w:w="2283"/>
            <w:tcMar>
              <w:top w:w="50" w:type="dxa"/>
              <w:bottom w:w="50" w:type="dxa"/>
              <w:left w:w="90" w:type="dxa"/>
              <w:right w:w="90" w:type="dxa"/>
            </w:tcMar>
            <w:shd w:val="clear" w:color="auto" w:fill="E5F5FF"/>
          </w:tcPr>
          <w:p>
            <w:pPr>
              <w:pStyle w:val="BDOITable"/>
            </w:pPr>
            <w:r>
              <w:rPr>
                <w:sz w:val="17"/>
              </w:rPr>
              <w:t>Yes</w:t>
            </w:r>
          </w:p>
        </w:tc>
      </w:tr>
      <w:tr>
        <w:trPr>
          <w:cantSplit w:val="true"/>
        </w:trPr>
        <w:tc>
          <w:tcPr>
            <w:tcW w:type="dxa" w:w="4926"/>
            <w:tcMar>
              <w:top w:w="50" w:type="dxa"/>
              <w:bottom w:w="50" w:type="dxa"/>
              <w:left w:w="90" w:type="dxa"/>
              <w:right w:w="90" w:type="dxa"/>
            </w:tcMar>
          </w:tcPr>
          <w:p>
            <w:pPr>
              <w:pStyle w:val="BDOITable"/>
            </w:pPr>
            <w:r>
              <w:rPr>
                <w:sz w:val="17"/>
              </w:rPr>
              <w:t>Settled - LOA Issued</w:t>
            </w:r>
          </w:p>
        </w:tc>
        <w:tc>
          <w:tcPr>
            <w:tcW w:type="dxa" w:w="2763"/>
            <w:tcMar>
              <w:top w:w="50" w:type="dxa"/>
              <w:bottom w:w="50" w:type="dxa"/>
              <w:left w:w="90" w:type="dxa"/>
              <w:right w:w="90" w:type="dxa"/>
            </w:tcMar>
          </w:tcPr>
          <w:p>
            <w:pPr>
              <w:pStyle w:val="BDOITable"/>
            </w:pPr>
            <w:r>
              <w:rPr>
                <w:sz w:val="17"/>
              </w:rPr>
              <w:t>SETTLED</w:t>
            </w:r>
          </w:p>
        </w:tc>
        <w:tc>
          <w:tcPr>
            <w:tcW w:type="dxa" w:w="2283"/>
            <w:tcMar>
              <w:top w:w="50" w:type="dxa"/>
              <w:bottom w:w="50" w:type="dxa"/>
              <w:left w:w="90" w:type="dxa"/>
              <w:right w:w="90" w:type="dxa"/>
            </w:tcMar>
          </w:tcPr>
          <w:p>
            <w:pPr>
              <w:pStyle w:val="BDOITable"/>
            </w:pPr>
            <w:r>
              <w:rPr>
                <w:sz w:val="17"/>
              </w:rPr>
              <w:t>Yes (repair monitored offline, p.26)</w:t>
            </w:r>
          </w:p>
        </w:tc>
      </w:tr>
      <w:tr>
        <w:trPr>
          <w:cantSplit w:val="true"/>
        </w:trPr>
        <w:tc>
          <w:tcPr>
            <w:tcW w:type="dxa" w:w="4926"/>
            <w:tcMar>
              <w:top w:w="50" w:type="dxa"/>
              <w:bottom w:w="50" w:type="dxa"/>
              <w:left w:w="90" w:type="dxa"/>
              <w:right w:w="90" w:type="dxa"/>
            </w:tcMar>
            <w:shd w:val="clear" w:color="auto" w:fill="E5F5FF"/>
          </w:tcPr>
          <w:p>
            <w:pPr>
              <w:pStyle w:val="BDOITable"/>
            </w:pPr>
            <w:r>
              <w:rPr>
                <w:sz w:val="17"/>
              </w:rPr>
              <w:t>Settled - LOA Issued - For Schedule of Repair</w:t>
            </w:r>
          </w:p>
        </w:tc>
        <w:tc>
          <w:tcPr>
            <w:tcW w:type="dxa" w:w="2763"/>
            <w:tcMar>
              <w:top w:w="50" w:type="dxa"/>
              <w:bottom w:w="50" w:type="dxa"/>
              <w:left w:w="90" w:type="dxa"/>
              <w:right w:w="90" w:type="dxa"/>
            </w:tcMar>
            <w:shd w:val="clear" w:color="auto" w:fill="E5F5FF"/>
          </w:tcPr>
          <w:p>
            <w:pPr>
              <w:pStyle w:val="BDOITable"/>
            </w:pPr>
            <w:r>
              <w:rPr>
                <w:sz w:val="17"/>
              </w:rPr>
              <w:t>SETTLED</w:t>
            </w:r>
          </w:p>
        </w:tc>
        <w:tc>
          <w:tcPr>
            <w:tcW w:type="dxa" w:w="2283"/>
            <w:tcMar>
              <w:top w:w="50" w:type="dxa"/>
              <w:bottom w:w="50" w:type="dxa"/>
              <w:left w:w="90" w:type="dxa"/>
              <w:right w:w="90" w:type="dxa"/>
            </w:tcMar>
            <w:shd w:val="clear" w:color="auto" w:fill="E5F5FF"/>
          </w:tcPr>
          <w:p>
            <w:pPr>
              <w:pStyle w:val="BDOITable"/>
            </w:pPr>
            <w:r>
              <w:rPr>
                <w:sz w:val="17"/>
              </w:rPr>
              <w:t>To confirm (CLQ05)</w:t>
            </w:r>
          </w:p>
        </w:tc>
      </w:tr>
      <w:tr>
        <w:trPr>
          <w:cantSplit w:val="true"/>
        </w:trPr>
        <w:tc>
          <w:tcPr>
            <w:tcW w:type="dxa" w:w="4926"/>
            <w:tcMar>
              <w:top w:w="50" w:type="dxa"/>
              <w:bottom w:w="50" w:type="dxa"/>
              <w:left w:w="90" w:type="dxa"/>
              <w:right w:w="90" w:type="dxa"/>
            </w:tcMar>
          </w:tcPr>
          <w:p>
            <w:pPr>
              <w:pStyle w:val="BDOITable"/>
            </w:pPr>
            <w:r>
              <w:rPr>
                <w:sz w:val="17"/>
              </w:rPr>
              <w:t>Settled - LOA Issued - Vehicle Under Repair</w:t>
            </w:r>
          </w:p>
        </w:tc>
        <w:tc>
          <w:tcPr>
            <w:tcW w:type="dxa" w:w="2763"/>
            <w:tcMar>
              <w:top w:w="50" w:type="dxa"/>
              <w:bottom w:w="50" w:type="dxa"/>
              <w:left w:w="90" w:type="dxa"/>
              <w:right w:w="90" w:type="dxa"/>
            </w:tcMar>
          </w:tcPr>
          <w:p>
            <w:pPr>
              <w:pStyle w:val="BDOITable"/>
            </w:pPr>
            <w:r>
              <w:rPr>
                <w:sz w:val="17"/>
              </w:rPr>
              <w:t>SETTLED</w:t>
            </w:r>
          </w:p>
        </w:tc>
        <w:tc>
          <w:tcPr>
            <w:tcW w:type="dxa" w:w="2283"/>
            <w:tcMar>
              <w:top w:w="50" w:type="dxa"/>
              <w:bottom w:w="50" w:type="dxa"/>
              <w:left w:w="90" w:type="dxa"/>
              <w:right w:w="90" w:type="dxa"/>
            </w:tcMar>
          </w:tcPr>
          <w:p>
            <w:pPr>
              <w:pStyle w:val="BDOITable"/>
            </w:pPr>
            <w:r>
              <w:rPr>
                <w:sz w:val="17"/>
              </w:rPr>
              <w:t>To confirm (CLQ05)</w:t>
            </w:r>
          </w:p>
        </w:tc>
      </w:tr>
      <w:tr>
        <w:trPr>
          <w:cantSplit w:val="true"/>
        </w:trPr>
        <w:tc>
          <w:tcPr>
            <w:tcW w:type="dxa" w:w="4926"/>
            <w:tcMar>
              <w:top w:w="50" w:type="dxa"/>
              <w:bottom w:w="50" w:type="dxa"/>
              <w:left w:w="90" w:type="dxa"/>
              <w:right w:w="90" w:type="dxa"/>
            </w:tcMar>
            <w:shd w:val="clear" w:color="auto" w:fill="E5F5FF"/>
          </w:tcPr>
          <w:p>
            <w:pPr>
              <w:pStyle w:val="BDOITable"/>
            </w:pPr>
            <w:r>
              <w:rPr>
                <w:sz w:val="17"/>
              </w:rPr>
              <w:t>Settled - Signed Release Papers Returned</w:t>
            </w:r>
          </w:p>
        </w:tc>
        <w:tc>
          <w:tcPr>
            <w:tcW w:type="dxa" w:w="2763"/>
            <w:tcMar>
              <w:top w:w="50" w:type="dxa"/>
              <w:bottom w:w="50" w:type="dxa"/>
              <w:left w:w="90" w:type="dxa"/>
              <w:right w:w="90" w:type="dxa"/>
            </w:tcMar>
            <w:shd w:val="clear" w:color="auto" w:fill="E5F5FF"/>
          </w:tcPr>
          <w:p>
            <w:pPr>
              <w:pStyle w:val="BDOITable"/>
            </w:pPr>
            <w:r>
              <w:rPr>
                <w:sz w:val="17"/>
              </w:rPr>
              <w:t>SETTLED</w:t>
            </w:r>
          </w:p>
        </w:tc>
        <w:tc>
          <w:tcPr>
            <w:tcW w:type="dxa" w:w="2283"/>
            <w:tcMar>
              <w:top w:w="50" w:type="dxa"/>
              <w:bottom w:w="50" w:type="dxa"/>
              <w:left w:w="90" w:type="dxa"/>
              <w:right w:w="90" w:type="dxa"/>
            </w:tcMar>
            <w:shd w:val="clear" w:color="auto" w:fill="E5F5FF"/>
          </w:tcPr>
          <w:p>
            <w:pPr>
              <w:pStyle w:val="BDOITable"/>
            </w:pPr>
            <w:r>
              <w:rPr>
                <w:sz w:val="17"/>
              </w:rPr>
              <w:t>Yes</w:t>
            </w:r>
          </w:p>
        </w:tc>
      </w:tr>
    </w:tbl>
    <w:p>
      <w:pPr>
        <w:pStyle w:val="BDOISpacer"/>
      </w:pPr>
    </w:p>
    <w:p>
      <w:pPr>
        <w:pStyle w:val="Heading2"/>
      </w:pPr>
      <w:bookmarkStart w:id="166" w:name="_Toc000166"/>
      <w:r>
        <w:rPr/>
        <w:t>5.4 Service levels and escalation</w:t>
      </w:r>
      <w:bookmarkEnd w:id="166"/>
    </w:p>
    <w:p>
      <w:pPr>
        <w:tabs>
          <w:tab w:pos="312" w:val="left"/>
        </w:tabs>
        <w:spacing w:after="40"/>
        <w:ind w:left="312" w:hanging="283"/>
      </w:pPr>
      <w:r>
        <w:rPr>
          <w:color w:val="004EA8"/>
        </w:rPr>
        <w:t>•</w:t>
        <w:tab/>
      </w:r>
      <w:r>
        <w:rPr/>
        <w:t>The BRD sets response times, not handling SLAs: claims booking and premium validation 5 seconds, status and settlement updates 1 minute, activity log and reports 5 minutes (p.41-42).</w:t>
      </w:r>
    </w:p>
    <w:p>
      <w:pPr>
        <w:tabs>
          <w:tab w:pos="312" w:val="left"/>
        </w:tabs>
        <w:spacing w:after="40"/>
        <w:ind w:left="312" w:hanging="283"/>
      </w:pPr>
      <w:r>
        <w:rPr>
          <w:color w:val="004EA8"/>
        </w:rPr>
        <w:t>•</w:t>
        <w:tab/>
      </w:r>
      <w:r>
        <w:rPr/>
        <w:t>The NEW phase has a stage SLA of 24 hours in the workflow (default), so that newly filed claims are picked up. Other phases have no SLA; the follow-up date and the 90-day past due alert (FR-CM-054, FR-CM-061) drive the monitoring.</w:t>
      </w:r>
    </w:p>
    <w:p>
      <w:pPr>
        <w:tabs>
          <w:tab w:pos="312" w:val="left"/>
        </w:tabs>
        <w:spacing w:after="120"/>
        <w:ind w:left="312" w:hanging="283"/>
      </w:pPr>
      <w:r>
        <w:rPr>
          <w:color w:val="004EA8"/>
        </w:rPr>
        <w:t>•</w:t>
        <w:tab/>
      </w:r>
      <w:r>
        <w:rPr/>
        <w:t>Escalation beyond the handler (to the TL or UH) is not in the BRD and is not proposed (chapter 12, CLR-CM-10). Supervisors see overdue follow-ups on Claims Home.</w:t>
      </w:r>
    </w:p>
    <w:p>
      <w:pPr>
        <w:pStyle w:val="Heading1"/>
        <w:pageBreakBefore/>
        <w:pBdr>
          <w:bottom w:val="single" w:sz="4" w:space="4" w:color="99C1E7"/>
        </w:pBdr>
      </w:pPr>
      <w:bookmarkStart w:id="167" w:name="_Toc000167"/>
      <w:r>
        <w:rPr/>
        <w:t>6 Reports and documents</w:t>
      </w:r>
      <w:bookmarkEnd w:id="167"/>
    </w:p>
    <w:p>
      <w:pPr>
        <w:pStyle w:val="Heading2"/>
      </w:pPr>
      <w:bookmarkStart w:id="168" w:name="_Toc000168"/>
      <w:r>
        <w:rPr/>
        <w:t>6.1 Reports</w:t>
      </w:r>
      <w:bookmarkEnd w:id="168"/>
    </w:p>
    <w:p>
      <w:pPr>
        <w:pStyle w:val="Caption"/>
        <w:keepNext/>
        <w:spacing w:after="60"/>
      </w:pPr>
      <w:r>
        <w:rPr>
          <w:b/>
          <w:i w:val="0"/>
        </w:rPr>
        <w:t xml:space="preserve">Table 13: </w:t>
      </w:r>
      <w:r>
        <w:rPr/>
        <w:t>Claims Handling reports (category Claims Handling)</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523"/>
        <w:gridCol w:w="2883"/>
        <w:gridCol w:w="3244"/>
        <w:gridCol w:w="1321"/>
      </w:tblGrid>
      <w:tr>
        <w:trPr>
          <w:tblHeader w:val="true"/>
          <w:cantSplit w:val="true"/>
        </w:trPr>
        <w:tc>
          <w:tcPr>
            <w:tcW w:type="dxa" w:w="2523"/>
            <w:shd w:val="clear" w:color="auto" w:fill="004EA8"/>
            <w:tcMar>
              <w:top w:w="50" w:type="dxa"/>
              <w:bottom w:w="50" w:type="dxa"/>
              <w:left w:w="90" w:type="dxa"/>
              <w:right w:w="90" w:type="dxa"/>
            </w:tcMar>
            <w:vAlign w:val="center"/>
          </w:tcPr>
          <w:p>
            <w:pPr>
              <w:pStyle w:val="BDOITableHeader"/>
            </w:pPr>
            <w:r>
              <w:rPr>
                <w:b/>
                <w:color w:val="FFFFFF"/>
                <w:sz w:val="17"/>
              </w:rPr>
              <w:t>Code</w:t>
            </w:r>
          </w:p>
        </w:tc>
        <w:tc>
          <w:tcPr>
            <w:tcW w:type="dxa" w:w="2883"/>
            <w:shd w:val="clear" w:color="auto" w:fill="004EA8"/>
            <w:tcMar>
              <w:top w:w="50" w:type="dxa"/>
              <w:bottom w:w="50" w:type="dxa"/>
              <w:left w:w="90" w:type="dxa"/>
              <w:right w:w="90" w:type="dxa"/>
            </w:tcMar>
            <w:vAlign w:val="center"/>
          </w:tcPr>
          <w:p>
            <w:pPr>
              <w:pStyle w:val="BDOITableHeader"/>
            </w:pPr>
            <w:r>
              <w:rPr>
                <w:b/>
                <w:color w:val="FFFFFF"/>
                <w:sz w:val="17"/>
              </w:rPr>
              <w:t>Name</w:t>
            </w:r>
          </w:p>
        </w:tc>
        <w:tc>
          <w:tcPr>
            <w:tcW w:type="dxa" w:w="3244"/>
            <w:shd w:val="clear" w:color="auto" w:fill="004EA8"/>
            <w:tcMar>
              <w:top w:w="50" w:type="dxa"/>
              <w:bottom w:w="50" w:type="dxa"/>
              <w:left w:w="90" w:type="dxa"/>
              <w:right w:w="90" w:type="dxa"/>
            </w:tcMar>
            <w:vAlign w:val="center"/>
          </w:tcPr>
          <w:p>
            <w:pPr>
              <w:pStyle w:val="BDOITableHeader"/>
            </w:pPr>
            <w:r>
              <w:rPr>
                <w:b/>
                <w:color w:val="FFFFFF"/>
                <w:sz w:val="17"/>
              </w:rPr>
              <w:t>Purpose</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7"/>
              </w:rPr>
              <w:t>BRD</w:t>
            </w:r>
          </w:p>
        </w:tc>
      </w:tr>
      <w:tr>
        <w:trPr>
          <w:cantSplit w:val="true"/>
        </w:trPr>
        <w:tc>
          <w:tcPr>
            <w:tcW w:type="dxa" w:w="2523"/>
            <w:tcMar>
              <w:top w:w="50" w:type="dxa"/>
              <w:bottom w:w="50" w:type="dxa"/>
              <w:left w:w="90" w:type="dxa"/>
              <w:right w:w="90" w:type="dxa"/>
            </w:tcMar>
          </w:tcPr>
          <w:p>
            <w:pPr>
              <w:pStyle w:val="BDOITable"/>
            </w:pPr>
            <w:r>
              <w:rPr>
                <w:sz w:val="17"/>
              </w:rPr>
              <w:t>BCL-OUTSTANDING</w:t>
            </w:r>
          </w:p>
        </w:tc>
        <w:tc>
          <w:tcPr>
            <w:tcW w:type="dxa" w:w="2883"/>
            <w:tcMar>
              <w:top w:w="50" w:type="dxa"/>
              <w:bottom w:w="50" w:type="dxa"/>
              <w:left w:w="90" w:type="dxa"/>
              <w:right w:w="90" w:type="dxa"/>
            </w:tcMar>
          </w:tcPr>
          <w:p>
            <w:pPr>
              <w:pStyle w:val="BDOITable"/>
            </w:pPr>
            <w:r>
              <w:rPr>
                <w:sz w:val="17"/>
              </w:rPr>
              <w:t>List of all Outstanding Claims</w:t>
            </w:r>
          </w:p>
        </w:tc>
        <w:tc>
          <w:tcPr>
            <w:tcW w:type="dxa" w:w="3244"/>
            <w:tcMar>
              <w:top w:w="50" w:type="dxa"/>
              <w:bottom w:w="50" w:type="dxa"/>
              <w:left w:w="90" w:type="dxa"/>
              <w:right w:w="90" w:type="dxa"/>
            </w:tcMar>
          </w:tcPr>
          <w:p>
            <w:pPr>
              <w:pStyle w:val="BDOITable"/>
            </w:pPr>
            <w:r>
              <w:rPr>
                <w:sz w:val="17"/>
              </w:rPr>
              <w:t>Open and temporarily closed claims as of a date</w:t>
            </w:r>
          </w:p>
        </w:tc>
        <w:tc>
          <w:tcPr>
            <w:tcW w:type="dxa" w:w="1322"/>
            <w:tcMar>
              <w:top w:w="50" w:type="dxa"/>
              <w:bottom w:w="50" w:type="dxa"/>
              <w:left w:w="90" w:type="dxa"/>
              <w:right w:w="90" w:type="dxa"/>
            </w:tcMar>
          </w:tcPr>
          <w:p>
            <w:pPr>
              <w:pStyle w:val="BDOITable"/>
            </w:pPr>
            <w:r>
              <w:rPr>
                <w:sz w:val="17"/>
              </w:rPr>
              <w:t>BRCLM.031</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BCL-OUTSTANDING-PAST-DUE</w:t>
            </w:r>
          </w:p>
        </w:tc>
        <w:tc>
          <w:tcPr>
            <w:tcW w:type="dxa" w:w="2883"/>
            <w:tcMar>
              <w:top w:w="50" w:type="dxa"/>
              <w:bottom w:w="50" w:type="dxa"/>
              <w:left w:w="90" w:type="dxa"/>
              <w:right w:w="90" w:type="dxa"/>
            </w:tcMar>
            <w:shd w:val="clear" w:color="auto" w:fill="E5F5FF"/>
          </w:tcPr>
          <w:p>
            <w:pPr>
              <w:pStyle w:val="BDOITable"/>
            </w:pPr>
            <w:r>
              <w:rPr>
                <w:sz w:val="17"/>
              </w:rPr>
              <w:t>Outstanding Claims 90 Days Past Due</w:t>
            </w:r>
          </w:p>
        </w:tc>
        <w:tc>
          <w:tcPr>
            <w:tcW w:type="dxa" w:w="3244"/>
            <w:tcMar>
              <w:top w:w="50" w:type="dxa"/>
              <w:bottom w:w="50" w:type="dxa"/>
              <w:left w:w="90" w:type="dxa"/>
              <w:right w:w="90" w:type="dxa"/>
            </w:tcMar>
            <w:shd w:val="clear" w:color="auto" w:fill="E5F5FF"/>
          </w:tcPr>
          <w:p>
            <w:pPr>
              <w:pStyle w:val="BDOITable"/>
            </w:pPr>
            <w:r>
              <w:rPr>
                <w:sz w:val="17"/>
              </w:rPr>
              <w:t>Outstanding claims older than the threshold</w:t>
            </w:r>
          </w:p>
        </w:tc>
        <w:tc>
          <w:tcPr>
            <w:tcW w:type="dxa" w:w="1322"/>
            <w:tcMar>
              <w:top w:w="50" w:type="dxa"/>
              <w:bottom w:w="50" w:type="dxa"/>
              <w:left w:w="90" w:type="dxa"/>
              <w:right w:w="90" w:type="dxa"/>
            </w:tcMar>
            <w:shd w:val="clear" w:color="auto" w:fill="E5F5FF"/>
          </w:tcPr>
          <w:p>
            <w:pPr>
              <w:pStyle w:val="BDOITable"/>
            </w:pPr>
            <w:r>
              <w:rPr>
                <w:sz w:val="17"/>
              </w:rPr>
              <w:t>BRCLM.031</w:t>
            </w:r>
          </w:p>
        </w:tc>
      </w:tr>
      <w:tr>
        <w:trPr>
          <w:cantSplit w:val="true"/>
        </w:trPr>
        <w:tc>
          <w:tcPr>
            <w:tcW w:type="dxa" w:w="2523"/>
            <w:tcMar>
              <w:top w:w="50" w:type="dxa"/>
              <w:bottom w:w="50" w:type="dxa"/>
              <w:left w:w="90" w:type="dxa"/>
              <w:right w:w="90" w:type="dxa"/>
            </w:tcMar>
          </w:tcPr>
          <w:p>
            <w:pPr>
              <w:pStyle w:val="BDOITable"/>
            </w:pPr>
            <w:r>
              <w:rPr>
                <w:sz w:val="17"/>
              </w:rPr>
              <w:t>BCL-SETTLED</w:t>
            </w:r>
          </w:p>
        </w:tc>
        <w:tc>
          <w:tcPr>
            <w:tcW w:type="dxa" w:w="2883"/>
            <w:tcMar>
              <w:top w:w="50" w:type="dxa"/>
              <w:bottom w:w="50" w:type="dxa"/>
              <w:left w:w="90" w:type="dxa"/>
              <w:right w:w="90" w:type="dxa"/>
            </w:tcMar>
          </w:tcPr>
          <w:p>
            <w:pPr>
              <w:pStyle w:val="BDOITable"/>
            </w:pPr>
            <w:r>
              <w:rPr>
                <w:sz w:val="17"/>
              </w:rPr>
              <w:t>List of all Settled Claims</w:t>
            </w:r>
          </w:p>
        </w:tc>
        <w:tc>
          <w:tcPr>
            <w:tcW w:type="dxa" w:w="3244"/>
            <w:tcMar>
              <w:top w:w="50" w:type="dxa"/>
              <w:bottom w:w="50" w:type="dxa"/>
              <w:left w:w="90" w:type="dxa"/>
              <w:right w:w="90" w:type="dxa"/>
            </w:tcMar>
          </w:tcPr>
          <w:p>
            <w:pPr>
              <w:pStyle w:val="BDOITable"/>
            </w:pPr>
            <w:r>
              <w:rPr>
                <w:sz w:val="17"/>
              </w:rPr>
              <w:t>Claims settled in a date range</w:t>
            </w:r>
          </w:p>
        </w:tc>
        <w:tc>
          <w:tcPr>
            <w:tcW w:type="dxa" w:w="1322"/>
            <w:tcMar>
              <w:top w:w="50" w:type="dxa"/>
              <w:bottom w:w="50" w:type="dxa"/>
              <w:left w:w="90" w:type="dxa"/>
              <w:right w:w="90" w:type="dxa"/>
            </w:tcMar>
          </w:tcPr>
          <w:p>
            <w:pPr>
              <w:pStyle w:val="BDOITable"/>
            </w:pPr>
            <w:r>
              <w:rPr>
                <w:sz w:val="17"/>
              </w:rPr>
              <w:t>BRCLM.029</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BCL-AGEING</w:t>
            </w:r>
          </w:p>
        </w:tc>
        <w:tc>
          <w:tcPr>
            <w:tcW w:type="dxa" w:w="2883"/>
            <w:tcMar>
              <w:top w:w="50" w:type="dxa"/>
              <w:bottom w:w="50" w:type="dxa"/>
              <w:left w:w="90" w:type="dxa"/>
              <w:right w:w="90" w:type="dxa"/>
            </w:tcMar>
            <w:shd w:val="clear" w:color="auto" w:fill="E5F5FF"/>
          </w:tcPr>
          <w:p>
            <w:pPr>
              <w:pStyle w:val="BDOITable"/>
            </w:pPr>
            <w:r>
              <w:rPr>
                <w:sz w:val="17"/>
              </w:rPr>
              <w:t>Claims Aging Report</w:t>
            </w:r>
          </w:p>
        </w:tc>
        <w:tc>
          <w:tcPr>
            <w:tcW w:type="dxa" w:w="3244"/>
            <w:tcMar>
              <w:top w:w="50" w:type="dxa"/>
              <w:bottom w:w="50" w:type="dxa"/>
              <w:left w:w="90" w:type="dxa"/>
              <w:right w:w="90" w:type="dxa"/>
            </w:tcMar>
            <w:shd w:val="clear" w:color="auto" w:fill="E5F5FF"/>
          </w:tcPr>
          <w:p>
            <w:pPr>
              <w:pStyle w:val="BDOITable"/>
            </w:pPr>
            <w:r>
              <w:rPr>
                <w:sz w:val="17"/>
              </w:rPr>
              <w:t>Age overall and bucket of outstanding claims</w:t>
            </w:r>
          </w:p>
        </w:tc>
        <w:tc>
          <w:tcPr>
            <w:tcW w:type="dxa" w:w="1322"/>
            <w:tcMar>
              <w:top w:w="50" w:type="dxa"/>
              <w:bottom w:w="50" w:type="dxa"/>
              <w:left w:w="90" w:type="dxa"/>
              <w:right w:w="90" w:type="dxa"/>
            </w:tcMar>
            <w:shd w:val="clear" w:color="auto" w:fill="E5F5FF"/>
          </w:tcPr>
          <w:p>
            <w:pPr>
              <w:pStyle w:val="BDOITable"/>
            </w:pPr>
            <w:r>
              <w:rPr>
                <w:sz w:val="17"/>
              </w:rPr>
              <w:t>BRCLM.025, 026</w:t>
            </w:r>
          </w:p>
        </w:tc>
      </w:tr>
      <w:tr>
        <w:trPr>
          <w:cantSplit w:val="true"/>
        </w:trPr>
        <w:tc>
          <w:tcPr>
            <w:tcW w:type="dxa" w:w="2523"/>
            <w:tcMar>
              <w:top w:w="50" w:type="dxa"/>
              <w:bottom w:w="50" w:type="dxa"/>
              <w:left w:w="90" w:type="dxa"/>
              <w:right w:w="90" w:type="dxa"/>
            </w:tcMar>
          </w:tcPr>
          <w:p>
            <w:pPr>
              <w:pStyle w:val="BDOITable"/>
            </w:pPr>
            <w:r>
              <w:rPr>
                <w:sz w:val="17"/>
              </w:rPr>
              <w:t>BCL-AGEING-STATUS</w:t>
            </w:r>
          </w:p>
        </w:tc>
        <w:tc>
          <w:tcPr>
            <w:tcW w:type="dxa" w:w="2883"/>
            <w:tcMar>
              <w:top w:w="50" w:type="dxa"/>
              <w:bottom w:w="50" w:type="dxa"/>
              <w:left w:w="90" w:type="dxa"/>
              <w:right w:w="90" w:type="dxa"/>
            </w:tcMar>
          </w:tcPr>
          <w:p>
            <w:pPr>
              <w:pStyle w:val="BDOITable"/>
            </w:pPr>
            <w:r>
              <w:rPr>
                <w:sz w:val="17"/>
              </w:rPr>
              <w:t>Claims Aging Report per Status</w:t>
            </w:r>
          </w:p>
        </w:tc>
        <w:tc>
          <w:tcPr>
            <w:tcW w:type="dxa" w:w="3244"/>
            <w:tcMar>
              <w:top w:w="50" w:type="dxa"/>
              <w:bottom w:w="50" w:type="dxa"/>
              <w:left w:w="90" w:type="dxa"/>
              <w:right w:w="90" w:type="dxa"/>
            </w:tcMar>
          </w:tcPr>
          <w:p>
            <w:pPr>
              <w:pStyle w:val="BDOITable"/>
            </w:pPr>
            <w:r>
              <w:rPr>
                <w:sz w:val="17"/>
              </w:rPr>
              <w:t>Age per status of outstanding claims</w:t>
            </w:r>
          </w:p>
        </w:tc>
        <w:tc>
          <w:tcPr>
            <w:tcW w:type="dxa" w:w="1322"/>
            <w:tcMar>
              <w:top w:w="50" w:type="dxa"/>
              <w:bottom w:w="50" w:type="dxa"/>
              <w:left w:w="90" w:type="dxa"/>
              <w:right w:w="90" w:type="dxa"/>
            </w:tcMar>
          </w:tcPr>
          <w:p>
            <w:pPr>
              <w:pStyle w:val="BDOITable"/>
            </w:pPr>
            <w:r>
              <w:rPr>
                <w:sz w:val="17"/>
              </w:rPr>
              <w:t>BRCLM.027, 028</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BCL-LOSS-EXPERIENCE</w:t>
            </w:r>
          </w:p>
        </w:tc>
        <w:tc>
          <w:tcPr>
            <w:tcW w:type="dxa" w:w="2883"/>
            <w:tcMar>
              <w:top w:w="50" w:type="dxa"/>
              <w:bottom w:w="50" w:type="dxa"/>
              <w:left w:w="90" w:type="dxa"/>
              <w:right w:w="90" w:type="dxa"/>
            </w:tcMar>
            <w:shd w:val="clear" w:color="auto" w:fill="E5F5FF"/>
          </w:tcPr>
          <w:p>
            <w:pPr>
              <w:pStyle w:val="BDOITable"/>
            </w:pPr>
            <w:r>
              <w:rPr>
                <w:sz w:val="17"/>
              </w:rPr>
              <w:t>Loss Experience</w:t>
            </w:r>
          </w:p>
        </w:tc>
        <w:tc>
          <w:tcPr>
            <w:tcW w:type="dxa" w:w="3244"/>
            <w:tcMar>
              <w:top w:w="50" w:type="dxa"/>
              <w:bottom w:w="50" w:type="dxa"/>
              <w:left w:w="90" w:type="dxa"/>
              <w:right w:w="90" w:type="dxa"/>
            </w:tcMar>
            <w:shd w:val="clear" w:color="auto" w:fill="E5F5FF"/>
          </w:tcPr>
          <w:p>
            <w:pPr>
              <w:pStyle w:val="BDOITable"/>
            </w:pPr>
            <w:r>
              <w:rPr>
                <w:sz w:val="17"/>
              </w:rPr>
              <w:t>Paid, outstanding and total loss per claim</w:t>
            </w:r>
          </w:p>
        </w:tc>
        <w:tc>
          <w:tcPr>
            <w:tcW w:type="dxa" w:w="1322"/>
            <w:tcMar>
              <w:top w:w="50" w:type="dxa"/>
              <w:bottom w:w="50" w:type="dxa"/>
              <w:left w:w="90" w:type="dxa"/>
              <w:right w:w="90" w:type="dxa"/>
            </w:tcMar>
            <w:shd w:val="clear" w:color="auto" w:fill="E5F5FF"/>
          </w:tcPr>
          <w:p>
            <w:pPr>
              <w:pStyle w:val="BDOITable"/>
            </w:pPr>
            <w:r>
              <w:rPr>
                <w:sz w:val="17"/>
              </w:rPr>
              <w:t>BRCLM.030</w:t>
            </w:r>
          </w:p>
        </w:tc>
      </w:tr>
      <w:tr>
        <w:trPr>
          <w:cantSplit w:val="true"/>
        </w:trPr>
        <w:tc>
          <w:tcPr>
            <w:tcW w:type="dxa" w:w="2523"/>
            <w:tcMar>
              <w:top w:w="50" w:type="dxa"/>
              <w:bottom w:w="50" w:type="dxa"/>
              <w:left w:w="90" w:type="dxa"/>
              <w:right w:w="90" w:type="dxa"/>
            </w:tcMar>
          </w:tcPr>
          <w:p>
            <w:pPr>
              <w:pStyle w:val="BDOITable"/>
            </w:pPr>
            <w:r>
              <w:rPr>
                <w:sz w:val="17"/>
              </w:rPr>
              <w:t>BCL-LOSS-RATIO</w:t>
            </w:r>
          </w:p>
        </w:tc>
        <w:tc>
          <w:tcPr>
            <w:tcW w:type="dxa" w:w="2883"/>
            <w:tcMar>
              <w:top w:w="50" w:type="dxa"/>
              <w:bottom w:w="50" w:type="dxa"/>
              <w:left w:w="90" w:type="dxa"/>
              <w:right w:w="90" w:type="dxa"/>
            </w:tcMar>
          </w:tcPr>
          <w:p>
            <w:pPr>
              <w:pStyle w:val="BDOITable"/>
            </w:pPr>
            <w:r>
              <w:rPr>
                <w:sz w:val="17"/>
              </w:rPr>
              <w:t>Loss Ratio</w:t>
            </w:r>
          </w:p>
        </w:tc>
        <w:tc>
          <w:tcPr>
            <w:tcW w:type="dxa" w:w="3244"/>
            <w:tcMar>
              <w:top w:w="50" w:type="dxa"/>
              <w:bottom w:w="50" w:type="dxa"/>
              <w:left w:w="90" w:type="dxa"/>
              <w:right w:w="90" w:type="dxa"/>
            </w:tcMar>
          </w:tcPr>
          <w:p>
            <w:pPr>
              <w:pStyle w:val="BDOITable"/>
            </w:pPr>
            <w:r>
              <w:rPr>
                <w:sz w:val="17"/>
              </w:rPr>
              <w:t>Losses over premium per cover and year</w:t>
            </w:r>
          </w:p>
        </w:tc>
        <w:tc>
          <w:tcPr>
            <w:tcW w:type="dxa" w:w="1322"/>
            <w:tcMar>
              <w:top w:w="50" w:type="dxa"/>
              <w:bottom w:w="50" w:type="dxa"/>
              <w:left w:w="90" w:type="dxa"/>
              <w:right w:w="90" w:type="dxa"/>
            </w:tcMar>
          </w:tcPr>
          <w:p>
            <w:pPr>
              <w:pStyle w:val="BDOITable"/>
            </w:pPr>
            <w:r>
              <w:rPr>
                <w:sz w:val="17"/>
              </w:rPr>
              <w:t>BRCLM.032</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BCL-PENDING-ACTIONS</w:t>
            </w:r>
          </w:p>
        </w:tc>
        <w:tc>
          <w:tcPr>
            <w:tcW w:type="dxa" w:w="2883"/>
            <w:tcMar>
              <w:top w:w="50" w:type="dxa"/>
              <w:bottom w:w="50" w:type="dxa"/>
              <w:left w:w="90" w:type="dxa"/>
              <w:right w:w="90" w:type="dxa"/>
            </w:tcMar>
            <w:shd w:val="clear" w:color="auto" w:fill="E5F5FF"/>
          </w:tcPr>
          <w:p>
            <w:pPr>
              <w:pStyle w:val="BDOITable"/>
            </w:pPr>
            <w:r>
              <w:rPr>
                <w:sz w:val="17"/>
              </w:rPr>
              <w:t>Pending Actions</w:t>
            </w:r>
          </w:p>
        </w:tc>
        <w:tc>
          <w:tcPr>
            <w:tcW w:type="dxa" w:w="3244"/>
            <w:tcMar>
              <w:top w:w="50" w:type="dxa"/>
              <w:bottom w:w="50" w:type="dxa"/>
              <w:left w:w="90" w:type="dxa"/>
              <w:right w:w="90" w:type="dxa"/>
            </w:tcMar>
            <w:shd w:val="clear" w:color="auto" w:fill="E5F5FF"/>
          </w:tcPr>
          <w:p>
            <w:pPr>
              <w:pStyle w:val="BDOITable"/>
            </w:pPr>
            <w:r>
              <w:rPr>
                <w:sz w:val="17"/>
              </w:rPr>
              <w:t>Follow-ups and diary entries due, per handler</w:t>
            </w:r>
          </w:p>
        </w:tc>
        <w:tc>
          <w:tcPr>
            <w:tcW w:type="dxa" w:w="1322"/>
            <w:tcMar>
              <w:top w:w="50" w:type="dxa"/>
              <w:bottom w:w="50" w:type="dxa"/>
              <w:left w:w="90" w:type="dxa"/>
              <w:right w:w="90" w:type="dxa"/>
            </w:tcMar>
            <w:shd w:val="clear" w:color="auto" w:fill="E5F5FF"/>
          </w:tcPr>
          <w:p>
            <w:pPr>
              <w:pStyle w:val="BDOITable"/>
            </w:pPr>
            <w:r>
              <w:rPr>
                <w:sz w:val="17"/>
              </w:rPr>
              <w:t>BRCLM.034</w:t>
            </w:r>
          </w:p>
        </w:tc>
      </w:tr>
      <w:tr>
        <w:trPr>
          <w:cantSplit w:val="true"/>
        </w:trPr>
        <w:tc>
          <w:tcPr>
            <w:tcW w:type="dxa" w:w="2523"/>
            <w:tcMar>
              <w:top w:w="50" w:type="dxa"/>
              <w:bottom w:w="50" w:type="dxa"/>
              <w:left w:w="90" w:type="dxa"/>
              <w:right w:w="90" w:type="dxa"/>
            </w:tcMar>
          </w:tcPr>
          <w:p>
            <w:pPr>
              <w:pStyle w:val="BDOITable"/>
            </w:pPr>
            <w:r>
              <w:rPr>
                <w:sz w:val="17"/>
              </w:rPr>
              <w:t>BCL-PRONE-LOCATIONS</w:t>
            </w:r>
          </w:p>
        </w:tc>
        <w:tc>
          <w:tcPr>
            <w:tcW w:type="dxa" w:w="2883"/>
            <w:tcMar>
              <w:top w:w="50" w:type="dxa"/>
              <w:bottom w:w="50" w:type="dxa"/>
              <w:left w:w="90" w:type="dxa"/>
              <w:right w:w="90" w:type="dxa"/>
            </w:tcMar>
          </w:tcPr>
          <w:p>
            <w:pPr>
              <w:pStyle w:val="BDOITable"/>
            </w:pPr>
            <w:r>
              <w:rPr>
                <w:sz w:val="17"/>
              </w:rPr>
              <w:t>Claims by Location / Claims-prone Locations</w:t>
            </w:r>
          </w:p>
        </w:tc>
        <w:tc>
          <w:tcPr>
            <w:tcW w:type="dxa" w:w="3244"/>
            <w:tcMar>
              <w:top w:w="50" w:type="dxa"/>
              <w:bottom w:w="50" w:type="dxa"/>
              <w:left w:w="90" w:type="dxa"/>
              <w:right w:w="90" w:type="dxa"/>
            </w:tcMar>
          </w:tcPr>
          <w:p>
            <w:pPr>
              <w:pStyle w:val="BDOITable"/>
            </w:pPr>
            <w:r>
              <w:rPr>
                <w:sz w:val="17"/>
              </w:rPr>
              <w:t>Claim counts and amounts per location</w:t>
            </w:r>
          </w:p>
        </w:tc>
        <w:tc>
          <w:tcPr>
            <w:tcW w:type="dxa" w:w="1322"/>
            <w:tcMar>
              <w:top w:w="50" w:type="dxa"/>
              <w:bottom w:w="50" w:type="dxa"/>
              <w:left w:w="90" w:type="dxa"/>
              <w:right w:w="90" w:type="dxa"/>
            </w:tcMar>
          </w:tcPr>
          <w:p>
            <w:pPr>
              <w:pStyle w:val="BDOITable"/>
            </w:pPr>
            <w:r>
              <w:rPr>
                <w:sz w:val="17"/>
              </w:rPr>
              <w:t>BRCLM.038</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BCL-INSURER-CLAIMS</w:t>
            </w:r>
          </w:p>
        </w:tc>
        <w:tc>
          <w:tcPr>
            <w:tcW w:type="dxa" w:w="2883"/>
            <w:tcMar>
              <w:top w:w="50" w:type="dxa"/>
              <w:bottom w:w="50" w:type="dxa"/>
              <w:left w:w="90" w:type="dxa"/>
              <w:right w:w="90" w:type="dxa"/>
            </w:tcMar>
            <w:shd w:val="clear" w:color="auto" w:fill="E5F5FF"/>
          </w:tcPr>
          <w:p>
            <w:pPr>
              <w:pStyle w:val="BDOITable"/>
            </w:pPr>
            <w:r>
              <w:rPr>
                <w:sz w:val="17"/>
              </w:rPr>
              <w:t>Insurer Claim Numbers</w:t>
            </w:r>
          </w:p>
        </w:tc>
        <w:tc>
          <w:tcPr>
            <w:tcW w:type="dxa" w:w="3244"/>
            <w:tcMar>
              <w:top w:w="50" w:type="dxa"/>
              <w:bottom w:w="50" w:type="dxa"/>
              <w:left w:w="90" w:type="dxa"/>
              <w:right w:w="90" w:type="dxa"/>
            </w:tcMar>
            <w:shd w:val="clear" w:color="auto" w:fill="E5F5FF"/>
          </w:tcPr>
          <w:p>
            <w:pPr>
              <w:pStyle w:val="BDOITable"/>
            </w:pPr>
            <w:r>
              <w:rPr>
                <w:sz w:val="17"/>
              </w:rPr>
              <w:t>Every insurer claim number with its BDOI claim</w:t>
            </w:r>
          </w:p>
        </w:tc>
        <w:tc>
          <w:tcPr>
            <w:tcW w:type="dxa" w:w="1322"/>
            <w:tcMar>
              <w:top w:w="50" w:type="dxa"/>
              <w:bottom w:w="50" w:type="dxa"/>
              <w:left w:w="90" w:type="dxa"/>
              <w:right w:w="90" w:type="dxa"/>
            </w:tcMar>
            <w:shd w:val="clear" w:color="auto" w:fill="E5F5FF"/>
          </w:tcPr>
          <w:p>
            <w:pPr>
              <w:pStyle w:val="BDOITable"/>
            </w:pPr>
            <w:r>
              <w:rPr>
                <w:sz w:val="17"/>
              </w:rPr>
              <w:t>BRCLM.043</w:t>
            </w:r>
          </w:p>
        </w:tc>
      </w:tr>
      <w:tr>
        <w:trPr>
          <w:cantSplit w:val="true"/>
        </w:trPr>
        <w:tc>
          <w:tcPr>
            <w:tcW w:type="dxa" w:w="2523"/>
            <w:tcMar>
              <w:top w:w="50" w:type="dxa"/>
              <w:bottom w:w="50" w:type="dxa"/>
              <w:left w:w="90" w:type="dxa"/>
              <w:right w:w="90" w:type="dxa"/>
            </w:tcMar>
          </w:tcPr>
          <w:p>
            <w:pPr>
              <w:pStyle w:val="BDOITable"/>
            </w:pPr>
            <w:r>
              <w:rPr>
                <w:sz w:val="17"/>
              </w:rPr>
              <w:t>BCL-ACTIVITY-LOG</w:t>
            </w:r>
          </w:p>
        </w:tc>
        <w:tc>
          <w:tcPr>
            <w:tcW w:type="dxa" w:w="2883"/>
            <w:tcMar>
              <w:top w:w="50" w:type="dxa"/>
              <w:bottom w:w="50" w:type="dxa"/>
              <w:left w:w="90" w:type="dxa"/>
              <w:right w:w="90" w:type="dxa"/>
            </w:tcMar>
          </w:tcPr>
          <w:p>
            <w:pPr>
              <w:pStyle w:val="BDOITable"/>
            </w:pPr>
            <w:r>
              <w:rPr>
                <w:sz w:val="17"/>
              </w:rPr>
              <w:t>Claims Activity Log</w:t>
            </w:r>
          </w:p>
        </w:tc>
        <w:tc>
          <w:tcPr>
            <w:tcW w:type="dxa" w:w="3244"/>
            <w:tcMar>
              <w:top w:w="50" w:type="dxa"/>
              <w:bottom w:w="50" w:type="dxa"/>
              <w:left w:w="90" w:type="dxa"/>
              <w:right w:w="90" w:type="dxa"/>
            </w:tcMar>
          </w:tcPr>
          <w:p>
            <w:pPr>
              <w:pStyle w:val="BDOITable"/>
            </w:pPr>
            <w:r>
              <w:rPr>
                <w:sz w:val="17"/>
              </w:rPr>
              <w:t>Status, field, insurer and location changes</w:t>
            </w:r>
          </w:p>
        </w:tc>
        <w:tc>
          <w:tcPr>
            <w:tcW w:type="dxa" w:w="1322"/>
            <w:tcMar>
              <w:top w:w="50" w:type="dxa"/>
              <w:bottom w:w="50" w:type="dxa"/>
              <w:left w:w="90" w:type="dxa"/>
              <w:right w:w="90" w:type="dxa"/>
            </w:tcMar>
          </w:tcPr>
          <w:p>
            <w:pPr>
              <w:pStyle w:val="BDOITable"/>
            </w:pPr>
            <w:r>
              <w:rPr>
                <w:sz w:val="17"/>
              </w:rPr>
              <w:t>BRCLM.041, 042</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BCL-DATA-EXTRACT</w:t>
            </w:r>
          </w:p>
        </w:tc>
        <w:tc>
          <w:tcPr>
            <w:tcW w:type="dxa" w:w="2883"/>
            <w:tcMar>
              <w:top w:w="50" w:type="dxa"/>
              <w:bottom w:w="50" w:type="dxa"/>
              <w:left w:w="90" w:type="dxa"/>
              <w:right w:w="90" w:type="dxa"/>
            </w:tcMar>
            <w:shd w:val="clear" w:color="auto" w:fill="E5F5FF"/>
          </w:tcPr>
          <w:p>
            <w:pPr>
              <w:pStyle w:val="BDOITable"/>
            </w:pPr>
            <w:r>
              <w:rPr>
                <w:sz w:val="17"/>
              </w:rPr>
              <w:t>Claims Data Extract</w:t>
            </w:r>
          </w:p>
        </w:tc>
        <w:tc>
          <w:tcPr>
            <w:tcW w:type="dxa" w:w="3244"/>
            <w:tcMar>
              <w:top w:w="50" w:type="dxa"/>
              <w:bottom w:w="50" w:type="dxa"/>
              <w:left w:w="90" w:type="dxa"/>
              <w:right w:w="90" w:type="dxa"/>
            </w:tcMar>
            <w:shd w:val="clear" w:color="auto" w:fill="E5F5FF"/>
          </w:tcPr>
          <w:p>
            <w:pPr>
              <w:pStyle w:val="BDOITable"/>
            </w:pPr>
            <w:r>
              <w:rPr>
                <w:sz w:val="17"/>
              </w:rPr>
              <w:t>One row per claim, insurer line and location</w:t>
            </w:r>
          </w:p>
        </w:tc>
        <w:tc>
          <w:tcPr>
            <w:tcW w:type="dxa" w:w="1322"/>
            <w:tcMar>
              <w:top w:w="50" w:type="dxa"/>
              <w:bottom w:w="50" w:type="dxa"/>
              <w:left w:w="90" w:type="dxa"/>
              <w:right w:w="90" w:type="dxa"/>
            </w:tcMar>
            <w:shd w:val="clear" w:color="auto" w:fill="E5F5FF"/>
          </w:tcPr>
          <w:p>
            <w:pPr>
              <w:pStyle w:val="BDOITable"/>
            </w:pPr>
            <w:r>
              <w:rPr>
                <w:sz w:val="17"/>
              </w:rPr>
              <w:t>BRCLM.033</w:t>
            </w:r>
          </w:p>
        </w:tc>
      </w:tr>
    </w:tbl>
    <w:p>
      <w:pPr>
        <w:pStyle w:val="BDOISpacer"/>
      </w:pPr>
    </w:p>
    <w:p>
      <w:r>
        <w:rPr/>
        <w:t xml:space="preserve">All reports need BCL_REPORT_VIEW to run and BCL_REPORT_EXPORT to download (the extract needs BCL_DATA_EXTRACT). They export to XLSX (the BRD format), PDF and CSV, support saved variants, and name their files </w:t>
      </w:r>
      <w:r>
        <w:rPr>
          <w:rFonts w:ascii="Courier New" w:hAnsi="Courier New" w:cs="Courier New" w:eastAsia="Courier New"/>
          <w:color w:val="2E2E2E"/>
          <w:sz w:val="19"/>
        </w:rPr>
        <w:t>&lt;Report&gt;_&lt;date of extraction&gt;</w:t>
      </w:r>
      <w:r>
        <w:rPr/>
        <w:t>. Common parameters: branch, unit, handler, insurer, product line, Marketing team, AO, loss or reported date range and as-of date.</w:t>
      </w:r>
    </w:p>
    <w:p>
      <w:pPr>
        <w:pStyle w:val="Heading3"/>
      </w:pPr>
      <w:bookmarkStart w:id="169" w:name="_Toc000169"/>
      <w:r>
        <w:rPr/>
        <w:t>6.1.1 Outstanding claims lists (BCL-OUTSTANDING, BCL-OUTSTANDING-PAST-DUE, BCL-AGEING, BCL-AGEING-STATUS)</w:t>
      </w:r>
      <w:bookmarkEnd w:id="169"/>
    </w:p>
    <w:p>
      <w:r>
        <w:rPr/>
        <w:t>Layout: landscape, one row per claim, sorted by age overall (descending); the ageing reports add the bucket or group by status. Columns from the BRD report list (p.44-45), plus the insurer claim numbers.</w:t>
      </w:r>
    </w:p>
    <w:p>
      <w:pPr>
        <w:pStyle w:val="Caption"/>
        <w:keepNext/>
        <w:spacing w:after="60"/>
      </w:pPr>
      <w:r>
        <w:rPr>
          <w:b/>
          <w:i w:val="0"/>
        </w:rPr>
        <w:t xml:space="preserve">Table 14: </w:t>
      </w:r>
      <w:r>
        <w:rPr/>
        <w:t>Columns of the outstanding claims lists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83"/>
        <w:gridCol w:w="1562"/>
        <w:gridCol w:w="6128"/>
      </w:tblGrid>
      <w:tr>
        <w:trPr>
          <w:tblHeader w:val="true"/>
          <w:cantSplit w:val="true"/>
        </w:trPr>
        <w:tc>
          <w:tcPr>
            <w:tcW w:type="dxa" w:w="2283"/>
            <w:shd w:val="clear" w:color="auto" w:fill="004EA8"/>
            <w:tcMar>
              <w:top w:w="50" w:type="dxa"/>
              <w:bottom w:w="50" w:type="dxa"/>
              <w:left w:w="90" w:type="dxa"/>
              <w:right w:w="90" w:type="dxa"/>
            </w:tcMar>
            <w:vAlign w:val="center"/>
          </w:tcPr>
          <w:p>
            <w:pPr>
              <w:pStyle w:val="BDOITableHeader"/>
            </w:pPr>
            <w:r>
              <w:rPr>
                <w:b/>
                <w:color w:val="FFFFFF"/>
                <w:sz w:val="17"/>
              </w:rPr>
              <w:t>Column</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7"/>
              </w:rPr>
              <w:t>Format</w:t>
            </w:r>
          </w:p>
        </w:tc>
        <w:tc>
          <w:tcPr>
            <w:tcW w:type="dxa" w:w="6127"/>
            <w:shd w:val="clear" w:color="auto" w:fill="004EA8"/>
            <w:tcMar>
              <w:top w:w="50" w:type="dxa"/>
              <w:bottom w:w="50" w:type="dxa"/>
              <w:left w:w="90" w:type="dxa"/>
              <w:right w:w="90" w:type="dxa"/>
            </w:tcMar>
            <w:vAlign w:val="center"/>
          </w:tcPr>
          <w:p>
            <w:pPr>
              <w:pStyle w:val="BDOITableHeader"/>
            </w:pPr>
            <w:r>
              <w:rPr>
                <w:b/>
                <w:color w:val="FFFFFF"/>
                <w:sz w:val="17"/>
              </w:rPr>
              <w:t>Content</w:t>
            </w:r>
          </w:p>
        </w:tc>
      </w:tr>
      <w:tr>
        <w:trPr>
          <w:cantSplit w:val="true"/>
        </w:trPr>
        <w:tc>
          <w:tcPr>
            <w:tcW w:type="dxa" w:w="2283"/>
            <w:tcMar>
              <w:top w:w="50" w:type="dxa"/>
              <w:bottom w:w="50" w:type="dxa"/>
              <w:left w:w="90" w:type="dxa"/>
              <w:right w:w="90" w:type="dxa"/>
            </w:tcMar>
          </w:tcPr>
          <w:p>
            <w:pPr>
              <w:pStyle w:val="BDOITable"/>
            </w:pPr>
            <w:r>
              <w:rPr>
                <w:sz w:val="17"/>
              </w:rPr>
              <w:t>Claim Number</w:t>
            </w:r>
          </w:p>
        </w:tc>
        <w:tc>
          <w:tcPr>
            <w:tcW w:type="dxa" w:w="1562"/>
            <w:tcMar>
              <w:top w:w="50" w:type="dxa"/>
              <w:bottom w:w="50" w:type="dxa"/>
              <w:left w:w="90" w:type="dxa"/>
              <w:right w:w="90" w:type="dxa"/>
            </w:tcMar>
          </w:tcPr>
          <w:p>
            <w:pPr>
              <w:pStyle w:val="BDOITable"/>
            </w:pPr>
            <w:r>
              <w:rPr>
                <w:sz w:val="17"/>
              </w:rPr>
              <w:t>Text</w:t>
            </w:r>
          </w:p>
        </w:tc>
        <w:tc>
          <w:tcPr>
            <w:tcW w:type="dxa" w:w="6127"/>
            <w:tcMar>
              <w:top w:w="50" w:type="dxa"/>
              <w:bottom w:w="50" w:type="dxa"/>
              <w:left w:w="90" w:type="dxa"/>
              <w:right w:w="90" w:type="dxa"/>
            </w:tcMar>
          </w:tcPr>
          <w:p>
            <w:pPr>
              <w:pStyle w:val="BDOITable"/>
            </w:pPr>
            <w:r>
              <w:rPr>
                <w:sz w:val="17"/>
              </w:rPr>
              <w:t>BCL-yyyy-nnnnnn</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Name of Claimant</w:t>
            </w:r>
          </w:p>
        </w:tc>
        <w:tc>
          <w:tcPr>
            <w:tcW w:type="dxa" w:w="1562"/>
            <w:tcMar>
              <w:top w:w="50" w:type="dxa"/>
              <w:bottom w:w="50" w:type="dxa"/>
              <w:left w:w="90" w:type="dxa"/>
              <w:right w:w="90" w:type="dxa"/>
            </w:tcMar>
            <w:shd w:val="clear" w:color="auto" w:fill="E5F5FF"/>
          </w:tcPr>
          <w:p>
            <w:pPr>
              <w:pStyle w:val="BDOITable"/>
            </w:pPr>
            <w:r>
              <w:rPr>
                <w:sz w:val="17"/>
              </w:rPr>
              <w:t>Text</w:t>
            </w:r>
          </w:p>
        </w:tc>
        <w:tc>
          <w:tcPr>
            <w:tcW w:type="dxa" w:w="6127"/>
            <w:tcMar>
              <w:top w:w="50" w:type="dxa"/>
              <w:bottom w:w="50" w:type="dxa"/>
              <w:left w:w="90" w:type="dxa"/>
              <w:right w:w="90" w:type="dxa"/>
            </w:tcMar>
            <w:shd w:val="clear" w:color="auto" w:fill="E5F5FF"/>
          </w:tcPr>
          <w:p>
            <w:pPr>
              <w:pStyle w:val="BDOITable"/>
            </w:pPr>
            <w:r>
              <w:rPr>
                <w:sz w:val="17"/>
              </w:rPr>
              <w:t>Claimant (default the assured)</w:t>
            </w:r>
          </w:p>
        </w:tc>
      </w:tr>
      <w:tr>
        <w:trPr>
          <w:cantSplit w:val="true"/>
        </w:trPr>
        <w:tc>
          <w:tcPr>
            <w:tcW w:type="dxa" w:w="2283"/>
            <w:tcMar>
              <w:top w:w="50" w:type="dxa"/>
              <w:bottom w:w="50" w:type="dxa"/>
              <w:left w:w="90" w:type="dxa"/>
              <w:right w:w="90" w:type="dxa"/>
            </w:tcMar>
          </w:tcPr>
          <w:p>
            <w:pPr>
              <w:pStyle w:val="BDOITable"/>
            </w:pPr>
            <w:r>
              <w:rPr>
                <w:sz w:val="17"/>
              </w:rPr>
              <w:t>Assured's Name</w:t>
            </w:r>
          </w:p>
        </w:tc>
        <w:tc>
          <w:tcPr>
            <w:tcW w:type="dxa" w:w="1562"/>
            <w:tcMar>
              <w:top w:w="50" w:type="dxa"/>
              <w:bottom w:w="50" w:type="dxa"/>
              <w:left w:w="90" w:type="dxa"/>
              <w:right w:w="90" w:type="dxa"/>
            </w:tcMar>
          </w:tcPr>
          <w:p>
            <w:pPr>
              <w:pStyle w:val="BDOITable"/>
            </w:pPr>
            <w:r>
              <w:rPr>
                <w:sz w:val="17"/>
              </w:rPr>
              <w:t>Text</w:t>
            </w:r>
          </w:p>
        </w:tc>
        <w:tc>
          <w:tcPr>
            <w:tcW w:type="dxa" w:w="6127"/>
            <w:tcMar>
              <w:top w:w="50" w:type="dxa"/>
              <w:bottom w:w="50" w:type="dxa"/>
              <w:left w:w="90" w:type="dxa"/>
              <w:right w:w="90" w:type="dxa"/>
            </w:tcMar>
          </w:tcPr>
          <w:p>
            <w:pPr>
              <w:pStyle w:val="BDOITable"/>
            </w:pPr>
            <w:r>
              <w:rPr>
                <w:sz w:val="17"/>
              </w:rPr>
              <w:t>Assured of the cover</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Nature / Type of Loss / Accident</w:t>
            </w:r>
          </w:p>
        </w:tc>
        <w:tc>
          <w:tcPr>
            <w:tcW w:type="dxa" w:w="1562"/>
            <w:tcMar>
              <w:top w:w="50" w:type="dxa"/>
              <w:bottom w:w="50" w:type="dxa"/>
              <w:left w:w="90" w:type="dxa"/>
              <w:right w:w="90" w:type="dxa"/>
            </w:tcMar>
            <w:shd w:val="clear" w:color="auto" w:fill="E5F5FF"/>
          </w:tcPr>
          <w:p>
            <w:pPr>
              <w:pStyle w:val="BDOITable"/>
            </w:pPr>
            <w:r>
              <w:rPr>
                <w:sz w:val="17"/>
              </w:rPr>
              <w:t>Text</w:t>
            </w:r>
          </w:p>
        </w:tc>
        <w:tc>
          <w:tcPr>
            <w:tcW w:type="dxa" w:w="6127"/>
            <w:tcMar>
              <w:top w:w="50" w:type="dxa"/>
              <w:bottom w:w="50" w:type="dxa"/>
              <w:left w:w="90" w:type="dxa"/>
              <w:right w:w="90" w:type="dxa"/>
            </w:tcMar>
            <w:shd w:val="clear" w:color="auto" w:fill="E5F5FF"/>
          </w:tcPr>
          <w:p>
            <w:pPr>
              <w:pStyle w:val="BDOITable"/>
            </w:pPr>
            <w:r>
              <w:rPr>
                <w:sz w:val="17"/>
              </w:rPr>
              <w:t>Nature of loss and claim type</w:t>
            </w:r>
          </w:p>
        </w:tc>
      </w:tr>
      <w:tr>
        <w:trPr>
          <w:cantSplit w:val="true"/>
        </w:trPr>
        <w:tc>
          <w:tcPr>
            <w:tcW w:type="dxa" w:w="2283"/>
            <w:tcMar>
              <w:top w:w="50" w:type="dxa"/>
              <w:bottom w:w="50" w:type="dxa"/>
              <w:left w:w="90" w:type="dxa"/>
              <w:right w:w="90" w:type="dxa"/>
            </w:tcMar>
          </w:tcPr>
          <w:p>
            <w:pPr>
              <w:pStyle w:val="BDOITable"/>
            </w:pPr>
            <w:r>
              <w:rPr>
                <w:sz w:val="17"/>
              </w:rPr>
              <w:t>Date of Loss</w:t>
            </w:r>
          </w:p>
        </w:tc>
        <w:tc>
          <w:tcPr>
            <w:tcW w:type="dxa" w:w="1562"/>
            <w:tcMar>
              <w:top w:w="50" w:type="dxa"/>
              <w:bottom w:w="50" w:type="dxa"/>
              <w:left w:w="90" w:type="dxa"/>
              <w:right w:w="90" w:type="dxa"/>
            </w:tcMar>
          </w:tcPr>
          <w:p>
            <w:pPr>
              <w:pStyle w:val="BDOITable"/>
            </w:pPr>
            <w:r>
              <w:rPr>
                <w:sz w:val="17"/>
              </w:rPr>
              <w:t>Date</w:t>
            </w:r>
          </w:p>
        </w:tc>
        <w:tc>
          <w:tcPr>
            <w:tcW w:type="dxa" w:w="6127"/>
            <w:tcMar>
              <w:top w:w="50" w:type="dxa"/>
              <w:bottom w:w="50" w:type="dxa"/>
              <w:left w:w="90" w:type="dxa"/>
              <w:right w:w="90" w:type="dxa"/>
            </w:tcMar>
          </w:tcPr>
          <w:p>
            <w:pPr>
              <w:pStyle w:val="BDOITable"/>
            </w:pPr>
            <w:r>
              <w:rPr>
                <w:sz w:val="17"/>
              </w:rPr>
              <w:t>Loss date</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Date Reported</w:t>
            </w:r>
          </w:p>
        </w:tc>
        <w:tc>
          <w:tcPr>
            <w:tcW w:type="dxa" w:w="1562"/>
            <w:tcMar>
              <w:top w:w="50" w:type="dxa"/>
              <w:bottom w:w="50" w:type="dxa"/>
              <w:left w:w="90" w:type="dxa"/>
              <w:right w:w="90" w:type="dxa"/>
            </w:tcMar>
            <w:shd w:val="clear" w:color="auto" w:fill="E5F5FF"/>
          </w:tcPr>
          <w:p>
            <w:pPr>
              <w:pStyle w:val="BDOITable"/>
            </w:pPr>
            <w:r>
              <w:rPr>
                <w:sz w:val="17"/>
              </w:rPr>
              <w:t>Date</w:t>
            </w:r>
          </w:p>
        </w:tc>
        <w:tc>
          <w:tcPr>
            <w:tcW w:type="dxa" w:w="6127"/>
            <w:tcMar>
              <w:top w:w="50" w:type="dxa"/>
              <w:bottom w:w="50" w:type="dxa"/>
              <w:left w:w="90" w:type="dxa"/>
              <w:right w:w="90" w:type="dxa"/>
            </w:tcMar>
            <w:shd w:val="clear" w:color="auto" w:fill="E5F5FF"/>
          </w:tcPr>
          <w:p>
            <w:pPr>
              <w:pStyle w:val="BDOITable"/>
            </w:pPr>
            <w:r>
              <w:rPr>
                <w:sz w:val="17"/>
              </w:rPr>
              <w:t>Reported date</w:t>
            </w:r>
          </w:p>
        </w:tc>
      </w:tr>
      <w:tr>
        <w:trPr>
          <w:cantSplit w:val="true"/>
        </w:trPr>
        <w:tc>
          <w:tcPr>
            <w:tcW w:type="dxa" w:w="2283"/>
            <w:tcMar>
              <w:top w:w="50" w:type="dxa"/>
              <w:bottom w:w="50" w:type="dxa"/>
              <w:left w:w="90" w:type="dxa"/>
              <w:right w:w="90" w:type="dxa"/>
            </w:tcMar>
          </w:tcPr>
          <w:p>
            <w:pPr>
              <w:pStyle w:val="BDOITable"/>
            </w:pPr>
            <w:r>
              <w:rPr>
                <w:sz w:val="17"/>
              </w:rPr>
              <w:t>Claim Amount</w:t>
            </w:r>
          </w:p>
        </w:tc>
        <w:tc>
          <w:tcPr>
            <w:tcW w:type="dxa" w:w="1562"/>
            <w:tcMar>
              <w:top w:w="50" w:type="dxa"/>
              <w:bottom w:w="50" w:type="dxa"/>
              <w:left w:w="90" w:type="dxa"/>
              <w:right w:w="90" w:type="dxa"/>
            </w:tcMar>
          </w:tcPr>
          <w:p>
            <w:pPr>
              <w:pStyle w:val="BDOITable"/>
            </w:pPr>
            <w:r>
              <w:rPr>
                <w:sz w:val="17"/>
              </w:rPr>
              <w:t>Amount</w:t>
            </w:r>
          </w:p>
        </w:tc>
        <w:tc>
          <w:tcPr>
            <w:tcW w:type="dxa" w:w="6127"/>
            <w:tcMar>
              <w:top w:w="50" w:type="dxa"/>
              <w:bottom w:w="50" w:type="dxa"/>
              <w:left w:w="90" w:type="dxa"/>
              <w:right w:w="90" w:type="dxa"/>
            </w:tcMar>
          </w:tcPr>
          <w:p>
            <w:pPr>
              <w:pStyle w:val="BDOITable"/>
            </w:pPr>
            <w:r>
              <w:rPr>
                <w:sz w:val="17"/>
              </w:rPr>
              <w:t>Claim amount</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Deductible</w:t>
            </w:r>
          </w:p>
        </w:tc>
        <w:tc>
          <w:tcPr>
            <w:tcW w:type="dxa" w:w="1562"/>
            <w:tcMar>
              <w:top w:w="50" w:type="dxa"/>
              <w:bottom w:w="50" w:type="dxa"/>
              <w:left w:w="90" w:type="dxa"/>
              <w:right w:w="90" w:type="dxa"/>
            </w:tcMar>
            <w:shd w:val="clear" w:color="auto" w:fill="E5F5FF"/>
          </w:tcPr>
          <w:p>
            <w:pPr>
              <w:pStyle w:val="BDOITable"/>
            </w:pPr>
            <w:r>
              <w:rPr>
                <w:sz w:val="17"/>
              </w:rPr>
              <w:t>Amount</w:t>
            </w:r>
          </w:p>
        </w:tc>
        <w:tc>
          <w:tcPr>
            <w:tcW w:type="dxa" w:w="6127"/>
            <w:tcMar>
              <w:top w:w="50" w:type="dxa"/>
              <w:bottom w:w="50" w:type="dxa"/>
              <w:left w:w="90" w:type="dxa"/>
              <w:right w:w="90" w:type="dxa"/>
            </w:tcMar>
            <w:shd w:val="clear" w:color="auto" w:fill="E5F5FF"/>
          </w:tcPr>
          <w:p>
            <w:pPr>
              <w:pStyle w:val="BDOITable"/>
            </w:pPr>
            <w:r>
              <w:rPr>
                <w:sz w:val="17"/>
              </w:rPr>
              <w:t>Deductible</w:t>
            </w:r>
          </w:p>
        </w:tc>
      </w:tr>
      <w:tr>
        <w:trPr>
          <w:cantSplit w:val="true"/>
        </w:trPr>
        <w:tc>
          <w:tcPr>
            <w:tcW w:type="dxa" w:w="2283"/>
            <w:tcMar>
              <w:top w:w="50" w:type="dxa"/>
              <w:bottom w:w="50" w:type="dxa"/>
              <w:left w:w="90" w:type="dxa"/>
              <w:right w:w="90" w:type="dxa"/>
            </w:tcMar>
          </w:tcPr>
          <w:p>
            <w:pPr>
              <w:pStyle w:val="BDOITable"/>
            </w:pPr>
            <w:r>
              <w:rPr>
                <w:sz w:val="17"/>
              </w:rPr>
              <w:t>Claim Status</w:t>
            </w:r>
          </w:p>
        </w:tc>
        <w:tc>
          <w:tcPr>
            <w:tcW w:type="dxa" w:w="1562"/>
            <w:tcMar>
              <w:top w:w="50" w:type="dxa"/>
              <w:bottom w:w="50" w:type="dxa"/>
              <w:left w:w="90" w:type="dxa"/>
              <w:right w:w="90" w:type="dxa"/>
            </w:tcMar>
          </w:tcPr>
          <w:p>
            <w:pPr>
              <w:pStyle w:val="BDOITable"/>
            </w:pPr>
            <w:r>
              <w:rPr>
                <w:sz w:val="17"/>
              </w:rPr>
              <w:t>Text</w:t>
            </w:r>
          </w:p>
        </w:tc>
        <w:tc>
          <w:tcPr>
            <w:tcW w:type="dxa" w:w="6127"/>
            <w:tcMar>
              <w:top w:w="50" w:type="dxa"/>
              <w:bottom w:w="50" w:type="dxa"/>
              <w:left w:w="90" w:type="dxa"/>
              <w:right w:w="90" w:type="dxa"/>
            </w:tcMar>
          </w:tcPr>
          <w:p>
            <w:pPr>
              <w:pStyle w:val="BDOITable"/>
            </w:pPr>
            <w:r>
              <w:rPr>
                <w:sz w:val="17"/>
              </w:rPr>
              <w:t>Current BDOI status</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Insurance Company</w:t>
            </w:r>
          </w:p>
        </w:tc>
        <w:tc>
          <w:tcPr>
            <w:tcW w:type="dxa" w:w="1562"/>
            <w:tcMar>
              <w:top w:w="50" w:type="dxa"/>
              <w:bottom w:w="50" w:type="dxa"/>
              <w:left w:w="90" w:type="dxa"/>
              <w:right w:w="90" w:type="dxa"/>
            </w:tcMar>
            <w:shd w:val="clear" w:color="auto" w:fill="E5F5FF"/>
          </w:tcPr>
          <w:p>
            <w:pPr>
              <w:pStyle w:val="BDOITable"/>
            </w:pPr>
            <w:r>
              <w:rPr>
                <w:sz w:val="17"/>
              </w:rPr>
              <w:t>Text</w:t>
            </w:r>
          </w:p>
        </w:tc>
        <w:tc>
          <w:tcPr>
            <w:tcW w:type="dxa" w:w="6127"/>
            <w:tcMar>
              <w:top w:w="50" w:type="dxa"/>
              <w:bottom w:w="50" w:type="dxa"/>
              <w:left w:w="90" w:type="dxa"/>
              <w:right w:w="90" w:type="dxa"/>
            </w:tcMar>
            <w:shd w:val="clear" w:color="auto" w:fill="E5F5FF"/>
          </w:tcPr>
          <w:p>
            <w:pPr>
              <w:pStyle w:val="BDOITable"/>
            </w:pPr>
            <w:r>
              <w:rPr>
                <w:sz w:val="17"/>
              </w:rPr>
              <w:t>Insurers of the claim, with their claim numbers</w:t>
            </w:r>
          </w:p>
        </w:tc>
      </w:tr>
      <w:tr>
        <w:trPr>
          <w:cantSplit w:val="true"/>
        </w:trPr>
        <w:tc>
          <w:tcPr>
            <w:tcW w:type="dxa" w:w="2283"/>
            <w:tcMar>
              <w:top w:w="50" w:type="dxa"/>
              <w:bottom w:w="50" w:type="dxa"/>
              <w:left w:w="90" w:type="dxa"/>
              <w:right w:w="90" w:type="dxa"/>
            </w:tcMar>
          </w:tcPr>
          <w:p>
            <w:pPr>
              <w:pStyle w:val="BDOITable"/>
            </w:pPr>
            <w:r>
              <w:rPr>
                <w:sz w:val="17"/>
              </w:rPr>
              <w:t>Claim Type</w:t>
            </w:r>
          </w:p>
        </w:tc>
        <w:tc>
          <w:tcPr>
            <w:tcW w:type="dxa" w:w="1562"/>
            <w:tcMar>
              <w:top w:w="50" w:type="dxa"/>
              <w:bottom w:w="50" w:type="dxa"/>
              <w:left w:w="90" w:type="dxa"/>
              <w:right w:w="90" w:type="dxa"/>
            </w:tcMar>
          </w:tcPr>
          <w:p>
            <w:pPr>
              <w:pStyle w:val="BDOITable"/>
            </w:pPr>
            <w:r>
              <w:rPr>
                <w:sz w:val="17"/>
              </w:rPr>
              <w:t>Text</w:t>
            </w:r>
          </w:p>
        </w:tc>
        <w:tc>
          <w:tcPr>
            <w:tcW w:type="dxa" w:w="6127"/>
            <w:tcMar>
              <w:top w:w="50" w:type="dxa"/>
              <w:bottom w:w="50" w:type="dxa"/>
              <w:left w:w="90" w:type="dxa"/>
              <w:right w:w="90" w:type="dxa"/>
            </w:tcMar>
          </w:tcPr>
          <w:p>
            <w:pPr>
              <w:pStyle w:val="BDOITable"/>
            </w:pPr>
            <w:r>
              <w:rPr>
                <w:sz w:val="17"/>
              </w:rPr>
              <w:t>Claim type</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Follow Ups / Remarks</w:t>
            </w:r>
          </w:p>
        </w:tc>
        <w:tc>
          <w:tcPr>
            <w:tcW w:type="dxa" w:w="1562"/>
            <w:tcMar>
              <w:top w:w="50" w:type="dxa"/>
              <w:bottom w:w="50" w:type="dxa"/>
              <w:left w:w="90" w:type="dxa"/>
              <w:right w:w="90" w:type="dxa"/>
            </w:tcMar>
            <w:shd w:val="clear" w:color="auto" w:fill="E5F5FF"/>
          </w:tcPr>
          <w:p>
            <w:pPr>
              <w:pStyle w:val="BDOITable"/>
            </w:pPr>
            <w:r>
              <w:rPr>
                <w:sz w:val="17"/>
              </w:rPr>
              <w:t>Text</w:t>
            </w:r>
          </w:p>
        </w:tc>
        <w:tc>
          <w:tcPr>
            <w:tcW w:type="dxa" w:w="6127"/>
            <w:tcMar>
              <w:top w:w="50" w:type="dxa"/>
              <w:bottom w:w="50" w:type="dxa"/>
              <w:left w:w="90" w:type="dxa"/>
              <w:right w:w="90" w:type="dxa"/>
            </w:tcMar>
            <w:shd w:val="clear" w:color="auto" w:fill="E5F5FF"/>
          </w:tcPr>
          <w:p>
            <w:pPr>
              <w:pStyle w:val="BDOITable"/>
            </w:pPr>
            <w:r>
              <w:rPr>
                <w:sz w:val="17"/>
              </w:rPr>
              <w:t>Next action plan summary</w:t>
            </w:r>
          </w:p>
        </w:tc>
      </w:tr>
      <w:tr>
        <w:trPr>
          <w:cantSplit w:val="true"/>
        </w:trPr>
        <w:tc>
          <w:tcPr>
            <w:tcW w:type="dxa" w:w="2283"/>
            <w:tcMar>
              <w:top w:w="50" w:type="dxa"/>
              <w:bottom w:w="50" w:type="dxa"/>
              <w:left w:w="90" w:type="dxa"/>
              <w:right w:w="90" w:type="dxa"/>
            </w:tcMar>
          </w:tcPr>
          <w:p>
            <w:pPr>
              <w:pStyle w:val="BDOITable"/>
            </w:pPr>
            <w:r>
              <w:rPr>
                <w:sz w:val="17"/>
              </w:rPr>
              <w:t>Age this Stage</w:t>
            </w:r>
          </w:p>
        </w:tc>
        <w:tc>
          <w:tcPr>
            <w:tcW w:type="dxa" w:w="1562"/>
            <w:tcMar>
              <w:top w:w="50" w:type="dxa"/>
              <w:bottom w:w="50" w:type="dxa"/>
              <w:left w:w="90" w:type="dxa"/>
              <w:right w:w="90" w:type="dxa"/>
            </w:tcMar>
          </w:tcPr>
          <w:p>
            <w:pPr>
              <w:pStyle w:val="BDOITable"/>
            </w:pPr>
            <w:r>
              <w:rPr>
                <w:sz w:val="17"/>
              </w:rPr>
              <w:t>Number</w:t>
            </w:r>
          </w:p>
        </w:tc>
        <w:tc>
          <w:tcPr>
            <w:tcW w:type="dxa" w:w="6127"/>
            <w:tcMar>
              <w:top w:w="50" w:type="dxa"/>
              <w:bottom w:w="50" w:type="dxa"/>
              <w:left w:w="90" w:type="dxa"/>
              <w:right w:w="90" w:type="dxa"/>
            </w:tcMar>
          </w:tcPr>
          <w:p>
            <w:pPr>
              <w:pStyle w:val="BDOITable"/>
            </w:pPr>
            <w:r>
              <w:rPr>
                <w:sz w:val="17"/>
              </w:rPr>
              <w:t>Days in the current status</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Age Overall</w:t>
            </w:r>
          </w:p>
        </w:tc>
        <w:tc>
          <w:tcPr>
            <w:tcW w:type="dxa" w:w="1562"/>
            <w:tcMar>
              <w:top w:w="50" w:type="dxa"/>
              <w:bottom w:w="50" w:type="dxa"/>
              <w:left w:w="90" w:type="dxa"/>
              <w:right w:w="90" w:type="dxa"/>
            </w:tcMar>
            <w:shd w:val="clear" w:color="auto" w:fill="E5F5FF"/>
          </w:tcPr>
          <w:p>
            <w:pPr>
              <w:pStyle w:val="BDOITable"/>
            </w:pPr>
            <w:r>
              <w:rPr>
                <w:sz w:val="17"/>
              </w:rPr>
              <w:t>Number</w:t>
            </w:r>
          </w:p>
        </w:tc>
        <w:tc>
          <w:tcPr>
            <w:tcW w:type="dxa" w:w="6127"/>
            <w:tcMar>
              <w:top w:w="50" w:type="dxa"/>
              <w:bottom w:w="50" w:type="dxa"/>
              <w:left w:w="90" w:type="dxa"/>
              <w:right w:w="90" w:type="dxa"/>
            </w:tcMar>
            <w:shd w:val="clear" w:color="auto" w:fill="E5F5FF"/>
          </w:tcPr>
          <w:p>
            <w:pPr>
              <w:pStyle w:val="BDOITable"/>
            </w:pPr>
            <w:r>
              <w:rPr>
                <w:sz w:val="17"/>
              </w:rPr>
              <w:t>Days since the reported date</w:t>
            </w:r>
          </w:p>
        </w:tc>
      </w:tr>
      <w:tr>
        <w:trPr>
          <w:cantSplit w:val="true"/>
        </w:trPr>
        <w:tc>
          <w:tcPr>
            <w:tcW w:type="dxa" w:w="2283"/>
            <w:tcMar>
              <w:top w:w="50" w:type="dxa"/>
              <w:bottom w:w="50" w:type="dxa"/>
              <w:left w:w="90" w:type="dxa"/>
              <w:right w:w="90" w:type="dxa"/>
            </w:tcMar>
          </w:tcPr>
          <w:p>
            <w:pPr>
              <w:pStyle w:val="BDOITable"/>
            </w:pPr>
            <w:r>
              <w:rPr>
                <w:sz w:val="17"/>
              </w:rPr>
              <w:t>Next Follow Up</w:t>
            </w:r>
          </w:p>
        </w:tc>
        <w:tc>
          <w:tcPr>
            <w:tcW w:type="dxa" w:w="1562"/>
            <w:tcMar>
              <w:top w:w="50" w:type="dxa"/>
              <w:bottom w:w="50" w:type="dxa"/>
              <w:left w:w="90" w:type="dxa"/>
              <w:right w:w="90" w:type="dxa"/>
            </w:tcMar>
          </w:tcPr>
          <w:p>
            <w:pPr>
              <w:pStyle w:val="BDOITable"/>
            </w:pPr>
            <w:r>
              <w:rPr>
                <w:sz w:val="17"/>
              </w:rPr>
              <w:t>Date</w:t>
            </w:r>
          </w:p>
        </w:tc>
        <w:tc>
          <w:tcPr>
            <w:tcW w:type="dxa" w:w="6127"/>
            <w:tcMar>
              <w:top w:w="50" w:type="dxa"/>
              <w:bottom w:w="50" w:type="dxa"/>
              <w:left w:w="90" w:type="dxa"/>
              <w:right w:w="90" w:type="dxa"/>
            </w:tcMar>
          </w:tcPr>
          <w:p>
            <w:pPr>
              <w:pStyle w:val="BDOITable"/>
            </w:pPr>
            <w:r>
              <w:rPr>
                <w:sz w:val="17"/>
              </w:rPr>
              <w:t>Next follow-up date</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Claim Handler</w:t>
            </w:r>
          </w:p>
        </w:tc>
        <w:tc>
          <w:tcPr>
            <w:tcW w:type="dxa" w:w="1562"/>
            <w:tcMar>
              <w:top w:w="50" w:type="dxa"/>
              <w:bottom w:w="50" w:type="dxa"/>
              <w:left w:w="90" w:type="dxa"/>
              <w:right w:w="90" w:type="dxa"/>
            </w:tcMar>
            <w:shd w:val="clear" w:color="auto" w:fill="E5F5FF"/>
          </w:tcPr>
          <w:p>
            <w:pPr>
              <w:pStyle w:val="BDOITable"/>
            </w:pPr>
            <w:r>
              <w:rPr>
                <w:sz w:val="17"/>
              </w:rPr>
              <w:t>Text</w:t>
            </w:r>
          </w:p>
        </w:tc>
        <w:tc>
          <w:tcPr>
            <w:tcW w:type="dxa" w:w="6127"/>
            <w:tcMar>
              <w:top w:w="50" w:type="dxa"/>
              <w:bottom w:w="50" w:type="dxa"/>
              <w:left w:w="90" w:type="dxa"/>
              <w:right w:w="90" w:type="dxa"/>
            </w:tcMar>
            <w:shd w:val="clear" w:color="auto" w:fill="E5F5FF"/>
          </w:tcPr>
          <w:p>
            <w:pPr>
              <w:pStyle w:val="BDOITable"/>
            </w:pPr>
            <w:r>
              <w:rPr>
                <w:sz w:val="17"/>
              </w:rPr>
              <w:t>Handler</w:t>
            </w:r>
          </w:p>
        </w:tc>
      </w:tr>
      <w:tr>
        <w:trPr>
          <w:cantSplit w:val="true"/>
        </w:trPr>
        <w:tc>
          <w:tcPr>
            <w:tcW w:type="dxa" w:w="2283"/>
            <w:tcMar>
              <w:top w:w="50" w:type="dxa"/>
              <w:bottom w:w="50" w:type="dxa"/>
              <w:left w:w="90" w:type="dxa"/>
              <w:right w:w="90" w:type="dxa"/>
            </w:tcMar>
          </w:tcPr>
          <w:p>
            <w:pPr>
              <w:pStyle w:val="BDOITable"/>
            </w:pPr>
            <w:r>
              <w:rPr>
                <w:sz w:val="17"/>
              </w:rPr>
              <w:t>Marketing Team</w:t>
            </w:r>
          </w:p>
        </w:tc>
        <w:tc>
          <w:tcPr>
            <w:tcW w:type="dxa" w:w="1562"/>
            <w:tcMar>
              <w:top w:w="50" w:type="dxa"/>
              <w:bottom w:w="50" w:type="dxa"/>
              <w:left w:w="90" w:type="dxa"/>
              <w:right w:w="90" w:type="dxa"/>
            </w:tcMar>
          </w:tcPr>
          <w:p>
            <w:pPr>
              <w:pStyle w:val="BDOITable"/>
            </w:pPr>
            <w:r>
              <w:rPr>
                <w:sz w:val="17"/>
              </w:rPr>
              <w:t>Text</w:t>
            </w:r>
          </w:p>
        </w:tc>
        <w:tc>
          <w:tcPr>
            <w:tcW w:type="dxa" w:w="6127"/>
            <w:tcMar>
              <w:top w:w="50" w:type="dxa"/>
              <w:bottom w:w="50" w:type="dxa"/>
              <w:left w:w="90" w:type="dxa"/>
              <w:right w:w="90" w:type="dxa"/>
            </w:tcMar>
          </w:tcPr>
          <w:p>
            <w:pPr>
              <w:pStyle w:val="BDOITable"/>
            </w:pPr>
            <w:r>
              <w:rPr>
                <w:sz w:val="17"/>
              </w:rPr>
              <w:t>Marketing team of the policy</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Account Officer</w:t>
            </w:r>
          </w:p>
        </w:tc>
        <w:tc>
          <w:tcPr>
            <w:tcW w:type="dxa" w:w="1562"/>
            <w:tcMar>
              <w:top w:w="50" w:type="dxa"/>
              <w:bottom w:w="50" w:type="dxa"/>
              <w:left w:w="90" w:type="dxa"/>
              <w:right w:w="90" w:type="dxa"/>
            </w:tcMar>
            <w:shd w:val="clear" w:color="auto" w:fill="E5F5FF"/>
          </w:tcPr>
          <w:p>
            <w:pPr>
              <w:pStyle w:val="BDOITable"/>
            </w:pPr>
            <w:r>
              <w:rPr>
                <w:sz w:val="17"/>
              </w:rPr>
              <w:t>Text</w:t>
            </w:r>
          </w:p>
        </w:tc>
        <w:tc>
          <w:tcPr>
            <w:tcW w:type="dxa" w:w="6127"/>
            <w:tcMar>
              <w:top w:w="50" w:type="dxa"/>
              <w:bottom w:w="50" w:type="dxa"/>
              <w:left w:w="90" w:type="dxa"/>
              <w:right w:w="90" w:type="dxa"/>
            </w:tcMar>
            <w:shd w:val="clear" w:color="auto" w:fill="E5F5FF"/>
          </w:tcPr>
          <w:p>
            <w:pPr>
              <w:pStyle w:val="BDOITable"/>
            </w:pPr>
            <w:r>
              <w:rPr>
                <w:sz w:val="17"/>
              </w:rPr>
              <w:t>AO of the policy</w:t>
            </w:r>
          </w:p>
        </w:tc>
      </w:tr>
    </w:tbl>
    <w:p>
      <w:pPr>
        <w:pStyle w:val="BDOISpacer"/>
      </w:pPr>
    </w:p>
    <w:p>
      <w:pPr>
        <w:pStyle w:val="Heading3"/>
      </w:pPr>
      <w:bookmarkStart w:id="170" w:name="_Toc000170"/>
      <w:r>
        <w:rPr/>
        <w:t>6.1.2 Settled claims list (BCL-SETTLED)</w:t>
      </w:r>
      <w:bookmarkEnd w:id="170"/>
    </w:p>
    <w:p>
      <w:r>
        <w:rPr/>
        <w:t xml:space="preserve">Parameters: date settled from / to. Layout: landscape, sorted by date settled. Columns as the outstanding list without Claim Type, Follow Ups / Remarks, Age this Stage and Next Follow Up, and with </w:t>
      </w:r>
      <w:r>
        <w:rPr>
          <w:b/>
        </w:rPr>
        <w:t>Date Settled</w:t>
      </w:r>
      <w:r>
        <w:rPr/>
        <w:t xml:space="preserve"> (date) and </w:t>
      </w:r>
      <w:r>
        <w:rPr>
          <w:b/>
        </w:rPr>
        <w:t>Settlement Amount</w:t>
      </w:r>
      <w:r>
        <w:rPr/>
        <w:t xml:space="preserve"> (amount) after Deductible (p.44).</w:t>
      </w:r>
    </w:p>
    <w:p>
      <w:pPr>
        <w:pStyle w:val="Heading3"/>
      </w:pPr>
      <w:bookmarkStart w:id="171" w:name="_Toc000171"/>
      <w:r>
        <w:rPr/>
        <w:t>6.1.3 Loss experience and loss ratio (BCL-LOSS-EXPERIENCE, BCL-LOSS-RATIO)</w:t>
      </w:r>
      <w:bookmarkEnd w:id="171"/>
    </w:p>
    <w:p>
      <w:pPr>
        <w:pStyle w:val="Caption"/>
        <w:keepNext/>
        <w:spacing w:after="60"/>
      </w:pPr>
      <w:r>
        <w:rPr>
          <w:b/>
          <w:i w:val="0"/>
        </w:rPr>
        <w:t xml:space="preserve">Table 15: </w:t>
      </w:r>
      <w:r>
        <w:rPr/>
        <w:t>Columns of the loss reports (p.45-46)</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83"/>
        <w:gridCol w:w="1562"/>
        <w:gridCol w:w="6128"/>
      </w:tblGrid>
      <w:tr>
        <w:trPr>
          <w:tblHeader w:val="true"/>
          <w:cantSplit w:val="true"/>
        </w:trPr>
        <w:tc>
          <w:tcPr>
            <w:tcW w:type="dxa" w:w="2283"/>
            <w:shd w:val="clear" w:color="auto" w:fill="004EA8"/>
            <w:tcMar>
              <w:top w:w="50" w:type="dxa"/>
              <w:bottom w:w="50" w:type="dxa"/>
              <w:left w:w="90" w:type="dxa"/>
              <w:right w:w="90" w:type="dxa"/>
            </w:tcMar>
            <w:vAlign w:val="center"/>
          </w:tcPr>
          <w:p>
            <w:pPr>
              <w:pStyle w:val="BDOITableHeader"/>
            </w:pPr>
            <w:r>
              <w:rPr>
                <w:b/>
                <w:color w:val="FFFFFF"/>
                <w:sz w:val="17"/>
              </w:rPr>
              <w:t>Column</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7"/>
              </w:rPr>
              <w:t>Format</w:t>
            </w:r>
          </w:p>
        </w:tc>
        <w:tc>
          <w:tcPr>
            <w:tcW w:type="dxa" w:w="6127"/>
            <w:shd w:val="clear" w:color="auto" w:fill="004EA8"/>
            <w:tcMar>
              <w:top w:w="50" w:type="dxa"/>
              <w:bottom w:w="50" w:type="dxa"/>
              <w:left w:w="90" w:type="dxa"/>
              <w:right w:w="90" w:type="dxa"/>
            </w:tcMar>
            <w:vAlign w:val="center"/>
          </w:tcPr>
          <w:p>
            <w:pPr>
              <w:pStyle w:val="BDOITableHeader"/>
            </w:pPr>
            <w:r>
              <w:rPr>
                <w:b/>
                <w:color w:val="FFFFFF"/>
                <w:sz w:val="17"/>
              </w:rPr>
              <w:t>Content</w:t>
            </w:r>
          </w:p>
        </w:tc>
      </w:tr>
      <w:tr>
        <w:trPr>
          <w:cantSplit w:val="true"/>
        </w:trPr>
        <w:tc>
          <w:tcPr>
            <w:tcW w:type="dxa" w:w="2283"/>
            <w:tcMar>
              <w:top w:w="50" w:type="dxa"/>
              <w:bottom w:w="50" w:type="dxa"/>
              <w:left w:w="90" w:type="dxa"/>
              <w:right w:w="90" w:type="dxa"/>
            </w:tcMar>
          </w:tcPr>
          <w:p>
            <w:pPr>
              <w:pStyle w:val="BDOITable"/>
            </w:pPr>
            <w:r>
              <w:rPr>
                <w:sz w:val="17"/>
              </w:rPr>
              <w:t>Insured</w:t>
            </w:r>
          </w:p>
        </w:tc>
        <w:tc>
          <w:tcPr>
            <w:tcW w:type="dxa" w:w="1562"/>
            <w:tcMar>
              <w:top w:w="50" w:type="dxa"/>
              <w:bottom w:w="50" w:type="dxa"/>
              <w:left w:w="90" w:type="dxa"/>
              <w:right w:w="90" w:type="dxa"/>
            </w:tcMar>
          </w:tcPr>
          <w:p>
            <w:pPr>
              <w:pStyle w:val="BDOITable"/>
            </w:pPr>
            <w:r>
              <w:rPr>
                <w:sz w:val="17"/>
              </w:rPr>
              <w:t>Text</w:t>
            </w:r>
          </w:p>
        </w:tc>
        <w:tc>
          <w:tcPr>
            <w:tcW w:type="dxa" w:w="6127"/>
            <w:tcMar>
              <w:top w:w="50" w:type="dxa"/>
              <w:bottom w:w="50" w:type="dxa"/>
              <w:left w:w="90" w:type="dxa"/>
              <w:right w:w="90" w:type="dxa"/>
            </w:tcMar>
          </w:tcPr>
          <w:p>
            <w:pPr>
              <w:pStyle w:val="BDOITable"/>
            </w:pPr>
            <w:r>
              <w:rPr>
                <w:sz w:val="17"/>
              </w:rPr>
              <w:t>Assured of the cover</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Claimant</w:t>
            </w:r>
          </w:p>
        </w:tc>
        <w:tc>
          <w:tcPr>
            <w:tcW w:type="dxa" w:w="1562"/>
            <w:tcMar>
              <w:top w:w="50" w:type="dxa"/>
              <w:bottom w:w="50" w:type="dxa"/>
              <w:left w:w="90" w:type="dxa"/>
              <w:right w:w="90" w:type="dxa"/>
            </w:tcMar>
            <w:shd w:val="clear" w:color="auto" w:fill="E5F5FF"/>
          </w:tcPr>
          <w:p>
            <w:pPr>
              <w:pStyle w:val="BDOITable"/>
            </w:pPr>
            <w:r>
              <w:rPr>
                <w:sz w:val="17"/>
              </w:rPr>
              <w:t>Text</w:t>
            </w:r>
          </w:p>
        </w:tc>
        <w:tc>
          <w:tcPr>
            <w:tcW w:type="dxa" w:w="6127"/>
            <w:tcMar>
              <w:top w:w="50" w:type="dxa"/>
              <w:bottom w:w="50" w:type="dxa"/>
              <w:left w:w="90" w:type="dxa"/>
              <w:right w:w="90" w:type="dxa"/>
            </w:tcMar>
            <w:shd w:val="clear" w:color="auto" w:fill="E5F5FF"/>
          </w:tcPr>
          <w:p>
            <w:pPr>
              <w:pStyle w:val="BDOITable"/>
            </w:pPr>
            <w:r>
              <w:rPr>
                <w:sz w:val="17"/>
              </w:rPr>
              <w:t>Claimant</w:t>
            </w:r>
          </w:p>
        </w:tc>
      </w:tr>
      <w:tr>
        <w:trPr>
          <w:cantSplit w:val="true"/>
        </w:trPr>
        <w:tc>
          <w:tcPr>
            <w:tcW w:type="dxa" w:w="2283"/>
            <w:tcMar>
              <w:top w:w="50" w:type="dxa"/>
              <w:bottom w:w="50" w:type="dxa"/>
              <w:left w:w="90" w:type="dxa"/>
              <w:right w:w="90" w:type="dxa"/>
            </w:tcMar>
          </w:tcPr>
          <w:p>
            <w:pPr>
              <w:pStyle w:val="BDOITable"/>
            </w:pPr>
            <w:r>
              <w:rPr>
                <w:sz w:val="17"/>
              </w:rPr>
              <w:t>Policy No.</w:t>
            </w:r>
          </w:p>
        </w:tc>
        <w:tc>
          <w:tcPr>
            <w:tcW w:type="dxa" w:w="1562"/>
            <w:tcMar>
              <w:top w:w="50" w:type="dxa"/>
              <w:bottom w:w="50" w:type="dxa"/>
              <w:left w:w="90" w:type="dxa"/>
              <w:right w:w="90" w:type="dxa"/>
            </w:tcMar>
          </w:tcPr>
          <w:p>
            <w:pPr>
              <w:pStyle w:val="BDOITable"/>
            </w:pPr>
            <w:r>
              <w:rPr>
                <w:sz w:val="17"/>
              </w:rPr>
              <w:t>Text</w:t>
            </w:r>
          </w:p>
        </w:tc>
        <w:tc>
          <w:tcPr>
            <w:tcW w:type="dxa" w:w="6127"/>
            <w:tcMar>
              <w:top w:w="50" w:type="dxa"/>
              <w:bottom w:w="50" w:type="dxa"/>
              <w:left w:w="90" w:type="dxa"/>
              <w:right w:w="90" w:type="dxa"/>
            </w:tcMar>
          </w:tcPr>
          <w:p>
            <w:pPr>
              <w:pStyle w:val="BDOITable"/>
            </w:pPr>
            <w:r>
              <w:rPr>
                <w:sz w:val="17"/>
              </w:rPr>
              <w:t>Policy number of the policy year</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Date of Loss</w:t>
            </w:r>
          </w:p>
        </w:tc>
        <w:tc>
          <w:tcPr>
            <w:tcW w:type="dxa" w:w="1562"/>
            <w:tcMar>
              <w:top w:w="50" w:type="dxa"/>
              <w:bottom w:w="50" w:type="dxa"/>
              <w:left w:w="90" w:type="dxa"/>
              <w:right w:w="90" w:type="dxa"/>
            </w:tcMar>
            <w:shd w:val="clear" w:color="auto" w:fill="E5F5FF"/>
          </w:tcPr>
          <w:p>
            <w:pPr>
              <w:pStyle w:val="BDOITable"/>
            </w:pPr>
            <w:r>
              <w:rPr>
                <w:sz w:val="17"/>
              </w:rPr>
              <w:t>Date</w:t>
            </w:r>
          </w:p>
        </w:tc>
        <w:tc>
          <w:tcPr>
            <w:tcW w:type="dxa" w:w="6127"/>
            <w:tcMar>
              <w:top w:w="50" w:type="dxa"/>
              <w:bottom w:w="50" w:type="dxa"/>
              <w:left w:w="90" w:type="dxa"/>
              <w:right w:w="90" w:type="dxa"/>
            </w:tcMar>
            <w:shd w:val="clear" w:color="auto" w:fill="E5F5FF"/>
          </w:tcPr>
          <w:p>
            <w:pPr>
              <w:pStyle w:val="BDOITable"/>
            </w:pPr>
            <w:r>
              <w:rPr>
                <w:sz w:val="17"/>
              </w:rPr>
              <w:t>Loss date</w:t>
            </w:r>
          </w:p>
        </w:tc>
      </w:tr>
      <w:tr>
        <w:trPr>
          <w:cantSplit w:val="true"/>
        </w:trPr>
        <w:tc>
          <w:tcPr>
            <w:tcW w:type="dxa" w:w="2283"/>
            <w:tcMar>
              <w:top w:w="50" w:type="dxa"/>
              <w:bottom w:w="50" w:type="dxa"/>
              <w:left w:w="90" w:type="dxa"/>
              <w:right w:w="90" w:type="dxa"/>
            </w:tcMar>
          </w:tcPr>
          <w:p>
            <w:pPr>
              <w:pStyle w:val="BDOITable"/>
            </w:pPr>
            <w:r>
              <w:rPr>
                <w:sz w:val="17"/>
              </w:rPr>
              <w:t>Nature of Loss / Type of Loss</w:t>
            </w:r>
          </w:p>
        </w:tc>
        <w:tc>
          <w:tcPr>
            <w:tcW w:type="dxa" w:w="1562"/>
            <w:tcMar>
              <w:top w:w="50" w:type="dxa"/>
              <w:bottom w:w="50" w:type="dxa"/>
              <w:left w:w="90" w:type="dxa"/>
              <w:right w:w="90" w:type="dxa"/>
            </w:tcMar>
          </w:tcPr>
          <w:p>
            <w:pPr>
              <w:pStyle w:val="BDOITable"/>
            </w:pPr>
            <w:r>
              <w:rPr>
                <w:sz w:val="17"/>
              </w:rPr>
              <w:t>Text</w:t>
            </w:r>
          </w:p>
        </w:tc>
        <w:tc>
          <w:tcPr>
            <w:tcW w:type="dxa" w:w="6127"/>
            <w:tcMar>
              <w:top w:w="50" w:type="dxa"/>
              <w:bottom w:w="50" w:type="dxa"/>
              <w:left w:w="90" w:type="dxa"/>
              <w:right w:w="90" w:type="dxa"/>
            </w:tcMar>
          </w:tcPr>
          <w:p>
            <w:pPr>
              <w:pStyle w:val="BDOITable"/>
            </w:pPr>
            <w:r>
              <w:rPr>
                <w:sz w:val="17"/>
              </w:rPr>
              <w:t>Nature of loss and claim type</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Deductible</w:t>
            </w:r>
          </w:p>
        </w:tc>
        <w:tc>
          <w:tcPr>
            <w:tcW w:type="dxa" w:w="1562"/>
            <w:tcMar>
              <w:top w:w="50" w:type="dxa"/>
              <w:bottom w:w="50" w:type="dxa"/>
              <w:left w:w="90" w:type="dxa"/>
              <w:right w:w="90" w:type="dxa"/>
            </w:tcMar>
            <w:shd w:val="clear" w:color="auto" w:fill="E5F5FF"/>
          </w:tcPr>
          <w:p>
            <w:pPr>
              <w:pStyle w:val="BDOITable"/>
            </w:pPr>
            <w:r>
              <w:rPr>
                <w:sz w:val="17"/>
              </w:rPr>
              <w:t>Amount</w:t>
            </w:r>
          </w:p>
        </w:tc>
        <w:tc>
          <w:tcPr>
            <w:tcW w:type="dxa" w:w="6127"/>
            <w:tcMar>
              <w:top w:w="50" w:type="dxa"/>
              <w:bottom w:w="50" w:type="dxa"/>
              <w:left w:w="90" w:type="dxa"/>
              <w:right w:w="90" w:type="dxa"/>
            </w:tcMar>
            <w:shd w:val="clear" w:color="auto" w:fill="E5F5FF"/>
          </w:tcPr>
          <w:p>
            <w:pPr>
              <w:pStyle w:val="BDOITable"/>
            </w:pPr>
            <w:r>
              <w:rPr>
                <w:sz w:val="17"/>
              </w:rPr>
              <w:t>Deductible</w:t>
            </w:r>
          </w:p>
        </w:tc>
      </w:tr>
      <w:tr>
        <w:trPr>
          <w:cantSplit w:val="true"/>
        </w:trPr>
        <w:tc>
          <w:tcPr>
            <w:tcW w:type="dxa" w:w="2283"/>
            <w:tcMar>
              <w:top w:w="50" w:type="dxa"/>
              <w:bottom w:w="50" w:type="dxa"/>
              <w:left w:w="90" w:type="dxa"/>
              <w:right w:w="90" w:type="dxa"/>
            </w:tcMar>
          </w:tcPr>
          <w:p>
            <w:pPr>
              <w:pStyle w:val="BDOITable"/>
            </w:pPr>
            <w:r>
              <w:rPr>
                <w:sz w:val="17"/>
              </w:rPr>
              <w:t>Amount of Loss - Paid</w:t>
            </w:r>
          </w:p>
        </w:tc>
        <w:tc>
          <w:tcPr>
            <w:tcW w:type="dxa" w:w="1562"/>
            <w:tcMar>
              <w:top w:w="50" w:type="dxa"/>
              <w:bottom w:w="50" w:type="dxa"/>
              <w:left w:w="90" w:type="dxa"/>
              <w:right w:w="90" w:type="dxa"/>
            </w:tcMar>
          </w:tcPr>
          <w:p>
            <w:pPr>
              <w:pStyle w:val="BDOITable"/>
            </w:pPr>
            <w:r>
              <w:rPr>
                <w:sz w:val="17"/>
              </w:rPr>
              <w:t>Amount</w:t>
            </w:r>
          </w:p>
        </w:tc>
        <w:tc>
          <w:tcPr>
            <w:tcW w:type="dxa" w:w="6127"/>
            <w:tcMar>
              <w:top w:w="50" w:type="dxa"/>
              <w:bottom w:w="50" w:type="dxa"/>
              <w:left w:w="90" w:type="dxa"/>
              <w:right w:w="90" w:type="dxa"/>
            </w:tcMar>
          </w:tcPr>
          <w:p>
            <w:pPr>
              <w:pStyle w:val="BDOITable"/>
            </w:pPr>
            <w:r>
              <w:rPr>
                <w:sz w:val="17"/>
              </w:rPr>
              <w:t>Settled amount</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Amount of Loss - O/S</w:t>
            </w:r>
          </w:p>
        </w:tc>
        <w:tc>
          <w:tcPr>
            <w:tcW w:type="dxa" w:w="1562"/>
            <w:tcMar>
              <w:top w:w="50" w:type="dxa"/>
              <w:bottom w:w="50" w:type="dxa"/>
              <w:left w:w="90" w:type="dxa"/>
              <w:right w:w="90" w:type="dxa"/>
            </w:tcMar>
            <w:shd w:val="clear" w:color="auto" w:fill="E5F5FF"/>
          </w:tcPr>
          <w:p>
            <w:pPr>
              <w:pStyle w:val="BDOITable"/>
            </w:pPr>
            <w:r>
              <w:rPr>
                <w:sz w:val="17"/>
              </w:rPr>
              <w:t>Amount</w:t>
            </w:r>
          </w:p>
        </w:tc>
        <w:tc>
          <w:tcPr>
            <w:tcW w:type="dxa" w:w="6127"/>
            <w:tcMar>
              <w:top w:w="50" w:type="dxa"/>
              <w:bottom w:w="50" w:type="dxa"/>
              <w:left w:w="90" w:type="dxa"/>
              <w:right w:w="90" w:type="dxa"/>
            </w:tcMar>
            <w:shd w:val="clear" w:color="auto" w:fill="E5F5FF"/>
          </w:tcPr>
          <w:p>
            <w:pPr>
              <w:pStyle w:val="BDOITable"/>
            </w:pPr>
            <w:r>
              <w:rPr>
                <w:sz w:val="17"/>
              </w:rPr>
              <w:t>Reserve less paid while open, not below zero</w:t>
            </w:r>
          </w:p>
        </w:tc>
      </w:tr>
      <w:tr>
        <w:trPr>
          <w:cantSplit w:val="true"/>
        </w:trPr>
        <w:tc>
          <w:tcPr>
            <w:tcW w:type="dxa" w:w="2283"/>
            <w:tcMar>
              <w:top w:w="50" w:type="dxa"/>
              <w:bottom w:w="50" w:type="dxa"/>
              <w:left w:w="90" w:type="dxa"/>
              <w:right w:w="90" w:type="dxa"/>
            </w:tcMar>
          </w:tcPr>
          <w:p>
            <w:pPr>
              <w:pStyle w:val="BDOITable"/>
            </w:pPr>
            <w:r>
              <w:rPr>
                <w:sz w:val="17"/>
              </w:rPr>
              <w:t>Amount of Loss - Total</w:t>
            </w:r>
          </w:p>
        </w:tc>
        <w:tc>
          <w:tcPr>
            <w:tcW w:type="dxa" w:w="1562"/>
            <w:tcMar>
              <w:top w:w="50" w:type="dxa"/>
              <w:bottom w:w="50" w:type="dxa"/>
              <w:left w:w="90" w:type="dxa"/>
              <w:right w:w="90" w:type="dxa"/>
            </w:tcMar>
          </w:tcPr>
          <w:p>
            <w:pPr>
              <w:pStyle w:val="BDOITable"/>
            </w:pPr>
            <w:r>
              <w:rPr>
                <w:sz w:val="17"/>
              </w:rPr>
              <w:t>Amount</w:t>
            </w:r>
          </w:p>
        </w:tc>
        <w:tc>
          <w:tcPr>
            <w:tcW w:type="dxa" w:w="6127"/>
            <w:tcMar>
              <w:top w:w="50" w:type="dxa"/>
              <w:bottom w:w="50" w:type="dxa"/>
              <w:left w:w="90" w:type="dxa"/>
              <w:right w:w="90" w:type="dxa"/>
            </w:tcMar>
          </w:tcPr>
          <w:p>
            <w:pPr>
              <w:pStyle w:val="BDOITable"/>
            </w:pPr>
            <w:r>
              <w:rPr>
                <w:sz w:val="17"/>
              </w:rPr>
              <w:t>Paid plus O/S</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Insurer Name</w:t>
            </w:r>
          </w:p>
        </w:tc>
        <w:tc>
          <w:tcPr>
            <w:tcW w:type="dxa" w:w="1562"/>
            <w:tcMar>
              <w:top w:w="50" w:type="dxa"/>
              <w:bottom w:w="50" w:type="dxa"/>
              <w:left w:w="90" w:type="dxa"/>
              <w:right w:w="90" w:type="dxa"/>
            </w:tcMar>
            <w:shd w:val="clear" w:color="auto" w:fill="E5F5FF"/>
          </w:tcPr>
          <w:p>
            <w:pPr>
              <w:pStyle w:val="BDOITable"/>
            </w:pPr>
            <w:r>
              <w:rPr>
                <w:sz w:val="17"/>
              </w:rPr>
              <w:t>Text</w:t>
            </w:r>
          </w:p>
        </w:tc>
        <w:tc>
          <w:tcPr>
            <w:tcW w:type="dxa" w:w="6127"/>
            <w:tcMar>
              <w:top w:w="50" w:type="dxa"/>
              <w:bottom w:w="50" w:type="dxa"/>
              <w:left w:w="90" w:type="dxa"/>
              <w:right w:w="90" w:type="dxa"/>
            </w:tcMar>
            <w:shd w:val="clear" w:color="auto" w:fill="E5F5FF"/>
          </w:tcPr>
          <w:p>
            <w:pPr>
              <w:pStyle w:val="BDOITable"/>
            </w:pPr>
            <w:r>
              <w:rPr>
                <w:sz w:val="17"/>
              </w:rPr>
              <w:t>Insurer of the line</w:t>
            </w:r>
          </w:p>
        </w:tc>
      </w:tr>
      <w:tr>
        <w:trPr>
          <w:cantSplit w:val="true"/>
        </w:trPr>
        <w:tc>
          <w:tcPr>
            <w:tcW w:type="dxa" w:w="2283"/>
            <w:tcMar>
              <w:top w:w="50" w:type="dxa"/>
              <w:bottom w:w="50" w:type="dxa"/>
              <w:left w:w="90" w:type="dxa"/>
              <w:right w:w="90" w:type="dxa"/>
            </w:tcMar>
          </w:tcPr>
          <w:p>
            <w:pPr>
              <w:pStyle w:val="BDOITable"/>
            </w:pPr>
            <w:r>
              <w:rPr>
                <w:sz w:val="17"/>
              </w:rPr>
              <w:t>Status</w:t>
            </w:r>
          </w:p>
        </w:tc>
        <w:tc>
          <w:tcPr>
            <w:tcW w:type="dxa" w:w="1562"/>
            <w:tcMar>
              <w:top w:w="50" w:type="dxa"/>
              <w:bottom w:w="50" w:type="dxa"/>
              <w:left w:w="90" w:type="dxa"/>
              <w:right w:w="90" w:type="dxa"/>
            </w:tcMar>
          </w:tcPr>
          <w:p>
            <w:pPr>
              <w:pStyle w:val="BDOITable"/>
            </w:pPr>
            <w:r>
              <w:rPr>
                <w:sz w:val="17"/>
              </w:rPr>
              <w:t>Text</w:t>
            </w:r>
          </w:p>
        </w:tc>
        <w:tc>
          <w:tcPr>
            <w:tcW w:type="dxa" w:w="6127"/>
            <w:tcMar>
              <w:top w:w="50" w:type="dxa"/>
              <w:bottom w:w="50" w:type="dxa"/>
              <w:left w:w="90" w:type="dxa"/>
              <w:right w:w="90" w:type="dxa"/>
            </w:tcMar>
          </w:tcPr>
          <w:p>
            <w:pPr>
              <w:pStyle w:val="BDOITable"/>
            </w:pPr>
            <w:r>
              <w:rPr>
                <w:sz w:val="17"/>
              </w:rPr>
              <w:t>Current BDOI status</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Premiums (loss ratio only)</w:t>
            </w:r>
          </w:p>
        </w:tc>
        <w:tc>
          <w:tcPr>
            <w:tcW w:type="dxa" w:w="1562"/>
            <w:tcMar>
              <w:top w:w="50" w:type="dxa"/>
              <w:bottom w:w="50" w:type="dxa"/>
              <w:left w:w="90" w:type="dxa"/>
              <w:right w:w="90" w:type="dxa"/>
            </w:tcMar>
            <w:shd w:val="clear" w:color="auto" w:fill="E5F5FF"/>
          </w:tcPr>
          <w:p>
            <w:pPr>
              <w:pStyle w:val="BDOITable"/>
            </w:pPr>
            <w:r>
              <w:rPr>
                <w:sz w:val="17"/>
              </w:rPr>
              <w:t>Amount</w:t>
            </w:r>
          </w:p>
        </w:tc>
        <w:tc>
          <w:tcPr>
            <w:tcW w:type="dxa" w:w="6127"/>
            <w:tcMar>
              <w:top w:w="50" w:type="dxa"/>
              <w:bottom w:w="50" w:type="dxa"/>
              <w:left w:w="90" w:type="dxa"/>
              <w:right w:w="90" w:type="dxa"/>
            </w:tcMar>
            <w:shd w:val="clear" w:color="auto" w:fill="E5F5FF"/>
          </w:tcPr>
          <w:p>
            <w:pPr>
              <w:pStyle w:val="BDOITable"/>
            </w:pPr>
            <w:r>
              <w:rPr>
                <w:sz w:val="17"/>
              </w:rPr>
              <w:t>Signed gross premium of the cover and policy year</w:t>
            </w:r>
          </w:p>
        </w:tc>
      </w:tr>
      <w:tr>
        <w:trPr>
          <w:cantSplit w:val="true"/>
        </w:trPr>
        <w:tc>
          <w:tcPr>
            <w:tcW w:type="dxa" w:w="2283"/>
            <w:tcMar>
              <w:top w:w="50" w:type="dxa"/>
              <w:bottom w:w="50" w:type="dxa"/>
              <w:left w:w="90" w:type="dxa"/>
              <w:right w:w="90" w:type="dxa"/>
            </w:tcMar>
          </w:tcPr>
          <w:p>
            <w:pPr>
              <w:pStyle w:val="BDOITable"/>
            </w:pPr>
            <w:r>
              <w:rPr>
                <w:sz w:val="17"/>
              </w:rPr>
              <w:t>Loss Ratio % (loss ratio only)</w:t>
            </w:r>
          </w:p>
        </w:tc>
        <w:tc>
          <w:tcPr>
            <w:tcW w:type="dxa" w:w="1562"/>
            <w:tcMar>
              <w:top w:w="50" w:type="dxa"/>
              <w:bottom w:w="50" w:type="dxa"/>
              <w:left w:w="90" w:type="dxa"/>
              <w:right w:w="90" w:type="dxa"/>
            </w:tcMar>
          </w:tcPr>
          <w:p>
            <w:pPr>
              <w:pStyle w:val="BDOITable"/>
            </w:pPr>
            <w:r>
              <w:rPr>
                <w:sz w:val="17"/>
              </w:rPr>
              <w:t>Percent</w:t>
            </w:r>
          </w:p>
        </w:tc>
        <w:tc>
          <w:tcPr>
            <w:tcW w:type="dxa" w:w="6127"/>
            <w:tcMar>
              <w:top w:w="50" w:type="dxa"/>
              <w:bottom w:w="50" w:type="dxa"/>
              <w:left w:w="90" w:type="dxa"/>
              <w:right w:w="90" w:type="dxa"/>
            </w:tcMar>
          </w:tcPr>
          <w:p>
            <w:pPr>
              <w:pStyle w:val="BDOITable"/>
            </w:pPr>
            <w:r>
              <w:rPr>
                <w:sz w:val="17"/>
              </w:rPr>
              <w:t>Total loss / premium x 100</w:t>
            </w:r>
          </w:p>
        </w:tc>
      </w:tr>
    </w:tbl>
    <w:p>
      <w:pPr>
        <w:pStyle w:val="BDOISpacer"/>
      </w:pPr>
    </w:p>
    <w:p>
      <w:pPr>
        <w:pStyle w:val="Heading2"/>
      </w:pPr>
      <w:bookmarkStart w:id="172" w:name="_Toc000172"/>
      <w:r>
        <w:rPr/>
        <w:t>6.2 Documents</w:t>
      </w:r>
      <w:bookmarkEnd w:id="172"/>
    </w:p>
    <w:p>
      <w:pPr>
        <w:pStyle w:val="Caption"/>
        <w:keepNext/>
        <w:spacing w:after="60"/>
      </w:pPr>
      <w:r>
        <w:rPr>
          <w:b/>
          <w:i w:val="0"/>
        </w:rPr>
        <w:t xml:space="preserve">Table 16: </w:t>
      </w:r>
      <w:r>
        <w:rPr/>
        <w:t>Claims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62"/>
        <w:gridCol w:w="2042"/>
        <w:gridCol w:w="5767"/>
      </w:tblGrid>
      <w:tr>
        <w:trPr>
          <w:tblHeader w:val="true"/>
          <w:cantSplit w:val="true"/>
        </w:trPr>
        <w:tc>
          <w:tcPr>
            <w:tcW w:type="dxa" w:w="2163"/>
            <w:shd w:val="clear" w:color="auto" w:fill="004EA8"/>
            <w:tcMar>
              <w:top w:w="50" w:type="dxa"/>
              <w:bottom w:w="50" w:type="dxa"/>
              <w:left w:w="90" w:type="dxa"/>
              <w:right w:w="90" w:type="dxa"/>
            </w:tcMar>
            <w:vAlign w:val="center"/>
          </w:tcPr>
          <w:p>
            <w:pPr>
              <w:pStyle w:val="BDOITableHeader"/>
            </w:pPr>
            <w:r>
              <w:rPr>
                <w:b/>
                <w:color w:val="FFFFFF"/>
                <w:sz w:val="17"/>
              </w:rPr>
              <w:t>Template / type</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7"/>
              </w:rPr>
              <w:t>Output</w:t>
            </w:r>
          </w:p>
        </w:tc>
        <w:tc>
          <w:tcPr>
            <w:tcW w:type="dxa" w:w="5767"/>
            <w:shd w:val="clear" w:color="auto" w:fill="004EA8"/>
            <w:tcMar>
              <w:top w:w="50" w:type="dxa"/>
              <w:bottom w:w="50" w:type="dxa"/>
              <w:left w:w="90" w:type="dxa"/>
              <w:right w:w="90" w:type="dxa"/>
            </w:tcMar>
            <w:vAlign w:val="center"/>
          </w:tcPr>
          <w:p>
            <w:pPr>
              <w:pStyle w:val="BDOITableHeader"/>
            </w:pPr>
            <w:r>
              <w:rPr>
                <w:b/>
                <w:color w:val="FFFFFF"/>
                <w:sz w:val="17"/>
              </w:rPr>
              <w:t>Content</w:t>
            </w:r>
          </w:p>
        </w:tc>
      </w:tr>
      <w:tr>
        <w:trPr>
          <w:cantSplit w:val="true"/>
        </w:trPr>
        <w:tc>
          <w:tcPr>
            <w:tcW w:type="dxa" w:w="2163"/>
            <w:tcMar>
              <w:top w:w="50" w:type="dxa"/>
              <w:bottom w:w="50" w:type="dxa"/>
              <w:left w:w="90" w:type="dxa"/>
              <w:right w:w="90" w:type="dxa"/>
            </w:tcMar>
          </w:tcPr>
          <w:p>
            <w:pPr>
              <w:pStyle w:val="BDOITable"/>
            </w:pPr>
            <w:r>
              <w:rPr>
                <w:sz w:val="17"/>
              </w:rPr>
              <w:t>BCL_LOSS_ADVICE</w:t>
            </w:r>
          </w:p>
        </w:tc>
        <w:tc>
          <w:tcPr>
            <w:tcW w:type="dxa" w:w="2042"/>
            <w:tcMar>
              <w:top w:w="50" w:type="dxa"/>
              <w:bottom w:w="50" w:type="dxa"/>
              <w:left w:w="90" w:type="dxa"/>
              <w:right w:w="90" w:type="dxa"/>
            </w:tcMar>
          </w:tcPr>
          <w:p>
            <w:pPr>
              <w:pStyle w:val="BDOITable"/>
            </w:pPr>
            <w:r>
              <w:rPr>
                <w:sz w:val="17"/>
              </w:rPr>
              <w:t>PDF by e-mail, stored as CLAIM_REPORT</w:t>
            </w:r>
          </w:p>
        </w:tc>
        <w:tc>
          <w:tcPr>
            <w:tcW w:type="dxa" w:w="5767"/>
            <w:tcMar>
              <w:top w:w="50" w:type="dxa"/>
              <w:bottom w:w="50" w:type="dxa"/>
              <w:left w:w="90" w:type="dxa"/>
              <w:right w:w="90" w:type="dxa"/>
            </w:tcMar>
          </w:tcPr>
          <w:p>
            <w:pPr>
              <w:pStyle w:val="BDOITable"/>
            </w:pPr>
            <w:r>
              <w:rPr>
                <w:sz w:val="17"/>
              </w:rPr>
              <w:t>Assured; policy or reference number; date and location of loss; nature of loss and description; initial loss reserve; assigned adjuster; insurer claim numbers; BDOI claim number and handler (p.26-27). Draft layout until BDOI provides its own (CLQ22)</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CLAIM_REPORT</w:t>
            </w:r>
          </w:p>
        </w:tc>
        <w:tc>
          <w:tcPr>
            <w:tcW w:type="dxa" w:w="2042"/>
            <w:tcMar>
              <w:top w:w="50" w:type="dxa"/>
              <w:bottom w:w="50" w:type="dxa"/>
              <w:left w:w="90" w:type="dxa"/>
              <w:right w:w="90" w:type="dxa"/>
            </w:tcMar>
            <w:shd w:val="clear" w:color="auto" w:fill="E5F5FF"/>
          </w:tcPr>
          <w:p>
            <w:pPr>
              <w:pStyle w:val="BDOITable"/>
            </w:pPr>
            <w:r>
              <w:rPr>
                <w:sz w:val="17"/>
              </w:rPr>
              <w:t>Attachment type</w:t>
            </w:r>
          </w:p>
        </w:tc>
        <w:tc>
          <w:tcPr>
            <w:tcW w:type="dxa" w:w="5767"/>
            <w:tcMar>
              <w:top w:w="50" w:type="dxa"/>
              <w:bottom w:w="50" w:type="dxa"/>
              <w:left w:w="90" w:type="dxa"/>
              <w:right w:w="90" w:type="dxa"/>
            </w:tcMar>
            <w:shd w:val="clear" w:color="auto" w:fill="E5F5FF"/>
          </w:tcPr>
          <w:p>
            <w:pPr>
              <w:pStyle w:val="BDOITable"/>
            </w:pPr>
            <w:r>
              <w:rPr>
                <w:sz w:val="17"/>
              </w:rPr>
              <w:t>Claims reports linked to the claim, the account (ARN) and the client, so the contact centre retrieves them (decision D3; BRCSF-009). Which claim documents count as claims reports is open (XQ05)</w:t>
            </w:r>
          </w:p>
        </w:tc>
      </w:tr>
      <w:tr>
        <w:trPr>
          <w:cantSplit w:val="true"/>
        </w:trPr>
        <w:tc>
          <w:tcPr>
            <w:tcW w:type="dxa" w:w="2163"/>
            <w:tcMar>
              <w:top w:w="50" w:type="dxa"/>
              <w:bottom w:w="50" w:type="dxa"/>
              <w:left w:w="90" w:type="dxa"/>
              <w:right w:w="90" w:type="dxa"/>
            </w:tcMar>
          </w:tcPr>
          <w:p>
            <w:pPr>
              <w:pStyle w:val="BDOITable"/>
            </w:pPr>
            <w:r>
              <w:rPr>
                <w:sz w:val="17"/>
              </w:rPr>
              <w:t>BCL_DOCUMENT_TYPE</w:t>
            </w:r>
          </w:p>
        </w:tc>
        <w:tc>
          <w:tcPr>
            <w:tcW w:type="dxa" w:w="2042"/>
            <w:tcMar>
              <w:top w:w="50" w:type="dxa"/>
              <w:bottom w:w="50" w:type="dxa"/>
              <w:left w:w="90" w:type="dxa"/>
              <w:right w:w="90" w:type="dxa"/>
            </w:tcMar>
          </w:tcPr>
          <w:p>
            <w:pPr>
              <w:pStyle w:val="BDOITable"/>
            </w:pPr>
            <w:r>
              <w:rPr>
                <w:sz w:val="17"/>
              </w:rPr>
              <w:t>Attachment types on the claim</w:t>
            </w:r>
          </w:p>
        </w:tc>
        <w:tc>
          <w:tcPr>
            <w:tcW w:type="dxa" w:w="5767"/>
            <w:tcMar>
              <w:top w:w="50" w:type="dxa"/>
              <w:bottom w:w="50" w:type="dxa"/>
              <w:left w:w="90" w:type="dxa"/>
              <w:right w:w="90" w:type="dxa"/>
            </w:tcMar>
          </w:tcPr>
          <w:p>
            <w:pPr>
              <w:pStyle w:val="BDOITable"/>
            </w:pPr>
            <w:r>
              <w:rPr>
                <w:sz w:val="17"/>
              </w:rPr>
              <w:t>PLA; CRF; estimate; offer; signed offer; LOA; release papers; others (to confirm, CLQ26)</w:t>
            </w:r>
          </w:p>
        </w:tc>
      </w:tr>
    </w:tbl>
    <w:p>
      <w:pPr>
        <w:pStyle w:val="BDOISpacer"/>
      </w:pPr>
    </w:p>
    <w:p>
      <w:r>
        <w:rPr/>
        <w:t xml:space="preserve">Attachments on a claim are named </w:t>
      </w:r>
      <w:r>
        <w:rPr>
          <w:rFonts w:ascii="Courier New" w:hAnsi="Courier New" w:cs="Courier New" w:eastAsia="Courier New"/>
          <w:color w:val="2E2E2E"/>
          <w:sz w:val="19"/>
        </w:rPr>
        <w:t>&lt;CLAIM NO&gt;_&lt;DOCTYPE&gt;_&lt;n&gt;</w:t>
      </w:r>
      <w:r>
        <w:rPr/>
        <w:t xml:space="preserve"> by the platform naming service.</w:t>
      </w:r>
    </w:p>
    <w:p>
      <w:pPr>
        <w:pStyle w:val="Heading1"/>
        <w:pageBreakBefore/>
        <w:pBdr>
          <w:bottom w:val="single" w:sz="4" w:space="4" w:color="99C1E7"/>
        </w:pBdr>
      </w:pPr>
      <w:bookmarkStart w:id="173" w:name="_Toc000173"/>
      <w:r>
        <w:rPr/>
        <w:t>7 Interfaces and integration</w:t>
      </w:r>
      <w:bookmarkEnd w:id="173"/>
    </w:p>
    <w:p>
      <w:r>
        <w:rPr/>
        <w:t>Figure 3 shows the interfaces of the Claims module. Claims reads the data of the BRD-1 and BRD-2 modules; no other module changes claims. Renewal and the contact centre read claims through one read service and the document store.</w:t>
      </w:r>
    </w:p>
    <w:p>
      <w:pPr>
        <w:keepNext/>
        <w:spacing w:before="80" w:after="0"/>
        <w:jc w:val="center"/>
      </w:pPr>
      <w:r>
        <w:drawing>
          <wp:inline xmlns:a="http://schemas.openxmlformats.org/drawingml/2006/main" xmlns:pic="http://schemas.openxmlformats.org/drawingml/2006/picture">
            <wp:extent cx="6332220" cy="3303299"/>
            <wp:docPr id="5" name="Picture 5"/>
            <wp:cNvGraphicFramePr>
              <a:graphicFrameLocks noChangeAspect="1"/>
            </wp:cNvGraphicFramePr>
            <a:graphic>
              <a:graphicData uri="http://schemas.openxmlformats.org/drawingml/2006/picture">
                <pic:pic>
                  <pic:nvPicPr>
                    <pic:cNvPr id="0" name="brd07_integration_1177.jpg"/>
                    <pic:cNvPicPr/>
                  </pic:nvPicPr>
                  <pic:blipFill>
                    <a:blip r:embed="rId17"/>
                    <a:stretch>
                      <a:fillRect/>
                    </a:stretch>
                  </pic:blipFill>
                  <pic:spPr>
                    <a:xfrm>
                      <a:off x="0" y="0"/>
                      <a:ext cx="6332220" cy="3303299"/>
                    </a:xfrm>
                    <a:prstGeom prst="rect"/>
                  </pic:spPr>
                </pic:pic>
              </a:graphicData>
            </a:graphic>
          </wp:inline>
        </w:drawing>
      </w:r>
    </w:p>
    <w:p>
      <w:pPr>
        <w:pStyle w:val="Caption"/>
        <w:jc w:val="center"/>
      </w:pPr>
      <w:r>
        <w:rPr>
          <w:b/>
          <w:i w:val="0"/>
        </w:rPr>
        <w:t xml:space="preserve">Figure 3: </w:t>
      </w:r>
      <w:r>
        <w:rPr/>
        <w:t>Interfaces of Claims (dashed = on hold)</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Interfaces on hold. </w:t>
            </w:r>
            <w:r>
              <w:rPr>
                <w:sz w:val="19"/>
              </w:rPr>
              <w:t>The migration of EBIX / ISYS claims keeps a source value "migrated" and a legacy reference on the claim (CLQ14). Claim money through BDOI would use the Cashiering and Disbursement paths with a new receipt type and payee class (CLQ10).</w:t>
            </w:r>
          </w:p>
        </w:tc>
      </w:tr>
    </w:tbl>
    <w:p>
      <w:pPr>
        <w:pStyle w:val="BDOISpacer"/>
      </w:pPr>
    </w:p>
    <w:p>
      <w:pPr>
        <w:pStyle w:val="Caption"/>
        <w:keepNext/>
        <w:spacing w:after="60"/>
      </w:pPr>
      <w:r>
        <w:rPr>
          <w:b/>
          <w:i w:val="0"/>
        </w:rPr>
        <w:t xml:space="preserve">Table 17: </w:t>
      </w:r>
      <w:r>
        <w:rPr/>
        <w:t>Interfaces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53"/>
        <w:gridCol w:w="1246"/>
        <w:gridCol w:w="3966"/>
        <w:gridCol w:w="1359"/>
        <w:gridCol w:w="1246"/>
      </w:tblGrid>
      <w:tr>
        <w:trPr>
          <w:tblHeader w:val="true"/>
          <w:cantSplit w:val="true"/>
        </w:trPr>
        <w:tc>
          <w:tcPr>
            <w:tcW w:type="dxa" w:w="2153"/>
            <w:shd w:val="clear" w:color="auto" w:fill="004EA8"/>
            <w:tcMar>
              <w:top w:w="50" w:type="dxa"/>
              <w:bottom w:w="50" w:type="dxa"/>
              <w:left w:w="90" w:type="dxa"/>
              <w:right w:w="90" w:type="dxa"/>
            </w:tcMar>
            <w:vAlign w:val="center"/>
          </w:tcPr>
          <w:p>
            <w:pPr>
              <w:pStyle w:val="BDOITableHeader"/>
            </w:pPr>
            <w:r>
              <w:rPr>
                <w:b/>
                <w:color w:val="FFFFFF"/>
                <w:sz w:val="17"/>
              </w:rPr>
              <w:t>Interface</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7"/>
              </w:rPr>
              <w:t>Direction</w:t>
            </w:r>
          </w:p>
        </w:tc>
        <w:tc>
          <w:tcPr>
            <w:tcW w:type="dxa" w:w="3966"/>
            <w:shd w:val="clear" w:color="auto" w:fill="004EA8"/>
            <w:tcMar>
              <w:top w:w="50" w:type="dxa"/>
              <w:bottom w:w="50" w:type="dxa"/>
              <w:left w:w="90" w:type="dxa"/>
              <w:right w:w="90" w:type="dxa"/>
            </w:tcMar>
            <w:vAlign w:val="center"/>
          </w:tcPr>
          <w:p>
            <w:pPr>
              <w:pStyle w:val="BDOITableHeader"/>
            </w:pPr>
            <w:r>
              <w:rPr>
                <w:b/>
                <w:color w:val="FFFFFF"/>
                <w:sz w:val="17"/>
              </w:rPr>
              <w:t>Content and trigger</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7"/>
              </w:rPr>
              <w:t>BRD</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7"/>
              </w:rPr>
              <w:t>Scope</w:t>
            </w:r>
          </w:p>
        </w:tc>
      </w:tr>
      <w:tr>
        <w:trPr>
          <w:cantSplit w:val="true"/>
        </w:trPr>
        <w:tc>
          <w:tcPr>
            <w:tcW w:type="dxa" w:w="2153"/>
            <w:tcMar>
              <w:top w:w="50" w:type="dxa"/>
              <w:bottom w:w="50" w:type="dxa"/>
              <w:left w:w="90" w:type="dxa"/>
              <w:right w:w="90" w:type="dxa"/>
            </w:tcMar>
          </w:tcPr>
          <w:p>
            <w:pPr>
              <w:pStyle w:val="BDOITable"/>
            </w:pPr>
            <w:r>
              <w:rPr>
                <w:sz w:val="17"/>
              </w:rPr>
              <w:t>Accounts (BRD-1)</w:t>
            </w:r>
          </w:p>
        </w:tc>
        <w:tc>
          <w:tcPr>
            <w:tcW w:type="dxa" w:w="1246"/>
            <w:tcMar>
              <w:top w:w="50" w:type="dxa"/>
              <w:bottom w:w="50" w:type="dxa"/>
              <w:left w:w="90" w:type="dxa"/>
              <w:right w:w="90" w:type="dxa"/>
            </w:tcMar>
          </w:tcPr>
          <w:p>
            <w:pPr>
              <w:pStyle w:val="BDOITable"/>
            </w:pPr>
            <w:r>
              <w:rPr>
                <w:sz w:val="17"/>
              </w:rPr>
              <w:t>In</w:t>
            </w:r>
          </w:p>
        </w:tc>
        <w:tc>
          <w:tcPr>
            <w:tcW w:type="dxa" w:w="3966"/>
            <w:tcMar>
              <w:top w:w="50" w:type="dxa"/>
              <w:bottom w:w="50" w:type="dxa"/>
              <w:left w:w="90" w:type="dxa"/>
              <w:right w:w="90" w:type="dxa"/>
            </w:tcMar>
          </w:tcPr>
          <w:p>
            <w:pPr>
              <w:pStyle w:val="BDOITable"/>
            </w:pPr>
            <w:r>
              <w:rPr>
                <w:sz w:val="17"/>
              </w:rPr>
              <w:t>Cover snapshot: client, product, period, insurer, sum insured, sales stamp, locations</w:t>
            </w:r>
          </w:p>
        </w:tc>
        <w:tc>
          <w:tcPr>
            <w:tcW w:type="dxa" w:w="1360"/>
            <w:tcMar>
              <w:top w:w="50" w:type="dxa"/>
              <w:bottom w:w="50" w:type="dxa"/>
              <w:left w:w="90" w:type="dxa"/>
              <w:right w:w="90" w:type="dxa"/>
            </w:tcMar>
          </w:tcPr>
          <w:p>
            <w:pPr>
              <w:pStyle w:val="BDOITable"/>
            </w:pPr>
            <w:r>
              <w:rPr>
                <w:sz w:val="17"/>
              </w:rPr>
              <w:t>BRCLM.002, 003, 016, 037</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Endorsements (BRD-1 booking)</w:t>
            </w:r>
          </w:p>
        </w:tc>
        <w:tc>
          <w:tcPr>
            <w:tcW w:type="dxa" w:w="1246"/>
            <w:tcMar>
              <w:top w:w="50" w:type="dxa"/>
              <w:bottom w:w="50" w:type="dxa"/>
              <w:left w:w="90" w:type="dxa"/>
              <w:right w:w="90" w:type="dxa"/>
            </w:tcMar>
            <w:shd w:val="clear" w:color="auto" w:fill="E5F5FF"/>
          </w:tcPr>
          <w:p>
            <w:pPr>
              <w:pStyle w:val="BDOITable"/>
            </w:pPr>
            <w:r>
              <w:rPr>
                <w:sz w:val="17"/>
              </w:rPr>
              <w:t>In</w:t>
            </w:r>
          </w:p>
        </w:tc>
        <w:tc>
          <w:tcPr>
            <w:tcW w:type="dxa" w:w="3966"/>
            <w:tcMar>
              <w:top w:w="50" w:type="dxa"/>
              <w:bottom w:w="50" w:type="dxa"/>
              <w:left w:w="90" w:type="dxa"/>
              <w:right w:w="90" w:type="dxa"/>
            </w:tcMar>
            <w:shd w:val="clear" w:color="auto" w:fill="E5F5FF"/>
          </w:tcPr>
          <w:p>
            <w:pPr>
              <w:pStyle w:val="BDOITable"/>
            </w:pPr>
            <w:r>
              <w:rPr>
                <w:sz w:val="17"/>
              </w:rPr>
              <w:t>Cover version; newer endorsement event</w:t>
            </w:r>
          </w:p>
        </w:tc>
        <w:tc>
          <w:tcPr>
            <w:tcW w:type="dxa" w:w="1360"/>
            <w:tcMar>
              <w:top w:w="50" w:type="dxa"/>
              <w:bottom w:w="50" w:type="dxa"/>
              <w:left w:w="90" w:type="dxa"/>
              <w:right w:w="90" w:type="dxa"/>
            </w:tcMar>
            <w:shd w:val="clear" w:color="auto" w:fill="E5F5FF"/>
          </w:tcPr>
          <w:p>
            <w:pPr>
              <w:pStyle w:val="BDOITable"/>
            </w:pPr>
            <w:r>
              <w:rPr>
                <w:sz w:val="17"/>
              </w:rPr>
              <w:t>BRCLM.039</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tcPr>
          <w:p>
            <w:pPr>
              <w:pStyle w:val="BDOITable"/>
            </w:pPr>
            <w:r>
              <w:rPr>
                <w:sz w:val="17"/>
              </w:rPr>
              <w:t>Invoice ledger (BRD-2)</w:t>
            </w:r>
          </w:p>
        </w:tc>
        <w:tc>
          <w:tcPr>
            <w:tcW w:type="dxa" w:w="1246"/>
            <w:tcMar>
              <w:top w:w="50" w:type="dxa"/>
              <w:bottom w:w="50" w:type="dxa"/>
              <w:left w:w="90" w:type="dxa"/>
              <w:right w:w="90" w:type="dxa"/>
            </w:tcMar>
          </w:tcPr>
          <w:p>
            <w:pPr>
              <w:pStyle w:val="BDOITable"/>
            </w:pPr>
            <w:r>
              <w:rPr>
                <w:sz w:val="17"/>
              </w:rPr>
              <w:t>In</w:t>
            </w:r>
          </w:p>
        </w:tc>
        <w:tc>
          <w:tcPr>
            <w:tcW w:type="dxa" w:w="3966"/>
            <w:tcMar>
              <w:top w:w="50" w:type="dxa"/>
              <w:bottom w:w="50" w:type="dxa"/>
              <w:left w:w="90" w:type="dxa"/>
              <w:right w:w="90" w:type="dxa"/>
            </w:tcMar>
          </w:tcPr>
          <w:p>
            <w:pPr>
              <w:pStyle w:val="BDOITable"/>
            </w:pPr>
            <w:r>
              <w:rPr>
                <w:sz w:val="17"/>
              </w:rPr>
              <w:t>Invoices of the cover with payment and remittance status; payment and remittance events</w:t>
            </w:r>
          </w:p>
        </w:tc>
        <w:tc>
          <w:tcPr>
            <w:tcW w:type="dxa" w:w="1360"/>
            <w:tcMar>
              <w:top w:w="50" w:type="dxa"/>
              <w:bottom w:w="50" w:type="dxa"/>
              <w:left w:w="90" w:type="dxa"/>
              <w:right w:w="90" w:type="dxa"/>
            </w:tcMar>
          </w:tcPr>
          <w:p>
            <w:pPr>
              <w:pStyle w:val="BDOITable"/>
            </w:pPr>
            <w:r>
              <w:rPr>
                <w:sz w:val="17"/>
              </w:rPr>
              <w:t>BRCLM.001</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Special remittance (BRD-2)</w:t>
            </w:r>
          </w:p>
        </w:tc>
        <w:tc>
          <w:tcPr>
            <w:tcW w:type="dxa" w:w="1246"/>
            <w:tcMar>
              <w:top w:w="50" w:type="dxa"/>
              <w:bottom w:w="50" w:type="dxa"/>
              <w:left w:w="90" w:type="dxa"/>
              <w:right w:w="90" w:type="dxa"/>
            </w:tcMar>
            <w:shd w:val="clear" w:color="auto" w:fill="E5F5FF"/>
          </w:tcPr>
          <w:p>
            <w:pPr>
              <w:pStyle w:val="BDOITable"/>
            </w:pPr>
            <w:r>
              <w:rPr>
                <w:sz w:val="17"/>
              </w:rPr>
              <w:t>Out</w:t>
            </w:r>
          </w:p>
        </w:tc>
        <w:tc>
          <w:tcPr>
            <w:tcW w:type="dxa" w:w="3966"/>
            <w:tcMar>
              <w:top w:w="50" w:type="dxa"/>
              <w:bottom w:w="50" w:type="dxa"/>
              <w:left w:w="90" w:type="dxa"/>
              <w:right w:w="90" w:type="dxa"/>
            </w:tcMar>
            <w:shd w:val="clear" w:color="auto" w:fill="E5F5FF"/>
          </w:tcPr>
          <w:p>
            <w:pPr>
              <w:pStyle w:val="BDOITable"/>
            </w:pPr>
            <w:r>
              <w:rPr>
                <w:sz w:val="17"/>
              </w:rPr>
              <w:t>Feed CLAIMS_SPECIAL_REMIT to Operations</w:t>
            </w:r>
          </w:p>
        </w:tc>
        <w:tc>
          <w:tcPr>
            <w:tcW w:type="dxa" w:w="1360"/>
            <w:tcMar>
              <w:top w:w="50" w:type="dxa"/>
              <w:bottom w:w="50" w:type="dxa"/>
              <w:left w:w="90" w:type="dxa"/>
              <w:right w:w="90" w:type="dxa"/>
            </w:tcMar>
            <w:shd w:val="clear" w:color="auto" w:fill="E5F5FF"/>
          </w:tcPr>
          <w:p>
            <w:pPr>
              <w:pStyle w:val="BDOITable"/>
            </w:pPr>
            <w:r>
              <w:rPr>
                <w:sz w:val="17"/>
              </w:rPr>
              <w:t>BRCLM.010; OQ46</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tcPr>
          <w:p>
            <w:pPr>
              <w:pStyle w:val="BDOITable"/>
            </w:pPr>
            <w:r>
              <w:rPr>
                <w:sz w:val="17"/>
              </w:rPr>
              <w:t>Outgoing e-mail</w:t>
            </w:r>
          </w:p>
        </w:tc>
        <w:tc>
          <w:tcPr>
            <w:tcW w:type="dxa" w:w="1246"/>
            <w:tcMar>
              <w:top w:w="50" w:type="dxa"/>
              <w:bottom w:w="50" w:type="dxa"/>
              <w:left w:w="90" w:type="dxa"/>
              <w:right w:w="90" w:type="dxa"/>
            </w:tcMar>
          </w:tcPr>
          <w:p>
            <w:pPr>
              <w:pStyle w:val="BDOITable"/>
            </w:pPr>
            <w:r>
              <w:rPr>
                <w:sz w:val="17"/>
              </w:rPr>
              <w:t>Out</w:t>
            </w:r>
          </w:p>
        </w:tc>
        <w:tc>
          <w:tcPr>
            <w:tcW w:type="dxa" w:w="3966"/>
            <w:tcMar>
              <w:top w:w="50" w:type="dxa"/>
              <w:bottom w:w="50" w:type="dxa"/>
              <w:left w:w="90" w:type="dxa"/>
              <w:right w:w="90" w:type="dxa"/>
            </w:tcMar>
          </w:tcPr>
          <w:p>
            <w:pPr>
              <w:pStyle w:val="BDOITable"/>
            </w:pPr>
            <w:r>
              <w:rPr>
                <w:sz w:val="17"/>
              </w:rPr>
              <w:t>Loss advice to insurers; send log</w:t>
            </w:r>
          </w:p>
        </w:tc>
        <w:tc>
          <w:tcPr>
            <w:tcW w:type="dxa" w:w="1360"/>
            <w:tcMar>
              <w:top w:w="50" w:type="dxa"/>
              <w:bottom w:w="50" w:type="dxa"/>
              <w:left w:w="90" w:type="dxa"/>
              <w:right w:w="90" w:type="dxa"/>
            </w:tcMar>
          </w:tcPr>
          <w:p>
            <w:pPr>
              <w:pStyle w:val="BDOITable"/>
            </w:pPr>
            <w:r>
              <w:rPr>
                <w:sz w:val="17"/>
              </w:rPr>
              <w:t>p.26-27</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Documents</w:t>
            </w:r>
          </w:p>
        </w:tc>
        <w:tc>
          <w:tcPr>
            <w:tcW w:type="dxa" w:w="1246"/>
            <w:tcMar>
              <w:top w:w="50" w:type="dxa"/>
              <w:bottom w:w="50" w:type="dxa"/>
              <w:left w:w="90" w:type="dxa"/>
              <w:right w:w="90" w:type="dxa"/>
            </w:tcMar>
            <w:shd w:val="clear" w:color="auto" w:fill="E5F5FF"/>
          </w:tcPr>
          <w:p>
            <w:pPr>
              <w:pStyle w:val="BDOITable"/>
            </w:pPr>
            <w:r>
              <w:rPr>
                <w:sz w:val="17"/>
              </w:rPr>
              <w:t>Out</w:t>
            </w:r>
          </w:p>
        </w:tc>
        <w:tc>
          <w:tcPr>
            <w:tcW w:type="dxa" w:w="3966"/>
            <w:tcMar>
              <w:top w:w="50" w:type="dxa"/>
              <w:bottom w:w="50" w:type="dxa"/>
              <w:left w:w="90" w:type="dxa"/>
              <w:right w:w="90" w:type="dxa"/>
            </w:tcMar>
            <w:shd w:val="clear" w:color="auto" w:fill="E5F5FF"/>
          </w:tcPr>
          <w:p>
            <w:pPr>
              <w:pStyle w:val="BDOITable"/>
            </w:pPr>
            <w:r>
              <w:rPr>
                <w:sz w:val="17"/>
              </w:rPr>
              <w:t>Claims reports as CLAIM_REPORT, linked to claim, account and client</w:t>
            </w:r>
          </w:p>
        </w:tc>
        <w:tc>
          <w:tcPr>
            <w:tcW w:type="dxa" w:w="1360"/>
            <w:tcMar>
              <w:top w:w="50" w:type="dxa"/>
              <w:bottom w:w="50" w:type="dxa"/>
              <w:left w:w="90" w:type="dxa"/>
              <w:right w:w="90" w:type="dxa"/>
            </w:tcMar>
            <w:shd w:val="clear" w:color="auto" w:fill="E5F5FF"/>
          </w:tcPr>
          <w:p>
            <w:pPr>
              <w:pStyle w:val="BDOITable"/>
            </w:pPr>
            <w:r>
              <w:rPr>
                <w:sz w:val="17"/>
              </w:rPr>
              <w:t>BRCSF-009; D3</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tcPr>
          <w:p>
            <w:pPr>
              <w:pStyle w:val="BDOITable"/>
            </w:pPr>
            <w:r>
              <w:rPr>
                <w:sz w:val="17"/>
              </w:rPr>
              <w:t>Client 360 view (CRM)</w:t>
            </w:r>
          </w:p>
        </w:tc>
        <w:tc>
          <w:tcPr>
            <w:tcW w:type="dxa" w:w="1246"/>
            <w:tcMar>
              <w:top w:w="50" w:type="dxa"/>
              <w:bottom w:w="50" w:type="dxa"/>
              <w:left w:w="90" w:type="dxa"/>
              <w:right w:w="90" w:type="dxa"/>
            </w:tcMar>
          </w:tcPr>
          <w:p>
            <w:pPr>
              <w:pStyle w:val="BDOITable"/>
            </w:pPr>
            <w:r>
              <w:rPr>
                <w:sz w:val="17"/>
              </w:rPr>
              <w:t>Out</w:t>
            </w:r>
          </w:p>
        </w:tc>
        <w:tc>
          <w:tcPr>
            <w:tcW w:type="dxa" w:w="3966"/>
            <w:tcMar>
              <w:top w:w="50" w:type="dxa"/>
              <w:bottom w:w="50" w:type="dxa"/>
              <w:left w:w="90" w:type="dxa"/>
              <w:right w:w="90" w:type="dxa"/>
            </w:tcMar>
          </w:tcPr>
          <w:p>
            <w:pPr>
              <w:pStyle w:val="BDOITable"/>
            </w:pPr>
            <w:r>
              <w:rPr>
                <w:sz w:val="17"/>
              </w:rPr>
              <w:t>Claims of the client</w:t>
            </w:r>
          </w:p>
        </w:tc>
        <w:tc>
          <w:tcPr>
            <w:tcW w:type="dxa" w:w="1360"/>
            <w:tcMar>
              <w:top w:w="50" w:type="dxa"/>
              <w:bottom w:w="50" w:type="dxa"/>
              <w:left w:w="90" w:type="dxa"/>
              <w:right w:w="90" w:type="dxa"/>
            </w:tcMar>
          </w:tcPr>
          <w:p>
            <w:pPr>
              <w:pStyle w:val="BDOITable"/>
            </w:pPr>
            <w:r>
              <w:rPr>
                <w:sz w:val="17"/>
              </w:rPr>
              <w:t>BRCLM.040</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Renewal (BRD-6)</w:t>
            </w:r>
          </w:p>
        </w:tc>
        <w:tc>
          <w:tcPr>
            <w:tcW w:type="dxa" w:w="1246"/>
            <w:tcMar>
              <w:top w:w="50" w:type="dxa"/>
              <w:bottom w:w="50" w:type="dxa"/>
              <w:left w:w="90" w:type="dxa"/>
              <w:right w:w="90" w:type="dxa"/>
            </w:tcMar>
            <w:shd w:val="clear" w:color="auto" w:fill="E5F5FF"/>
          </w:tcPr>
          <w:p>
            <w:pPr>
              <w:pStyle w:val="BDOITable"/>
            </w:pPr>
            <w:r>
              <w:rPr>
                <w:sz w:val="17"/>
              </w:rPr>
              <w:t>Out</w:t>
            </w:r>
          </w:p>
        </w:tc>
        <w:tc>
          <w:tcPr>
            <w:tcW w:type="dxa" w:w="3966"/>
            <w:tcMar>
              <w:top w:w="50" w:type="dxa"/>
              <w:bottom w:w="50" w:type="dxa"/>
              <w:left w:w="90" w:type="dxa"/>
              <w:right w:w="90" w:type="dxa"/>
            </w:tcMar>
            <w:shd w:val="clear" w:color="auto" w:fill="E5F5FF"/>
          </w:tcPr>
          <w:p>
            <w:pPr>
              <w:pStyle w:val="BDOITable"/>
            </w:pPr>
            <w:r>
              <w:rPr>
                <w:sz w:val="17"/>
              </w:rPr>
              <w:t>Loss experience per account and policy year (decision D4)</w:t>
            </w:r>
          </w:p>
        </w:tc>
        <w:tc>
          <w:tcPr>
            <w:tcW w:type="dxa" w:w="1360"/>
            <w:tcMar>
              <w:top w:w="50" w:type="dxa"/>
              <w:bottom w:w="50" w:type="dxa"/>
              <w:left w:w="90" w:type="dxa"/>
              <w:right w:w="90" w:type="dxa"/>
            </w:tcMar>
            <w:shd w:val="clear" w:color="auto" w:fill="E5F5FF"/>
          </w:tcPr>
          <w:p>
            <w:pPr>
              <w:pStyle w:val="BDOITable"/>
            </w:pPr>
            <w:r>
              <w:rPr>
                <w:sz w:val="17"/>
              </w:rPr>
              <w:t>BRCLM.030, 040</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tcPr>
          <w:p>
            <w:pPr>
              <w:pStyle w:val="BDOITable"/>
            </w:pPr>
            <w:r>
              <w:rPr>
                <w:sz w:val="17"/>
              </w:rPr>
              <w:t>Notifications and alerts</w:t>
            </w:r>
          </w:p>
        </w:tc>
        <w:tc>
          <w:tcPr>
            <w:tcW w:type="dxa" w:w="1246"/>
            <w:tcMar>
              <w:top w:w="50" w:type="dxa"/>
              <w:bottom w:w="50" w:type="dxa"/>
              <w:left w:w="90" w:type="dxa"/>
              <w:right w:w="90" w:type="dxa"/>
            </w:tcMar>
          </w:tcPr>
          <w:p>
            <w:pPr>
              <w:pStyle w:val="BDOITable"/>
            </w:pPr>
            <w:r>
              <w:rPr>
                <w:sz w:val="17"/>
              </w:rPr>
              <w:t>Out</w:t>
            </w:r>
          </w:p>
        </w:tc>
        <w:tc>
          <w:tcPr>
            <w:tcW w:type="dxa" w:w="3966"/>
            <w:tcMar>
              <w:top w:w="50" w:type="dxa"/>
              <w:bottom w:w="50" w:type="dxa"/>
              <w:left w:w="90" w:type="dxa"/>
              <w:right w:w="90" w:type="dxa"/>
            </w:tcMar>
          </w:tcPr>
          <w:p>
            <w:pPr>
              <w:pStyle w:val="BDOITable"/>
            </w:pPr>
            <w:r>
              <w:rPr>
                <w:sz w:val="17"/>
              </w:rPr>
              <w:t>Assignment, status, follow-up, premium, newer version, past due</w:t>
            </w:r>
          </w:p>
        </w:tc>
        <w:tc>
          <w:tcPr>
            <w:tcW w:type="dxa" w:w="1360"/>
            <w:tcMar>
              <w:top w:w="50" w:type="dxa"/>
              <w:bottom w:w="50" w:type="dxa"/>
              <w:left w:w="90" w:type="dxa"/>
              <w:right w:w="90" w:type="dxa"/>
            </w:tcMar>
          </w:tcPr>
          <w:p>
            <w:pPr>
              <w:pStyle w:val="BDOITable"/>
            </w:pPr>
            <w:r>
              <w:rPr>
                <w:sz w:val="17"/>
              </w:rPr>
              <w:t>NFR 15.14</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EBIX / ISYS claims</w:t>
            </w:r>
          </w:p>
        </w:tc>
        <w:tc>
          <w:tcPr>
            <w:tcW w:type="dxa" w:w="1246"/>
            <w:tcMar>
              <w:top w:w="50" w:type="dxa"/>
              <w:bottom w:w="50" w:type="dxa"/>
              <w:left w:w="90" w:type="dxa"/>
              <w:right w:w="90" w:type="dxa"/>
            </w:tcMar>
            <w:shd w:val="clear" w:color="auto" w:fill="E5F5FF"/>
          </w:tcPr>
          <w:p>
            <w:pPr>
              <w:pStyle w:val="BDOITable"/>
            </w:pPr>
            <w:r>
              <w:rPr>
                <w:sz w:val="17"/>
              </w:rPr>
              <w:t>In</w:t>
            </w:r>
          </w:p>
        </w:tc>
        <w:tc>
          <w:tcPr>
            <w:tcW w:type="dxa" w:w="3966"/>
            <w:tcMar>
              <w:top w:w="50" w:type="dxa"/>
              <w:bottom w:w="50" w:type="dxa"/>
              <w:left w:w="90" w:type="dxa"/>
              <w:right w:w="90" w:type="dxa"/>
            </w:tcMar>
            <w:shd w:val="clear" w:color="auto" w:fill="E5F5FF"/>
          </w:tcPr>
          <w:p>
            <w:pPr>
              <w:pStyle w:val="BDOITable"/>
            </w:pPr>
            <w:r>
              <w:rPr>
                <w:sz w:val="17"/>
              </w:rPr>
              <w:t>Migration of open and historical claims</w:t>
            </w:r>
          </w:p>
        </w:tc>
        <w:tc>
          <w:tcPr>
            <w:tcW w:type="dxa" w:w="1360"/>
            <w:tcMar>
              <w:top w:w="50" w:type="dxa"/>
              <w:bottom w:w="50" w:type="dxa"/>
              <w:left w:w="90" w:type="dxa"/>
              <w:right w:w="90" w:type="dxa"/>
            </w:tcMar>
            <w:shd w:val="clear" w:color="auto" w:fill="E5F5FF"/>
          </w:tcPr>
          <w:p>
            <w:pPr>
              <w:pStyle w:val="BDOITable"/>
            </w:pPr>
            <w:r>
              <w:rPr>
                <w:sz w:val="17"/>
              </w:rPr>
              <w:t>p.25; BRCLM.007</w:t>
            </w:r>
          </w:p>
        </w:tc>
        <w:tc>
          <w:tcPr>
            <w:tcW w:type="dxa" w:w="1246"/>
            <w:tcMar>
              <w:top w:w="50" w:type="dxa"/>
              <w:bottom w:w="50" w:type="dxa"/>
              <w:left w:w="90" w:type="dxa"/>
              <w:right w:w="90" w:type="dxa"/>
            </w:tcMar>
            <w:shd w:val="clear" w:color="auto" w:fill="F6F6F6"/>
          </w:tcPr>
          <w:p>
            <w:pPr>
              <w:pStyle w:val="BDOITable"/>
            </w:pPr>
            <w:r>
              <w:rPr>
                <w:b/>
                <w:color w:val="656565"/>
                <w:sz w:val="17"/>
              </w:rPr>
              <w:t>ON HOLD</w:t>
            </w:r>
          </w:p>
        </w:tc>
      </w:tr>
      <w:tr>
        <w:trPr>
          <w:cantSplit w:val="true"/>
        </w:trPr>
        <w:tc>
          <w:tcPr>
            <w:tcW w:type="dxa" w:w="2153"/>
            <w:tcMar>
              <w:top w:w="50" w:type="dxa"/>
              <w:bottom w:w="50" w:type="dxa"/>
              <w:left w:w="90" w:type="dxa"/>
              <w:right w:w="90" w:type="dxa"/>
            </w:tcMar>
          </w:tcPr>
          <w:p>
            <w:pPr>
              <w:pStyle w:val="BDOITable"/>
            </w:pPr>
            <w:r>
              <w:rPr>
                <w:sz w:val="17"/>
              </w:rPr>
              <w:t>Claim proceeds through BDOI</w:t>
            </w:r>
          </w:p>
        </w:tc>
        <w:tc>
          <w:tcPr>
            <w:tcW w:type="dxa" w:w="1246"/>
            <w:tcMar>
              <w:top w:w="50" w:type="dxa"/>
              <w:bottom w:w="50" w:type="dxa"/>
              <w:left w:w="90" w:type="dxa"/>
              <w:right w:w="90" w:type="dxa"/>
            </w:tcMar>
          </w:tcPr>
          <w:p>
            <w:pPr>
              <w:pStyle w:val="BDOITable"/>
            </w:pPr>
            <w:r>
              <w:rPr>
                <w:sz w:val="17"/>
              </w:rPr>
              <w:t>Out</w:t>
            </w:r>
          </w:p>
        </w:tc>
        <w:tc>
          <w:tcPr>
            <w:tcW w:type="dxa" w:w="3966"/>
            <w:tcMar>
              <w:top w:w="50" w:type="dxa"/>
              <w:bottom w:w="50" w:type="dxa"/>
              <w:left w:w="90" w:type="dxa"/>
              <w:right w:w="90" w:type="dxa"/>
            </w:tcMar>
          </w:tcPr>
          <w:p>
            <w:pPr>
              <w:pStyle w:val="BDOITable"/>
            </w:pPr>
            <w:r>
              <w:rPr>
                <w:sz w:val="17"/>
              </w:rPr>
              <w:t>Cashiering receipt and Disbursement payout, only if CLQ10 is answered yes</w:t>
            </w:r>
          </w:p>
        </w:tc>
        <w:tc>
          <w:tcPr>
            <w:tcW w:type="dxa" w:w="1360"/>
            <w:tcMar>
              <w:top w:w="50" w:type="dxa"/>
              <w:bottom w:w="50" w:type="dxa"/>
              <w:left w:w="90" w:type="dxa"/>
              <w:right w:w="90" w:type="dxa"/>
            </w:tcMar>
          </w:tcPr>
          <w:p>
            <w:pPr>
              <w:pStyle w:val="BDOITable"/>
            </w:pPr>
            <w:r>
              <w:rPr>
                <w:sz w:val="17"/>
              </w:rPr>
              <w:t>BRCLM.010 status 12</w:t>
            </w:r>
          </w:p>
        </w:tc>
        <w:tc>
          <w:tcPr>
            <w:tcW w:type="dxa" w:w="1246"/>
            <w:tcMar>
              <w:top w:w="50" w:type="dxa"/>
              <w:bottom w:w="50" w:type="dxa"/>
              <w:left w:w="90" w:type="dxa"/>
              <w:right w:w="90" w:type="dxa"/>
            </w:tcMar>
            <w:shd w:val="clear" w:color="auto" w:fill="F6F6F6"/>
          </w:tcPr>
          <w:p>
            <w:pPr>
              <w:pStyle w:val="BDOITable"/>
            </w:pPr>
            <w:r>
              <w:rPr>
                <w:b/>
                <w:color w:val="656565"/>
                <w:sz w:val="17"/>
              </w:rPr>
              <w:t>ON HOLD</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Insurer channels (portal, system-to-system, bordereaux)</w:t>
            </w:r>
          </w:p>
        </w:tc>
        <w:tc>
          <w:tcPr>
            <w:tcW w:type="dxa" w:w="1246"/>
            <w:tcMar>
              <w:top w:w="50" w:type="dxa"/>
              <w:bottom w:w="50" w:type="dxa"/>
              <w:left w:w="90" w:type="dxa"/>
              <w:right w:w="90" w:type="dxa"/>
            </w:tcMar>
            <w:shd w:val="clear" w:color="auto" w:fill="E5F5FF"/>
          </w:tcPr>
          <w:p>
            <w:pPr>
              <w:pStyle w:val="BDOITable"/>
            </w:pPr>
            <w:r>
              <w:rPr>
                <w:sz w:val="17"/>
              </w:rPr>
              <w:t>In</w:t>
            </w:r>
          </w:p>
        </w:tc>
        <w:tc>
          <w:tcPr>
            <w:tcW w:type="dxa" w:w="3966"/>
            <w:tcMar>
              <w:top w:w="50" w:type="dxa"/>
              <w:bottom w:w="50" w:type="dxa"/>
              <w:left w:w="90" w:type="dxa"/>
              <w:right w:w="90" w:type="dxa"/>
            </w:tcMar>
            <w:shd w:val="clear" w:color="auto" w:fill="E5F5FF"/>
          </w:tcPr>
          <w:p>
            <w:pPr>
              <w:pStyle w:val="BDOITable"/>
            </w:pPr>
            <w:r>
              <w:rPr>
                <w:sz w:val="17"/>
              </w:rPr>
              <w:t>Manual recording and upload cover the need today</w:t>
            </w:r>
          </w:p>
        </w:tc>
        <w:tc>
          <w:tcPr>
            <w:tcW w:type="dxa" w:w="1360"/>
            <w:tcMar>
              <w:top w:w="50" w:type="dxa"/>
              <w:bottom w:w="50" w:type="dxa"/>
              <w:left w:w="90" w:type="dxa"/>
              <w:right w:w="90" w:type="dxa"/>
            </w:tcMar>
            <w:shd w:val="clear" w:color="auto" w:fill="E5F5FF"/>
          </w:tcPr>
          <w:p>
            <w:pPr>
              <w:pStyle w:val="BDOITable"/>
            </w:pPr>
            <w:r>
              <w:rPr>
                <w:sz w:val="17"/>
              </w:rPr>
              <w:t>BRCLM.041, 043</w:t>
            </w:r>
          </w:p>
        </w:tc>
        <w:tc>
          <w:tcPr>
            <w:tcW w:type="dxa" w:w="1246"/>
            <w:tcMar>
              <w:top w:w="50" w:type="dxa"/>
              <w:bottom w:w="50" w:type="dxa"/>
              <w:left w:w="90" w:type="dxa"/>
              <w:right w:w="90" w:type="dxa"/>
            </w:tcMar>
            <w:shd w:val="clear" w:color="auto" w:fill="F6F6F6"/>
          </w:tcPr>
          <w:p>
            <w:pPr>
              <w:pStyle w:val="BDOITable"/>
            </w:pPr>
            <w:r>
              <w:rPr>
                <w:b/>
                <w:color w:val="656565"/>
                <w:sz w:val="17"/>
              </w:rPr>
              <w:t>ON HOLD</w:t>
            </w:r>
          </w:p>
        </w:tc>
      </w:tr>
      <w:tr>
        <w:trPr>
          <w:cantSplit w:val="true"/>
        </w:trPr>
        <w:tc>
          <w:tcPr>
            <w:tcW w:type="dxa" w:w="2153"/>
            <w:tcMar>
              <w:top w:w="50" w:type="dxa"/>
              <w:bottom w:w="50" w:type="dxa"/>
              <w:left w:w="90" w:type="dxa"/>
              <w:right w:w="90" w:type="dxa"/>
            </w:tcMar>
          </w:tcPr>
          <w:p>
            <w:pPr>
              <w:pStyle w:val="BDOITable"/>
            </w:pPr>
            <w:r>
              <w:rPr>
                <w:sz w:val="17"/>
              </w:rPr>
              <w:t>Shared drive for report files</w:t>
            </w:r>
          </w:p>
        </w:tc>
        <w:tc>
          <w:tcPr>
            <w:tcW w:type="dxa" w:w="1246"/>
            <w:tcMar>
              <w:top w:w="50" w:type="dxa"/>
              <w:bottom w:w="50" w:type="dxa"/>
              <w:left w:w="90" w:type="dxa"/>
              <w:right w:w="90" w:type="dxa"/>
            </w:tcMar>
          </w:tcPr>
          <w:p>
            <w:pPr>
              <w:pStyle w:val="BDOITable"/>
            </w:pPr>
            <w:r>
              <w:rPr>
                <w:sz w:val="17"/>
              </w:rPr>
              <w:t>Out</w:t>
            </w:r>
          </w:p>
        </w:tc>
        <w:tc>
          <w:tcPr>
            <w:tcW w:type="dxa" w:w="3966"/>
            <w:tcMar>
              <w:top w:w="50" w:type="dxa"/>
              <w:bottom w:w="50" w:type="dxa"/>
              <w:left w:w="90" w:type="dxa"/>
              <w:right w:w="90" w:type="dxa"/>
            </w:tcMar>
          </w:tcPr>
          <w:p>
            <w:pPr>
              <w:pStyle w:val="BDOITable"/>
            </w:pPr>
            <w:r>
              <w:rPr>
                <w:sz w:val="17"/>
              </w:rPr>
              <w:t>Report archive in BIBS; drop to a drive only if BDOI confirms</w:t>
            </w:r>
          </w:p>
        </w:tc>
        <w:tc>
          <w:tcPr>
            <w:tcW w:type="dxa" w:w="1360"/>
            <w:tcMar>
              <w:top w:w="50" w:type="dxa"/>
              <w:bottom w:w="50" w:type="dxa"/>
              <w:left w:w="90" w:type="dxa"/>
              <w:right w:w="90" w:type="dxa"/>
            </w:tcMar>
          </w:tcPr>
          <w:p>
            <w:pPr>
              <w:pStyle w:val="BDOITable"/>
            </w:pPr>
            <w:r>
              <w:rPr>
                <w:sz w:val="17"/>
              </w:rPr>
              <w:t>NFR 15.09-15.13</w:t>
            </w:r>
          </w:p>
        </w:tc>
        <w:tc>
          <w:tcPr>
            <w:tcW w:type="dxa" w:w="1246"/>
            <w:tcMar>
              <w:top w:w="50" w:type="dxa"/>
              <w:bottom w:w="50" w:type="dxa"/>
              <w:left w:w="90" w:type="dxa"/>
              <w:right w:w="90" w:type="dxa"/>
            </w:tcMar>
            <w:shd w:val="clear" w:color="auto" w:fill="F6F6F6"/>
          </w:tcPr>
          <w:p>
            <w:pPr>
              <w:pStyle w:val="BDOITable"/>
            </w:pPr>
            <w:r>
              <w:rPr>
                <w:b/>
                <w:color w:val="656565"/>
                <w:sz w:val="17"/>
              </w:rPr>
              <w:t>ON HOLD</w:t>
            </w:r>
          </w:p>
        </w:tc>
      </w:tr>
    </w:tbl>
    <w:p>
      <w:pPr>
        <w:pStyle w:val="BDOISpacer"/>
      </w:pPr>
    </w:p>
    <w:p>
      <w:pPr>
        <w:pStyle w:val="Heading1"/>
        <w:pageBreakBefore/>
        <w:pBdr>
          <w:bottom w:val="single" w:sz="4" w:space="4" w:color="99C1E7"/>
        </w:pBdr>
      </w:pPr>
      <w:bookmarkStart w:id="174" w:name="_Toc000174"/>
      <w:r>
        <w:rPr/>
        <w:t>8 Non-functional requirements</w:t>
      </w:r>
      <w:bookmarkEnd w:id="174"/>
    </w:p>
    <w:p>
      <w:pPr>
        <w:pStyle w:val="Caption"/>
        <w:keepNext/>
        <w:spacing w:after="60"/>
      </w:pPr>
      <w:r>
        <w:rPr>
          <w:b/>
          <w:i w:val="0"/>
        </w:rPr>
        <w:t xml:space="preserve">Table 18: </w:t>
      </w:r>
      <w:r>
        <w:rPr/>
        <w:t>Non-functional requirements (BRD p.34-43)</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37"/>
        <w:gridCol w:w="3989"/>
        <w:gridCol w:w="3846"/>
      </w:tblGrid>
      <w:tr>
        <w:trPr>
          <w:tblHeader w:val="true"/>
          <w:cantSplit w:val="true"/>
        </w:trPr>
        <w:tc>
          <w:tcPr>
            <w:tcW w:type="dxa" w:w="2137"/>
            <w:shd w:val="clear" w:color="auto" w:fill="004EA8"/>
            <w:tcMar>
              <w:top w:w="50" w:type="dxa"/>
              <w:bottom w:w="50" w:type="dxa"/>
              <w:left w:w="90" w:type="dxa"/>
              <w:right w:w="90" w:type="dxa"/>
            </w:tcMar>
            <w:vAlign w:val="center"/>
          </w:tcPr>
          <w:p>
            <w:pPr>
              <w:pStyle w:val="BDOITableHeader"/>
            </w:pPr>
            <w:r>
              <w:rPr>
                <w:b/>
                <w:color w:val="FFFFFF"/>
                <w:sz w:val="17"/>
              </w:rPr>
              <w:t>Topic</w:t>
            </w:r>
          </w:p>
        </w:tc>
        <w:tc>
          <w:tcPr>
            <w:tcW w:type="dxa" w:w="3989"/>
            <w:shd w:val="clear" w:color="auto" w:fill="004EA8"/>
            <w:tcMar>
              <w:top w:w="50" w:type="dxa"/>
              <w:bottom w:w="50" w:type="dxa"/>
              <w:left w:w="90" w:type="dxa"/>
              <w:right w:w="90" w:type="dxa"/>
            </w:tcMar>
            <w:vAlign w:val="center"/>
          </w:tcPr>
          <w:p>
            <w:pPr>
              <w:pStyle w:val="BDOITableHeader"/>
            </w:pPr>
            <w:r>
              <w:rPr>
                <w:b/>
                <w:color w:val="FFFFFF"/>
                <w:sz w:val="17"/>
              </w:rPr>
              <w:t>BRD value</w:t>
            </w:r>
          </w:p>
        </w:tc>
        <w:tc>
          <w:tcPr>
            <w:tcW w:type="dxa" w:w="3846"/>
            <w:shd w:val="clear" w:color="auto" w:fill="004EA8"/>
            <w:tcMar>
              <w:top w:w="50" w:type="dxa"/>
              <w:bottom w:w="50" w:type="dxa"/>
              <w:left w:w="90" w:type="dxa"/>
              <w:right w:w="90" w:type="dxa"/>
            </w:tcMar>
            <w:vAlign w:val="center"/>
          </w:tcPr>
          <w:p>
            <w:pPr>
              <w:pStyle w:val="BDOITableHeader"/>
            </w:pPr>
            <w:r>
              <w:rPr>
                <w:b/>
                <w:color w:val="FFFFFF"/>
                <w:sz w:val="17"/>
              </w:rPr>
              <w:t>BIBS target and approach</w:t>
            </w:r>
          </w:p>
        </w:tc>
      </w:tr>
      <w:tr>
        <w:trPr>
          <w:cantSplit w:val="true"/>
        </w:trPr>
        <w:tc>
          <w:tcPr>
            <w:tcW w:type="dxa" w:w="2137"/>
            <w:tcMar>
              <w:top w:w="50" w:type="dxa"/>
              <w:bottom w:w="50" w:type="dxa"/>
              <w:left w:w="90" w:type="dxa"/>
              <w:right w:w="90" w:type="dxa"/>
            </w:tcMar>
          </w:tcPr>
          <w:p>
            <w:pPr>
              <w:pStyle w:val="BDOITable"/>
            </w:pPr>
            <w:r>
              <w:rPr>
                <w:sz w:val="17"/>
              </w:rPr>
              <w:t>Authentication</w:t>
            </w:r>
          </w:p>
        </w:tc>
        <w:tc>
          <w:tcPr>
            <w:tcW w:type="dxa" w:w="3989"/>
            <w:tcMar>
              <w:top w:w="50" w:type="dxa"/>
              <w:bottom w:w="50" w:type="dxa"/>
              <w:left w:w="90" w:type="dxa"/>
              <w:right w:w="90" w:type="dxa"/>
            </w:tcMar>
          </w:tcPr>
          <w:p>
            <w:pPr>
              <w:pStyle w:val="BDOITable"/>
            </w:pPr>
            <w:r>
              <w:rPr>
                <w:sz w:val="17"/>
              </w:rPr>
              <w:t>Windows credentials; masked password; plain log-on errors; lockout after 3 attempts; password change every 90 days</w:t>
            </w:r>
          </w:p>
        </w:tc>
        <w:tc>
          <w:tcPr>
            <w:tcW w:type="dxa" w:w="3846"/>
            <w:tcMar>
              <w:top w:w="50" w:type="dxa"/>
              <w:bottom w:w="50" w:type="dxa"/>
              <w:left w:w="90" w:type="dxa"/>
              <w:right w:w="90" w:type="dxa"/>
            </w:tcMar>
          </w:tcPr>
          <w:p>
            <w:pPr>
              <w:pStyle w:val="BDOITable"/>
            </w:pPr>
            <w:r>
              <w:rPr>
                <w:sz w:val="17"/>
              </w:rPr>
              <w:t>Platform log-in (FR-CM-001); directory sign-in when BDO supplies the interface (decision D6)</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Passwords</w:t>
            </w:r>
          </w:p>
        </w:tc>
        <w:tc>
          <w:tcPr>
            <w:tcW w:type="dxa" w:w="3989"/>
            <w:tcMar>
              <w:top w:w="50" w:type="dxa"/>
              <w:bottom w:w="50" w:type="dxa"/>
              <w:left w:w="90" w:type="dxa"/>
              <w:right w:w="90" w:type="dxa"/>
            </w:tcMar>
            <w:shd w:val="clear" w:color="auto" w:fill="E5F5FF"/>
          </w:tcPr>
          <w:p>
            <w:pPr>
              <w:pStyle w:val="BDOITable"/>
            </w:pPr>
            <w:r>
              <w:rPr>
                <w:sz w:val="17"/>
              </w:rPr>
              <w:t>BDO password standard; minimum 8 (admin 12); history of 8; minimum age 1 day</w:t>
            </w:r>
          </w:p>
        </w:tc>
        <w:tc>
          <w:tcPr>
            <w:tcW w:type="dxa" w:w="3846"/>
            <w:tcMar>
              <w:top w:w="50" w:type="dxa"/>
              <w:bottom w:w="50" w:type="dxa"/>
              <w:left w:w="90" w:type="dxa"/>
              <w:right w:w="90" w:type="dxa"/>
            </w:tcMar>
            <w:shd w:val="clear" w:color="auto" w:fill="E5F5FF"/>
          </w:tcPr>
          <w:p>
            <w:pPr>
              <w:pStyle w:val="BDOITable"/>
            </w:pPr>
            <w:r>
              <w:rPr>
                <w:sz w:val="17"/>
              </w:rPr>
              <w:t>Platform password policy</w:t>
            </w:r>
          </w:p>
        </w:tc>
      </w:tr>
      <w:tr>
        <w:trPr>
          <w:cantSplit w:val="true"/>
        </w:trPr>
        <w:tc>
          <w:tcPr>
            <w:tcW w:type="dxa" w:w="2137"/>
            <w:tcMar>
              <w:top w:w="50" w:type="dxa"/>
              <w:bottom w:w="50" w:type="dxa"/>
              <w:left w:w="90" w:type="dxa"/>
              <w:right w:w="90" w:type="dxa"/>
            </w:tcMar>
          </w:tcPr>
          <w:p>
            <w:pPr>
              <w:pStyle w:val="BDOITable"/>
            </w:pPr>
            <w:r>
              <w:rPr>
                <w:sz w:val="17"/>
              </w:rPr>
              <w:t>Access control</w:t>
            </w:r>
          </w:p>
        </w:tc>
        <w:tc>
          <w:tcPr>
            <w:tcW w:type="dxa" w:w="3989"/>
            <w:tcMar>
              <w:top w:w="50" w:type="dxa"/>
              <w:bottom w:w="50" w:type="dxa"/>
              <w:left w:w="90" w:type="dxa"/>
              <w:right w:w="90" w:type="dxa"/>
            </w:tcMar>
          </w:tcPr>
          <w:p>
            <w:pPr>
              <w:pStyle w:val="BDOITable"/>
            </w:pPr>
            <w:r>
              <w:rPr>
                <w:sz w:val="17"/>
              </w:rPr>
              <w:t>Custom roles; protection against direct object reference manipulation; user administration</w:t>
            </w:r>
          </w:p>
        </w:tc>
        <w:tc>
          <w:tcPr>
            <w:tcW w:type="dxa" w:w="3846"/>
            <w:tcMar>
              <w:top w:w="50" w:type="dxa"/>
              <w:bottom w:w="50" w:type="dxa"/>
              <w:left w:w="90" w:type="dxa"/>
              <w:right w:w="90" w:type="dxa"/>
            </w:tcMar>
          </w:tcPr>
          <w:p>
            <w:pPr>
              <w:pStyle w:val="BDOITable"/>
            </w:pPr>
            <w:r>
              <w:rPr>
                <w:sz w:val="17"/>
              </w:rPr>
              <w:t>Roles and permissions (FR-CM-002); company check on every claim</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Audit logging</w:t>
            </w:r>
          </w:p>
        </w:tc>
        <w:tc>
          <w:tcPr>
            <w:tcW w:type="dxa" w:w="3989"/>
            <w:tcMar>
              <w:top w:w="50" w:type="dxa"/>
              <w:bottom w:w="50" w:type="dxa"/>
              <w:left w:w="90" w:type="dxa"/>
              <w:right w:w="90" w:type="dxa"/>
            </w:tcMar>
            <w:shd w:val="clear" w:color="auto" w:fill="E5F5FF"/>
          </w:tcPr>
          <w:p>
            <w:pPr>
              <w:pStyle w:val="BDOITable"/>
            </w:pPr>
            <w:r>
              <w:rPr>
                <w:sz w:val="17"/>
              </w:rPr>
              <w:t>Access attempts, privileged use, admin changes, customer record access and updates; timestamp, user, source IP</w:t>
            </w:r>
          </w:p>
        </w:tc>
        <w:tc>
          <w:tcPr>
            <w:tcW w:type="dxa" w:w="3846"/>
            <w:tcMar>
              <w:top w:w="50" w:type="dxa"/>
              <w:bottom w:w="50" w:type="dxa"/>
              <w:left w:w="90" w:type="dxa"/>
              <w:right w:w="90" w:type="dxa"/>
            </w:tcMar>
            <w:shd w:val="clear" w:color="auto" w:fill="E5F5FF"/>
          </w:tcPr>
          <w:p>
            <w:pPr>
              <w:pStyle w:val="BDOITable"/>
            </w:pPr>
            <w:r>
              <w:rPr>
                <w:sz w:val="17"/>
              </w:rPr>
              <w:t>Claim history and platform audit (FR-CM-003)</w:t>
            </w:r>
          </w:p>
        </w:tc>
      </w:tr>
      <w:tr>
        <w:trPr>
          <w:cantSplit w:val="true"/>
        </w:trPr>
        <w:tc>
          <w:tcPr>
            <w:tcW w:type="dxa" w:w="2137"/>
            <w:tcMar>
              <w:top w:w="50" w:type="dxa"/>
              <w:bottom w:w="50" w:type="dxa"/>
              <w:left w:w="90" w:type="dxa"/>
              <w:right w:w="90" w:type="dxa"/>
            </w:tcMar>
          </w:tcPr>
          <w:p>
            <w:pPr>
              <w:pStyle w:val="BDOITable"/>
            </w:pPr>
            <w:r>
              <w:rPr>
                <w:sz w:val="17"/>
              </w:rPr>
              <w:t>Sessions</w:t>
            </w:r>
          </w:p>
        </w:tc>
        <w:tc>
          <w:tcPr>
            <w:tcW w:type="dxa" w:w="3989"/>
            <w:tcMar>
              <w:top w:w="50" w:type="dxa"/>
              <w:bottom w:w="50" w:type="dxa"/>
              <w:left w:w="90" w:type="dxa"/>
              <w:right w:w="90" w:type="dxa"/>
            </w:tcMar>
          </w:tcPr>
          <w:p>
            <w:pPr>
              <w:pStyle w:val="BDOITable"/>
            </w:pPr>
            <w:r>
              <w:rPr>
                <w:sz w:val="17"/>
              </w:rPr>
              <w:t>Idle timeout 15 minutes; random session IDs; renewed on log-in</w:t>
            </w:r>
          </w:p>
        </w:tc>
        <w:tc>
          <w:tcPr>
            <w:tcW w:type="dxa" w:w="3846"/>
            <w:tcMar>
              <w:top w:w="50" w:type="dxa"/>
              <w:bottom w:w="50" w:type="dxa"/>
              <w:left w:w="90" w:type="dxa"/>
              <w:right w:w="90" w:type="dxa"/>
            </w:tcMar>
          </w:tcPr>
          <w:p>
            <w:pPr>
              <w:pStyle w:val="BDOITable"/>
            </w:pPr>
            <w:r>
              <w:rPr>
                <w:sz w:val="17"/>
              </w:rPr>
              <w:t>Session policy parameter; value to align (CLQ24)</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Users</w:t>
            </w:r>
          </w:p>
        </w:tc>
        <w:tc>
          <w:tcPr>
            <w:tcW w:type="dxa" w:w="3989"/>
            <w:tcMar>
              <w:top w:w="50" w:type="dxa"/>
              <w:bottom w:w="50" w:type="dxa"/>
              <w:left w:w="90" w:type="dxa"/>
              <w:right w:w="90" w:type="dxa"/>
            </w:tcMar>
            <w:shd w:val="clear" w:color="auto" w:fill="E5F5FF"/>
          </w:tcPr>
          <w:p>
            <w:pPr>
              <w:pStyle w:val="BDOITable"/>
            </w:pPr>
            <w:r>
              <w:rPr>
                <w:sz w:val="17"/>
              </w:rPr>
              <w:t>HO Claims 28 (15 concurrent); branch Claims 9 (5); HO Marketing 10 (5); support, IT, DCO 10 each (2)</w:t>
            </w:r>
          </w:p>
        </w:tc>
        <w:tc>
          <w:tcPr>
            <w:tcW w:type="dxa" w:w="3846"/>
            <w:tcMar>
              <w:top w:w="50" w:type="dxa"/>
              <w:bottom w:w="50" w:type="dxa"/>
              <w:left w:w="90" w:type="dxa"/>
              <w:right w:w="90" w:type="dxa"/>
            </w:tcMar>
            <w:shd w:val="clear" w:color="auto" w:fill="E5F5FF"/>
          </w:tcPr>
          <w:p>
            <w:pPr>
              <w:pStyle w:val="BDOITable"/>
            </w:pPr>
            <w:r>
              <w:rPr>
                <w:sz w:val="17"/>
              </w:rPr>
              <w:t>Well within the BRD-1 sizing</w:t>
            </w:r>
          </w:p>
        </w:tc>
      </w:tr>
      <w:tr>
        <w:trPr>
          <w:cantSplit w:val="true"/>
        </w:trPr>
        <w:tc>
          <w:tcPr>
            <w:tcW w:type="dxa" w:w="2137"/>
            <w:tcMar>
              <w:top w:w="50" w:type="dxa"/>
              <w:bottom w:w="50" w:type="dxa"/>
              <w:left w:w="90" w:type="dxa"/>
              <w:right w:w="90" w:type="dxa"/>
            </w:tcMar>
          </w:tcPr>
          <w:p>
            <w:pPr>
              <w:pStyle w:val="BDOITable"/>
            </w:pPr>
            <w:r>
              <w:rPr>
                <w:sz w:val="17"/>
              </w:rPr>
              <w:t>Volumes</w:t>
            </w:r>
          </w:p>
        </w:tc>
        <w:tc>
          <w:tcPr>
            <w:tcW w:type="dxa" w:w="3989"/>
            <w:tcMar>
              <w:top w:w="50" w:type="dxa"/>
              <w:bottom w:w="50" w:type="dxa"/>
              <w:left w:w="90" w:type="dxa"/>
              <w:right w:w="90" w:type="dxa"/>
            </w:tcMar>
          </w:tcPr>
          <w:p>
            <w:pPr>
              <w:pStyle w:val="BDOITable"/>
            </w:pPr>
            <w:r>
              <w:rPr>
                <w:sz w:val="17"/>
              </w:rPr>
              <w:t>Claims booking 55 a day; status and settlement updates 1,096 a day; activity log 1,206 a day; notifications 50 a week; 10% growth</w:t>
            </w:r>
          </w:p>
        </w:tc>
        <w:tc>
          <w:tcPr>
            <w:tcW w:type="dxa" w:w="3846"/>
            <w:tcMar>
              <w:top w:w="50" w:type="dxa"/>
              <w:bottom w:w="50" w:type="dxa"/>
              <w:left w:w="90" w:type="dxa"/>
              <w:right w:w="90" w:type="dxa"/>
            </w:tcMar>
          </w:tcPr>
          <w:p>
            <w:pPr>
              <w:pStyle w:val="BDOITable"/>
            </w:pPr>
            <w:r>
              <w:rPr>
                <w:sz w:val="17"/>
              </w:rPr>
              <w:t>Sized for these volumes, as specified in the Technical Specification, reviewed by BDOI IT</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Response time</w:t>
            </w:r>
          </w:p>
        </w:tc>
        <w:tc>
          <w:tcPr>
            <w:tcW w:type="dxa" w:w="3989"/>
            <w:tcMar>
              <w:top w:w="50" w:type="dxa"/>
              <w:bottom w:w="50" w:type="dxa"/>
              <w:left w:w="90" w:type="dxa"/>
              <w:right w:w="90" w:type="dxa"/>
            </w:tcMar>
            <w:shd w:val="clear" w:color="auto" w:fill="E5F5FF"/>
          </w:tcPr>
          <w:p>
            <w:pPr>
              <w:pStyle w:val="BDOITable"/>
            </w:pPr>
            <w:r>
              <w:rPr>
                <w:sz w:val="17"/>
              </w:rPr>
              <w:t>Screens, dashboard, booking, premium validation 5 s; status updates 1 minute; activity log and reports 5 minutes</w:t>
            </w:r>
          </w:p>
        </w:tc>
        <w:tc>
          <w:tcPr>
            <w:tcW w:type="dxa" w:w="3846"/>
            <w:tcMar>
              <w:top w:w="50" w:type="dxa"/>
              <w:bottom w:w="50" w:type="dxa"/>
              <w:left w:w="90" w:type="dxa"/>
              <w:right w:w="90" w:type="dxa"/>
            </w:tcMar>
            <w:shd w:val="clear" w:color="auto" w:fill="E5F5FF"/>
          </w:tcPr>
          <w:p>
            <w:pPr>
              <w:pStyle w:val="BDOITable"/>
            </w:pPr>
            <w:r>
              <w:rPr>
                <w:sz w:val="17"/>
              </w:rPr>
              <w:t>Online p95 under 3 seconds; reports synchronous under 5 minutes</w:t>
            </w:r>
          </w:p>
        </w:tc>
      </w:tr>
      <w:tr>
        <w:trPr>
          <w:cantSplit w:val="true"/>
        </w:trPr>
        <w:tc>
          <w:tcPr>
            <w:tcW w:type="dxa" w:w="2137"/>
            <w:tcMar>
              <w:top w:w="50" w:type="dxa"/>
              <w:bottom w:w="50" w:type="dxa"/>
              <w:left w:w="90" w:type="dxa"/>
              <w:right w:w="90" w:type="dxa"/>
            </w:tcMar>
          </w:tcPr>
          <w:p>
            <w:pPr>
              <w:pStyle w:val="BDOITable"/>
            </w:pPr>
            <w:r>
              <w:rPr>
                <w:sz w:val="17"/>
              </w:rPr>
              <w:t>Operating hours</w:t>
            </w:r>
          </w:p>
        </w:tc>
        <w:tc>
          <w:tcPr>
            <w:tcW w:type="dxa" w:w="3989"/>
            <w:tcMar>
              <w:top w:w="50" w:type="dxa"/>
              <w:bottom w:w="50" w:type="dxa"/>
              <w:left w:w="90" w:type="dxa"/>
              <w:right w:w="90" w:type="dxa"/>
            </w:tcMar>
          </w:tcPr>
          <w:p>
            <w:pPr>
              <w:pStyle w:val="BDOITable"/>
            </w:pPr>
            <w:r>
              <w:rPr>
                <w:sz w:val="17"/>
              </w:rPr>
              <w:t>Monday-Friday 06:00-20:00</w:t>
            </w:r>
          </w:p>
        </w:tc>
        <w:tc>
          <w:tcPr>
            <w:tcW w:type="dxa" w:w="3846"/>
            <w:tcMar>
              <w:top w:w="50" w:type="dxa"/>
              <w:bottom w:w="50" w:type="dxa"/>
              <w:left w:w="90" w:type="dxa"/>
              <w:right w:w="90" w:type="dxa"/>
            </w:tcMar>
          </w:tcPr>
          <w:p>
            <w:pPr>
              <w:pStyle w:val="BDOITable"/>
            </w:pPr>
            <w:r>
              <w:rPr>
                <w:sz w:val="17"/>
              </w:rPr>
              <w:t>Same deployment as BRD-1 (07:00-22:00); the earlier start is aligned under CLQ24</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Locations</w:t>
            </w:r>
          </w:p>
        </w:tc>
        <w:tc>
          <w:tcPr>
            <w:tcW w:type="dxa" w:w="3989"/>
            <w:tcMar>
              <w:top w:w="50" w:type="dxa"/>
              <w:bottom w:w="50" w:type="dxa"/>
              <w:left w:w="90" w:type="dxa"/>
              <w:right w:w="90" w:type="dxa"/>
            </w:tcMar>
            <w:shd w:val="clear" w:color="auto" w:fill="E5F5FF"/>
          </w:tcPr>
          <w:p>
            <w:pPr>
              <w:pStyle w:val="BDOITable"/>
            </w:pPr>
            <w:r>
              <w:rPr>
                <w:sz w:val="17"/>
              </w:rPr>
              <w:t>Head Office Makati and Ortigas; branches Angeles, Cebu, CDO, Davao, GenSan</w:t>
            </w:r>
          </w:p>
        </w:tc>
        <w:tc>
          <w:tcPr>
            <w:tcW w:type="dxa" w:w="3846"/>
            <w:tcMar>
              <w:top w:w="50" w:type="dxa"/>
              <w:bottom w:w="50" w:type="dxa"/>
              <w:left w:w="90" w:type="dxa"/>
              <w:right w:w="90" w:type="dxa"/>
            </w:tcMar>
            <w:shd w:val="clear" w:color="auto" w:fill="E5F5FF"/>
          </w:tcPr>
          <w:p>
            <w:pPr>
              <w:pStyle w:val="BDOITable"/>
            </w:pPr>
            <w:r>
              <w:rPr>
                <w:sz w:val="17"/>
              </w:rPr>
              <w:t>BDO network, web</w:t>
            </w:r>
          </w:p>
        </w:tc>
      </w:tr>
      <w:tr>
        <w:trPr>
          <w:cantSplit w:val="true"/>
        </w:trPr>
        <w:tc>
          <w:tcPr>
            <w:tcW w:type="dxa" w:w="2137"/>
            <w:tcMar>
              <w:top w:w="50" w:type="dxa"/>
              <w:bottom w:w="50" w:type="dxa"/>
              <w:left w:w="90" w:type="dxa"/>
              <w:right w:w="90" w:type="dxa"/>
            </w:tcMar>
          </w:tcPr>
          <w:p>
            <w:pPr>
              <w:pStyle w:val="BDOITable"/>
            </w:pPr>
            <w:r>
              <w:rPr>
                <w:sz w:val="17"/>
              </w:rPr>
              <w:t>Recovery</w:t>
            </w:r>
          </w:p>
        </w:tc>
        <w:tc>
          <w:tcPr>
            <w:tcW w:type="dxa" w:w="3989"/>
            <w:tcMar>
              <w:top w:w="50" w:type="dxa"/>
              <w:bottom w:w="50" w:type="dxa"/>
              <w:left w:w="90" w:type="dxa"/>
              <w:right w:w="90" w:type="dxa"/>
            </w:tcMar>
          </w:tcPr>
          <w:p>
            <w:pPr>
              <w:pStyle w:val="BDOITable"/>
            </w:pPr>
            <w:r>
              <w:rPr>
                <w:sz w:val="17"/>
              </w:rPr>
              <w:t>RTO 4 hours; RPO 4 hours; DR server</w:t>
            </w:r>
          </w:p>
        </w:tc>
        <w:tc>
          <w:tcPr>
            <w:tcW w:type="dxa" w:w="3846"/>
            <w:tcMar>
              <w:top w:w="50" w:type="dxa"/>
              <w:bottom w:w="50" w:type="dxa"/>
              <w:left w:w="90" w:type="dxa"/>
              <w:right w:w="90" w:type="dxa"/>
            </w:tcMar>
          </w:tcPr>
          <w:p>
            <w:pPr>
              <w:pStyle w:val="BDOITable"/>
            </w:pPr>
            <w:r>
              <w:rPr>
                <w:sz w:val="17"/>
              </w:rPr>
              <w:t>Platform HA and DR; one BIBS-wide NFR set is being agreed (XQ08)</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Scalability</w:t>
            </w:r>
          </w:p>
        </w:tc>
        <w:tc>
          <w:tcPr>
            <w:tcW w:type="dxa" w:w="3989"/>
            <w:tcMar>
              <w:top w:w="50" w:type="dxa"/>
              <w:bottom w:w="50" w:type="dxa"/>
              <w:left w:w="90" w:type="dxa"/>
              <w:right w:w="90" w:type="dxa"/>
            </w:tcMar>
            <w:shd w:val="clear" w:color="auto" w:fill="E5F5FF"/>
          </w:tcPr>
          <w:p>
            <w:pPr>
              <w:pStyle w:val="BDOITable"/>
            </w:pPr>
            <w:r>
              <w:rPr>
                <w:sz w:val="17"/>
              </w:rPr>
              <w:t>No downtime when scaling the application; scaling of the data storage up to 120 minutes downtime</w:t>
            </w:r>
          </w:p>
        </w:tc>
        <w:tc>
          <w:tcPr>
            <w:tcW w:type="dxa" w:w="3846"/>
            <w:tcMar>
              <w:top w:w="50" w:type="dxa"/>
              <w:bottom w:w="50" w:type="dxa"/>
              <w:left w:w="90" w:type="dxa"/>
              <w:right w:w="90" w:type="dxa"/>
            </w:tcMar>
            <w:shd w:val="clear" w:color="auto" w:fill="E5F5FF"/>
          </w:tcPr>
          <w:p>
            <w:pPr>
              <w:pStyle w:val="BDOITable"/>
            </w:pPr>
            <w:r>
              <w:rPr>
                <w:sz w:val="17"/>
              </w:rPr>
              <w:t>As specified in the Technical Specification, reviewed by BDOI IT</w:t>
            </w:r>
          </w:p>
        </w:tc>
      </w:tr>
      <w:tr>
        <w:trPr>
          <w:cantSplit w:val="true"/>
        </w:trPr>
        <w:tc>
          <w:tcPr>
            <w:tcW w:type="dxa" w:w="2137"/>
            <w:tcMar>
              <w:top w:w="50" w:type="dxa"/>
              <w:bottom w:w="50" w:type="dxa"/>
              <w:left w:w="90" w:type="dxa"/>
              <w:right w:w="90" w:type="dxa"/>
            </w:tcMar>
          </w:tcPr>
          <w:p>
            <w:pPr>
              <w:pStyle w:val="BDOITable"/>
            </w:pPr>
            <w:r>
              <w:rPr>
                <w:sz w:val="17"/>
              </w:rPr>
              <w:t>Retention</w:t>
            </w:r>
          </w:p>
        </w:tc>
        <w:tc>
          <w:tcPr>
            <w:tcW w:type="dxa" w:w="3989"/>
            <w:tcMar>
              <w:top w:w="50" w:type="dxa"/>
              <w:bottom w:w="50" w:type="dxa"/>
              <w:left w:w="90" w:type="dxa"/>
              <w:right w:w="90" w:type="dxa"/>
            </w:tcMar>
          </w:tcPr>
          <w:p>
            <w:pPr>
              <w:pStyle w:val="BDOITable"/>
            </w:pPr>
            <w:r>
              <w:rPr>
                <w:sz w:val="17"/>
              </w:rPr>
              <w:t>10 years online, 15 years archive, purge after 15 years; audit logs archive 16 years; backup every 4 hours, kept 5 years</w:t>
            </w:r>
          </w:p>
        </w:tc>
        <w:tc>
          <w:tcPr>
            <w:tcW w:type="dxa" w:w="3846"/>
            <w:tcMar>
              <w:top w:w="50" w:type="dxa"/>
              <w:bottom w:w="50" w:type="dxa"/>
              <w:left w:w="90" w:type="dxa"/>
              <w:right w:w="90" w:type="dxa"/>
            </w:tcMar>
          </w:tcPr>
          <w:p>
            <w:pPr>
              <w:pStyle w:val="BDOITable"/>
            </w:pPr>
            <w:r>
              <w:rPr>
                <w:sz w:val="17"/>
              </w:rPr>
              <w:t>Retention rule for record type BrokerClaim; the 16-year audit archive is aligned under CLQ24</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Interface</w:t>
            </w:r>
          </w:p>
        </w:tc>
        <w:tc>
          <w:tcPr>
            <w:tcW w:type="dxa" w:w="3989"/>
            <w:tcMar>
              <w:top w:w="50" w:type="dxa"/>
              <w:bottom w:w="50" w:type="dxa"/>
              <w:left w:w="90" w:type="dxa"/>
              <w:right w:w="90" w:type="dxa"/>
            </w:tcMar>
            <w:shd w:val="clear" w:color="auto" w:fill="E5F5FF"/>
          </w:tcPr>
          <w:p>
            <w:pPr>
              <w:pStyle w:val="BDOITable"/>
            </w:pPr>
            <w:r>
              <w:rPr>
                <w:sz w:val="17"/>
              </w:rPr>
              <w:t>Follow the existing BDO Insurance UI</w:t>
            </w:r>
          </w:p>
        </w:tc>
        <w:tc>
          <w:tcPr>
            <w:tcW w:type="dxa" w:w="3846"/>
            <w:tcMar>
              <w:top w:w="50" w:type="dxa"/>
              <w:bottom w:w="50" w:type="dxa"/>
              <w:left w:w="90" w:type="dxa"/>
              <w:right w:w="90" w:type="dxa"/>
            </w:tcMar>
            <w:shd w:val="clear" w:color="auto" w:fill="E5F5FF"/>
          </w:tcPr>
          <w:p>
            <w:pPr>
              <w:pStyle w:val="BDOITable"/>
            </w:pPr>
            <w:r>
              <w:rPr>
                <w:sz w:val="17"/>
              </w:rPr>
              <w:t>BDO UX guidelines (R8)</w:t>
            </w:r>
          </w:p>
        </w:tc>
      </w:tr>
    </w:tbl>
    <w:p>
      <w:pPr>
        <w:pStyle w:val="BDOISpacer"/>
      </w:pPr>
    </w:p>
    <w:p>
      <w:pPr>
        <w:pStyle w:val="Heading1"/>
        <w:pageBreakBefore/>
        <w:pBdr>
          <w:bottom w:val="single" w:sz="4" w:space="4" w:color="99C1E7"/>
        </w:pBdr>
      </w:pPr>
      <w:bookmarkStart w:id="175" w:name="_Toc000175"/>
      <w:r>
        <w:rPr/>
        <w:t>9 Configuration items</w:t>
      </w:r>
      <w:bookmarkEnd w:id="175"/>
    </w:p>
    <w:p>
      <w:r>
        <w:rPr/>
        <w:t>The items below are changed in BIBS without a release. Changes to parameters and lists are audited.</w:t>
      </w:r>
    </w:p>
    <w:p>
      <w:pPr>
        <w:pStyle w:val="Heading2"/>
      </w:pPr>
      <w:bookmarkStart w:id="176" w:name="_Toc000176"/>
      <w:r>
        <w:rPr/>
        <w:t>9.1 Parameters</w:t>
      </w:r>
      <w:bookmarkEnd w:id="176"/>
    </w:p>
    <w:p>
      <w:pPr>
        <w:pStyle w:val="Caption"/>
        <w:keepNext/>
        <w:spacing w:after="60"/>
      </w:pPr>
      <w:r>
        <w:rPr>
          <w:b/>
          <w:i w:val="0"/>
        </w:rPr>
        <w:t xml:space="preserve">Table 19: </w:t>
      </w:r>
      <w:r>
        <w:rPr/>
        <w:t>Claims parameters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724"/>
        <w:gridCol w:w="1441"/>
        <w:gridCol w:w="4806"/>
      </w:tblGrid>
      <w:tr>
        <w:trPr>
          <w:tblHeader w:val="true"/>
          <w:cantSplit w:val="true"/>
        </w:trPr>
        <w:tc>
          <w:tcPr>
            <w:tcW w:type="dxa" w:w="3724"/>
            <w:shd w:val="clear" w:color="auto" w:fill="004EA8"/>
            <w:tcMar>
              <w:top w:w="50" w:type="dxa"/>
              <w:bottom w:w="50" w:type="dxa"/>
              <w:left w:w="90" w:type="dxa"/>
              <w:right w:w="90" w:type="dxa"/>
            </w:tcMar>
            <w:vAlign w:val="center"/>
          </w:tcPr>
          <w:p>
            <w:pPr>
              <w:pStyle w:val="BDOITableHeader"/>
            </w:pPr>
            <w:r>
              <w:rPr>
                <w:b/>
                <w:color w:val="FFFFFF"/>
                <w:sz w:val="17"/>
              </w:rPr>
              <w:t>Parameter</w:t>
            </w:r>
          </w:p>
        </w:tc>
        <w:tc>
          <w:tcPr>
            <w:tcW w:type="dxa" w:w="1442"/>
            <w:shd w:val="clear" w:color="auto" w:fill="004EA8"/>
            <w:tcMar>
              <w:top w:w="50" w:type="dxa"/>
              <w:bottom w:w="50" w:type="dxa"/>
              <w:left w:w="90" w:type="dxa"/>
              <w:right w:w="90" w:type="dxa"/>
            </w:tcMar>
            <w:vAlign w:val="center"/>
          </w:tcPr>
          <w:p>
            <w:pPr>
              <w:pStyle w:val="BDOITableHeader"/>
            </w:pPr>
            <w:r>
              <w:rPr>
                <w:b/>
                <w:color w:val="FFFFFF"/>
                <w:sz w:val="17"/>
              </w:rPr>
              <w:t>Default</w:t>
            </w:r>
          </w:p>
        </w:tc>
        <w:tc>
          <w:tcPr>
            <w:tcW w:type="dxa" w:w="4806"/>
            <w:shd w:val="clear" w:color="auto" w:fill="004EA8"/>
            <w:tcMar>
              <w:top w:w="50" w:type="dxa"/>
              <w:bottom w:w="50" w:type="dxa"/>
              <w:left w:w="90" w:type="dxa"/>
              <w:right w:w="90" w:type="dxa"/>
            </w:tcMar>
            <w:vAlign w:val="center"/>
          </w:tcPr>
          <w:p>
            <w:pPr>
              <w:pStyle w:val="BDOITableHeader"/>
            </w:pPr>
            <w:r>
              <w:rPr>
                <w:b/>
                <w:color w:val="FFFFFF"/>
                <w:sz w:val="17"/>
              </w:rPr>
              <w:t>Meaning</w:t>
            </w:r>
          </w:p>
        </w:tc>
      </w:tr>
      <w:tr>
        <w:trPr>
          <w:cantSplit w:val="true"/>
        </w:trPr>
        <w:tc>
          <w:tcPr>
            <w:tcW w:type="dxa" w:w="3724"/>
            <w:tcMar>
              <w:top w:w="50" w:type="dxa"/>
              <w:bottom w:w="50" w:type="dxa"/>
              <w:left w:w="90" w:type="dxa"/>
              <w:right w:w="90" w:type="dxa"/>
            </w:tcMar>
          </w:tcPr>
          <w:p>
            <w:pPr>
              <w:pStyle w:val="BDOITable"/>
            </w:pPr>
            <w:r>
              <w:rPr>
                <w:sz w:val="17"/>
              </w:rPr>
              <w:t>BCL_DEFAULT_CURRENCY</w:t>
            </w:r>
          </w:p>
        </w:tc>
        <w:tc>
          <w:tcPr>
            <w:tcW w:type="dxa" w:w="1442"/>
            <w:tcMar>
              <w:top w:w="50" w:type="dxa"/>
              <w:bottom w:w="50" w:type="dxa"/>
              <w:left w:w="90" w:type="dxa"/>
              <w:right w:w="90" w:type="dxa"/>
            </w:tcMar>
          </w:tcPr>
          <w:p>
            <w:pPr>
              <w:pStyle w:val="BDOITable"/>
            </w:pPr>
            <w:r>
              <w:rPr>
                <w:sz w:val="17"/>
              </w:rPr>
              <w:t>PHP</w:t>
            </w:r>
          </w:p>
        </w:tc>
        <w:tc>
          <w:tcPr>
            <w:tcW w:type="dxa" w:w="4806"/>
            <w:tcMar>
              <w:top w:w="50" w:type="dxa"/>
              <w:bottom w:w="50" w:type="dxa"/>
              <w:left w:w="90" w:type="dxa"/>
              <w:right w:w="90" w:type="dxa"/>
            </w:tcMar>
          </w:tcPr>
          <w:p>
            <w:pPr>
              <w:pStyle w:val="BDOITable"/>
            </w:pPr>
            <w:r>
              <w:rPr>
                <w:sz w:val="17"/>
              </w:rPr>
              <w:t>Claim currency when the cover has none (BRCLM.009)</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BCL_FOLLOW_UP_DAYS</w:t>
            </w:r>
          </w:p>
        </w:tc>
        <w:tc>
          <w:tcPr>
            <w:tcW w:type="dxa" w:w="1442"/>
            <w:tcMar>
              <w:top w:w="50" w:type="dxa"/>
              <w:bottom w:w="50" w:type="dxa"/>
              <w:left w:w="90" w:type="dxa"/>
              <w:right w:w="90" w:type="dxa"/>
            </w:tcMar>
            <w:shd w:val="clear" w:color="auto" w:fill="E5F5FF"/>
          </w:tcPr>
          <w:p>
            <w:pPr>
              <w:pStyle w:val="BDOITable"/>
            </w:pPr>
            <w:r>
              <w:rPr>
                <w:sz w:val="17"/>
              </w:rPr>
              <w:t>7</w:t>
            </w:r>
          </w:p>
        </w:tc>
        <w:tc>
          <w:tcPr>
            <w:tcW w:type="dxa" w:w="4806"/>
            <w:tcMar>
              <w:top w:w="50" w:type="dxa"/>
              <w:bottom w:w="50" w:type="dxa"/>
              <w:left w:w="90" w:type="dxa"/>
              <w:right w:w="90" w:type="dxa"/>
            </w:tcMar>
            <w:shd w:val="clear" w:color="auto" w:fill="E5F5FF"/>
          </w:tcPr>
          <w:p>
            <w:pPr>
              <w:pStyle w:val="BDOITable"/>
            </w:pPr>
            <w:r>
              <w:rPr>
                <w:sz w:val="17"/>
              </w:rPr>
              <w:t>Default days to the next follow-up date</w:t>
            </w:r>
          </w:p>
        </w:tc>
      </w:tr>
      <w:tr>
        <w:trPr>
          <w:cantSplit w:val="true"/>
        </w:trPr>
        <w:tc>
          <w:tcPr>
            <w:tcW w:type="dxa" w:w="3724"/>
            <w:tcMar>
              <w:top w:w="50" w:type="dxa"/>
              <w:bottom w:w="50" w:type="dxa"/>
              <w:left w:w="90" w:type="dxa"/>
              <w:right w:w="90" w:type="dxa"/>
            </w:tcMar>
          </w:tcPr>
          <w:p>
            <w:pPr>
              <w:pStyle w:val="BDOITable"/>
            </w:pPr>
            <w:r>
              <w:rPr>
                <w:sz w:val="17"/>
              </w:rPr>
              <w:t>BCL_AGEING_BUCKETS</w:t>
            </w:r>
          </w:p>
        </w:tc>
        <w:tc>
          <w:tcPr>
            <w:tcW w:type="dxa" w:w="1442"/>
            <w:tcMar>
              <w:top w:w="50" w:type="dxa"/>
              <w:bottom w:w="50" w:type="dxa"/>
              <w:left w:w="90" w:type="dxa"/>
              <w:right w:w="90" w:type="dxa"/>
            </w:tcMar>
          </w:tcPr>
          <w:p>
            <w:pPr>
              <w:pStyle w:val="BDOITable"/>
            </w:pPr>
            <w:r>
              <w:rPr>
                <w:sz w:val="17"/>
              </w:rPr>
              <w:t>30,60,90,180</w:t>
            </w:r>
          </w:p>
        </w:tc>
        <w:tc>
          <w:tcPr>
            <w:tcW w:type="dxa" w:w="4806"/>
            <w:tcMar>
              <w:top w:w="50" w:type="dxa"/>
              <w:bottom w:w="50" w:type="dxa"/>
              <w:left w:w="90" w:type="dxa"/>
              <w:right w:w="90" w:type="dxa"/>
            </w:tcMar>
          </w:tcPr>
          <w:p>
            <w:pPr>
              <w:pStyle w:val="BDOITable"/>
            </w:pPr>
            <w:r>
              <w:rPr>
                <w:sz w:val="17"/>
              </w:rPr>
              <w:t>Ageing buckets 0-30, 31-60, 61-90, 91-180, 181+ days</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BCL_PAST_DUE_DAYS</w:t>
            </w:r>
          </w:p>
        </w:tc>
        <w:tc>
          <w:tcPr>
            <w:tcW w:type="dxa" w:w="1442"/>
            <w:tcMar>
              <w:top w:w="50" w:type="dxa"/>
              <w:bottom w:w="50" w:type="dxa"/>
              <w:left w:w="90" w:type="dxa"/>
              <w:right w:w="90" w:type="dxa"/>
            </w:tcMar>
            <w:shd w:val="clear" w:color="auto" w:fill="E5F5FF"/>
          </w:tcPr>
          <w:p>
            <w:pPr>
              <w:pStyle w:val="BDOITable"/>
            </w:pPr>
            <w:r>
              <w:rPr>
                <w:sz w:val="17"/>
              </w:rPr>
              <w:t>90</w:t>
            </w:r>
          </w:p>
        </w:tc>
        <w:tc>
          <w:tcPr>
            <w:tcW w:type="dxa" w:w="4806"/>
            <w:tcMar>
              <w:top w:w="50" w:type="dxa"/>
              <w:bottom w:w="50" w:type="dxa"/>
              <w:left w:w="90" w:type="dxa"/>
              <w:right w:w="90" w:type="dxa"/>
            </w:tcMar>
            <w:shd w:val="clear" w:color="auto" w:fill="E5F5FF"/>
          </w:tcPr>
          <w:p>
            <w:pPr>
              <w:pStyle w:val="BDOITable"/>
            </w:pPr>
            <w:r>
              <w:rPr>
                <w:sz w:val="17"/>
              </w:rPr>
              <w:t>Threshold of the past due report and alert</w:t>
            </w:r>
          </w:p>
        </w:tc>
      </w:tr>
      <w:tr>
        <w:trPr>
          <w:cantSplit w:val="true"/>
        </w:trPr>
        <w:tc>
          <w:tcPr>
            <w:tcW w:type="dxa" w:w="3724"/>
            <w:tcMar>
              <w:top w:w="50" w:type="dxa"/>
              <w:bottom w:w="50" w:type="dxa"/>
              <w:left w:w="90" w:type="dxa"/>
              <w:right w:w="90" w:type="dxa"/>
            </w:tcMar>
          </w:tcPr>
          <w:p>
            <w:pPr>
              <w:pStyle w:val="BDOITable"/>
            </w:pPr>
            <w:r>
              <w:rPr>
                <w:sz w:val="17"/>
              </w:rPr>
              <w:t>BCL_PRONE_MIN_CLAIMS</w:t>
            </w:r>
          </w:p>
        </w:tc>
        <w:tc>
          <w:tcPr>
            <w:tcW w:type="dxa" w:w="1442"/>
            <w:tcMar>
              <w:top w:w="50" w:type="dxa"/>
              <w:bottom w:w="50" w:type="dxa"/>
              <w:left w:w="90" w:type="dxa"/>
              <w:right w:w="90" w:type="dxa"/>
            </w:tcMar>
          </w:tcPr>
          <w:p>
            <w:pPr>
              <w:pStyle w:val="BDOITable"/>
            </w:pPr>
            <w:r>
              <w:rPr>
                <w:sz w:val="17"/>
              </w:rPr>
              <w:t>3</w:t>
            </w:r>
          </w:p>
        </w:tc>
        <w:tc>
          <w:tcPr>
            <w:tcW w:type="dxa" w:w="4806"/>
            <w:tcMar>
              <w:top w:w="50" w:type="dxa"/>
              <w:bottom w:w="50" w:type="dxa"/>
              <w:left w:w="90" w:type="dxa"/>
              <w:right w:w="90" w:type="dxa"/>
            </w:tcMar>
          </w:tcPr>
          <w:p>
            <w:pPr>
              <w:pStyle w:val="BDOITable"/>
            </w:pPr>
            <w:r>
              <w:rPr>
                <w:sz w:val="17"/>
              </w:rPr>
              <w:t>Claims for a claims-prone location</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BCL_PRONE_YEARS</w:t>
            </w:r>
          </w:p>
        </w:tc>
        <w:tc>
          <w:tcPr>
            <w:tcW w:type="dxa" w:w="1442"/>
            <w:tcMar>
              <w:top w:w="50" w:type="dxa"/>
              <w:bottom w:w="50" w:type="dxa"/>
              <w:left w:w="90" w:type="dxa"/>
              <w:right w:w="90" w:type="dxa"/>
            </w:tcMar>
            <w:shd w:val="clear" w:color="auto" w:fill="E5F5FF"/>
          </w:tcPr>
          <w:p>
            <w:pPr>
              <w:pStyle w:val="BDOITable"/>
            </w:pPr>
            <w:r>
              <w:rPr>
                <w:sz w:val="17"/>
              </w:rPr>
              <w:t>3</w:t>
            </w:r>
          </w:p>
        </w:tc>
        <w:tc>
          <w:tcPr>
            <w:tcW w:type="dxa" w:w="4806"/>
            <w:tcMar>
              <w:top w:w="50" w:type="dxa"/>
              <w:bottom w:w="50" w:type="dxa"/>
              <w:left w:w="90" w:type="dxa"/>
              <w:right w:w="90" w:type="dxa"/>
            </w:tcMar>
            <w:shd w:val="clear" w:color="auto" w:fill="E5F5FF"/>
          </w:tcPr>
          <w:p>
            <w:pPr>
              <w:pStyle w:val="BDOITable"/>
            </w:pPr>
            <w:r>
              <w:rPr>
                <w:sz w:val="17"/>
              </w:rPr>
              <w:t>Look-back years for claims-prone locations</w:t>
            </w:r>
          </w:p>
        </w:tc>
      </w:tr>
      <w:tr>
        <w:trPr>
          <w:cantSplit w:val="true"/>
        </w:trPr>
        <w:tc>
          <w:tcPr>
            <w:tcW w:type="dxa" w:w="3724"/>
            <w:tcMar>
              <w:top w:w="50" w:type="dxa"/>
              <w:bottom w:w="50" w:type="dxa"/>
              <w:left w:w="90" w:type="dxa"/>
              <w:right w:w="90" w:type="dxa"/>
            </w:tcMar>
          </w:tcPr>
          <w:p>
            <w:pPr>
              <w:pStyle w:val="BDOITable"/>
            </w:pPr>
            <w:r>
              <w:rPr>
                <w:sz w:val="17"/>
              </w:rPr>
              <w:t>BCL_AUTH_DP_POLICY</w:t>
            </w:r>
          </w:p>
        </w:tc>
        <w:tc>
          <w:tcPr>
            <w:tcW w:type="dxa" w:w="1442"/>
            <w:tcMar>
              <w:top w:w="50" w:type="dxa"/>
              <w:bottom w:w="50" w:type="dxa"/>
              <w:left w:w="90" w:type="dxa"/>
              <w:right w:w="90" w:type="dxa"/>
            </w:tcMar>
          </w:tcPr>
          <w:p>
            <w:pPr>
              <w:pStyle w:val="BDOITable"/>
            </w:pPr>
            <w:r>
              <w:rPr>
                <w:sz w:val="17"/>
              </w:rPr>
              <w:t>CONFIRM</w:t>
            </w:r>
          </w:p>
        </w:tc>
        <w:tc>
          <w:tcPr>
            <w:tcW w:type="dxa" w:w="4806"/>
            <w:tcMar>
              <w:top w:w="50" w:type="dxa"/>
              <w:bottom w:w="50" w:type="dxa"/>
              <w:left w:w="90" w:type="dxa"/>
              <w:right w:w="90" w:type="dxa"/>
            </w:tcMar>
          </w:tcPr>
          <w:p>
            <w:pPr>
              <w:pStyle w:val="BDOITable"/>
            </w:pPr>
            <w:r>
              <w:rPr>
                <w:sz w:val="17"/>
              </w:rPr>
              <w:t>Authorization code on direct-payment accounts: ALLOW, CONFIRM, BLOCK</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LOGIN_MAX_FAILED_ATTEMPTS</w:t>
            </w:r>
          </w:p>
        </w:tc>
        <w:tc>
          <w:tcPr>
            <w:tcW w:type="dxa" w:w="1442"/>
            <w:tcMar>
              <w:top w:w="50" w:type="dxa"/>
              <w:bottom w:w="50" w:type="dxa"/>
              <w:left w:w="90" w:type="dxa"/>
              <w:right w:w="90" w:type="dxa"/>
            </w:tcMar>
            <w:shd w:val="clear" w:color="auto" w:fill="E5F5FF"/>
          </w:tcPr>
          <w:p>
            <w:pPr>
              <w:pStyle w:val="BDOITable"/>
            </w:pPr>
            <w:r>
              <w:rPr>
                <w:sz w:val="17"/>
              </w:rPr>
              <w:t>3</w:t>
            </w:r>
          </w:p>
        </w:tc>
        <w:tc>
          <w:tcPr>
            <w:tcW w:type="dxa" w:w="4806"/>
            <w:tcMar>
              <w:top w:w="50" w:type="dxa"/>
              <w:bottom w:w="50" w:type="dxa"/>
              <w:left w:w="90" w:type="dxa"/>
              <w:right w:w="90" w:type="dxa"/>
            </w:tcMar>
            <w:shd w:val="clear" w:color="auto" w:fill="E5F5FF"/>
          </w:tcPr>
          <w:p>
            <w:pPr>
              <w:pStyle w:val="BDOITable"/>
            </w:pPr>
            <w:r>
              <w:rPr>
                <w:sz w:val="17"/>
              </w:rPr>
              <w:t>Failed log-ins before lockout (platform, decision D5)</w:t>
            </w:r>
          </w:p>
        </w:tc>
      </w:tr>
      <w:tr>
        <w:trPr>
          <w:cantSplit w:val="true"/>
        </w:trPr>
        <w:tc>
          <w:tcPr>
            <w:tcW w:type="dxa" w:w="3724"/>
            <w:tcMar>
              <w:top w:w="50" w:type="dxa"/>
              <w:bottom w:w="50" w:type="dxa"/>
              <w:left w:w="90" w:type="dxa"/>
              <w:right w:w="90" w:type="dxa"/>
            </w:tcMar>
          </w:tcPr>
          <w:p>
            <w:pPr>
              <w:pStyle w:val="BDOITable"/>
            </w:pPr>
            <w:r>
              <w:rPr>
                <w:sz w:val="17"/>
              </w:rPr>
              <w:t>Job schedule (follow-ups)</w:t>
            </w:r>
          </w:p>
        </w:tc>
        <w:tc>
          <w:tcPr>
            <w:tcW w:type="dxa" w:w="1442"/>
            <w:tcMar>
              <w:top w:w="50" w:type="dxa"/>
              <w:bottom w:w="50" w:type="dxa"/>
              <w:left w:w="90" w:type="dxa"/>
              <w:right w:w="90" w:type="dxa"/>
            </w:tcMar>
          </w:tcPr>
          <w:p>
            <w:pPr>
              <w:pStyle w:val="BDOITable"/>
            </w:pPr>
            <w:r>
              <w:rPr>
                <w:sz w:val="17"/>
              </w:rPr>
              <w:t>06:00 Manila daily</w:t>
            </w:r>
          </w:p>
        </w:tc>
        <w:tc>
          <w:tcPr>
            <w:tcW w:type="dxa" w:w="4806"/>
            <w:tcMar>
              <w:top w:w="50" w:type="dxa"/>
              <w:bottom w:w="50" w:type="dxa"/>
              <w:left w:w="90" w:type="dxa"/>
              <w:right w:w="90" w:type="dxa"/>
            </w:tcMar>
          </w:tcPr>
          <w:p>
            <w:pPr>
              <w:pStyle w:val="BDOITable"/>
            </w:pPr>
            <w:r>
              <w:rPr>
                <w:sz w:val="17"/>
              </w:rPr>
              <w:t>Follow-up and diary reminders</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Job schedule (premium re-check)</w:t>
            </w:r>
          </w:p>
        </w:tc>
        <w:tc>
          <w:tcPr>
            <w:tcW w:type="dxa" w:w="1442"/>
            <w:tcMar>
              <w:top w:w="50" w:type="dxa"/>
              <w:bottom w:w="50" w:type="dxa"/>
              <w:left w:w="90" w:type="dxa"/>
              <w:right w:w="90" w:type="dxa"/>
            </w:tcMar>
            <w:shd w:val="clear" w:color="auto" w:fill="E5F5FF"/>
          </w:tcPr>
          <w:p>
            <w:pPr>
              <w:pStyle w:val="BDOITable"/>
            </w:pPr>
            <w:r>
              <w:rPr>
                <w:sz w:val="17"/>
              </w:rPr>
              <w:t>05:30 Manila daily</w:t>
            </w:r>
          </w:p>
        </w:tc>
        <w:tc>
          <w:tcPr>
            <w:tcW w:type="dxa" w:w="4806"/>
            <w:tcMar>
              <w:top w:w="50" w:type="dxa"/>
              <w:bottom w:w="50" w:type="dxa"/>
              <w:left w:w="90" w:type="dxa"/>
              <w:right w:w="90" w:type="dxa"/>
            </w:tcMar>
            <w:shd w:val="clear" w:color="auto" w:fill="E5F5FF"/>
          </w:tcPr>
          <w:p>
            <w:pPr>
              <w:pStyle w:val="BDOITable"/>
            </w:pPr>
            <w:r>
              <w:rPr>
                <w:sz w:val="17"/>
              </w:rPr>
              <w:t>Re-check of premium on open, unauthorised claims</w:t>
            </w:r>
          </w:p>
        </w:tc>
      </w:tr>
      <w:tr>
        <w:trPr>
          <w:cantSplit w:val="true"/>
        </w:trPr>
        <w:tc>
          <w:tcPr>
            <w:tcW w:type="dxa" w:w="3724"/>
            <w:tcMar>
              <w:top w:w="50" w:type="dxa"/>
              <w:bottom w:w="50" w:type="dxa"/>
              <w:left w:w="90" w:type="dxa"/>
              <w:right w:w="90" w:type="dxa"/>
            </w:tcMar>
          </w:tcPr>
          <w:p>
            <w:pPr>
              <w:pStyle w:val="BDOITable"/>
            </w:pPr>
            <w:r>
              <w:rPr>
                <w:sz w:val="17"/>
              </w:rPr>
              <w:t>Job schedule (past due alerts)</w:t>
            </w:r>
          </w:p>
        </w:tc>
        <w:tc>
          <w:tcPr>
            <w:tcW w:type="dxa" w:w="1442"/>
            <w:tcMar>
              <w:top w:w="50" w:type="dxa"/>
              <w:bottom w:w="50" w:type="dxa"/>
              <w:left w:w="90" w:type="dxa"/>
              <w:right w:w="90" w:type="dxa"/>
            </w:tcMar>
          </w:tcPr>
          <w:p>
            <w:pPr>
              <w:pStyle w:val="BDOITable"/>
            </w:pPr>
            <w:r>
              <w:rPr>
                <w:sz w:val="17"/>
              </w:rPr>
              <w:t>06:00 Manila daily</w:t>
            </w:r>
          </w:p>
        </w:tc>
        <w:tc>
          <w:tcPr>
            <w:tcW w:type="dxa" w:w="4806"/>
            <w:tcMar>
              <w:top w:w="50" w:type="dxa"/>
              <w:bottom w:w="50" w:type="dxa"/>
              <w:left w:w="90" w:type="dxa"/>
              <w:right w:w="90" w:type="dxa"/>
            </w:tcMar>
          </w:tcPr>
          <w:p>
            <w:pPr>
              <w:pStyle w:val="BDOITable"/>
            </w:pPr>
            <w:r>
              <w:rPr>
                <w:sz w:val="17"/>
              </w:rPr>
              <w:t>Past due alerts</w:t>
            </w:r>
          </w:p>
        </w:tc>
      </w:tr>
    </w:tbl>
    <w:p>
      <w:pPr>
        <w:pStyle w:val="BDOISpacer"/>
      </w:pPr>
    </w:p>
    <w:p>
      <w:pPr>
        <w:pStyle w:val="Heading2"/>
      </w:pPr>
      <w:bookmarkStart w:id="177" w:name="_Toc000177"/>
      <w:r>
        <w:rPr/>
        <w:t>9.2 Lists of values</w:t>
      </w:r>
      <w:bookmarkEnd w:id="177"/>
    </w:p>
    <w:p>
      <w:pPr>
        <w:pStyle w:val="Caption"/>
        <w:keepNext/>
        <w:spacing w:after="60"/>
      </w:pPr>
      <w:r>
        <w:rPr>
          <w:b/>
          <w:i w:val="0"/>
        </w:rPr>
        <w:t xml:space="preserve">Table 20: </w:t>
      </w:r>
      <w:r>
        <w:rPr/>
        <w:t>Lists of values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244"/>
        <w:gridCol w:w="6728"/>
      </w:tblGrid>
      <w:tr>
        <w:trPr>
          <w:tblHeader w:val="true"/>
          <w:cantSplit w:val="true"/>
        </w:trPr>
        <w:tc>
          <w:tcPr>
            <w:tcW w:type="dxa" w:w="3244"/>
            <w:shd w:val="clear" w:color="auto" w:fill="004EA8"/>
            <w:tcMar>
              <w:top w:w="50" w:type="dxa"/>
              <w:bottom w:w="50" w:type="dxa"/>
              <w:left w:w="90" w:type="dxa"/>
              <w:right w:w="90" w:type="dxa"/>
            </w:tcMar>
            <w:vAlign w:val="center"/>
          </w:tcPr>
          <w:p>
            <w:pPr>
              <w:pStyle w:val="BDOITableHeader"/>
            </w:pPr>
            <w:r>
              <w:rPr>
                <w:b/>
                <w:color w:val="FFFFFF"/>
                <w:sz w:val="17"/>
              </w:rPr>
              <w:t>List</w:t>
            </w:r>
          </w:p>
        </w:tc>
        <w:tc>
          <w:tcPr>
            <w:tcW w:type="dxa" w:w="6728"/>
            <w:shd w:val="clear" w:color="auto" w:fill="004EA8"/>
            <w:tcMar>
              <w:top w:w="50" w:type="dxa"/>
              <w:bottom w:w="50" w:type="dxa"/>
              <w:left w:w="90" w:type="dxa"/>
              <w:right w:w="90" w:type="dxa"/>
            </w:tcMar>
            <w:vAlign w:val="center"/>
          </w:tcPr>
          <w:p>
            <w:pPr>
              <w:pStyle w:val="BDOITableHeader"/>
            </w:pPr>
            <w:r>
              <w:rPr>
                <w:b/>
                <w:color w:val="FFFFFF"/>
                <w:sz w:val="17"/>
              </w:rPr>
              <w:t>Values provided</w:t>
            </w:r>
          </w:p>
        </w:tc>
      </w:tr>
      <w:tr>
        <w:trPr>
          <w:cantSplit w:val="true"/>
        </w:trPr>
        <w:tc>
          <w:tcPr>
            <w:tcW w:type="dxa" w:w="3244"/>
            <w:tcMar>
              <w:top w:w="50" w:type="dxa"/>
              <w:bottom w:w="50" w:type="dxa"/>
              <w:left w:w="90" w:type="dxa"/>
              <w:right w:w="90" w:type="dxa"/>
            </w:tcMar>
          </w:tcPr>
          <w:p>
            <w:pPr>
              <w:pStyle w:val="BDOITable"/>
            </w:pPr>
            <w:r>
              <w:rPr>
                <w:sz w:val="17"/>
              </w:rPr>
              <w:t>BCL_CLAIM_STATUS</w:t>
            </w:r>
          </w:p>
        </w:tc>
        <w:tc>
          <w:tcPr>
            <w:tcW w:type="dxa" w:w="6728"/>
            <w:tcMar>
              <w:top w:w="50" w:type="dxa"/>
              <w:bottom w:w="50" w:type="dxa"/>
              <w:left w:w="90" w:type="dxa"/>
              <w:right w:w="90" w:type="dxa"/>
            </w:tcMar>
          </w:tcPr>
          <w:p>
            <w:pPr>
              <w:pStyle w:val="BDOITable"/>
            </w:pPr>
            <w:r>
              <w:rPr>
                <w:sz w:val="17"/>
              </w:rPr>
              <w:t>The 18 statuses of section 5.2</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BCL_SETTLEMENT_TYPE</w:t>
            </w:r>
          </w:p>
        </w:tc>
        <w:tc>
          <w:tcPr>
            <w:tcW w:type="dxa" w:w="6728"/>
            <w:tcMar>
              <w:top w:w="50" w:type="dxa"/>
              <w:bottom w:w="50" w:type="dxa"/>
              <w:left w:w="90" w:type="dxa"/>
              <w:right w:w="90" w:type="dxa"/>
            </w:tcMar>
            <w:shd w:val="clear" w:color="auto" w:fill="E5F5FF"/>
          </w:tcPr>
          <w:p>
            <w:pPr>
              <w:pStyle w:val="BDOITable"/>
            </w:pPr>
            <w:r>
              <w:rPr>
                <w:sz w:val="17"/>
              </w:rPr>
              <w:t>The 10 types of section 5.3</w:t>
            </w:r>
          </w:p>
        </w:tc>
      </w:tr>
      <w:tr>
        <w:trPr>
          <w:cantSplit w:val="true"/>
        </w:trPr>
        <w:tc>
          <w:tcPr>
            <w:tcW w:type="dxa" w:w="3244"/>
            <w:tcMar>
              <w:top w:w="50" w:type="dxa"/>
              <w:bottom w:w="50" w:type="dxa"/>
              <w:left w:w="90" w:type="dxa"/>
              <w:right w:w="90" w:type="dxa"/>
            </w:tcMar>
          </w:tcPr>
          <w:p>
            <w:pPr>
              <w:pStyle w:val="BDOITable"/>
            </w:pPr>
            <w:r>
              <w:rPr>
                <w:sz w:val="17"/>
              </w:rPr>
              <w:t>BCL_ADJUSTER</w:t>
            </w:r>
          </w:p>
        </w:tc>
        <w:tc>
          <w:tcPr>
            <w:tcW w:type="dxa" w:w="6728"/>
            <w:tcMar>
              <w:top w:w="50" w:type="dxa"/>
              <w:bottom w:w="50" w:type="dxa"/>
              <w:left w:w="90" w:type="dxa"/>
              <w:right w:w="90" w:type="dxa"/>
            </w:tcMar>
          </w:tcPr>
          <w:p>
            <w:pPr>
              <w:pStyle w:val="BDOITable"/>
            </w:pPr>
            <w:r>
              <w:rPr>
                <w:sz w:val="17"/>
              </w:rPr>
              <w:t>Gemini Adjustment Company; Chartered Adjusters, Inc.; BA International Adjusters &amp; Surveyors Company, Inc.; Total Claims Specialist, Inc.; Unified Adjusters and Surveyors (FAR East), Inc.; Top Brass Insurance Adjusters &amp; Surveyors Co., Inc.; Adjustment Standard Corporation (ASCOR); CARES Adjusters &amp; Surveyors, Inc.; Plaridel Adjusters and Appraisers, Inc.; Crawford &amp; Company Philippines, Inc.; Manila Adjusters &amp; Surveyors Company (MASCO); Tan-Gatue Adjustment Company, Inc.; Technical Inspection Group Adjustment &amp; Surveyors Corp.; Esteban Adjusters and Valuers, Inc.; Interclaim Adjustment Co., Inc.; Pacific International Loss Adjusters Co., Inc.; Senon Insurance Adjusters &amp; Appraisers; Audemus Adjustment Corporation; PALM Property Adjusters; McLarens Philippines; Universal Adjuster Appraisers Co., Inc.; Eagle Prosperity Adjustment and Surveyor Corp.; DFM Adjustment Co., Inc.; Optimum Claims Solutions Insurance Adjustment, Inc.; TreborAsia Insurance Adjustment Services (p.16-17)</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BCL_CATASTROPHE</w:t>
            </w:r>
          </w:p>
        </w:tc>
        <w:tc>
          <w:tcPr>
            <w:tcW w:type="dxa" w:w="6728"/>
            <w:tcMar>
              <w:top w:w="50" w:type="dxa"/>
              <w:bottom w:w="50" w:type="dxa"/>
              <w:left w:w="90" w:type="dxa"/>
              <w:right w:w="90" w:type="dxa"/>
            </w:tcMar>
            <w:shd w:val="clear" w:color="auto" w:fill="E5F5FF"/>
          </w:tcPr>
          <w:p>
            <w:pPr>
              <w:pStyle w:val="BDOITable"/>
            </w:pPr>
            <w:r>
              <w:rPr>
                <w:sz w:val="17"/>
              </w:rPr>
              <w:t>Typhoon; Earthquake; Flood; Volcanic Eruption; Landslide; Fire; Others (i.e. Pandemic, El Nino, Terrorism) (p.18)</w:t>
            </w:r>
          </w:p>
        </w:tc>
      </w:tr>
      <w:tr>
        <w:trPr>
          <w:cantSplit w:val="true"/>
        </w:trPr>
        <w:tc>
          <w:tcPr>
            <w:tcW w:type="dxa" w:w="3244"/>
            <w:tcMar>
              <w:top w:w="50" w:type="dxa"/>
              <w:bottom w:w="50" w:type="dxa"/>
              <w:left w:w="90" w:type="dxa"/>
              <w:right w:w="90" w:type="dxa"/>
            </w:tcMar>
          </w:tcPr>
          <w:p>
            <w:pPr>
              <w:pStyle w:val="BDOITable"/>
            </w:pPr>
            <w:r>
              <w:rPr>
                <w:sz w:val="17"/>
              </w:rPr>
              <w:t>BCL_LOSS_NATURE, BCL_CLAIM_TYPE</w:t>
            </w:r>
          </w:p>
        </w:tc>
        <w:tc>
          <w:tcPr>
            <w:tcW w:type="dxa" w:w="6728"/>
            <w:tcMar>
              <w:top w:w="50" w:type="dxa"/>
              <w:bottom w:w="50" w:type="dxa"/>
              <w:left w:w="90" w:type="dxa"/>
              <w:right w:w="90" w:type="dxa"/>
            </w:tcMar>
          </w:tcPr>
          <w:p>
            <w:pPr>
              <w:pStyle w:val="BDOITable"/>
            </w:pPr>
            <w:r>
              <w:rPr>
                <w:sz w:val="17"/>
              </w:rPr>
              <w:t>Provisional: Motor own damage; Motor third party; Motor theft; Fire; Property; Engineering; Marine; Liability; Personal accident; Others (CLQ12)</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BCL_UNIT</w:t>
            </w:r>
          </w:p>
        </w:tc>
        <w:tc>
          <w:tcPr>
            <w:tcW w:type="dxa" w:w="6728"/>
            <w:tcMar>
              <w:top w:w="50" w:type="dxa"/>
              <w:bottom w:w="50" w:type="dxa"/>
              <w:left w:w="90" w:type="dxa"/>
              <w:right w:w="90" w:type="dxa"/>
            </w:tcMar>
            <w:shd w:val="clear" w:color="auto" w:fill="E5F5FF"/>
          </w:tcPr>
          <w:p>
            <w:pPr>
              <w:pStyle w:val="BDOITable"/>
            </w:pPr>
            <w:r>
              <w:rPr>
                <w:sz w:val="17"/>
              </w:rPr>
              <w:t>Motor HO; Non-Motor HO; branches Angeles, Cebu, CDO, Davao, GenSan (CLQ04)</w:t>
            </w:r>
          </w:p>
        </w:tc>
      </w:tr>
      <w:tr>
        <w:trPr>
          <w:cantSplit w:val="true"/>
        </w:trPr>
        <w:tc>
          <w:tcPr>
            <w:tcW w:type="dxa" w:w="3244"/>
            <w:tcMar>
              <w:top w:w="50" w:type="dxa"/>
              <w:bottom w:w="50" w:type="dxa"/>
              <w:left w:w="90" w:type="dxa"/>
              <w:right w:w="90" w:type="dxa"/>
            </w:tcMar>
          </w:tcPr>
          <w:p>
            <w:pPr>
              <w:pStyle w:val="BDOITable"/>
            </w:pPr>
            <w:r>
              <w:rPr>
                <w:sz w:val="17"/>
              </w:rPr>
              <w:t>BCL_PAYMENT_METHOD</w:t>
            </w:r>
          </w:p>
        </w:tc>
        <w:tc>
          <w:tcPr>
            <w:tcW w:type="dxa" w:w="6728"/>
            <w:tcMar>
              <w:top w:w="50" w:type="dxa"/>
              <w:bottom w:w="50" w:type="dxa"/>
              <w:left w:w="90" w:type="dxa"/>
              <w:right w:w="90" w:type="dxa"/>
            </w:tcMar>
          </w:tcPr>
          <w:p>
            <w:pPr>
              <w:pStyle w:val="BDOITable"/>
            </w:pPr>
            <w:r>
              <w:rPr>
                <w:sz w:val="17"/>
              </w:rPr>
              <w:t>Settlement check; Fund transfer; LOA; Cash (minutes of 27-Apr-2026; recorded only, CLQ10)</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BCL_UPDATE_SOURCE</w:t>
            </w:r>
          </w:p>
        </w:tc>
        <w:tc>
          <w:tcPr>
            <w:tcW w:type="dxa" w:w="6728"/>
            <w:tcMar>
              <w:top w:w="50" w:type="dxa"/>
              <w:bottom w:w="50" w:type="dxa"/>
              <w:left w:w="90" w:type="dxa"/>
              <w:right w:w="90" w:type="dxa"/>
            </w:tcMar>
            <w:shd w:val="clear" w:color="auto" w:fill="E5F5FF"/>
          </w:tcPr>
          <w:p>
            <w:pPr>
              <w:pStyle w:val="BDOITable"/>
            </w:pPr>
            <w:r>
              <w:rPr>
                <w:sz w:val="17"/>
              </w:rPr>
              <w:t>E-mail; Letter; Call; File (minutes of 27-Apr-2026)</w:t>
            </w:r>
          </w:p>
        </w:tc>
      </w:tr>
      <w:tr>
        <w:trPr>
          <w:cantSplit w:val="true"/>
        </w:trPr>
        <w:tc>
          <w:tcPr>
            <w:tcW w:type="dxa" w:w="3244"/>
            <w:tcMar>
              <w:top w:w="50" w:type="dxa"/>
              <w:bottom w:w="50" w:type="dxa"/>
              <w:left w:w="90" w:type="dxa"/>
              <w:right w:w="90" w:type="dxa"/>
            </w:tcMar>
          </w:tcPr>
          <w:p>
            <w:pPr>
              <w:pStyle w:val="BDOITable"/>
            </w:pPr>
            <w:r>
              <w:rPr>
                <w:sz w:val="17"/>
              </w:rPr>
              <w:t>BCL_DIARY_TYPE</w:t>
            </w:r>
          </w:p>
        </w:tc>
        <w:tc>
          <w:tcPr>
            <w:tcW w:type="dxa" w:w="6728"/>
            <w:tcMar>
              <w:top w:w="50" w:type="dxa"/>
              <w:bottom w:w="50" w:type="dxa"/>
              <w:left w:w="90" w:type="dxa"/>
              <w:right w:w="90" w:type="dxa"/>
            </w:tcMar>
          </w:tcPr>
          <w:p>
            <w:pPr>
              <w:pStyle w:val="BDOITable"/>
            </w:pPr>
            <w:r>
              <w:rPr>
                <w:sz w:val="17"/>
              </w:rPr>
              <w:t>Call; E-mail; Meeting; Note; Follow-up</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BCL_DOCUMENT_TYPE</w:t>
            </w:r>
          </w:p>
        </w:tc>
        <w:tc>
          <w:tcPr>
            <w:tcW w:type="dxa" w:w="6728"/>
            <w:tcMar>
              <w:top w:w="50" w:type="dxa"/>
              <w:bottom w:w="50" w:type="dxa"/>
              <w:left w:w="90" w:type="dxa"/>
              <w:right w:w="90" w:type="dxa"/>
            </w:tcMar>
            <w:shd w:val="clear" w:color="auto" w:fill="E5F5FF"/>
          </w:tcPr>
          <w:p>
            <w:pPr>
              <w:pStyle w:val="BDOITable"/>
            </w:pPr>
            <w:r>
              <w:rPr>
                <w:sz w:val="17"/>
              </w:rPr>
              <w:t>PLA; CRF; Estimate; Offer; Signed offer; LOA; Release papers; Others (CLQ26)</w:t>
            </w:r>
          </w:p>
        </w:tc>
      </w:tr>
      <w:tr>
        <w:trPr>
          <w:cantSplit w:val="true"/>
        </w:trPr>
        <w:tc>
          <w:tcPr>
            <w:tcW w:type="dxa" w:w="3244"/>
            <w:tcMar>
              <w:top w:w="50" w:type="dxa"/>
              <w:bottom w:w="50" w:type="dxa"/>
              <w:left w:w="90" w:type="dxa"/>
              <w:right w:w="90" w:type="dxa"/>
            </w:tcMar>
          </w:tcPr>
          <w:p>
            <w:pPr>
              <w:pStyle w:val="BDOITable"/>
            </w:pPr>
            <w:r>
              <w:rPr>
                <w:sz w:val="17"/>
              </w:rPr>
              <w:t>BCL_REOPEN_REASON, BCL_OVERRIDE_REASON</w:t>
            </w:r>
          </w:p>
        </w:tc>
        <w:tc>
          <w:tcPr>
            <w:tcW w:type="dxa" w:w="6728"/>
            <w:tcMar>
              <w:top w:w="50" w:type="dxa"/>
              <w:bottom w:w="50" w:type="dxa"/>
              <w:left w:w="90" w:type="dxa"/>
              <w:right w:w="90" w:type="dxa"/>
            </w:tcMar>
          </w:tcPr>
          <w:p>
            <w:pPr>
              <w:pStyle w:val="BDOITable"/>
            </w:pPr>
            <w:r>
              <w:rPr>
                <w:sz w:val="17"/>
              </w:rPr>
              <w:t>Generic values provided; BDOI supplies its own</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DOCUMENT_TYPE (Claims value)</w:t>
            </w:r>
          </w:p>
        </w:tc>
        <w:tc>
          <w:tcPr>
            <w:tcW w:type="dxa" w:w="6728"/>
            <w:tcMar>
              <w:top w:w="50" w:type="dxa"/>
              <w:bottom w:w="50" w:type="dxa"/>
              <w:left w:w="90" w:type="dxa"/>
              <w:right w:w="90" w:type="dxa"/>
            </w:tcMar>
            <w:shd w:val="clear" w:color="auto" w:fill="E5F5FF"/>
          </w:tcPr>
          <w:p>
            <w:pPr>
              <w:pStyle w:val="BDOITable"/>
            </w:pPr>
            <w:r>
              <w:rPr>
                <w:sz w:val="17"/>
              </w:rPr>
              <w:t>CLAIM_REPORT (decision D3)</w:t>
            </w:r>
          </w:p>
        </w:tc>
      </w:tr>
    </w:tbl>
    <w:p>
      <w:pPr>
        <w:pStyle w:val="BDOISpacer"/>
      </w:pPr>
    </w:p>
    <w:p>
      <w:pPr>
        <w:pStyle w:val="Heading2"/>
      </w:pPr>
      <w:bookmarkStart w:id="178" w:name="_Toc000178"/>
      <w:r>
        <w:rPr/>
        <w:t>9.3 Masters and rules maintained by the business</w:t>
      </w:r>
      <w:bookmarkEnd w:id="178"/>
    </w:p>
    <w:p>
      <w:pPr>
        <w:pStyle w:val="Caption"/>
        <w:keepNext/>
        <w:spacing w:after="60"/>
      </w:pPr>
      <w:r>
        <w:rPr>
          <w:b/>
          <w:i w:val="0"/>
        </w:rPr>
        <w:t xml:space="preserve">Table 21: </w:t>
      </w:r>
      <w:r>
        <w:rPr/>
        <w:t>Masters and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883"/>
        <w:gridCol w:w="3244"/>
        <w:gridCol w:w="3845"/>
      </w:tblGrid>
      <w:tr>
        <w:trPr>
          <w:tblHeader w:val="true"/>
          <w:cantSplit w:val="true"/>
        </w:trPr>
        <w:tc>
          <w:tcPr>
            <w:tcW w:type="dxa" w:w="2883"/>
            <w:shd w:val="clear" w:color="auto" w:fill="004EA8"/>
            <w:tcMar>
              <w:top w:w="50" w:type="dxa"/>
              <w:bottom w:w="50" w:type="dxa"/>
              <w:left w:w="90" w:type="dxa"/>
              <w:right w:w="90" w:type="dxa"/>
            </w:tcMar>
            <w:vAlign w:val="center"/>
          </w:tcPr>
          <w:p>
            <w:pPr>
              <w:pStyle w:val="BDOITableHeader"/>
            </w:pPr>
            <w:r>
              <w:rPr>
                <w:b/>
                <w:color w:val="FFFFFF"/>
                <w:sz w:val="17"/>
              </w:rPr>
              <w:t>Item</w:t>
            </w:r>
          </w:p>
        </w:tc>
        <w:tc>
          <w:tcPr>
            <w:tcW w:type="dxa" w:w="3244"/>
            <w:shd w:val="clear" w:color="auto" w:fill="004EA8"/>
            <w:tcMar>
              <w:top w:w="50" w:type="dxa"/>
              <w:bottom w:w="50" w:type="dxa"/>
              <w:left w:w="90" w:type="dxa"/>
              <w:right w:w="90" w:type="dxa"/>
            </w:tcMar>
            <w:vAlign w:val="center"/>
          </w:tcPr>
          <w:p>
            <w:pPr>
              <w:pStyle w:val="BDOITableHeader"/>
            </w:pPr>
            <w:r>
              <w:rPr>
                <w:b/>
                <w:color w:val="FFFFFF"/>
                <w:sz w:val="17"/>
              </w:rPr>
              <w:t>Maintained by (authorised by)</w:t>
            </w:r>
          </w:p>
        </w:tc>
        <w:tc>
          <w:tcPr>
            <w:tcW w:type="dxa" w:w="3845"/>
            <w:shd w:val="clear" w:color="auto" w:fill="004EA8"/>
            <w:tcMar>
              <w:top w:w="50" w:type="dxa"/>
              <w:bottom w:w="50" w:type="dxa"/>
              <w:left w:w="90" w:type="dxa"/>
              <w:right w:w="90" w:type="dxa"/>
            </w:tcMar>
            <w:vAlign w:val="center"/>
          </w:tcPr>
          <w:p>
            <w:pPr>
              <w:pStyle w:val="BDOITableHeader"/>
            </w:pPr>
            <w:r>
              <w:rPr>
                <w:b/>
                <w:color w:val="FFFFFF"/>
                <w:sz w:val="17"/>
              </w:rPr>
              <w:t>FR</w:t>
            </w:r>
          </w:p>
        </w:tc>
      </w:tr>
      <w:tr>
        <w:trPr>
          <w:cantSplit w:val="true"/>
        </w:trPr>
        <w:tc>
          <w:tcPr>
            <w:tcW w:type="dxa" w:w="2883"/>
            <w:tcMar>
              <w:top w:w="50" w:type="dxa"/>
              <w:bottom w:w="50" w:type="dxa"/>
              <w:left w:w="90" w:type="dxa"/>
              <w:right w:w="90" w:type="dxa"/>
            </w:tcMar>
          </w:tcPr>
          <w:p>
            <w:pPr>
              <w:pStyle w:val="BDOITable"/>
            </w:pPr>
            <w:r>
              <w:rPr>
                <w:sz w:val="17"/>
              </w:rPr>
              <w:t>Claim statuses and their attributes</w:t>
            </w:r>
          </w:p>
        </w:tc>
        <w:tc>
          <w:tcPr>
            <w:tcW w:type="dxa" w:w="3244"/>
            <w:tcMar>
              <w:top w:w="50" w:type="dxa"/>
              <w:bottom w:w="50" w:type="dxa"/>
              <w:left w:w="90" w:type="dxa"/>
              <w:right w:w="90" w:type="dxa"/>
            </w:tcMar>
          </w:tcPr>
          <w:p>
            <w:pPr>
              <w:pStyle w:val="BDOITable"/>
            </w:pPr>
            <w:r>
              <w:rPr>
                <w:sz w:val="17"/>
              </w:rPr>
              <w:t>Unit Head (list authoriser)</w:t>
            </w:r>
          </w:p>
        </w:tc>
        <w:tc>
          <w:tcPr>
            <w:tcW w:type="dxa" w:w="3845"/>
            <w:tcMar>
              <w:top w:w="50" w:type="dxa"/>
              <w:bottom w:w="50" w:type="dxa"/>
              <w:left w:w="90" w:type="dxa"/>
              <w:right w:w="90" w:type="dxa"/>
            </w:tcMar>
          </w:tcPr>
          <w:p>
            <w:pPr>
              <w:pStyle w:val="BDOITable"/>
            </w:pPr>
            <w:r>
              <w:rPr>
                <w:sz w:val="17"/>
              </w:rPr>
              <w:t>FR-CM-040</w:t>
            </w:r>
          </w:p>
        </w:tc>
      </w:tr>
      <w:tr>
        <w:trPr>
          <w:cantSplit w:val="true"/>
        </w:trPr>
        <w:tc>
          <w:tcPr>
            <w:tcW w:type="dxa" w:w="2883"/>
            <w:tcMar>
              <w:top w:w="50" w:type="dxa"/>
              <w:bottom w:w="50" w:type="dxa"/>
              <w:left w:w="90" w:type="dxa"/>
              <w:right w:w="90" w:type="dxa"/>
            </w:tcMar>
            <w:shd w:val="clear" w:color="auto" w:fill="E5F5FF"/>
          </w:tcPr>
          <w:p>
            <w:pPr>
              <w:pStyle w:val="BDOITable"/>
            </w:pPr>
            <w:r>
              <w:rPr>
                <w:sz w:val="17"/>
              </w:rPr>
              <w:t>Status access matrix</w:t>
            </w:r>
          </w:p>
        </w:tc>
        <w:tc>
          <w:tcPr>
            <w:tcW w:type="dxa" w:w="3244"/>
            <w:tcMar>
              <w:top w:w="50" w:type="dxa"/>
              <w:bottom w:w="50" w:type="dxa"/>
              <w:left w:w="90" w:type="dxa"/>
              <w:right w:w="90" w:type="dxa"/>
            </w:tcMar>
            <w:shd w:val="clear" w:color="auto" w:fill="E5F5FF"/>
          </w:tcPr>
          <w:p>
            <w:pPr>
              <w:pStyle w:val="BDOITable"/>
            </w:pPr>
            <w:r>
              <w:rPr>
                <w:sz w:val="17"/>
              </w:rPr>
              <w:t>Unit Head (authoriser)</w:t>
            </w:r>
          </w:p>
        </w:tc>
        <w:tc>
          <w:tcPr>
            <w:tcW w:type="dxa" w:w="3845"/>
            <w:tcMar>
              <w:top w:w="50" w:type="dxa"/>
              <w:bottom w:w="50" w:type="dxa"/>
              <w:left w:w="90" w:type="dxa"/>
              <w:right w:w="90" w:type="dxa"/>
            </w:tcMar>
            <w:shd w:val="clear" w:color="auto" w:fill="E5F5FF"/>
          </w:tcPr>
          <w:p>
            <w:pPr>
              <w:pStyle w:val="BDOITable"/>
            </w:pPr>
            <w:r>
              <w:rPr>
                <w:sz w:val="17"/>
              </w:rPr>
              <w:t>FR-CM-041</w:t>
            </w:r>
          </w:p>
        </w:tc>
      </w:tr>
      <w:tr>
        <w:trPr>
          <w:cantSplit w:val="true"/>
        </w:trPr>
        <w:tc>
          <w:tcPr>
            <w:tcW w:type="dxa" w:w="2883"/>
            <w:tcMar>
              <w:top w:w="50" w:type="dxa"/>
              <w:bottom w:w="50" w:type="dxa"/>
              <w:left w:w="90" w:type="dxa"/>
              <w:right w:w="90" w:type="dxa"/>
            </w:tcMar>
          </w:tcPr>
          <w:p>
            <w:pPr>
              <w:pStyle w:val="BDOITable"/>
            </w:pPr>
            <w:r>
              <w:rPr>
                <w:sz w:val="17"/>
              </w:rPr>
              <w:t>Claims handler register (units, teams)</w:t>
            </w:r>
          </w:p>
        </w:tc>
        <w:tc>
          <w:tcPr>
            <w:tcW w:type="dxa" w:w="3244"/>
            <w:tcMar>
              <w:top w:w="50" w:type="dxa"/>
              <w:bottom w:w="50" w:type="dxa"/>
              <w:left w:w="90" w:type="dxa"/>
              <w:right w:w="90" w:type="dxa"/>
            </w:tcMar>
          </w:tcPr>
          <w:p>
            <w:pPr>
              <w:pStyle w:val="BDOITable"/>
            </w:pPr>
            <w:r>
              <w:rPr>
                <w:sz w:val="17"/>
              </w:rPr>
              <w:t>Unit Head</w:t>
            </w:r>
          </w:p>
        </w:tc>
        <w:tc>
          <w:tcPr>
            <w:tcW w:type="dxa" w:w="3845"/>
            <w:tcMar>
              <w:top w:w="50" w:type="dxa"/>
              <w:bottom w:w="50" w:type="dxa"/>
              <w:left w:w="90" w:type="dxa"/>
              <w:right w:w="90" w:type="dxa"/>
            </w:tcMar>
          </w:tcPr>
          <w:p>
            <w:pPr>
              <w:pStyle w:val="BDOITable"/>
            </w:pPr>
            <w:r>
              <w:rPr>
                <w:sz w:val="17"/>
              </w:rPr>
              <w:t>FR-CM-041</w:t>
            </w:r>
          </w:p>
        </w:tc>
      </w:tr>
      <w:tr>
        <w:trPr>
          <w:cantSplit w:val="true"/>
        </w:trPr>
        <w:tc>
          <w:tcPr>
            <w:tcW w:type="dxa" w:w="2883"/>
            <w:tcMar>
              <w:top w:w="50" w:type="dxa"/>
              <w:bottom w:w="50" w:type="dxa"/>
              <w:left w:w="90" w:type="dxa"/>
              <w:right w:w="90" w:type="dxa"/>
            </w:tcMar>
            <w:shd w:val="clear" w:color="auto" w:fill="E5F5FF"/>
          </w:tcPr>
          <w:p>
            <w:pPr>
              <w:pStyle w:val="BDOITable"/>
            </w:pPr>
            <w:r>
              <w:rPr>
                <w:sz w:val="17"/>
              </w:rPr>
              <w:t>Settlement types and their attributes</w:t>
            </w:r>
          </w:p>
        </w:tc>
        <w:tc>
          <w:tcPr>
            <w:tcW w:type="dxa" w:w="3244"/>
            <w:tcMar>
              <w:top w:w="50" w:type="dxa"/>
              <w:bottom w:w="50" w:type="dxa"/>
              <w:left w:w="90" w:type="dxa"/>
              <w:right w:w="90" w:type="dxa"/>
            </w:tcMar>
            <w:shd w:val="clear" w:color="auto" w:fill="E5F5FF"/>
          </w:tcPr>
          <w:p>
            <w:pPr>
              <w:pStyle w:val="BDOITable"/>
            </w:pPr>
            <w:r>
              <w:rPr>
                <w:sz w:val="17"/>
              </w:rPr>
              <w:t>Unit Head (list authoriser)</w:t>
            </w:r>
          </w:p>
        </w:tc>
        <w:tc>
          <w:tcPr>
            <w:tcW w:type="dxa" w:w="3845"/>
            <w:tcMar>
              <w:top w:w="50" w:type="dxa"/>
              <w:bottom w:w="50" w:type="dxa"/>
              <w:left w:w="90" w:type="dxa"/>
              <w:right w:w="90" w:type="dxa"/>
            </w:tcMar>
            <w:shd w:val="clear" w:color="auto" w:fill="E5F5FF"/>
          </w:tcPr>
          <w:p>
            <w:pPr>
              <w:pStyle w:val="BDOITable"/>
            </w:pPr>
            <w:r>
              <w:rPr>
                <w:sz w:val="17"/>
              </w:rPr>
              <w:t>FR-CM-043</w:t>
            </w:r>
          </w:p>
        </w:tc>
      </w:tr>
      <w:tr>
        <w:trPr>
          <w:cantSplit w:val="true"/>
        </w:trPr>
        <w:tc>
          <w:tcPr>
            <w:tcW w:type="dxa" w:w="2883"/>
            <w:tcMar>
              <w:top w:w="50" w:type="dxa"/>
              <w:bottom w:w="50" w:type="dxa"/>
              <w:left w:w="90" w:type="dxa"/>
              <w:right w:w="90" w:type="dxa"/>
            </w:tcMar>
          </w:tcPr>
          <w:p>
            <w:pPr>
              <w:pStyle w:val="BDOITable"/>
            </w:pPr>
            <w:r>
              <w:rPr>
                <w:sz w:val="17"/>
              </w:rPr>
              <w:t>Adjusters / appraisers, catastrophe codes, other Claims lists</w:t>
            </w:r>
          </w:p>
        </w:tc>
        <w:tc>
          <w:tcPr>
            <w:tcW w:type="dxa" w:w="3244"/>
            <w:tcMar>
              <w:top w:w="50" w:type="dxa"/>
              <w:bottom w:w="50" w:type="dxa"/>
              <w:left w:w="90" w:type="dxa"/>
              <w:right w:w="90" w:type="dxa"/>
            </w:tcMar>
          </w:tcPr>
          <w:p>
            <w:pPr>
              <w:pStyle w:val="BDOITable"/>
            </w:pPr>
            <w:r>
              <w:rPr>
                <w:sz w:val="17"/>
              </w:rPr>
              <w:t>Unit Head (list authoriser)</w:t>
            </w:r>
          </w:p>
        </w:tc>
        <w:tc>
          <w:tcPr>
            <w:tcW w:type="dxa" w:w="3845"/>
            <w:tcMar>
              <w:top w:w="50" w:type="dxa"/>
              <w:bottom w:w="50" w:type="dxa"/>
              <w:left w:w="90" w:type="dxa"/>
              <w:right w:w="90" w:type="dxa"/>
            </w:tcMar>
          </w:tcPr>
          <w:p>
            <w:pPr>
              <w:pStyle w:val="BDOITable"/>
            </w:pPr>
            <w:r>
              <w:rPr>
                <w:sz w:val="17"/>
              </w:rPr>
              <w:t>FR-CM-031, 033</w:t>
            </w:r>
          </w:p>
        </w:tc>
      </w:tr>
      <w:tr>
        <w:trPr>
          <w:cantSplit w:val="true"/>
        </w:trPr>
        <w:tc>
          <w:tcPr>
            <w:tcW w:type="dxa" w:w="2883"/>
            <w:tcMar>
              <w:top w:w="50" w:type="dxa"/>
              <w:bottom w:w="50" w:type="dxa"/>
              <w:left w:w="90" w:type="dxa"/>
              <w:right w:w="90" w:type="dxa"/>
            </w:tcMar>
            <w:shd w:val="clear" w:color="auto" w:fill="E5F5FF"/>
          </w:tcPr>
          <w:p>
            <w:pPr>
              <w:pStyle w:val="BDOITable"/>
            </w:pPr>
            <w:r>
              <w:rPr>
                <w:sz w:val="17"/>
              </w:rPr>
              <w:t>Insurer location references</w:t>
            </w:r>
          </w:p>
        </w:tc>
        <w:tc>
          <w:tcPr>
            <w:tcW w:type="dxa" w:w="3244"/>
            <w:tcMar>
              <w:top w:w="50" w:type="dxa"/>
              <w:bottom w:w="50" w:type="dxa"/>
              <w:left w:w="90" w:type="dxa"/>
              <w:right w:w="90" w:type="dxa"/>
            </w:tcMar>
            <w:shd w:val="clear" w:color="auto" w:fill="E5F5FF"/>
          </w:tcPr>
          <w:p>
            <w:pPr>
              <w:pStyle w:val="BDOITable"/>
            </w:pPr>
            <w:r>
              <w:rPr>
                <w:sz w:val="17"/>
              </w:rPr>
              <w:t>Claims users (BCL_LOCATION_REF_MAINTAIN)</w:t>
            </w:r>
          </w:p>
        </w:tc>
        <w:tc>
          <w:tcPr>
            <w:tcW w:type="dxa" w:w="3845"/>
            <w:tcMar>
              <w:top w:w="50" w:type="dxa"/>
              <w:bottom w:w="50" w:type="dxa"/>
              <w:left w:w="90" w:type="dxa"/>
              <w:right w:w="90" w:type="dxa"/>
            </w:tcMar>
            <w:shd w:val="clear" w:color="auto" w:fill="E5F5FF"/>
          </w:tcPr>
          <w:p>
            <w:pPr>
              <w:pStyle w:val="BDOITable"/>
            </w:pPr>
            <w:r>
              <w:rPr>
                <w:sz w:val="17"/>
              </w:rPr>
              <w:t>FR-CM-023</w:t>
            </w:r>
          </w:p>
        </w:tc>
      </w:tr>
      <w:tr>
        <w:trPr>
          <w:cantSplit w:val="true"/>
        </w:trPr>
        <w:tc>
          <w:tcPr>
            <w:tcW w:type="dxa" w:w="2883"/>
            <w:tcMar>
              <w:top w:w="50" w:type="dxa"/>
              <w:bottom w:w="50" w:type="dxa"/>
              <w:left w:w="90" w:type="dxa"/>
              <w:right w:w="90" w:type="dxa"/>
            </w:tcMar>
          </w:tcPr>
          <w:p>
            <w:pPr>
              <w:pStyle w:val="BDOITable"/>
            </w:pPr>
            <w:r>
              <w:rPr>
                <w:sz w:val="17"/>
              </w:rPr>
              <w:t>Loss advice template</w:t>
            </w:r>
          </w:p>
        </w:tc>
        <w:tc>
          <w:tcPr>
            <w:tcW w:type="dxa" w:w="3244"/>
            <w:tcMar>
              <w:top w:w="50" w:type="dxa"/>
              <w:bottom w:w="50" w:type="dxa"/>
              <w:left w:w="90" w:type="dxa"/>
              <w:right w:w="90" w:type="dxa"/>
            </w:tcMar>
          </w:tcPr>
          <w:p>
            <w:pPr>
              <w:pStyle w:val="BDOITable"/>
            </w:pPr>
            <w:r>
              <w:rPr>
                <w:sz w:val="17"/>
              </w:rPr>
              <w:t>System Administrator</w:t>
            </w:r>
          </w:p>
        </w:tc>
        <w:tc>
          <w:tcPr>
            <w:tcW w:type="dxa" w:w="3845"/>
            <w:tcMar>
              <w:top w:w="50" w:type="dxa"/>
              <w:bottom w:w="50" w:type="dxa"/>
              <w:left w:w="90" w:type="dxa"/>
              <w:right w:w="90" w:type="dxa"/>
            </w:tcMar>
          </w:tcPr>
          <w:p>
            <w:pPr>
              <w:pStyle w:val="BDOITable"/>
            </w:pPr>
            <w:r>
              <w:rPr>
                <w:sz w:val="17"/>
              </w:rPr>
              <w:t>FR-CM-024</w:t>
            </w:r>
          </w:p>
        </w:tc>
      </w:tr>
      <w:tr>
        <w:trPr>
          <w:cantSplit w:val="true"/>
        </w:trPr>
        <w:tc>
          <w:tcPr>
            <w:tcW w:type="dxa" w:w="2883"/>
            <w:tcMar>
              <w:top w:w="50" w:type="dxa"/>
              <w:bottom w:w="50" w:type="dxa"/>
              <w:left w:w="90" w:type="dxa"/>
              <w:right w:w="90" w:type="dxa"/>
            </w:tcMar>
            <w:shd w:val="clear" w:color="auto" w:fill="E5F5FF"/>
          </w:tcPr>
          <w:p>
            <w:pPr>
              <w:pStyle w:val="BDOITable"/>
            </w:pPr>
            <w:r>
              <w:rPr>
                <w:sz w:val="17"/>
              </w:rPr>
              <w:t>Roles and permissions</w:t>
            </w:r>
          </w:p>
        </w:tc>
        <w:tc>
          <w:tcPr>
            <w:tcW w:type="dxa" w:w="3244"/>
            <w:tcMar>
              <w:top w:w="50" w:type="dxa"/>
              <w:bottom w:w="50" w:type="dxa"/>
              <w:left w:w="90" w:type="dxa"/>
              <w:right w:w="90" w:type="dxa"/>
            </w:tcMar>
            <w:shd w:val="clear" w:color="auto" w:fill="E5F5FF"/>
          </w:tcPr>
          <w:p>
            <w:pPr>
              <w:pStyle w:val="BDOITable"/>
            </w:pPr>
            <w:r>
              <w:rPr>
                <w:sz w:val="17"/>
              </w:rPr>
              <w:t>Unit Head via User Access request (approver)</w:t>
            </w:r>
          </w:p>
        </w:tc>
        <w:tc>
          <w:tcPr>
            <w:tcW w:type="dxa" w:w="3845"/>
            <w:tcMar>
              <w:top w:w="50" w:type="dxa"/>
              <w:bottom w:w="50" w:type="dxa"/>
              <w:left w:w="90" w:type="dxa"/>
              <w:right w:w="90" w:type="dxa"/>
            </w:tcMar>
            <w:shd w:val="clear" w:color="auto" w:fill="E5F5FF"/>
          </w:tcPr>
          <w:p>
            <w:pPr>
              <w:pStyle w:val="BDOITable"/>
            </w:pPr>
            <w:r>
              <w:rPr>
                <w:sz w:val="17"/>
              </w:rPr>
              <w:t>FR-CM-002</w:t>
            </w:r>
          </w:p>
        </w:tc>
      </w:tr>
    </w:tbl>
    <w:p>
      <w:pPr>
        <w:pStyle w:val="BDOISpacer"/>
      </w:pPr>
    </w:p>
    <w:p>
      <w:pPr>
        <w:pStyle w:val="Heading1"/>
        <w:pageBreakBefore/>
        <w:pBdr>
          <w:bottom w:val="single" w:sz="4" w:space="4" w:color="99C1E7"/>
        </w:pBdr>
      </w:pPr>
      <w:bookmarkStart w:id="179" w:name="_Toc000179"/>
      <w:r>
        <w:rPr/>
        <w:t>10 Assumptions, dependencies and open questions</w:t>
      </w:r>
      <w:bookmarkEnd w:id="179"/>
    </w:p>
    <w:p>
      <w:pPr>
        <w:pStyle w:val="Heading2"/>
      </w:pPr>
      <w:bookmarkStart w:id="180" w:name="_Toc000180"/>
      <w:r>
        <w:rPr/>
        <w:t>10.1 Assumptions</w:t>
      </w:r>
      <w:bookmarkEnd w:id="180"/>
    </w:p>
    <w:p>
      <w:pPr>
        <w:pStyle w:val="Caption"/>
        <w:keepNext/>
        <w:spacing w:after="60"/>
      </w:pPr>
      <w:r>
        <w:rPr>
          <w:b/>
          <w:i w:val="0"/>
        </w:rPr>
        <w:t xml:space="preserve">Table 22: </w:t>
      </w:r>
      <w:r>
        <w:rPr/>
        <w:t>Assumptions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81"/>
        <w:gridCol w:w="6608"/>
        <w:gridCol w:w="2283"/>
      </w:tblGrid>
      <w:tr>
        <w:trPr>
          <w:tblHeader w:val="true"/>
          <w:cantSplit w:val="true"/>
        </w:trPr>
        <w:tc>
          <w:tcPr>
            <w:tcW w:type="dxa" w:w="1081"/>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608"/>
            <w:shd w:val="clear" w:color="auto" w:fill="004EA8"/>
            <w:tcMar>
              <w:top w:w="50" w:type="dxa"/>
              <w:bottom w:w="50" w:type="dxa"/>
              <w:left w:w="90" w:type="dxa"/>
              <w:right w:w="90" w:type="dxa"/>
            </w:tcMar>
            <w:vAlign w:val="center"/>
          </w:tcPr>
          <w:p>
            <w:pPr>
              <w:pStyle w:val="BDOITableHeader"/>
            </w:pPr>
            <w:r>
              <w:rPr>
                <w:b/>
                <w:color w:val="FFFFFF"/>
                <w:sz w:val="17"/>
              </w:rPr>
              <w:t>Assumption</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Related</w:t>
            </w:r>
          </w:p>
        </w:tc>
      </w:tr>
      <w:tr>
        <w:trPr>
          <w:cantSplit w:val="true"/>
        </w:trPr>
        <w:tc>
          <w:tcPr>
            <w:tcW w:type="dxa" w:w="1081"/>
            <w:tcMar>
              <w:top w:w="50" w:type="dxa"/>
              <w:bottom w:w="50" w:type="dxa"/>
              <w:left w:w="90" w:type="dxa"/>
              <w:right w:w="90" w:type="dxa"/>
            </w:tcMar>
          </w:tcPr>
          <w:p>
            <w:pPr>
              <w:pStyle w:val="BDOITable"/>
            </w:pPr>
            <w:r>
              <w:rPr>
                <w:sz w:val="17"/>
              </w:rPr>
              <w:t>A-CM-01</w:t>
            </w:r>
          </w:p>
        </w:tc>
        <w:tc>
          <w:tcPr>
            <w:tcW w:type="dxa" w:w="6608"/>
            <w:tcMar>
              <w:top w:w="50" w:type="dxa"/>
              <w:bottom w:w="50" w:type="dxa"/>
              <w:left w:w="90" w:type="dxa"/>
              <w:right w:w="90" w:type="dxa"/>
            </w:tcMar>
          </w:tcPr>
          <w:p>
            <w:pPr>
              <w:pStyle w:val="BDOITable"/>
            </w:pPr>
            <w:r>
              <w:rPr>
                <w:sz w:val="17"/>
              </w:rPr>
              <w:t>The workshop addendum (p.3-11), the renumbering addendum (p.12-20) and the original BRD (p.21-47) together are the baseline; BRCLM.001-036 have the text of FRID-001-036</w:t>
            </w:r>
          </w:p>
        </w:tc>
        <w:tc>
          <w:tcPr>
            <w:tcW w:type="dxa" w:w="2283"/>
            <w:tcMar>
              <w:top w:w="50" w:type="dxa"/>
              <w:bottom w:w="50" w:type="dxa"/>
              <w:left w:w="90" w:type="dxa"/>
              <w:right w:w="90" w:type="dxa"/>
            </w:tcMar>
          </w:tcPr>
          <w:p>
            <w:pPr>
              <w:pStyle w:val="BDOITable"/>
            </w:pPr>
            <w:r>
              <w:rPr>
                <w:sz w:val="17"/>
              </w:rPr>
              <w:t>R1-R3</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A-CM-02</w:t>
            </w:r>
          </w:p>
        </w:tc>
        <w:tc>
          <w:tcPr>
            <w:tcW w:type="dxa" w:w="6608"/>
            <w:tcMar>
              <w:top w:w="50" w:type="dxa"/>
              <w:bottom w:w="50" w:type="dxa"/>
              <w:left w:w="90" w:type="dxa"/>
              <w:right w:w="90" w:type="dxa"/>
            </w:tcMar>
            <w:shd w:val="clear" w:color="auto" w:fill="E5F5FF"/>
          </w:tcPr>
          <w:p>
            <w:pPr>
              <w:pStyle w:val="BDOITable"/>
            </w:pPr>
            <w:r>
              <w:rPr>
                <w:sz w:val="17"/>
              </w:rPr>
              <w:t>The EBIX "Cover Number" is the BIBS account (ARN) and policy year; the version is the endorsement sequence</w:t>
            </w:r>
          </w:p>
        </w:tc>
        <w:tc>
          <w:tcPr>
            <w:tcW w:type="dxa" w:w="2283"/>
            <w:tcMar>
              <w:top w:w="50" w:type="dxa"/>
              <w:bottom w:w="50" w:type="dxa"/>
              <w:left w:w="90" w:type="dxa"/>
              <w:right w:w="90" w:type="dxa"/>
            </w:tcMar>
            <w:shd w:val="clear" w:color="auto" w:fill="E5F5FF"/>
          </w:tcPr>
          <w:p>
            <w:pPr>
              <w:pStyle w:val="BDOITable"/>
            </w:pPr>
            <w:r>
              <w:rPr>
                <w:sz w:val="17"/>
              </w:rPr>
              <w:t>CLQ02</w:t>
            </w:r>
          </w:p>
        </w:tc>
      </w:tr>
      <w:tr>
        <w:trPr>
          <w:cantSplit w:val="true"/>
        </w:trPr>
        <w:tc>
          <w:tcPr>
            <w:tcW w:type="dxa" w:w="1081"/>
            <w:tcMar>
              <w:top w:w="50" w:type="dxa"/>
              <w:bottom w:w="50" w:type="dxa"/>
              <w:left w:w="90" w:type="dxa"/>
              <w:right w:w="90" w:type="dxa"/>
            </w:tcMar>
          </w:tcPr>
          <w:p>
            <w:pPr>
              <w:pStyle w:val="BDOITable"/>
            </w:pPr>
            <w:r>
              <w:rPr>
                <w:sz w:val="17"/>
              </w:rPr>
              <w:t>A-CM-03</w:t>
            </w:r>
          </w:p>
        </w:tc>
        <w:tc>
          <w:tcPr>
            <w:tcW w:type="dxa" w:w="6608"/>
            <w:tcMar>
              <w:top w:w="50" w:type="dxa"/>
              <w:bottom w:w="50" w:type="dxa"/>
              <w:left w:w="90" w:type="dxa"/>
              <w:right w:w="90" w:type="dxa"/>
            </w:tcMar>
          </w:tcPr>
          <w:p>
            <w:pPr>
              <w:pStyle w:val="BDOITable"/>
            </w:pPr>
            <w:r>
              <w:rPr>
                <w:sz w:val="17"/>
              </w:rPr>
              <w:t>BDOI keeps no reserve and receives no claim money; the insurer's reserve and settlement are information</w:t>
            </w:r>
          </w:p>
        </w:tc>
        <w:tc>
          <w:tcPr>
            <w:tcW w:type="dxa" w:w="2283"/>
            <w:tcMar>
              <w:top w:w="50" w:type="dxa"/>
              <w:bottom w:w="50" w:type="dxa"/>
              <w:left w:w="90" w:type="dxa"/>
              <w:right w:w="90" w:type="dxa"/>
            </w:tcMar>
          </w:tcPr>
          <w:p>
            <w:pPr>
              <w:pStyle w:val="BDOITable"/>
            </w:pPr>
            <w:r>
              <w:rPr>
                <w:sz w:val="17"/>
              </w:rPr>
              <w:t>Q44; CLQ10</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A-CM-04</w:t>
            </w:r>
          </w:p>
        </w:tc>
        <w:tc>
          <w:tcPr>
            <w:tcW w:type="dxa" w:w="6608"/>
            <w:tcMar>
              <w:top w:w="50" w:type="dxa"/>
              <w:bottom w:w="50" w:type="dxa"/>
              <w:left w:w="90" w:type="dxa"/>
              <w:right w:w="90" w:type="dxa"/>
            </w:tcMar>
            <w:shd w:val="clear" w:color="auto" w:fill="E5F5FF"/>
          </w:tcPr>
          <w:p>
            <w:pPr>
              <w:pStyle w:val="BDOITable"/>
            </w:pPr>
            <w:r>
              <w:rPr>
                <w:sz w:val="17"/>
              </w:rPr>
              <w:t>The claims facility is a new BIBS module; the BRD's "enhance the existing claims module in eBIX" (p.25) does not apply</w:t>
            </w:r>
          </w:p>
        </w:tc>
        <w:tc>
          <w:tcPr>
            <w:tcW w:type="dxa" w:w="2283"/>
            <w:tcMar>
              <w:top w:w="50" w:type="dxa"/>
              <w:bottom w:w="50" w:type="dxa"/>
              <w:left w:w="90" w:type="dxa"/>
              <w:right w:w="90" w:type="dxa"/>
            </w:tcMar>
            <w:shd w:val="clear" w:color="auto" w:fill="E5F5FF"/>
          </w:tcPr>
          <w:p>
            <w:pPr>
              <w:pStyle w:val="BDOITable"/>
            </w:pPr>
            <w:r>
              <w:rPr>
                <w:sz w:val="17"/>
              </w:rPr>
              <w:t>p.25</w:t>
            </w:r>
          </w:p>
        </w:tc>
      </w:tr>
      <w:tr>
        <w:trPr>
          <w:cantSplit w:val="true"/>
        </w:trPr>
        <w:tc>
          <w:tcPr>
            <w:tcW w:type="dxa" w:w="1081"/>
            <w:tcMar>
              <w:top w:w="50" w:type="dxa"/>
              <w:bottom w:w="50" w:type="dxa"/>
              <w:left w:w="90" w:type="dxa"/>
              <w:right w:w="90" w:type="dxa"/>
            </w:tcMar>
          </w:tcPr>
          <w:p>
            <w:pPr>
              <w:pStyle w:val="BDOITable"/>
            </w:pPr>
            <w:r>
              <w:rPr>
                <w:sz w:val="17"/>
              </w:rPr>
              <w:t>A-CM-05</w:t>
            </w:r>
          </w:p>
        </w:tc>
        <w:tc>
          <w:tcPr>
            <w:tcW w:type="dxa" w:w="6608"/>
            <w:tcMar>
              <w:top w:w="50" w:type="dxa"/>
              <w:bottom w:w="50" w:type="dxa"/>
              <w:left w:w="90" w:type="dxa"/>
              <w:right w:w="90" w:type="dxa"/>
            </w:tcMar>
          </w:tcPr>
          <w:p>
            <w:pPr>
              <w:pStyle w:val="BDOITable"/>
            </w:pPr>
            <w:r>
              <w:rPr>
                <w:sz w:val="17"/>
              </w:rPr>
              <w:t>The workshop addendum's seven requirements are in scope, although the addendum says it does not change the scope (p.6)</w:t>
            </w:r>
          </w:p>
        </w:tc>
        <w:tc>
          <w:tcPr>
            <w:tcW w:type="dxa" w:w="2283"/>
            <w:tcMar>
              <w:top w:w="50" w:type="dxa"/>
              <w:bottom w:w="50" w:type="dxa"/>
              <w:left w:w="90" w:type="dxa"/>
              <w:right w:w="90" w:type="dxa"/>
            </w:tcMar>
          </w:tcPr>
          <w:p>
            <w:pPr>
              <w:pStyle w:val="BDOITable"/>
            </w:pPr>
            <w:r>
              <w:rPr>
                <w:sz w:val="17"/>
              </w:rPr>
              <w:t>p.6</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A-CM-06</w:t>
            </w:r>
          </w:p>
        </w:tc>
        <w:tc>
          <w:tcPr>
            <w:tcW w:type="dxa" w:w="6608"/>
            <w:tcMar>
              <w:top w:w="50" w:type="dxa"/>
              <w:bottom w:w="50" w:type="dxa"/>
              <w:left w:w="90" w:type="dxa"/>
              <w:right w:w="90" w:type="dxa"/>
            </w:tcMar>
            <w:shd w:val="clear" w:color="auto" w:fill="E5F5FF"/>
          </w:tcPr>
          <w:p>
            <w:pPr>
              <w:pStyle w:val="BDOITable"/>
            </w:pPr>
            <w:r>
              <w:rPr>
                <w:sz w:val="17"/>
              </w:rPr>
              <w:t>Claims Officers tag temporary closures; TL / TH close permanently</w:t>
            </w:r>
          </w:p>
        </w:tc>
        <w:tc>
          <w:tcPr>
            <w:tcW w:type="dxa" w:w="2283"/>
            <w:tcMar>
              <w:top w:w="50" w:type="dxa"/>
              <w:bottom w:w="50" w:type="dxa"/>
              <w:left w:w="90" w:type="dxa"/>
              <w:right w:w="90" w:type="dxa"/>
            </w:tcMar>
            <w:shd w:val="clear" w:color="auto" w:fill="E5F5FF"/>
          </w:tcPr>
          <w:p>
            <w:pPr>
              <w:pStyle w:val="BDOITable"/>
            </w:pPr>
            <w:r>
              <w:rPr>
                <w:sz w:val="17"/>
              </w:rPr>
              <w:t>CLQ06</w:t>
            </w:r>
          </w:p>
        </w:tc>
      </w:tr>
      <w:tr>
        <w:trPr>
          <w:cantSplit w:val="true"/>
        </w:trPr>
        <w:tc>
          <w:tcPr>
            <w:tcW w:type="dxa" w:w="1081"/>
            <w:tcMar>
              <w:top w:w="50" w:type="dxa"/>
              <w:bottom w:w="50" w:type="dxa"/>
              <w:left w:w="90" w:type="dxa"/>
              <w:right w:w="90" w:type="dxa"/>
            </w:tcMar>
          </w:tcPr>
          <w:p>
            <w:pPr>
              <w:pStyle w:val="BDOITable"/>
            </w:pPr>
            <w:r>
              <w:rPr>
                <w:sz w:val="17"/>
              </w:rPr>
              <w:t>A-CM-07</w:t>
            </w:r>
          </w:p>
        </w:tc>
        <w:tc>
          <w:tcPr>
            <w:tcW w:type="dxa" w:w="6608"/>
            <w:tcMar>
              <w:top w:w="50" w:type="dxa"/>
              <w:bottom w:w="50" w:type="dxa"/>
              <w:left w:w="90" w:type="dxa"/>
              <w:right w:w="90" w:type="dxa"/>
            </w:tcMar>
          </w:tcPr>
          <w:p>
            <w:pPr>
              <w:pStyle w:val="BDOITable"/>
            </w:pPr>
            <w:r>
              <w:rPr>
                <w:sz w:val="17"/>
              </w:rPr>
              <w:t>The capacity table of p.41-42 is the requirement, although it is headed "sample requirements"</w:t>
            </w:r>
          </w:p>
        </w:tc>
        <w:tc>
          <w:tcPr>
            <w:tcW w:type="dxa" w:w="2283"/>
            <w:tcMar>
              <w:top w:w="50" w:type="dxa"/>
              <w:bottom w:w="50" w:type="dxa"/>
              <w:left w:w="90" w:type="dxa"/>
              <w:right w:w="90" w:type="dxa"/>
            </w:tcMar>
          </w:tcPr>
          <w:p>
            <w:pPr>
              <w:pStyle w:val="BDOITable"/>
            </w:pPr>
            <w:r>
              <w:rPr>
                <w:sz w:val="17"/>
              </w:rPr>
              <w:t>p.41</w:t>
            </w:r>
          </w:p>
        </w:tc>
      </w:tr>
    </w:tbl>
    <w:p>
      <w:pPr>
        <w:pStyle w:val="BDOISpacer"/>
      </w:pPr>
    </w:p>
    <w:p>
      <w:pPr>
        <w:pStyle w:val="Heading2"/>
      </w:pPr>
      <w:bookmarkStart w:id="181" w:name="_Toc000181"/>
      <w:r>
        <w:rPr/>
        <w:t>10.2 Dependencies</w:t>
      </w:r>
      <w:bookmarkEnd w:id="181"/>
    </w:p>
    <w:p>
      <w:pPr>
        <w:pStyle w:val="Caption"/>
        <w:keepNext/>
        <w:spacing w:after="60"/>
      </w:pPr>
      <w:r>
        <w:rPr>
          <w:b/>
          <w:i w:val="0"/>
        </w:rPr>
        <w:t xml:space="preserve">Table 23: </w:t>
      </w:r>
      <w:r>
        <w:rPr/>
        <w:t>Dependencies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81"/>
        <w:gridCol w:w="6608"/>
        <w:gridCol w:w="2283"/>
      </w:tblGrid>
      <w:tr>
        <w:trPr>
          <w:tblHeader w:val="true"/>
          <w:cantSplit w:val="true"/>
        </w:trPr>
        <w:tc>
          <w:tcPr>
            <w:tcW w:type="dxa" w:w="1081"/>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608"/>
            <w:shd w:val="clear" w:color="auto" w:fill="004EA8"/>
            <w:tcMar>
              <w:top w:w="50" w:type="dxa"/>
              <w:bottom w:w="50" w:type="dxa"/>
              <w:left w:w="90" w:type="dxa"/>
              <w:right w:w="90" w:type="dxa"/>
            </w:tcMar>
            <w:vAlign w:val="center"/>
          </w:tcPr>
          <w:p>
            <w:pPr>
              <w:pStyle w:val="BDOITableHeader"/>
            </w:pPr>
            <w:r>
              <w:rPr>
                <w:b/>
                <w:color w:val="FFFFFF"/>
                <w:sz w:val="17"/>
              </w:rPr>
              <w:t>Dependency</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Needed for</w:t>
            </w:r>
          </w:p>
        </w:tc>
      </w:tr>
      <w:tr>
        <w:trPr>
          <w:cantSplit w:val="true"/>
        </w:trPr>
        <w:tc>
          <w:tcPr>
            <w:tcW w:type="dxa" w:w="1081"/>
            <w:tcMar>
              <w:top w:w="50" w:type="dxa"/>
              <w:bottom w:w="50" w:type="dxa"/>
              <w:left w:w="90" w:type="dxa"/>
              <w:right w:w="90" w:type="dxa"/>
            </w:tcMar>
          </w:tcPr>
          <w:p>
            <w:pPr>
              <w:pStyle w:val="BDOITable"/>
            </w:pPr>
            <w:r>
              <w:rPr>
                <w:sz w:val="17"/>
              </w:rPr>
              <w:t>D-CM-01</w:t>
            </w:r>
          </w:p>
        </w:tc>
        <w:tc>
          <w:tcPr>
            <w:tcW w:type="dxa" w:w="6608"/>
            <w:tcMar>
              <w:top w:w="50" w:type="dxa"/>
              <w:bottom w:w="50" w:type="dxa"/>
              <w:left w:w="90" w:type="dxa"/>
              <w:right w:w="90" w:type="dxa"/>
            </w:tcMar>
          </w:tcPr>
          <w:p>
            <w:pPr>
              <w:pStyle w:val="BDOITable"/>
            </w:pPr>
            <w:r>
              <w:rPr>
                <w:sz w:val="17"/>
              </w:rPr>
              <w:t>BDOI gives the status matrix, the claims units and the follow-up days per status</w:t>
            </w:r>
          </w:p>
        </w:tc>
        <w:tc>
          <w:tcPr>
            <w:tcW w:type="dxa" w:w="2283"/>
            <w:tcMar>
              <w:top w:w="50" w:type="dxa"/>
              <w:bottom w:w="50" w:type="dxa"/>
              <w:left w:w="90" w:type="dxa"/>
              <w:right w:w="90" w:type="dxa"/>
            </w:tcMar>
          </w:tcPr>
          <w:p>
            <w:pPr>
              <w:pStyle w:val="BDOITable"/>
            </w:pPr>
            <w:r>
              <w:rPr>
                <w:sz w:val="17"/>
              </w:rPr>
              <w:t>FR-CM-040, 041, 050 (CLQ04, CLQ07)</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D-CM-02</w:t>
            </w:r>
          </w:p>
        </w:tc>
        <w:tc>
          <w:tcPr>
            <w:tcW w:type="dxa" w:w="6608"/>
            <w:tcMar>
              <w:top w:w="50" w:type="dxa"/>
              <w:bottom w:w="50" w:type="dxa"/>
              <w:left w:w="90" w:type="dxa"/>
              <w:right w:w="90" w:type="dxa"/>
            </w:tcMar>
            <w:shd w:val="clear" w:color="auto" w:fill="E5F5FF"/>
          </w:tcPr>
          <w:p>
            <w:pPr>
              <w:pStyle w:val="BDOITable"/>
            </w:pPr>
            <w:r>
              <w:rPr>
                <w:sz w:val="17"/>
              </w:rPr>
              <w:t>BDOI defines the claims authorization code</w:t>
            </w:r>
          </w:p>
        </w:tc>
        <w:tc>
          <w:tcPr>
            <w:tcW w:type="dxa" w:w="2283"/>
            <w:tcMar>
              <w:top w:w="50" w:type="dxa"/>
              <w:bottom w:w="50" w:type="dxa"/>
              <w:left w:w="90" w:type="dxa"/>
              <w:right w:w="90" w:type="dxa"/>
            </w:tcMar>
            <w:shd w:val="clear" w:color="auto" w:fill="E5F5FF"/>
          </w:tcPr>
          <w:p>
            <w:pPr>
              <w:pStyle w:val="BDOITable"/>
            </w:pPr>
            <w:r>
              <w:rPr>
                <w:sz w:val="17"/>
              </w:rPr>
              <w:t>FR-CM-016 (CLQ01)</w:t>
            </w:r>
          </w:p>
        </w:tc>
      </w:tr>
      <w:tr>
        <w:trPr>
          <w:cantSplit w:val="true"/>
        </w:trPr>
        <w:tc>
          <w:tcPr>
            <w:tcW w:type="dxa" w:w="1081"/>
            <w:tcMar>
              <w:top w:w="50" w:type="dxa"/>
              <w:bottom w:w="50" w:type="dxa"/>
              <w:left w:w="90" w:type="dxa"/>
              <w:right w:w="90" w:type="dxa"/>
            </w:tcMar>
          </w:tcPr>
          <w:p>
            <w:pPr>
              <w:pStyle w:val="BDOITable"/>
            </w:pPr>
            <w:r>
              <w:rPr>
                <w:sz w:val="17"/>
              </w:rPr>
              <w:t>D-CM-03</w:t>
            </w:r>
          </w:p>
        </w:tc>
        <w:tc>
          <w:tcPr>
            <w:tcW w:type="dxa" w:w="6608"/>
            <w:tcMar>
              <w:top w:w="50" w:type="dxa"/>
              <w:bottom w:w="50" w:type="dxa"/>
              <w:left w:w="90" w:type="dxa"/>
              <w:right w:w="90" w:type="dxa"/>
            </w:tcMar>
          </w:tcPr>
          <w:p>
            <w:pPr>
              <w:pStyle w:val="BDOITable"/>
            </w:pPr>
            <w:r>
              <w:rPr>
                <w:sz w:val="17"/>
              </w:rPr>
              <w:t>The Remittance owner agrees the feed-based claims condition</w:t>
            </w:r>
          </w:p>
        </w:tc>
        <w:tc>
          <w:tcPr>
            <w:tcW w:type="dxa" w:w="2283"/>
            <w:tcMar>
              <w:top w:w="50" w:type="dxa"/>
              <w:bottom w:w="50" w:type="dxa"/>
              <w:left w:w="90" w:type="dxa"/>
              <w:right w:w="90" w:type="dxa"/>
            </w:tcMar>
          </w:tcPr>
          <w:p>
            <w:pPr>
              <w:pStyle w:val="BDOITable"/>
            </w:pPr>
            <w:r>
              <w:rPr>
                <w:sz w:val="17"/>
              </w:rPr>
              <w:t>FR-CM-046</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D-CM-04</w:t>
            </w:r>
          </w:p>
        </w:tc>
        <w:tc>
          <w:tcPr>
            <w:tcW w:type="dxa" w:w="6608"/>
            <w:tcMar>
              <w:top w:w="50" w:type="dxa"/>
              <w:bottom w:w="50" w:type="dxa"/>
              <w:left w:w="90" w:type="dxa"/>
              <w:right w:w="90" w:type="dxa"/>
            </w:tcMar>
            <w:shd w:val="clear" w:color="auto" w:fill="E5F5FF"/>
          </w:tcPr>
          <w:p>
            <w:pPr>
              <w:pStyle w:val="BDOITable"/>
            </w:pPr>
            <w:r>
              <w:rPr>
                <w:sz w:val="17"/>
              </w:rPr>
              <w:t>The attachment access classes (EB work item P3) include CLAIM_REPORT so the contact centre can list it</w:t>
            </w:r>
          </w:p>
        </w:tc>
        <w:tc>
          <w:tcPr>
            <w:tcW w:type="dxa" w:w="2283"/>
            <w:tcMar>
              <w:top w:w="50" w:type="dxa"/>
              <w:bottom w:w="50" w:type="dxa"/>
              <w:left w:w="90" w:type="dxa"/>
              <w:right w:w="90" w:type="dxa"/>
            </w:tcMar>
            <w:shd w:val="clear" w:color="auto" w:fill="E5F5FF"/>
          </w:tcPr>
          <w:p>
            <w:pPr>
              <w:pStyle w:val="BDOITable"/>
            </w:pPr>
            <w:r>
              <w:rPr>
                <w:sz w:val="17"/>
              </w:rPr>
              <w:t>FR-CM-024 (XQ04)</w:t>
            </w:r>
          </w:p>
        </w:tc>
      </w:tr>
      <w:tr>
        <w:trPr>
          <w:cantSplit w:val="true"/>
        </w:trPr>
        <w:tc>
          <w:tcPr>
            <w:tcW w:type="dxa" w:w="1081"/>
            <w:tcMar>
              <w:top w:w="50" w:type="dxa"/>
              <w:bottom w:w="50" w:type="dxa"/>
              <w:left w:w="90" w:type="dxa"/>
              <w:right w:w="90" w:type="dxa"/>
            </w:tcMar>
          </w:tcPr>
          <w:p>
            <w:pPr>
              <w:pStyle w:val="BDOITable"/>
            </w:pPr>
            <w:r>
              <w:rPr>
                <w:sz w:val="17"/>
              </w:rPr>
              <w:t>D-CM-05</w:t>
            </w:r>
          </w:p>
        </w:tc>
        <w:tc>
          <w:tcPr>
            <w:tcW w:type="dxa" w:w="6608"/>
            <w:tcMar>
              <w:top w:w="50" w:type="dxa"/>
              <w:bottom w:w="50" w:type="dxa"/>
              <w:left w:w="90" w:type="dxa"/>
              <w:right w:w="90" w:type="dxa"/>
            </w:tcMar>
          </w:tcPr>
          <w:p>
            <w:pPr>
              <w:pStyle w:val="BDOITable"/>
            </w:pPr>
            <w:r>
              <w:rPr>
                <w:sz w:val="17"/>
              </w:rPr>
              <w:t>BDOI provides the loss advice layout and the notification events</w:t>
            </w:r>
          </w:p>
        </w:tc>
        <w:tc>
          <w:tcPr>
            <w:tcW w:type="dxa" w:w="2283"/>
            <w:tcMar>
              <w:top w:w="50" w:type="dxa"/>
              <w:bottom w:w="50" w:type="dxa"/>
              <w:left w:w="90" w:type="dxa"/>
              <w:right w:w="90" w:type="dxa"/>
            </w:tcMar>
          </w:tcPr>
          <w:p>
            <w:pPr>
              <w:pStyle w:val="BDOITable"/>
            </w:pPr>
            <w:r>
              <w:rPr>
                <w:sz w:val="17"/>
              </w:rPr>
              <w:t>FR-CM-024 (CLQ22)</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D-CM-06</w:t>
            </w:r>
          </w:p>
        </w:tc>
        <w:tc>
          <w:tcPr>
            <w:tcW w:type="dxa" w:w="6608"/>
            <w:tcMar>
              <w:top w:w="50" w:type="dxa"/>
              <w:bottom w:w="50" w:type="dxa"/>
              <w:left w:w="90" w:type="dxa"/>
              <w:right w:w="90" w:type="dxa"/>
            </w:tcMar>
            <w:shd w:val="clear" w:color="auto" w:fill="E5F5FF"/>
          </w:tcPr>
          <w:p>
            <w:pPr>
              <w:pStyle w:val="BDOITable"/>
            </w:pPr>
            <w:r>
              <w:rPr>
                <w:sz w:val="17"/>
              </w:rPr>
              <w:t>BDOI decides the migration of EBIX / ISYS claims</w:t>
            </w:r>
          </w:p>
        </w:tc>
        <w:tc>
          <w:tcPr>
            <w:tcW w:type="dxa" w:w="2283"/>
            <w:tcMar>
              <w:top w:w="50" w:type="dxa"/>
              <w:bottom w:w="50" w:type="dxa"/>
              <w:left w:w="90" w:type="dxa"/>
              <w:right w:w="90" w:type="dxa"/>
            </w:tcMar>
            <w:shd w:val="clear" w:color="auto" w:fill="E5F5FF"/>
          </w:tcPr>
          <w:p>
            <w:pPr>
              <w:pStyle w:val="BDOITable"/>
            </w:pPr>
            <w:r>
              <w:rPr>
                <w:sz w:val="17"/>
              </w:rPr>
              <w:t>Historical analysis in FR-CM-062, 063 (CLQ14)</w:t>
            </w:r>
          </w:p>
        </w:tc>
      </w:tr>
    </w:tbl>
    <w:p>
      <w:pPr>
        <w:pStyle w:val="BDOISpacer"/>
      </w:pPr>
    </w:p>
    <w:p>
      <w:pPr>
        <w:pStyle w:val="Heading2"/>
      </w:pPr>
      <w:bookmarkStart w:id="182" w:name="_Toc000182"/>
      <w:r>
        <w:rPr/>
        <w:t>10.3 Open questions</w:t>
      </w:r>
      <w:bookmarkEnd w:id="182"/>
    </w:p>
    <w:p>
      <w:pPr>
        <w:pStyle w:val="Caption"/>
        <w:keepNext/>
        <w:spacing w:after="60"/>
      </w:pPr>
      <w:r>
        <w:rPr>
          <w:b/>
          <w:i w:val="0"/>
        </w:rPr>
        <w:t xml:space="preserve">Table 24: </w:t>
      </w:r>
      <w:r>
        <w:rPr/>
        <w:t>Open questions on BRD-7 (status from the cross-BRD decisions, R6)</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36"/>
        <w:gridCol w:w="6031"/>
        <w:gridCol w:w="1672"/>
        <w:gridCol w:w="1433"/>
      </w:tblGrid>
      <w:tr>
        <w:trPr>
          <w:tblHeader w:val="true"/>
          <w:cantSplit w:val="true"/>
        </w:trPr>
        <w:tc>
          <w:tcPr>
            <w:tcW w:type="dxa" w:w="836"/>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031"/>
            <w:shd w:val="clear" w:color="auto" w:fill="004EA8"/>
            <w:tcMar>
              <w:top w:w="50" w:type="dxa"/>
              <w:bottom w:w="50" w:type="dxa"/>
              <w:left w:w="90" w:type="dxa"/>
              <w:right w:w="90" w:type="dxa"/>
            </w:tcMar>
            <w:vAlign w:val="center"/>
          </w:tcPr>
          <w:p>
            <w:pPr>
              <w:pStyle w:val="BDOITableHeader"/>
            </w:pPr>
            <w:r>
              <w:rPr>
                <w:b/>
                <w:color w:val="FFFFFF"/>
                <w:sz w:val="17"/>
              </w:rPr>
              <w:t>Question</w:t>
            </w:r>
          </w:p>
        </w:tc>
        <w:tc>
          <w:tcPr>
            <w:tcW w:type="dxa" w:w="1672"/>
            <w:shd w:val="clear" w:color="auto" w:fill="004EA8"/>
            <w:tcMar>
              <w:top w:w="50" w:type="dxa"/>
              <w:bottom w:w="50" w:type="dxa"/>
              <w:left w:w="90" w:type="dxa"/>
              <w:right w:w="90" w:type="dxa"/>
            </w:tcMar>
            <w:vAlign w:val="center"/>
          </w:tcPr>
          <w:p>
            <w:pPr>
              <w:pStyle w:val="BDOITableHeader"/>
            </w:pPr>
            <w:r>
              <w:rPr>
                <w:b/>
                <w:color w:val="FFFFFF"/>
                <w:sz w:val="17"/>
              </w:rPr>
              <w:t>Affects</w:t>
            </w:r>
          </w:p>
        </w:tc>
        <w:tc>
          <w:tcPr>
            <w:tcW w:type="dxa" w:w="1433"/>
            <w:shd w:val="clear" w:color="auto" w:fill="004EA8"/>
            <w:tcMar>
              <w:top w:w="50" w:type="dxa"/>
              <w:bottom w:w="50" w:type="dxa"/>
              <w:left w:w="90" w:type="dxa"/>
              <w:right w:w="90" w:type="dxa"/>
            </w:tcMar>
            <w:vAlign w:val="center"/>
          </w:tcPr>
          <w:p>
            <w:pPr>
              <w:pStyle w:val="BDOITableHeader"/>
            </w:pPr>
            <w:r>
              <w:rPr>
                <w:b/>
                <w:color w:val="FFFFFF"/>
                <w:sz w:val="17"/>
              </w:rPr>
              <w:t>Status</w:t>
            </w:r>
          </w:p>
        </w:tc>
      </w:tr>
      <w:tr>
        <w:trPr>
          <w:cantSplit w:val="true"/>
        </w:trPr>
        <w:tc>
          <w:tcPr>
            <w:tcW w:type="dxa" w:w="836"/>
            <w:tcMar>
              <w:top w:w="50" w:type="dxa"/>
              <w:bottom w:w="50" w:type="dxa"/>
              <w:left w:w="90" w:type="dxa"/>
              <w:right w:w="90" w:type="dxa"/>
            </w:tcMar>
          </w:tcPr>
          <w:p>
            <w:pPr>
              <w:pStyle w:val="BDOITable"/>
            </w:pPr>
            <w:r>
              <w:rPr>
                <w:sz w:val="17"/>
              </w:rPr>
              <w:t>CLQ01</w:t>
            </w:r>
          </w:p>
        </w:tc>
        <w:tc>
          <w:tcPr>
            <w:tcW w:type="dxa" w:w="6031"/>
            <w:tcMar>
              <w:top w:w="50" w:type="dxa"/>
              <w:bottom w:w="50" w:type="dxa"/>
              <w:left w:w="90" w:type="dxa"/>
              <w:right w:w="90" w:type="dxa"/>
            </w:tcMar>
          </w:tcPr>
          <w:p>
            <w:pPr>
              <w:pStyle w:val="BDOITable"/>
            </w:pPr>
            <w:r>
              <w:rPr>
                <w:sz w:val="17"/>
              </w:rPr>
              <w:t>Meaning of the claims authorization code; which unpaid invoices block it; overrides</w:t>
            </w:r>
          </w:p>
        </w:tc>
        <w:tc>
          <w:tcPr>
            <w:tcW w:type="dxa" w:w="1672"/>
            <w:tcMar>
              <w:top w:w="50" w:type="dxa"/>
              <w:bottom w:w="50" w:type="dxa"/>
              <w:left w:w="90" w:type="dxa"/>
              <w:right w:w="90" w:type="dxa"/>
            </w:tcMar>
          </w:tcPr>
          <w:p>
            <w:pPr>
              <w:pStyle w:val="BDOITable"/>
            </w:pPr>
            <w:r>
              <w:rPr>
                <w:sz w:val="17"/>
              </w:rPr>
              <w:t>FR-CM-016</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CLQ02</w:t>
            </w:r>
          </w:p>
        </w:tc>
        <w:tc>
          <w:tcPr>
            <w:tcW w:type="dxa" w:w="6031"/>
            <w:tcMar>
              <w:top w:w="50" w:type="dxa"/>
              <w:bottom w:w="50" w:type="dxa"/>
              <w:left w:w="90" w:type="dxa"/>
              <w:right w:w="90" w:type="dxa"/>
            </w:tcMar>
            <w:shd w:val="clear" w:color="auto" w:fill="E5F5FF"/>
          </w:tcPr>
          <w:p>
            <w:pPr>
              <w:pStyle w:val="BDOITable"/>
            </w:pPr>
            <w:r>
              <w:rPr>
                <w:sz w:val="17"/>
              </w:rPr>
              <w:t>Cover number and version; location versioning; claims on expired or cancelled covers</w:t>
            </w:r>
          </w:p>
        </w:tc>
        <w:tc>
          <w:tcPr>
            <w:tcW w:type="dxa" w:w="1672"/>
            <w:tcMar>
              <w:top w:w="50" w:type="dxa"/>
              <w:bottom w:w="50" w:type="dxa"/>
              <w:left w:w="90" w:type="dxa"/>
              <w:right w:w="90" w:type="dxa"/>
            </w:tcMar>
            <w:shd w:val="clear" w:color="auto" w:fill="E5F5FF"/>
          </w:tcPr>
          <w:p>
            <w:pPr>
              <w:pStyle w:val="BDOITable"/>
            </w:pPr>
            <w:r>
              <w:rPr>
                <w:sz w:val="17"/>
              </w:rPr>
              <w:t>FR-CM-010, 011, 015, 020</w:t>
            </w:r>
          </w:p>
        </w:tc>
        <w:tc>
          <w:tcPr>
            <w:tcW w:type="dxa" w:w="1433"/>
            <w:tcMar>
              <w:top w:w="50" w:type="dxa"/>
              <w:bottom w:w="50" w:type="dxa"/>
              <w:left w:w="90" w:type="dxa"/>
              <w:right w:w="90" w:type="dxa"/>
            </w:tcMar>
            <w:shd w:val="clear" w:color="auto" w:fill="E5F5FF"/>
          </w:tcPr>
          <w:p>
            <w:pPr>
              <w:pStyle w:val="BDOITable"/>
            </w:pPr>
            <w:r>
              <w:rPr>
                <w:sz w:val="17"/>
              </w:rPr>
              <w:t>PARTIAL (minutes of 27-Apr-2026: latest version; CLR-CM-14)</w:t>
            </w:r>
          </w:p>
        </w:tc>
      </w:tr>
      <w:tr>
        <w:trPr>
          <w:cantSplit w:val="true"/>
        </w:trPr>
        <w:tc>
          <w:tcPr>
            <w:tcW w:type="dxa" w:w="836"/>
            <w:tcMar>
              <w:top w:w="50" w:type="dxa"/>
              <w:bottom w:w="50" w:type="dxa"/>
              <w:left w:w="90" w:type="dxa"/>
              <w:right w:w="90" w:type="dxa"/>
            </w:tcMar>
          </w:tcPr>
          <w:p>
            <w:pPr>
              <w:pStyle w:val="BDOITable"/>
            </w:pPr>
            <w:r>
              <w:rPr>
                <w:sz w:val="17"/>
              </w:rPr>
              <w:t>CLQ03</w:t>
            </w:r>
          </w:p>
        </w:tc>
        <w:tc>
          <w:tcPr>
            <w:tcW w:type="dxa" w:w="6031"/>
            <w:tcMar>
              <w:top w:w="50" w:type="dxa"/>
              <w:bottom w:w="50" w:type="dxa"/>
              <w:left w:w="90" w:type="dxa"/>
              <w:right w:w="90" w:type="dxa"/>
            </w:tcMar>
          </w:tcPr>
          <w:p>
            <w:pPr>
              <w:pStyle w:val="BDOITable"/>
            </w:pPr>
            <w:r>
              <w:rPr>
                <w:sz w:val="17"/>
              </w:rPr>
              <w:t>Meaning of "maintain the Reported Date only"; who may correct it</w:t>
            </w:r>
          </w:p>
        </w:tc>
        <w:tc>
          <w:tcPr>
            <w:tcW w:type="dxa" w:w="1672"/>
            <w:tcMar>
              <w:top w:w="50" w:type="dxa"/>
              <w:bottom w:w="50" w:type="dxa"/>
              <w:left w:w="90" w:type="dxa"/>
              <w:right w:w="90" w:type="dxa"/>
            </w:tcMar>
          </w:tcPr>
          <w:p>
            <w:pPr>
              <w:pStyle w:val="BDOITable"/>
            </w:pPr>
            <w:r>
              <w:rPr>
                <w:sz w:val="17"/>
              </w:rPr>
              <w:t>FR-CM-012, 053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CLQ04</w:t>
            </w:r>
          </w:p>
        </w:tc>
        <w:tc>
          <w:tcPr>
            <w:tcW w:type="dxa" w:w="6031"/>
            <w:tcMar>
              <w:top w:w="50" w:type="dxa"/>
              <w:bottom w:w="50" w:type="dxa"/>
              <w:left w:w="90" w:type="dxa"/>
              <w:right w:w="90" w:type="dxa"/>
            </w:tcMar>
            <w:shd w:val="clear" w:color="auto" w:fill="E5F5FF"/>
          </w:tcPr>
          <w:p>
            <w:pPr>
              <w:pStyle w:val="BDOITable"/>
            </w:pPr>
            <w:r>
              <w:rPr>
                <w:sz w:val="17"/>
              </w:rPr>
              <w:t>Status matrix by role and unit; claims units; follow-up days per status; allowed sequences</w:t>
            </w:r>
          </w:p>
        </w:tc>
        <w:tc>
          <w:tcPr>
            <w:tcW w:type="dxa" w:w="1672"/>
            <w:tcMar>
              <w:top w:w="50" w:type="dxa"/>
              <w:bottom w:w="50" w:type="dxa"/>
              <w:left w:w="90" w:type="dxa"/>
              <w:right w:w="90" w:type="dxa"/>
            </w:tcMar>
            <w:shd w:val="clear" w:color="auto" w:fill="E5F5FF"/>
          </w:tcPr>
          <w:p>
            <w:pPr>
              <w:pStyle w:val="BDOITable"/>
            </w:pPr>
            <w:r>
              <w:rPr>
                <w:sz w:val="17"/>
              </w:rPr>
              <w:t>FR-CM-040, 041, 042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CLQ05</w:t>
            </w:r>
          </w:p>
        </w:tc>
        <w:tc>
          <w:tcPr>
            <w:tcW w:type="dxa" w:w="6031"/>
            <w:tcMar>
              <w:top w:w="50" w:type="dxa"/>
              <w:bottom w:w="50" w:type="dxa"/>
              <w:left w:w="90" w:type="dxa"/>
              <w:right w:w="90" w:type="dxa"/>
            </w:tcMar>
          </w:tcPr>
          <w:p>
            <w:pPr>
              <w:pStyle w:val="BDOITable"/>
            </w:pPr>
            <w:r>
              <w:rPr>
                <w:sz w:val="17"/>
              </w:rPr>
              <w:t>Settlement types versus settlement status; which types close the claim</w:t>
            </w:r>
          </w:p>
        </w:tc>
        <w:tc>
          <w:tcPr>
            <w:tcW w:type="dxa" w:w="1672"/>
            <w:tcMar>
              <w:top w:w="50" w:type="dxa"/>
              <w:bottom w:w="50" w:type="dxa"/>
              <w:left w:w="90" w:type="dxa"/>
              <w:right w:w="90" w:type="dxa"/>
            </w:tcMar>
          </w:tcPr>
          <w:p>
            <w:pPr>
              <w:pStyle w:val="BDOITable"/>
            </w:pPr>
            <w:r>
              <w:rPr>
                <w:sz w:val="17"/>
              </w:rPr>
              <w:t>FR-CM-043, 044</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CLQ06</w:t>
            </w:r>
          </w:p>
        </w:tc>
        <w:tc>
          <w:tcPr>
            <w:tcW w:type="dxa" w:w="6031"/>
            <w:tcMar>
              <w:top w:w="50" w:type="dxa"/>
              <w:bottom w:w="50" w:type="dxa"/>
              <w:left w:w="90" w:type="dxa"/>
              <w:right w:w="90" w:type="dxa"/>
            </w:tcMar>
            <w:shd w:val="clear" w:color="auto" w:fill="E5F5FF"/>
          </w:tcPr>
          <w:p>
            <w:pPr>
              <w:pStyle w:val="BDOITable"/>
            </w:pPr>
            <w:r>
              <w:rPr>
                <w:sz w:val="17"/>
              </w:rPr>
              <w:t>Closure and reopen rights; ageing of temporarily closed claims</w:t>
            </w:r>
          </w:p>
        </w:tc>
        <w:tc>
          <w:tcPr>
            <w:tcW w:type="dxa" w:w="1672"/>
            <w:tcMar>
              <w:top w:w="50" w:type="dxa"/>
              <w:bottom w:w="50" w:type="dxa"/>
              <w:left w:w="90" w:type="dxa"/>
              <w:right w:w="90" w:type="dxa"/>
            </w:tcMar>
            <w:shd w:val="clear" w:color="auto" w:fill="E5F5FF"/>
          </w:tcPr>
          <w:p>
            <w:pPr>
              <w:pStyle w:val="BDOITable"/>
            </w:pPr>
            <w:r>
              <w:rPr>
                <w:sz w:val="17"/>
              </w:rPr>
              <w:t>FR-CM-045, 053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CLQ07</w:t>
            </w:r>
          </w:p>
        </w:tc>
        <w:tc>
          <w:tcPr>
            <w:tcW w:type="dxa" w:w="6031"/>
            <w:tcMar>
              <w:top w:w="50" w:type="dxa"/>
              <w:bottom w:w="50" w:type="dxa"/>
              <w:left w:w="90" w:type="dxa"/>
              <w:right w:w="90" w:type="dxa"/>
            </w:tcMar>
          </w:tcPr>
          <w:p>
            <w:pPr>
              <w:pStyle w:val="BDOITable"/>
            </w:pPr>
            <w:r>
              <w:rPr>
                <w:sz w:val="17"/>
              </w:rPr>
              <w:t>Follow-up date computation; diary features</w:t>
            </w:r>
          </w:p>
        </w:tc>
        <w:tc>
          <w:tcPr>
            <w:tcW w:type="dxa" w:w="1672"/>
            <w:tcMar>
              <w:top w:w="50" w:type="dxa"/>
              <w:bottom w:w="50" w:type="dxa"/>
              <w:left w:w="90" w:type="dxa"/>
              <w:right w:w="90" w:type="dxa"/>
            </w:tcMar>
          </w:tcPr>
          <w:p>
            <w:pPr>
              <w:pStyle w:val="BDOITable"/>
            </w:pPr>
            <w:r>
              <w:rPr>
                <w:sz w:val="17"/>
              </w:rPr>
              <w:t>FR-CM-050, 052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CLQ08</w:t>
            </w:r>
          </w:p>
        </w:tc>
        <w:tc>
          <w:tcPr>
            <w:tcW w:type="dxa" w:w="6031"/>
            <w:tcMar>
              <w:top w:w="50" w:type="dxa"/>
              <w:bottom w:w="50" w:type="dxa"/>
              <w:left w:w="90" w:type="dxa"/>
              <w:right w:w="90" w:type="dxa"/>
            </w:tcMar>
            <w:shd w:val="clear" w:color="auto" w:fill="E5F5FF"/>
          </w:tcPr>
          <w:p>
            <w:pPr>
              <w:pStyle w:val="BDOITable"/>
            </w:pPr>
            <w:r>
              <w:rPr>
                <w:sz w:val="17"/>
              </w:rPr>
              <w:t>Reserve per claim or per insurer; O/S definition; approval of amendments</w:t>
            </w:r>
          </w:p>
        </w:tc>
        <w:tc>
          <w:tcPr>
            <w:tcW w:type="dxa" w:w="1672"/>
            <w:tcMar>
              <w:top w:w="50" w:type="dxa"/>
              <w:bottom w:w="50" w:type="dxa"/>
              <w:left w:w="90" w:type="dxa"/>
              <w:right w:w="90" w:type="dxa"/>
            </w:tcMar>
            <w:shd w:val="clear" w:color="auto" w:fill="E5F5FF"/>
          </w:tcPr>
          <w:p>
            <w:pPr>
              <w:pStyle w:val="BDOITable"/>
            </w:pPr>
            <w:r>
              <w:rPr>
                <w:sz w:val="17"/>
              </w:rPr>
              <w:t>FR-CM-032, 062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CLQ09</w:t>
            </w:r>
          </w:p>
        </w:tc>
        <w:tc>
          <w:tcPr>
            <w:tcW w:type="dxa" w:w="6031"/>
            <w:tcMar>
              <w:top w:w="50" w:type="dxa"/>
              <w:bottom w:w="50" w:type="dxa"/>
              <w:left w:w="90" w:type="dxa"/>
              <w:right w:w="90" w:type="dxa"/>
            </w:tcMar>
          </w:tcPr>
          <w:p>
            <w:pPr>
              <w:pStyle w:val="BDOITable"/>
            </w:pPr>
            <w:r>
              <w:rPr>
                <w:sz w:val="17"/>
              </w:rPr>
              <w:t>Definitions of claim amount, settlement amount, date settled; partial payments</w:t>
            </w:r>
          </w:p>
        </w:tc>
        <w:tc>
          <w:tcPr>
            <w:tcW w:type="dxa" w:w="1672"/>
            <w:tcMar>
              <w:top w:w="50" w:type="dxa"/>
              <w:bottom w:w="50" w:type="dxa"/>
              <w:left w:w="90" w:type="dxa"/>
              <w:right w:w="90" w:type="dxa"/>
            </w:tcMar>
          </w:tcPr>
          <w:p>
            <w:pPr>
              <w:pStyle w:val="BDOITable"/>
            </w:pPr>
            <w:r>
              <w:rPr>
                <w:sz w:val="17"/>
              </w:rPr>
              <w:t>FR-CM-044, 061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CLQ10</w:t>
            </w:r>
          </w:p>
        </w:tc>
        <w:tc>
          <w:tcPr>
            <w:tcW w:type="dxa" w:w="6031"/>
            <w:tcMar>
              <w:top w:w="50" w:type="dxa"/>
              <w:bottom w:w="50" w:type="dxa"/>
              <w:left w:w="90" w:type="dxa"/>
              <w:right w:w="90" w:type="dxa"/>
            </w:tcMar>
            <w:shd w:val="clear" w:color="auto" w:fill="E5F5FF"/>
          </w:tcPr>
          <w:p>
            <w:pPr>
              <w:pStyle w:val="BDOITable"/>
            </w:pPr>
            <w:r>
              <w:rPr>
                <w:sz w:val="17"/>
              </w:rPr>
              <w:t>Claim money through BDOI; data of the settlement cheque transmittal</w:t>
            </w:r>
          </w:p>
        </w:tc>
        <w:tc>
          <w:tcPr>
            <w:tcW w:type="dxa" w:w="1672"/>
            <w:tcMar>
              <w:top w:w="50" w:type="dxa"/>
              <w:bottom w:w="50" w:type="dxa"/>
              <w:left w:w="90" w:type="dxa"/>
              <w:right w:w="90" w:type="dxa"/>
            </w:tcMar>
            <w:shd w:val="clear" w:color="auto" w:fill="E5F5FF"/>
          </w:tcPr>
          <w:p>
            <w:pPr>
              <w:pStyle w:val="BDOITable"/>
            </w:pPr>
            <w:r>
              <w:rPr>
                <w:sz w:val="17"/>
              </w:rPr>
              <w:t>Section 7</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CLQ11</w:t>
            </w:r>
          </w:p>
        </w:tc>
        <w:tc>
          <w:tcPr>
            <w:tcW w:type="dxa" w:w="6031"/>
            <w:tcMar>
              <w:top w:w="50" w:type="dxa"/>
              <w:bottom w:w="50" w:type="dxa"/>
              <w:left w:w="90" w:type="dxa"/>
              <w:right w:w="90" w:type="dxa"/>
            </w:tcMar>
          </w:tcPr>
          <w:p>
            <w:pPr>
              <w:pStyle w:val="BDOITable"/>
            </w:pPr>
            <w:r>
              <w:rPr>
                <w:sz w:val="17"/>
              </w:rPr>
              <w:t>Adjuster contacts; accreditation per insurer</w:t>
            </w:r>
          </w:p>
        </w:tc>
        <w:tc>
          <w:tcPr>
            <w:tcW w:type="dxa" w:w="1672"/>
            <w:tcMar>
              <w:top w:w="50" w:type="dxa"/>
              <w:bottom w:w="50" w:type="dxa"/>
              <w:left w:w="90" w:type="dxa"/>
              <w:right w:w="90" w:type="dxa"/>
            </w:tcMar>
          </w:tcPr>
          <w:p>
            <w:pPr>
              <w:pStyle w:val="BDOITable"/>
            </w:pPr>
            <w:r>
              <w:rPr>
                <w:sz w:val="17"/>
              </w:rPr>
              <w:t>FR-CM-031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CLQ12</w:t>
            </w:r>
          </w:p>
        </w:tc>
        <w:tc>
          <w:tcPr>
            <w:tcW w:type="dxa" w:w="6031"/>
            <w:tcMar>
              <w:top w:w="50" w:type="dxa"/>
              <w:bottom w:w="50" w:type="dxa"/>
              <w:left w:w="90" w:type="dxa"/>
              <w:right w:w="90" w:type="dxa"/>
            </w:tcMar>
            <w:shd w:val="clear" w:color="auto" w:fill="E5F5FF"/>
          </w:tcPr>
          <w:p>
            <w:pPr>
              <w:pStyle w:val="BDOITable"/>
            </w:pPr>
            <w:r>
              <w:rPr>
                <w:sz w:val="17"/>
              </w:rPr>
              <w:t>Claim type and nature of loss values; meaning of CNR</w:t>
            </w:r>
          </w:p>
        </w:tc>
        <w:tc>
          <w:tcPr>
            <w:tcW w:type="dxa" w:w="1672"/>
            <w:tcMar>
              <w:top w:w="50" w:type="dxa"/>
              <w:bottom w:w="50" w:type="dxa"/>
              <w:left w:w="90" w:type="dxa"/>
              <w:right w:w="90" w:type="dxa"/>
            </w:tcMar>
            <w:shd w:val="clear" w:color="auto" w:fill="E5F5FF"/>
          </w:tcPr>
          <w:p>
            <w:pPr>
              <w:pStyle w:val="BDOITable"/>
            </w:pPr>
            <w:r>
              <w:rPr>
                <w:sz w:val="17"/>
              </w:rPr>
              <w:t>FR-CM-011; section 5.2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CLQ13</w:t>
            </w:r>
          </w:p>
        </w:tc>
        <w:tc>
          <w:tcPr>
            <w:tcW w:type="dxa" w:w="6031"/>
            <w:tcMar>
              <w:top w:w="50" w:type="dxa"/>
              <w:bottom w:w="50" w:type="dxa"/>
              <w:left w:w="90" w:type="dxa"/>
              <w:right w:w="90" w:type="dxa"/>
            </w:tcMar>
          </w:tcPr>
          <w:p>
            <w:pPr>
              <w:pStyle w:val="BDOITable"/>
            </w:pPr>
            <w:r>
              <w:rPr>
                <w:sz w:val="17"/>
              </w:rPr>
              <w:t>Claim number format; legacy numbers</w:t>
            </w:r>
          </w:p>
        </w:tc>
        <w:tc>
          <w:tcPr>
            <w:tcW w:type="dxa" w:w="1672"/>
            <w:tcMar>
              <w:top w:w="50" w:type="dxa"/>
              <w:bottom w:w="50" w:type="dxa"/>
              <w:left w:w="90" w:type="dxa"/>
              <w:right w:w="90" w:type="dxa"/>
            </w:tcMar>
          </w:tcPr>
          <w:p>
            <w:pPr>
              <w:pStyle w:val="BDOITable"/>
            </w:pPr>
            <w:r>
              <w:rPr>
                <w:sz w:val="17"/>
              </w:rPr>
              <w:t>FR-CM-011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CLQ14</w:t>
            </w:r>
          </w:p>
        </w:tc>
        <w:tc>
          <w:tcPr>
            <w:tcW w:type="dxa" w:w="6031"/>
            <w:tcMar>
              <w:top w:w="50" w:type="dxa"/>
              <w:bottom w:w="50" w:type="dxa"/>
              <w:left w:w="90" w:type="dxa"/>
              <w:right w:w="90" w:type="dxa"/>
            </w:tcMar>
            <w:shd w:val="clear" w:color="auto" w:fill="E5F5FF"/>
          </w:tcPr>
          <w:p>
            <w:pPr>
              <w:pStyle w:val="BDOITable"/>
            </w:pPr>
            <w:r>
              <w:rPr>
                <w:sz w:val="17"/>
              </w:rPr>
              <w:t>Migration of EBIX / ISYS claims</w:t>
            </w:r>
          </w:p>
        </w:tc>
        <w:tc>
          <w:tcPr>
            <w:tcW w:type="dxa" w:w="1672"/>
            <w:tcMar>
              <w:top w:w="50" w:type="dxa"/>
              <w:bottom w:w="50" w:type="dxa"/>
              <w:left w:w="90" w:type="dxa"/>
              <w:right w:w="90" w:type="dxa"/>
            </w:tcMar>
            <w:shd w:val="clear" w:color="auto" w:fill="E5F5FF"/>
          </w:tcPr>
          <w:p>
            <w:pPr>
              <w:pStyle w:val="BDOITable"/>
            </w:pPr>
            <w:r>
              <w:rPr>
                <w:sz w:val="17"/>
              </w:rPr>
              <w:t>Section 7</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CLQ15</w:t>
            </w:r>
          </w:p>
        </w:tc>
        <w:tc>
          <w:tcPr>
            <w:tcW w:type="dxa" w:w="6031"/>
            <w:tcMar>
              <w:top w:w="50" w:type="dxa"/>
              <w:bottom w:w="50" w:type="dxa"/>
              <w:left w:w="90" w:type="dxa"/>
              <w:right w:w="90" w:type="dxa"/>
            </w:tcMar>
          </w:tcPr>
          <w:p>
            <w:pPr>
              <w:pStyle w:val="BDOITable"/>
            </w:pPr>
            <w:r>
              <w:rPr>
                <w:sz w:val="17"/>
              </w:rPr>
              <w:t>Marketing roles, scope and export rights on loss information</w:t>
            </w:r>
          </w:p>
        </w:tc>
        <w:tc>
          <w:tcPr>
            <w:tcW w:type="dxa" w:w="1672"/>
            <w:tcMar>
              <w:top w:w="50" w:type="dxa"/>
              <w:bottom w:w="50" w:type="dxa"/>
              <w:left w:w="90" w:type="dxa"/>
              <w:right w:w="90" w:type="dxa"/>
            </w:tcMar>
          </w:tcPr>
          <w:p>
            <w:pPr>
              <w:pStyle w:val="BDOITable"/>
            </w:pPr>
            <w:r>
              <w:rPr>
                <w:sz w:val="17"/>
              </w:rPr>
              <w:t>FR-CM-065</w:t>
            </w:r>
          </w:p>
        </w:tc>
        <w:tc>
          <w:tcPr>
            <w:tcW w:type="dxa" w:w="1433"/>
            <w:tcMar>
              <w:top w:w="50" w:type="dxa"/>
              <w:bottom w:w="50" w:type="dxa"/>
              <w:left w:w="90" w:type="dxa"/>
              <w:right w:w="90" w:type="dxa"/>
            </w:tcMar>
          </w:tcPr>
          <w:p>
            <w:pPr>
              <w:pStyle w:val="BDOITable"/>
            </w:pPr>
            <w:r>
              <w:rPr>
                <w:sz w:val="17"/>
              </w:rPr>
              <w:t>PARTIAL (minutes: read-only through the existing reports, export as granted)</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CLQ16</w:t>
            </w:r>
          </w:p>
        </w:tc>
        <w:tc>
          <w:tcPr>
            <w:tcW w:type="dxa" w:w="6031"/>
            <w:tcMar>
              <w:top w:w="50" w:type="dxa"/>
              <w:bottom w:w="50" w:type="dxa"/>
              <w:left w:w="90" w:type="dxa"/>
              <w:right w:w="90" w:type="dxa"/>
            </w:tcMar>
            <w:shd w:val="clear" w:color="auto" w:fill="E5F5FF"/>
          </w:tcPr>
          <w:p>
            <w:pPr>
              <w:pStyle w:val="BDOITable"/>
            </w:pPr>
            <w:r>
              <w:rPr>
                <w:sz w:val="17"/>
              </w:rPr>
              <w:t>Granularity and threshold of claims-prone areas; hazard data</w:t>
            </w:r>
          </w:p>
        </w:tc>
        <w:tc>
          <w:tcPr>
            <w:tcW w:type="dxa" w:w="1672"/>
            <w:tcMar>
              <w:top w:w="50" w:type="dxa"/>
              <w:bottom w:w="50" w:type="dxa"/>
              <w:left w:w="90" w:type="dxa"/>
              <w:right w:w="90" w:type="dxa"/>
            </w:tcMar>
            <w:shd w:val="clear" w:color="auto" w:fill="E5F5FF"/>
          </w:tcPr>
          <w:p>
            <w:pPr>
              <w:pStyle w:val="BDOITable"/>
            </w:pPr>
            <w:r>
              <w:rPr>
                <w:sz w:val="17"/>
              </w:rPr>
              <w:t>FR-CM-063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CLQ17</w:t>
            </w:r>
          </w:p>
        </w:tc>
        <w:tc>
          <w:tcPr>
            <w:tcW w:type="dxa" w:w="6031"/>
            <w:tcMar>
              <w:top w:w="50" w:type="dxa"/>
              <w:bottom w:w="50" w:type="dxa"/>
              <w:left w:w="90" w:type="dxa"/>
              <w:right w:w="90" w:type="dxa"/>
            </w:tcMar>
          </w:tcPr>
          <w:p>
            <w:pPr>
              <w:pStyle w:val="BDOITable"/>
            </w:pPr>
            <w:r>
              <w:rPr>
                <w:sz w:val="17"/>
              </w:rPr>
              <w:t>Channels and sources of insurer updates; bulk upload</w:t>
            </w:r>
          </w:p>
        </w:tc>
        <w:tc>
          <w:tcPr>
            <w:tcW w:type="dxa" w:w="1672"/>
            <w:tcMar>
              <w:top w:w="50" w:type="dxa"/>
              <w:bottom w:w="50" w:type="dxa"/>
              <w:left w:w="90" w:type="dxa"/>
              <w:right w:w="90" w:type="dxa"/>
            </w:tcMar>
          </w:tcPr>
          <w:p>
            <w:pPr>
              <w:pStyle w:val="BDOITable"/>
            </w:pPr>
            <w:r>
              <w:rPr>
                <w:sz w:val="17"/>
              </w:rPr>
              <w:t>FR-CM-022</w:t>
            </w:r>
          </w:p>
        </w:tc>
        <w:tc>
          <w:tcPr>
            <w:tcW w:type="dxa" w:w="1433"/>
            <w:tcMar>
              <w:top w:w="50" w:type="dxa"/>
              <w:bottom w:w="50" w:type="dxa"/>
              <w:left w:w="90" w:type="dxa"/>
              <w:right w:w="90" w:type="dxa"/>
            </w:tcMar>
          </w:tcPr>
          <w:p>
            <w:pPr>
              <w:pStyle w:val="BDOITable"/>
            </w:pPr>
            <w:r>
              <w:rPr>
                <w:sz w:val="17"/>
              </w:rPr>
              <w:t>PARTIAL (minutes: manual recording by Claims users; upload to confirm, CLR-CM-08)</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CLQ18</w:t>
            </w:r>
          </w:p>
        </w:tc>
        <w:tc>
          <w:tcPr>
            <w:tcW w:type="dxa" w:w="6031"/>
            <w:tcMar>
              <w:top w:w="50" w:type="dxa"/>
              <w:bottom w:w="50" w:type="dxa"/>
              <w:left w:w="90" w:type="dxa"/>
              <w:right w:w="90" w:type="dxa"/>
            </w:tcMar>
            <w:shd w:val="clear" w:color="auto" w:fill="E5F5FF"/>
          </w:tcPr>
          <w:p>
            <w:pPr>
              <w:pStyle w:val="BDOITable"/>
            </w:pPr>
            <w:r>
              <w:rPr>
                <w:sz w:val="17"/>
              </w:rPr>
              <w:t>Source of insurer location references; owner of the location list; entry control (follow-ups of the minutes)</w:t>
            </w:r>
          </w:p>
        </w:tc>
        <w:tc>
          <w:tcPr>
            <w:tcW w:type="dxa" w:w="1672"/>
            <w:tcMar>
              <w:top w:w="50" w:type="dxa"/>
              <w:bottom w:w="50" w:type="dxa"/>
              <w:left w:w="90" w:type="dxa"/>
              <w:right w:w="90" w:type="dxa"/>
            </w:tcMar>
            <w:shd w:val="clear" w:color="auto" w:fill="E5F5FF"/>
          </w:tcPr>
          <w:p>
            <w:pPr>
              <w:pStyle w:val="BDOITable"/>
            </w:pPr>
            <w:r>
              <w:rPr>
                <w:sz w:val="17"/>
              </w:rPr>
              <w:t>FR-CM-020, 023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CLQ19</w:t>
            </w:r>
          </w:p>
        </w:tc>
        <w:tc>
          <w:tcPr>
            <w:tcW w:type="dxa" w:w="6031"/>
            <w:tcMar>
              <w:top w:w="50" w:type="dxa"/>
              <w:bottom w:w="50" w:type="dxa"/>
              <w:left w:w="90" w:type="dxa"/>
              <w:right w:w="90" w:type="dxa"/>
            </w:tcMar>
          </w:tcPr>
          <w:p>
            <w:pPr>
              <w:pStyle w:val="BDOITable"/>
            </w:pPr>
            <w:r>
              <w:rPr>
                <w:sz w:val="17"/>
              </w:rPr>
              <w:t>Multi-insurer incidents: co-insurance, several policies, several ARNs</w:t>
            </w:r>
          </w:p>
        </w:tc>
        <w:tc>
          <w:tcPr>
            <w:tcW w:type="dxa" w:w="1672"/>
            <w:tcMar>
              <w:top w:w="50" w:type="dxa"/>
              <w:bottom w:w="50" w:type="dxa"/>
              <w:left w:w="90" w:type="dxa"/>
              <w:right w:w="90" w:type="dxa"/>
            </w:tcMar>
          </w:tcPr>
          <w:p>
            <w:pPr>
              <w:pStyle w:val="BDOITable"/>
            </w:pPr>
            <w:r>
              <w:rPr>
                <w:sz w:val="17"/>
              </w:rPr>
              <w:t>FR-CM-021</w:t>
            </w:r>
          </w:p>
        </w:tc>
        <w:tc>
          <w:tcPr>
            <w:tcW w:type="dxa" w:w="1433"/>
            <w:tcMar>
              <w:top w:w="50" w:type="dxa"/>
              <w:bottom w:w="50" w:type="dxa"/>
              <w:left w:w="90" w:type="dxa"/>
              <w:right w:w="90" w:type="dxa"/>
            </w:tcMar>
          </w:tcPr>
          <w:p>
            <w:pPr>
              <w:pStyle w:val="BDOITable"/>
            </w:pPr>
            <w:r>
              <w:rPr>
                <w:sz w:val="17"/>
              </w:rPr>
              <w:t>PARTIAL (minutes: grouping per client and per risk code; no duplicate number per insurer)</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CLQ20</w:t>
            </w:r>
          </w:p>
        </w:tc>
        <w:tc>
          <w:tcPr>
            <w:tcW w:type="dxa" w:w="6031"/>
            <w:tcMar>
              <w:top w:w="50" w:type="dxa"/>
              <w:bottom w:w="50" w:type="dxa"/>
              <w:left w:w="90" w:type="dxa"/>
              <w:right w:w="90" w:type="dxa"/>
            </w:tcMar>
            <w:shd w:val="clear" w:color="auto" w:fill="E5F5FF"/>
          </w:tcPr>
          <w:p>
            <w:pPr>
              <w:pStyle w:val="BDOITable"/>
            </w:pPr>
            <w:r>
              <w:rPr>
                <w:sz w:val="17"/>
              </w:rPr>
              <w:t>Loss ratio premium basis, period basis and grouping</w:t>
            </w:r>
          </w:p>
        </w:tc>
        <w:tc>
          <w:tcPr>
            <w:tcW w:type="dxa" w:w="1672"/>
            <w:tcMar>
              <w:top w:w="50" w:type="dxa"/>
              <w:bottom w:w="50" w:type="dxa"/>
              <w:left w:w="90" w:type="dxa"/>
              <w:right w:w="90" w:type="dxa"/>
            </w:tcMar>
            <w:shd w:val="clear" w:color="auto" w:fill="E5F5FF"/>
          </w:tcPr>
          <w:p>
            <w:pPr>
              <w:pStyle w:val="BDOITable"/>
            </w:pPr>
            <w:r>
              <w:rPr>
                <w:sz w:val="17"/>
              </w:rPr>
              <w:t>FR-CM-062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CLQ21</w:t>
            </w:r>
          </w:p>
        </w:tc>
        <w:tc>
          <w:tcPr>
            <w:tcW w:type="dxa" w:w="6031"/>
            <w:tcMar>
              <w:top w:w="50" w:type="dxa"/>
              <w:bottom w:w="50" w:type="dxa"/>
              <w:left w:w="90" w:type="dxa"/>
              <w:right w:w="90" w:type="dxa"/>
            </w:tcMar>
          </w:tcPr>
          <w:p>
            <w:pPr>
              <w:pStyle w:val="BDOITable"/>
            </w:pPr>
            <w:r>
              <w:rPr>
                <w:sz w:val="17"/>
              </w:rPr>
              <w:t>BIBS replacing ISYS for claims reporting; buckets; shared drive</w:t>
            </w:r>
          </w:p>
        </w:tc>
        <w:tc>
          <w:tcPr>
            <w:tcW w:type="dxa" w:w="1672"/>
            <w:tcMar>
              <w:top w:w="50" w:type="dxa"/>
              <w:bottom w:w="50" w:type="dxa"/>
              <w:left w:w="90" w:type="dxa"/>
              <w:right w:w="90" w:type="dxa"/>
            </w:tcMar>
          </w:tcPr>
          <w:p>
            <w:pPr>
              <w:pStyle w:val="BDOITable"/>
            </w:pPr>
            <w:r>
              <w:rPr>
                <w:sz w:val="17"/>
              </w:rPr>
              <w:t>FR-CM-060, 061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CLQ22</w:t>
            </w:r>
          </w:p>
        </w:tc>
        <w:tc>
          <w:tcPr>
            <w:tcW w:type="dxa" w:w="6031"/>
            <w:tcMar>
              <w:top w:w="50" w:type="dxa"/>
              <w:bottom w:w="50" w:type="dxa"/>
              <w:left w:w="90" w:type="dxa"/>
              <w:right w:w="90" w:type="dxa"/>
            </w:tcMar>
            <w:shd w:val="clear" w:color="auto" w:fill="E5F5FF"/>
          </w:tcPr>
          <w:p>
            <w:pPr>
              <w:pStyle w:val="BDOITable"/>
            </w:pPr>
            <w:r>
              <w:rPr>
                <w:sz w:val="17"/>
              </w:rPr>
              <w:t>Notification events and templates to client, AO and insurer</w:t>
            </w:r>
          </w:p>
        </w:tc>
        <w:tc>
          <w:tcPr>
            <w:tcW w:type="dxa" w:w="1672"/>
            <w:tcMar>
              <w:top w:w="50" w:type="dxa"/>
              <w:bottom w:w="50" w:type="dxa"/>
              <w:left w:w="90" w:type="dxa"/>
              <w:right w:w="90" w:type="dxa"/>
            </w:tcMar>
            <w:shd w:val="clear" w:color="auto" w:fill="E5F5FF"/>
          </w:tcPr>
          <w:p>
            <w:pPr>
              <w:pStyle w:val="BDOITable"/>
            </w:pPr>
            <w:r>
              <w:rPr>
                <w:sz w:val="17"/>
              </w:rPr>
              <w:t>FR-CM-024, 042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CLQ23</w:t>
            </w:r>
          </w:p>
        </w:tc>
        <w:tc>
          <w:tcPr>
            <w:tcW w:type="dxa" w:w="6031"/>
            <w:tcMar>
              <w:top w:w="50" w:type="dxa"/>
              <w:bottom w:w="50" w:type="dxa"/>
              <w:left w:w="90" w:type="dxa"/>
              <w:right w:w="90" w:type="dxa"/>
            </w:tcMar>
          </w:tcPr>
          <w:p>
            <w:pPr>
              <w:pStyle w:val="BDOITable"/>
            </w:pPr>
            <w:r>
              <w:rPr>
                <w:sz w:val="17"/>
              </w:rPr>
              <w:t>Who records the notice of loss (AO or Claims)</w:t>
            </w:r>
          </w:p>
        </w:tc>
        <w:tc>
          <w:tcPr>
            <w:tcW w:type="dxa" w:w="1672"/>
            <w:tcMar>
              <w:top w:w="50" w:type="dxa"/>
              <w:bottom w:w="50" w:type="dxa"/>
              <w:left w:w="90" w:type="dxa"/>
              <w:right w:w="90" w:type="dxa"/>
            </w:tcMar>
          </w:tcPr>
          <w:p>
            <w:pPr>
              <w:pStyle w:val="BDOITable"/>
            </w:pPr>
            <w:r>
              <w:rPr>
                <w:sz w:val="17"/>
              </w:rPr>
              <w:t>FR-CM-011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CLQ24</w:t>
            </w:r>
          </w:p>
        </w:tc>
        <w:tc>
          <w:tcPr>
            <w:tcW w:type="dxa" w:w="6031"/>
            <w:tcMar>
              <w:top w:w="50" w:type="dxa"/>
              <w:bottom w:w="50" w:type="dxa"/>
              <w:left w:w="90" w:type="dxa"/>
              <w:right w:w="90" w:type="dxa"/>
            </w:tcMar>
            <w:shd w:val="clear" w:color="auto" w:fill="E5F5FF"/>
          </w:tcPr>
          <w:p>
            <w:pPr>
              <w:pStyle w:val="BDOITable"/>
            </w:pPr>
            <w:r>
              <w:rPr>
                <w:sz w:val="17"/>
              </w:rPr>
              <w:t>NFR alignment: hours, session timeout, audit archive, RPO</w:t>
            </w:r>
          </w:p>
        </w:tc>
        <w:tc>
          <w:tcPr>
            <w:tcW w:type="dxa" w:w="1672"/>
            <w:tcMar>
              <w:top w:w="50" w:type="dxa"/>
              <w:bottom w:w="50" w:type="dxa"/>
              <w:left w:w="90" w:type="dxa"/>
              <w:right w:w="90" w:type="dxa"/>
            </w:tcMar>
            <w:shd w:val="clear" w:color="auto" w:fill="E5F5FF"/>
          </w:tcPr>
          <w:p>
            <w:pPr>
              <w:pStyle w:val="BDOITable"/>
            </w:pPr>
            <w:r>
              <w:rPr>
                <w:sz w:val="17"/>
              </w:rPr>
              <w:t>Section 8</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CLQ25</w:t>
            </w:r>
          </w:p>
        </w:tc>
        <w:tc>
          <w:tcPr>
            <w:tcW w:type="dxa" w:w="6031"/>
            <w:tcMar>
              <w:top w:w="50" w:type="dxa"/>
              <w:bottom w:w="50" w:type="dxa"/>
              <w:left w:w="90" w:type="dxa"/>
              <w:right w:w="90" w:type="dxa"/>
            </w:tcMar>
          </w:tcPr>
          <w:p>
            <w:pPr>
              <w:pStyle w:val="BDOITable"/>
            </w:pPr>
            <w:r>
              <w:rPr>
                <w:sz w:val="17"/>
              </w:rPr>
              <w:t>Third-party claimants and claimant contact details</w:t>
            </w:r>
          </w:p>
        </w:tc>
        <w:tc>
          <w:tcPr>
            <w:tcW w:type="dxa" w:w="1672"/>
            <w:tcMar>
              <w:top w:w="50" w:type="dxa"/>
              <w:bottom w:w="50" w:type="dxa"/>
              <w:left w:w="90" w:type="dxa"/>
              <w:right w:w="90" w:type="dxa"/>
            </w:tcMar>
          </w:tcPr>
          <w:p>
            <w:pPr>
              <w:pStyle w:val="BDOITable"/>
            </w:pPr>
            <w:r>
              <w:rPr>
                <w:sz w:val="17"/>
              </w:rPr>
              <w:t>FR-CM-030</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CLQ26</w:t>
            </w:r>
          </w:p>
        </w:tc>
        <w:tc>
          <w:tcPr>
            <w:tcW w:type="dxa" w:w="6031"/>
            <w:tcMar>
              <w:top w:w="50" w:type="dxa"/>
              <w:bottom w:w="50" w:type="dxa"/>
              <w:left w:w="90" w:type="dxa"/>
              <w:right w:w="90" w:type="dxa"/>
            </w:tcMar>
            <w:shd w:val="clear" w:color="auto" w:fill="E5F5FF"/>
          </w:tcPr>
          <w:p>
            <w:pPr>
              <w:pStyle w:val="BDOITable"/>
            </w:pPr>
            <w:r>
              <w:rPr>
                <w:sz w:val="17"/>
              </w:rPr>
              <w:t>Document checklist per claim type</w:t>
            </w:r>
          </w:p>
        </w:tc>
        <w:tc>
          <w:tcPr>
            <w:tcW w:type="dxa" w:w="1672"/>
            <w:tcMar>
              <w:top w:w="50" w:type="dxa"/>
              <w:bottom w:w="50" w:type="dxa"/>
              <w:left w:w="90" w:type="dxa"/>
              <w:right w:w="90" w:type="dxa"/>
            </w:tcMar>
            <w:shd w:val="clear" w:color="auto" w:fill="E5F5FF"/>
          </w:tcPr>
          <w:p>
            <w:pPr>
              <w:pStyle w:val="BDOITable"/>
            </w:pPr>
            <w:r>
              <w:rPr>
                <w:sz w:val="17"/>
              </w:rPr>
              <w:t>Section 5.2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CLQ27</w:t>
            </w:r>
          </w:p>
        </w:tc>
        <w:tc>
          <w:tcPr>
            <w:tcW w:type="dxa" w:w="6031"/>
            <w:tcMar>
              <w:top w:w="50" w:type="dxa"/>
              <w:bottom w:w="50" w:type="dxa"/>
              <w:left w:w="90" w:type="dxa"/>
              <w:right w:w="90" w:type="dxa"/>
            </w:tcMar>
          </w:tcPr>
          <w:p>
            <w:pPr>
              <w:pStyle w:val="BDOITable"/>
            </w:pPr>
            <w:r>
              <w:rPr>
                <w:sz w:val="17"/>
              </w:rPr>
              <w:t>Branch users see only their branch's claims or all</w:t>
            </w:r>
          </w:p>
        </w:tc>
        <w:tc>
          <w:tcPr>
            <w:tcW w:type="dxa" w:w="1672"/>
            <w:tcMar>
              <w:top w:w="50" w:type="dxa"/>
              <w:bottom w:w="50" w:type="dxa"/>
              <w:left w:w="90" w:type="dxa"/>
              <w:right w:w="90" w:type="dxa"/>
            </w:tcMar>
          </w:tcPr>
          <w:p>
            <w:pPr>
              <w:pStyle w:val="BDOITable"/>
            </w:pPr>
            <w:r>
              <w:rPr>
                <w:sz w:val="17"/>
              </w:rPr>
              <w:t>FR-CM-010</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CLQ28</w:t>
            </w:r>
          </w:p>
        </w:tc>
        <w:tc>
          <w:tcPr>
            <w:tcW w:type="dxa" w:w="6031"/>
            <w:tcMar>
              <w:top w:w="50" w:type="dxa"/>
              <w:bottom w:w="50" w:type="dxa"/>
              <w:left w:w="90" w:type="dxa"/>
              <w:right w:w="90" w:type="dxa"/>
            </w:tcMar>
            <w:shd w:val="clear" w:color="auto" w:fill="E5F5FF"/>
          </w:tcPr>
          <w:p>
            <w:pPr>
              <w:pStyle w:val="BDOITable"/>
            </w:pPr>
            <w:r>
              <w:rPr>
                <w:sz w:val="17"/>
              </w:rPr>
              <w:t>Total-loss indicator for Renewal (XQ10)</w:t>
            </w:r>
          </w:p>
        </w:tc>
        <w:tc>
          <w:tcPr>
            <w:tcW w:type="dxa" w:w="1672"/>
            <w:tcMar>
              <w:top w:w="50" w:type="dxa"/>
              <w:bottom w:w="50" w:type="dxa"/>
              <w:left w:w="90" w:type="dxa"/>
              <w:right w:w="90" w:type="dxa"/>
            </w:tcMar>
            <w:shd w:val="clear" w:color="auto" w:fill="E5F5FF"/>
          </w:tcPr>
          <w:p>
            <w:pPr>
              <w:pStyle w:val="BDOITable"/>
            </w:pPr>
            <w:r>
              <w:rPr>
                <w:sz w:val="17"/>
              </w:rPr>
              <w:t>FR-CM-043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OQ46</w:t>
            </w:r>
          </w:p>
        </w:tc>
        <w:tc>
          <w:tcPr>
            <w:tcW w:type="dxa" w:w="6031"/>
            <w:tcMar>
              <w:top w:w="50" w:type="dxa"/>
              <w:bottom w:w="50" w:type="dxa"/>
              <w:left w:w="90" w:type="dxa"/>
              <w:right w:w="90" w:type="dxa"/>
            </w:tcMar>
          </w:tcPr>
          <w:p>
            <w:pPr>
              <w:pStyle w:val="BDOITable"/>
            </w:pPr>
            <w:r>
              <w:rPr>
                <w:sz w:val="17"/>
              </w:rPr>
              <w:t>What Operations needs from Claims (claims special remittance)</w:t>
            </w:r>
          </w:p>
        </w:tc>
        <w:tc>
          <w:tcPr>
            <w:tcW w:type="dxa" w:w="1672"/>
            <w:tcMar>
              <w:top w:w="50" w:type="dxa"/>
              <w:bottom w:w="50" w:type="dxa"/>
              <w:left w:w="90" w:type="dxa"/>
              <w:right w:w="90" w:type="dxa"/>
            </w:tcMar>
          </w:tcPr>
          <w:p>
            <w:pPr>
              <w:pStyle w:val="BDOITable"/>
            </w:pPr>
            <w:r>
              <w:rPr>
                <w:sz w:val="17"/>
              </w:rPr>
              <w:t>FR-CM-046</w:t>
            </w:r>
          </w:p>
        </w:tc>
        <w:tc>
          <w:tcPr>
            <w:tcW w:type="dxa" w:w="1433"/>
            <w:tcMar>
              <w:top w:w="50" w:type="dxa"/>
              <w:bottom w:w="50" w:type="dxa"/>
              <w:left w:w="90" w:type="dxa"/>
              <w:right w:w="90" w:type="dxa"/>
            </w:tcMar>
            <w:shd w:val="clear" w:color="auto" w:fill="FFF4D6"/>
          </w:tcPr>
          <w:p>
            <w:pPr>
              <w:pStyle w:val="BDOITable"/>
            </w:pPr>
            <w:r>
              <w:rPr>
                <w:b/>
                <w:color w:val="8A5A00"/>
                <w:sz w:val="17"/>
              </w:rPr>
              <w:t>PARTIAL</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Q44</w:t>
            </w:r>
          </w:p>
        </w:tc>
        <w:tc>
          <w:tcPr>
            <w:tcW w:type="dxa" w:w="6031"/>
            <w:tcMar>
              <w:top w:w="50" w:type="dxa"/>
              <w:bottom w:w="50" w:type="dxa"/>
              <w:left w:w="90" w:type="dxa"/>
              <w:right w:w="90" w:type="dxa"/>
            </w:tcMar>
            <w:shd w:val="clear" w:color="auto" w:fill="E5F5FF"/>
          </w:tcPr>
          <w:p>
            <w:pPr>
              <w:pStyle w:val="BDOITable"/>
            </w:pPr>
            <w:r>
              <w:rPr>
                <w:sz w:val="17"/>
              </w:rPr>
              <w:t>Insurer-only functions not required for BDOI</w:t>
            </w:r>
          </w:p>
        </w:tc>
        <w:tc>
          <w:tcPr>
            <w:tcW w:type="dxa" w:w="1672"/>
            <w:tcMar>
              <w:top w:w="50" w:type="dxa"/>
              <w:bottom w:w="50" w:type="dxa"/>
              <w:left w:w="90" w:type="dxa"/>
              <w:right w:w="90" w:type="dxa"/>
            </w:tcMar>
            <w:shd w:val="clear" w:color="auto" w:fill="E5F5FF"/>
          </w:tcPr>
          <w:p>
            <w:pPr>
              <w:pStyle w:val="BDOITable"/>
            </w:pPr>
            <w:r>
              <w:rPr>
                <w:sz w:val="17"/>
              </w:rPr>
              <w:t>FR-CM-032</w:t>
            </w:r>
          </w:p>
        </w:tc>
        <w:tc>
          <w:tcPr>
            <w:tcW w:type="dxa" w:w="1433"/>
            <w:tcMar>
              <w:top w:w="50" w:type="dxa"/>
              <w:bottom w:w="50" w:type="dxa"/>
              <w:left w:w="90" w:type="dxa"/>
              <w:right w:w="90" w:type="dxa"/>
            </w:tcMar>
            <w:shd w:val="clear" w:color="auto" w:fill="E8F5E9"/>
          </w:tcPr>
          <w:p>
            <w:pPr>
              <w:pStyle w:val="BDOITable"/>
            </w:pPr>
            <w:r>
              <w:rPr>
                <w:b/>
                <w:color w:val="2E7D32"/>
                <w:sz w:val="17"/>
              </w:rPr>
              <w:t>ANSWERED</w:t>
            </w:r>
          </w:p>
        </w:tc>
      </w:tr>
      <w:tr>
        <w:trPr>
          <w:cantSplit w:val="true"/>
        </w:trPr>
        <w:tc>
          <w:tcPr>
            <w:tcW w:type="dxa" w:w="836"/>
            <w:tcMar>
              <w:top w:w="50" w:type="dxa"/>
              <w:bottom w:w="50" w:type="dxa"/>
              <w:left w:w="90" w:type="dxa"/>
              <w:right w:w="90" w:type="dxa"/>
            </w:tcMar>
          </w:tcPr>
          <w:p>
            <w:pPr>
              <w:pStyle w:val="BDOITable"/>
            </w:pPr>
            <w:r>
              <w:rPr>
                <w:sz w:val="17"/>
              </w:rPr>
              <w:t>Q42</w:t>
            </w:r>
          </w:p>
        </w:tc>
        <w:tc>
          <w:tcPr>
            <w:tcW w:type="dxa" w:w="6031"/>
            <w:tcMar>
              <w:top w:w="50" w:type="dxa"/>
              <w:bottom w:w="50" w:type="dxa"/>
              <w:left w:w="90" w:type="dxa"/>
              <w:right w:w="90" w:type="dxa"/>
            </w:tcMar>
          </w:tcPr>
          <w:p>
            <w:pPr>
              <w:pStyle w:val="BDOITable"/>
            </w:pPr>
            <w:r>
              <w:rPr>
                <w:sz w:val="17"/>
              </w:rPr>
              <w:t>BDO single sign-on / Windows ID</w:t>
            </w:r>
          </w:p>
        </w:tc>
        <w:tc>
          <w:tcPr>
            <w:tcW w:type="dxa" w:w="1672"/>
            <w:tcMar>
              <w:top w:w="50" w:type="dxa"/>
              <w:bottom w:w="50" w:type="dxa"/>
              <w:left w:w="90" w:type="dxa"/>
              <w:right w:w="90" w:type="dxa"/>
            </w:tcMar>
          </w:tcPr>
          <w:p>
            <w:pPr>
              <w:pStyle w:val="BDOITable"/>
            </w:pPr>
            <w:r>
              <w:rPr>
                <w:sz w:val="17"/>
              </w:rPr>
              <w:t>FR-CM-001</w:t>
            </w:r>
          </w:p>
        </w:tc>
        <w:tc>
          <w:tcPr>
            <w:tcW w:type="dxa" w:w="1433"/>
            <w:tcMar>
              <w:top w:w="50" w:type="dxa"/>
              <w:bottom w:w="50" w:type="dxa"/>
              <w:left w:w="90" w:type="dxa"/>
              <w:right w:w="90" w:type="dxa"/>
            </w:tcMar>
            <w:shd w:val="clear" w:color="auto" w:fill="E8F5E9"/>
          </w:tcPr>
          <w:p>
            <w:pPr>
              <w:pStyle w:val="BDOITable"/>
            </w:pPr>
            <w:r>
              <w:rPr>
                <w:b/>
                <w:color w:val="2E7D32"/>
                <w:sz w:val="17"/>
              </w:rPr>
              <w:t>ANSWERED</w:t>
            </w:r>
          </w:p>
        </w:tc>
      </w:tr>
    </w:tbl>
    <w:p>
      <w:pPr>
        <w:pStyle w:val="BDOISpacer"/>
      </w:pPr>
    </w:p>
    <w:p>
      <w:pPr>
        <w:pStyle w:val="Heading1"/>
        <w:pageBreakBefore/>
        <w:pBdr>
          <w:bottom w:val="single" w:sz="4" w:space="4" w:color="99C1E7"/>
        </w:pBdr>
      </w:pPr>
      <w:bookmarkStart w:id="183" w:name="_Toc000183"/>
      <w:r>
        <w:rPr/>
        <w:t>11 Traceability</w:t>
      </w:r>
      <w:bookmarkEnd w:id="183"/>
    </w:p>
    <w:p>
      <w:r>
        <w:rPr/>
        <w:t>Every BRD-7 requirement is met by at least one FR. The screen column names the main entry point; the test cases are listed by test condition (TC-CM-nnn.n). The non-functional requirements (p.34-43) are traced in section 8; the loss advice process (p.26-27) in FR-CM-024.</w:t>
      </w:r>
    </w:p>
    <w:p>
      <w:pPr>
        <w:pStyle w:val="Caption"/>
        <w:keepNext/>
        <w:spacing w:after="60"/>
      </w:pPr>
      <w:r>
        <w:rPr>
          <w:b/>
          <w:i w:val="0"/>
        </w:rPr>
        <w:t xml:space="preserve">Table 25: </w:t>
      </w:r>
      <w:r>
        <w:rPr/>
        <w:t>BRD ID to FR, screen and test cases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21"/>
        <w:gridCol w:w="2162"/>
        <w:gridCol w:w="3364"/>
        <w:gridCol w:w="3124"/>
      </w:tblGrid>
      <w:tr>
        <w:trPr>
          <w:tblHeader w:val="true"/>
          <w:cantSplit w:val="true"/>
        </w:trPr>
        <w:tc>
          <w:tcPr>
            <w:tcW w:type="dxa" w:w="1322"/>
            <w:shd w:val="clear" w:color="auto" w:fill="004EA8"/>
            <w:tcMar>
              <w:top w:w="50" w:type="dxa"/>
              <w:bottom w:w="50" w:type="dxa"/>
              <w:left w:w="90" w:type="dxa"/>
              <w:right w:w="90" w:type="dxa"/>
            </w:tcMar>
            <w:vAlign w:val="center"/>
          </w:tcPr>
          <w:p>
            <w:pPr>
              <w:pStyle w:val="BDOITableHeader"/>
            </w:pPr>
            <w:r>
              <w:rPr>
                <w:b/>
                <w:color w:val="FFFFFF"/>
                <w:sz w:val="16"/>
              </w:rPr>
              <w:t>BRD ID</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6"/>
              </w:rPr>
              <w:t>FR</w:t>
            </w:r>
          </w:p>
        </w:tc>
        <w:tc>
          <w:tcPr>
            <w:tcW w:type="dxa" w:w="3364"/>
            <w:shd w:val="clear" w:color="auto" w:fill="004EA8"/>
            <w:tcMar>
              <w:top w:w="50" w:type="dxa"/>
              <w:bottom w:w="50" w:type="dxa"/>
              <w:left w:w="90" w:type="dxa"/>
              <w:right w:w="90" w:type="dxa"/>
            </w:tcMar>
            <w:vAlign w:val="center"/>
          </w:tcPr>
          <w:p>
            <w:pPr>
              <w:pStyle w:val="BDOITableHeader"/>
            </w:pPr>
            <w:r>
              <w:rPr>
                <w:b/>
                <w:color w:val="FFFFFF"/>
                <w:sz w:val="16"/>
              </w:rPr>
              <w:t>Screen</w:t>
            </w:r>
          </w:p>
        </w:tc>
        <w:tc>
          <w:tcPr>
            <w:tcW w:type="dxa" w:w="3124"/>
            <w:shd w:val="clear" w:color="auto" w:fill="004EA8"/>
            <w:tcMar>
              <w:top w:w="50" w:type="dxa"/>
              <w:bottom w:w="50" w:type="dxa"/>
              <w:left w:w="90" w:type="dxa"/>
              <w:right w:w="90" w:type="dxa"/>
            </w:tcMar>
            <w:vAlign w:val="center"/>
          </w:tcPr>
          <w:p>
            <w:pPr>
              <w:pStyle w:val="BDOITableHeader"/>
            </w:pPr>
            <w:r>
              <w:rPr>
                <w:b/>
                <w:color w:val="FFFFFF"/>
                <w:sz w:val="16"/>
              </w:rPr>
              <w:t>Test cases</w:t>
            </w:r>
          </w:p>
        </w:tc>
      </w:tr>
      <w:tr>
        <w:trPr>
          <w:cantSplit w:val="true"/>
        </w:trPr>
        <w:tc>
          <w:tcPr>
            <w:tcW w:type="dxa" w:w="1322"/>
            <w:tcMar>
              <w:top w:w="50" w:type="dxa"/>
              <w:bottom w:w="50" w:type="dxa"/>
              <w:left w:w="90" w:type="dxa"/>
              <w:right w:w="90" w:type="dxa"/>
            </w:tcMar>
          </w:tcPr>
          <w:p>
            <w:pPr>
              <w:pStyle w:val="BDOITable"/>
            </w:pPr>
            <w:r>
              <w:rPr>
                <w:sz w:val="16"/>
              </w:rPr>
              <w:t>BRCLM.001</w:t>
            </w:r>
          </w:p>
        </w:tc>
        <w:tc>
          <w:tcPr>
            <w:tcW w:type="dxa" w:w="2163"/>
            <w:tcMar>
              <w:top w:w="50" w:type="dxa"/>
              <w:bottom w:w="50" w:type="dxa"/>
              <w:left w:w="90" w:type="dxa"/>
              <w:right w:w="90" w:type="dxa"/>
            </w:tcMar>
          </w:tcPr>
          <w:p>
            <w:pPr>
              <w:pStyle w:val="BDOITable"/>
            </w:pPr>
            <w:r>
              <w:rPr>
                <w:sz w:val="16"/>
              </w:rPr>
              <w:t>FR-CM-016, FR-CM-046</w:t>
            </w:r>
          </w:p>
        </w:tc>
        <w:tc>
          <w:tcPr>
            <w:tcW w:type="dxa" w:w="3364"/>
            <w:tcMar>
              <w:top w:w="50" w:type="dxa"/>
              <w:bottom w:w="50" w:type="dxa"/>
              <w:left w:w="90" w:type="dxa"/>
              <w:right w:w="90" w:type="dxa"/>
            </w:tcMar>
          </w:tcPr>
          <w:p>
            <w:pPr>
              <w:pStyle w:val="BDOITable"/>
            </w:pPr>
            <w:r>
              <w:rPr>
                <w:sz w:val="16"/>
              </w:rPr>
              <w:t>Record Claim; Claim record</w:t>
            </w:r>
          </w:p>
        </w:tc>
        <w:tc>
          <w:tcPr>
            <w:tcW w:type="dxa" w:w="3124"/>
            <w:tcMar>
              <w:top w:w="50" w:type="dxa"/>
              <w:bottom w:w="50" w:type="dxa"/>
              <w:left w:w="90" w:type="dxa"/>
              <w:right w:w="90" w:type="dxa"/>
            </w:tcMar>
          </w:tcPr>
          <w:p>
            <w:pPr>
              <w:pStyle w:val="BDOITable"/>
            </w:pPr>
            <w:r>
              <w:rPr>
                <w:sz w:val="16"/>
              </w:rPr>
              <w:t>TC-CM-016.1, 016.2, 016.3, 016.4, 046.2, 046.3 (8 cases)</w:t>
            </w:r>
          </w:p>
        </w:tc>
      </w:tr>
      <w:tr>
        <w:trPr>
          <w:cantSplit w:val="true"/>
        </w:trPr>
        <w:tc>
          <w:tcPr>
            <w:tcW w:type="dxa" w:w="1322"/>
            <w:tcMar>
              <w:top w:w="50" w:type="dxa"/>
              <w:bottom w:w="50" w:type="dxa"/>
              <w:left w:w="90" w:type="dxa"/>
              <w:right w:w="90" w:type="dxa"/>
            </w:tcMar>
            <w:shd w:val="clear" w:color="auto" w:fill="E5F5FF"/>
          </w:tcPr>
          <w:p>
            <w:pPr>
              <w:pStyle w:val="BDOITable"/>
            </w:pPr>
            <w:r>
              <w:rPr>
                <w:sz w:val="16"/>
              </w:rPr>
              <w:t>BRCLM.002</w:t>
            </w:r>
          </w:p>
        </w:tc>
        <w:tc>
          <w:tcPr>
            <w:tcW w:type="dxa" w:w="2163"/>
            <w:tcMar>
              <w:top w:w="50" w:type="dxa"/>
              <w:bottom w:w="50" w:type="dxa"/>
              <w:left w:w="90" w:type="dxa"/>
              <w:right w:w="90" w:type="dxa"/>
            </w:tcMar>
            <w:shd w:val="clear" w:color="auto" w:fill="E5F5FF"/>
          </w:tcPr>
          <w:p>
            <w:pPr>
              <w:pStyle w:val="BDOITable"/>
            </w:pPr>
            <w:r>
              <w:rPr>
                <w:sz w:val="16"/>
              </w:rPr>
              <w:t>FR-CM-010, FR-CM-002</w:t>
            </w:r>
          </w:p>
        </w:tc>
        <w:tc>
          <w:tcPr>
            <w:tcW w:type="dxa" w:w="3364"/>
            <w:tcMar>
              <w:top w:w="50" w:type="dxa"/>
              <w:bottom w:w="50" w:type="dxa"/>
              <w:left w:w="90" w:type="dxa"/>
              <w:right w:w="90" w:type="dxa"/>
            </w:tcMar>
            <w:shd w:val="clear" w:color="auto" w:fill="E5F5FF"/>
          </w:tcPr>
          <w:p>
            <w:pPr>
              <w:pStyle w:val="BDOITable"/>
            </w:pPr>
            <w:r>
              <w:rPr>
                <w:sz w:val="16"/>
              </w:rPr>
              <w:t>Cover Lookup</w:t>
            </w:r>
          </w:p>
        </w:tc>
        <w:tc>
          <w:tcPr>
            <w:tcW w:type="dxa" w:w="3124"/>
            <w:tcMar>
              <w:top w:w="50" w:type="dxa"/>
              <w:bottom w:w="50" w:type="dxa"/>
              <w:left w:w="90" w:type="dxa"/>
              <w:right w:w="90" w:type="dxa"/>
            </w:tcMar>
            <w:shd w:val="clear" w:color="auto" w:fill="E5F5FF"/>
          </w:tcPr>
          <w:p>
            <w:pPr>
              <w:pStyle w:val="BDOITable"/>
            </w:pPr>
            <w:r>
              <w:rPr>
                <w:sz w:val="16"/>
              </w:rPr>
              <w:t>TC-CM-002.2, 002.3, 002.4, 010.2, 010.4 (5 cases)</w:t>
            </w:r>
          </w:p>
        </w:tc>
      </w:tr>
      <w:tr>
        <w:trPr>
          <w:cantSplit w:val="true"/>
        </w:trPr>
        <w:tc>
          <w:tcPr>
            <w:tcW w:type="dxa" w:w="1322"/>
            <w:tcMar>
              <w:top w:w="50" w:type="dxa"/>
              <w:bottom w:w="50" w:type="dxa"/>
              <w:left w:w="90" w:type="dxa"/>
              <w:right w:w="90" w:type="dxa"/>
            </w:tcMar>
          </w:tcPr>
          <w:p>
            <w:pPr>
              <w:pStyle w:val="BDOITable"/>
            </w:pPr>
            <w:r>
              <w:rPr>
                <w:sz w:val="16"/>
              </w:rPr>
              <w:t>BRCLM.003</w:t>
            </w:r>
          </w:p>
        </w:tc>
        <w:tc>
          <w:tcPr>
            <w:tcW w:type="dxa" w:w="2163"/>
            <w:tcMar>
              <w:top w:w="50" w:type="dxa"/>
              <w:bottom w:w="50" w:type="dxa"/>
              <w:left w:w="90" w:type="dxa"/>
              <w:right w:w="90" w:type="dxa"/>
            </w:tcMar>
          </w:tcPr>
          <w:p>
            <w:pPr>
              <w:pStyle w:val="BDOITable"/>
            </w:pPr>
            <w:r>
              <w:rPr>
                <w:sz w:val="16"/>
              </w:rPr>
              <w:t>FR-CM-010, FR-CM-011, FR-CM-015</w:t>
            </w:r>
          </w:p>
        </w:tc>
        <w:tc>
          <w:tcPr>
            <w:tcW w:type="dxa" w:w="3364"/>
            <w:tcMar>
              <w:top w:w="50" w:type="dxa"/>
              <w:bottom w:w="50" w:type="dxa"/>
              <w:left w:w="90" w:type="dxa"/>
              <w:right w:w="90" w:type="dxa"/>
            </w:tcMar>
          </w:tcPr>
          <w:p>
            <w:pPr>
              <w:pStyle w:val="BDOITable"/>
            </w:pPr>
            <w:r>
              <w:rPr>
                <w:sz w:val="16"/>
              </w:rPr>
              <w:t>Cover Lookup; Record Claim</w:t>
            </w:r>
          </w:p>
        </w:tc>
        <w:tc>
          <w:tcPr>
            <w:tcW w:type="dxa" w:w="3124"/>
            <w:tcMar>
              <w:top w:w="50" w:type="dxa"/>
              <w:bottom w:w="50" w:type="dxa"/>
              <w:left w:w="90" w:type="dxa"/>
              <w:right w:w="90" w:type="dxa"/>
            </w:tcMar>
          </w:tcPr>
          <w:p>
            <w:pPr>
              <w:pStyle w:val="BDOITable"/>
            </w:pPr>
            <w:r>
              <w:rPr>
                <w:sz w:val="16"/>
              </w:rPr>
              <w:t>TC-CM-010.1, 010.3, 011.1, 011.3, 011.5, 015.3 (10 cases)</w:t>
            </w:r>
          </w:p>
        </w:tc>
      </w:tr>
      <w:tr>
        <w:trPr>
          <w:cantSplit w:val="true"/>
        </w:trPr>
        <w:tc>
          <w:tcPr>
            <w:tcW w:type="dxa" w:w="1322"/>
            <w:tcMar>
              <w:top w:w="50" w:type="dxa"/>
              <w:bottom w:w="50" w:type="dxa"/>
              <w:left w:w="90" w:type="dxa"/>
              <w:right w:w="90" w:type="dxa"/>
            </w:tcMar>
            <w:shd w:val="clear" w:color="auto" w:fill="E5F5FF"/>
          </w:tcPr>
          <w:p>
            <w:pPr>
              <w:pStyle w:val="BDOITable"/>
            </w:pPr>
            <w:r>
              <w:rPr>
                <w:sz w:val="16"/>
              </w:rPr>
              <w:t>BRCLM.004</w:t>
            </w:r>
          </w:p>
        </w:tc>
        <w:tc>
          <w:tcPr>
            <w:tcW w:type="dxa" w:w="2163"/>
            <w:tcMar>
              <w:top w:w="50" w:type="dxa"/>
              <w:bottom w:w="50" w:type="dxa"/>
              <w:left w:w="90" w:type="dxa"/>
              <w:right w:w="90" w:type="dxa"/>
            </w:tcMar>
            <w:shd w:val="clear" w:color="auto" w:fill="E5F5FF"/>
          </w:tcPr>
          <w:p>
            <w:pPr>
              <w:pStyle w:val="BDOITable"/>
            </w:pPr>
            <w:r>
              <w:rPr>
                <w:sz w:val="16"/>
              </w:rPr>
              <w:t>FR-CM-012</w:t>
            </w:r>
          </w:p>
        </w:tc>
        <w:tc>
          <w:tcPr>
            <w:tcW w:type="dxa" w:w="3364"/>
            <w:tcMar>
              <w:top w:w="50" w:type="dxa"/>
              <w:bottom w:w="50" w:type="dxa"/>
              <w:left w:w="90" w:type="dxa"/>
              <w:right w:w="90" w:type="dxa"/>
            </w:tcMar>
            <w:shd w:val="clear" w:color="auto" w:fill="E5F5FF"/>
          </w:tcPr>
          <w:p>
            <w:pPr>
              <w:pStyle w:val="BDOITable"/>
            </w:pPr>
            <w:r>
              <w:rPr>
                <w:sz w:val="16"/>
              </w:rPr>
              <w:t>Record Claim; Claim record</w:t>
            </w:r>
          </w:p>
        </w:tc>
        <w:tc>
          <w:tcPr>
            <w:tcW w:type="dxa" w:w="3124"/>
            <w:tcMar>
              <w:top w:w="50" w:type="dxa"/>
              <w:bottom w:w="50" w:type="dxa"/>
              <w:left w:w="90" w:type="dxa"/>
              <w:right w:w="90" w:type="dxa"/>
            </w:tcMar>
            <w:shd w:val="clear" w:color="auto" w:fill="E5F5FF"/>
          </w:tcPr>
          <w:p>
            <w:pPr>
              <w:pStyle w:val="BDOITable"/>
            </w:pPr>
            <w:r>
              <w:rPr>
                <w:sz w:val="16"/>
              </w:rPr>
              <w:t>TC-CM-012.1, 012.2, 012.3, 012.4 (6 cases)</w:t>
            </w:r>
          </w:p>
        </w:tc>
      </w:tr>
      <w:tr>
        <w:trPr>
          <w:cantSplit w:val="true"/>
        </w:trPr>
        <w:tc>
          <w:tcPr>
            <w:tcW w:type="dxa" w:w="1322"/>
            <w:tcMar>
              <w:top w:w="50" w:type="dxa"/>
              <w:bottom w:w="50" w:type="dxa"/>
              <w:left w:w="90" w:type="dxa"/>
              <w:right w:w="90" w:type="dxa"/>
            </w:tcMar>
          </w:tcPr>
          <w:p>
            <w:pPr>
              <w:pStyle w:val="BDOITable"/>
            </w:pPr>
            <w:r>
              <w:rPr>
                <w:sz w:val="16"/>
              </w:rPr>
              <w:t>BRCLM.005</w:t>
            </w:r>
          </w:p>
        </w:tc>
        <w:tc>
          <w:tcPr>
            <w:tcW w:type="dxa" w:w="2163"/>
            <w:tcMar>
              <w:top w:w="50" w:type="dxa"/>
              <w:bottom w:w="50" w:type="dxa"/>
              <w:left w:w="90" w:type="dxa"/>
              <w:right w:w="90" w:type="dxa"/>
            </w:tcMar>
          </w:tcPr>
          <w:p>
            <w:pPr>
              <w:pStyle w:val="BDOITable"/>
            </w:pPr>
            <w:r>
              <w:rPr>
                <w:sz w:val="16"/>
              </w:rPr>
              <w:t>FR-CM-045, FR-CM-002</w:t>
            </w:r>
          </w:p>
        </w:tc>
        <w:tc>
          <w:tcPr>
            <w:tcW w:type="dxa" w:w="3364"/>
            <w:tcMar>
              <w:top w:w="50" w:type="dxa"/>
              <w:bottom w:w="50" w:type="dxa"/>
              <w:left w:w="90" w:type="dxa"/>
              <w:right w:w="90" w:type="dxa"/>
            </w:tcMar>
          </w:tcPr>
          <w:p>
            <w:pPr>
              <w:pStyle w:val="BDOITable"/>
            </w:pPr>
            <w:r>
              <w:rPr>
                <w:sz w:val="16"/>
              </w:rPr>
              <w:t>Claim record (Set Settlement)</w:t>
            </w:r>
          </w:p>
        </w:tc>
        <w:tc>
          <w:tcPr>
            <w:tcW w:type="dxa" w:w="3124"/>
            <w:tcMar>
              <w:top w:w="50" w:type="dxa"/>
              <w:bottom w:w="50" w:type="dxa"/>
              <w:left w:w="90" w:type="dxa"/>
              <w:right w:w="90" w:type="dxa"/>
            </w:tcMar>
          </w:tcPr>
          <w:p>
            <w:pPr>
              <w:pStyle w:val="BDOITable"/>
            </w:pPr>
            <w:r>
              <w:rPr>
                <w:sz w:val="16"/>
              </w:rPr>
              <w:t>TC-CM-002.1, 045.2, 045.3 (6 cases)</w:t>
            </w:r>
          </w:p>
        </w:tc>
      </w:tr>
      <w:tr>
        <w:trPr>
          <w:cantSplit w:val="true"/>
        </w:trPr>
        <w:tc>
          <w:tcPr>
            <w:tcW w:type="dxa" w:w="1322"/>
            <w:tcMar>
              <w:top w:w="50" w:type="dxa"/>
              <w:bottom w:w="50" w:type="dxa"/>
              <w:left w:w="90" w:type="dxa"/>
              <w:right w:w="90" w:type="dxa"/>
            </w:tcMar>
            <w:shd w:val="clear" w:color="auto" w:fill="E5F5FF"/>
          </w:tcPr>
          <w:p>
            <w:pPr>
              <w:pStyle w:val="BDOITable"/>
            </w:pPr>
            <w:r>
              <w:rPr>
                <w:sz w:val="16"/>
              </w:rPr>
              <w:t>BRCLM.006</w:t>
            </w:r>
          </w:p>
        </w:tc>
        <w:tc>
          <w:tcPr>
            <w:tcW w:type="dxa" w:w="2163"/>
            <w:tcMar>
              <w:top w:w="50" w:type="dxa"/>
              <w:bottom w:w="50" w:type="dxa"/>
              <w:left w:w="90" w:type="dxa"/>
              <w:right w:w="90" w:type="dxa"/>
            </w:tcMar>
            <w:shd w:val="clear" w:color="auto" w:fill="E5F5FF"/>
          </w:tcPr>
          <w:p>
            <w:pPr>
              <w:pStyle w:val="BDOITable"/>
            </w:pPr>
            <w:r>
              <w:rPr>
                <w:sz w:val="16"/>
              </w:rPr>
              <w:t>FR-CM-030, FR-CM-002</w:t>
            </w:r>
          </w:p>
        </w:tc>
        <w:tc>
          <w:tcPr>
            <w:tcW w:type="dxa" w:w="3364"/>
            <w:tcMar>
              <w:top w:w="50" w:type="dxa"/>
              <w:bottom w:w="50" w:type="dxa"/>
              <w:left w:w="90" w:type="dxa"/>
              <w:right w:w="90" w:type="dxa"/>
            </w:tcMar>
            <w:shd w:val="clear" w:color="auto" w:fill="E5F5FF"/>
          </w:tcPr>
          <w:p>
            <w:pPr>
              <w:pStyle w:val="BDOITable"/>
            </w:pPr>
            <w:r>
              <w:rPr>
                <w:sz w:val="16"/>
              </w:rPr>
              <w:t>Claim record (Override Claimant)</w:t>
            </w:r>
          </w:p>
        </w:tc>
        <w:tc>
          <w:tcPr>
            <w:tcW w:type="dxa" w:w="3124"/>
            <w:tcMar>
              <w:top w:w="50" w:type="dxa"/>
              <w:bottom w:w="50" w:type="dxa"/>
              <w:left w:w="90" w:type="dxa"/>
              <w:right w:w="90" w:type="dxa"/>
            </w:tcMar>
            <w:shd w:val="clear" w:color="auto" w:fill="E5F5FF"/>
          </w:tcPr>
          <w:p>
            <w:pPr>
              <w:pStyle w:val="BDOITable"/>
            </w:pPr>
            <w:r>
              <w:rPr>
                <w:sz w:val="16"/>
              </w:rPr>
              <w:t>TC-CM-002.1, 030.1, 030.2, 030.3 (6 cases)</w:t>
            </w:r>
          </w:p>
        </w:tc>
      </w:tr>
      <w:tr>
        <w:trPr>
          <w:cantSplit w:val="true"/>
        </w:trPr>
        <w:tc>
          <w:tcPr>
            <w:tcW w:type="dxa" w:w="1322"/>
            <w:tcMar>
              <w:top w:w="50" w:type="dxa"/>
              <w:bottom w:w="50" w:type="dxa"/>
              <w:left w:w="90" w:type="dxa"/>
              <w:right w:w="90" w:type="dxa"/>
            </w:tcMar>
          </w:tcPr>
          <w:p>
            <w:pPr>
              <w:pStyle w:val="BDOITable"/>
            </w:pPr>
            <w:r>
              <w:rPr>
                <w:sz w:val="16"/>
              </w:rPr>
              <w:t>BRCLM.007</w:t>
            </w:r>
          </w:p>
        </w:tc>
        <w:tc>
          <w:tcPr>
            <w:tcW w:type="dxa" w:w="2163"/>
            <w:tcMar>
              <w:top w:w="50" w:type="dxa"/>
              <w:bottom w:w="50" w:type="dxa"/>
              <w:left w:w="90" w:type="dxa"/>
              <w:right w:w="90" w:type="dxa"/>
            </w:tcMar>
          </w:tcPr>
          <w:p>
            <w:pPr>
              <w:pStyle w:val="BDOITable"/>
            </w:pPr>
            <w:r>
              <w:rPr>
                <w:sz w:val="16"/>
              </w:rPr>
              <w:t>FR-CM-013</w:t>
            </w:r>
          </w:p>
        </w:tc>
        <w:tc>
          <w:tcPr>
            <w:tcW w:type="dxa" w:w="3364"/>
            <w:tcMar>
              <w:top w:w="50" w:type="dxa"/>
              <w:bottom w:w="50" w:type="dxa"/>
              <w:left w:w="90" w:type="dxa"/>
              <w:right w:w="90" w:type="dxa"/>
            </w:tcMar>
          </w:tcPr>
          <w:p>
            <w:pPr>
              <w:pStyle w:val="BDOITable"/>
            </w:pPr>
            <w:r>
              <w:rPr>
                <w:sz w:val="16"/>
              </w:rPr>
              <w:t>Claim record (summary)</w:t>
            </w:r>
          </w:p>
        </w:tc>
        <w:tc>
          <w:tcPr>
            <w:tcW w:type="dxa" w:w="3124"/>
            <w:tcMar>
              <w:top w:w="50" w:type="dxa"/>
              <w:bottom w:w="50" w:type="dxa"/>
              <w:left w:w="90" w:type="dxa"/>
              <w:right w:w="90" w:type="dxa"/>
            </w:tcMar>
          </w:tcPr>
          <w:p>
            <w:pPr>
              <w:pStyle w:val="BDOITable"/>
            </w:pPr>
            <w:r>
              <w:rPr>
                <w:sz w:val="16"/>
              </w:rPr>
              <w:t>TC-CM-013.1, 013.2, 013.3 (3 cases)</w:t>
            </w:r>
          </w:p>
        </w:tc>
      </w:tr>
      <w:tr>
        <w:trPr>
          <w:cantSplit w:val="true"/>
        </w:trPr>
        <w:tc>
          <w:tcPr>
            <w:tcW w:type="dxa" w:w="1322"/>
            <w:tcMar>
              <w:top w:w="50" w:type="dxa"/>
              <w:bottom w:w="50" w:type="dxa"/>
              <w:left w:w="90" w:type="dxa"/>
              <w:right w:w="90" w:type="dxa"/>
            </w:tcMar>
            <w:shd w:val="clear" w:color="auto" w:fill="E5F5FF"/>
          </w:tcPr>
          <w:p>
            <w:pPr>
              <w:pStyle w:val="BDOITable"/>
            </w:pPr>
            <w:r>
              <w:rPr>
                <w:sz w:val="16"/>
              </w:rPr>
              <w:t>BRCLM.008</w:t>
            </w:r>
          </w:p>
        </w:tc>
        <w:tc>
          <w:tcPr>
            <w:tcW w:type="dxa" w:w="2163"/>
            <w:tcMar>
              <w:top w:w="50" w:type="dxa"/>
              <w:bottom w:w="50" w:type="dxa"/>
              <w:left w:w="90" w:type="dxa"/>
              <w:right w:w="90" w:type="dxa"/>
            </w:tcMar>
            <w:shd w:val="clear" w:color="auto" w:fill="E5F5FF"/>
          </w:tcPr>
          <w:p>
            <w:pPr>
              <w:pStyle w:val="BDOITable"/>
            </w:pPr>
            <w:r>
              <w:rPr>
                <w:sz w:val="16"/>
              </w:rPr>
              <w:t>FR-CM-013</w:t>
            </w:r>
          </w:p>
        </w:tc>
        <w:tc>
          <w:tcPr>
            <w:tcW w:type="dxa" w:w="3364"/>
            <w:tcMar>
              <w:top w:w="50" w:type="dxa"/>
              <w:bottom w:w="50" w:type="dxa"/>
              <w:left w:w="90" w:type="dxa"/>
              <w:right w:w="90" w:type="dxa"/>
            </w:tcMar>
            <w:shd w:val="clear" w:color="auto" w:fill="E5F5FF"/>
          </w:tcPr>
          <w:p>
            <w:pPr>
              <w:pStyle w:val="BDOITable"/>
            </w:pPr>
            <w:r>
              <w:rPr>
                <w:sz w:val="16"/>
              </w:rPr>
              <w:t>Invoice screens (BRD-1, BRD-2)</w:t>
            </w:r>
          </w:p>
        </w:tc>
        <w:tc>
          <w:tcPr>
            <w:tcW w:type="dxa" w:w="3124"/>
            <w:tcMar>
              <w:top w:w="50" w:type="dxa"/>
              <w:bottom w:w="50" w:type="dxa"/>
              <w:left w:w="90" w:type="dxa"/>
              <w:right w:w="90" w:type="dxa"/>
            </w:tcMar>
            <w:shd w:val="clear" w:color="auto" w:fill="E5F5FF"/>
          </w:tcPr>
          <w:p>
            <w:pPr>
              <w:pStyle w:val="BDOITable"/>
            </w:pPr>
            <w:r>
              <w:rPr>
                <w:sz w:val="16"/>
              </w:rPr>
              <w:t>TC-CM-013.1 (1 case)</w:t>
            </w:r>
          </w:p>
        </w:tc>
      </w:tr>
      <w:tr>
        <w:trPr>
          <w:cantSplit w:val="true"/>
        </w:trPr>
        <w:tc>
          <w:tcPr>
            <w:tcW w:type="dxa" w:w="1322"/>
            <w:tcMar>
              <w:top w:w="50" w:type="dxa"/>
              <w:bottom w:w="50" w:type="dxa"/>
              <w:left w:w="90" w:type="dxa"/>
              <w:right w:w="90" w:type="dxa"/>
            </w:tcMar>
          </w:tcPr>
          <w:p>
            <w:pPr>
              <w:pStyle w:val="BDOITable"/>
            </w:pPr>
            <w:r>
              <w:rPr>
                <w:sz w:val="16"/>
              </w:rPr>
              <w:t>BRCLM.009</w:t>
            </w:r>
          </w:p>
        </w:tc>
        <w:tc>
          <w:tcPr>
            <w:tcW w:type="dxa" w:w="2163"/>
            <w:tcMar>
              <w:top w:w="50" w:type="dxa"/>
              <w:bottom w:w="50" w:type="dxa"/>
              <w:left w:w="90" w:type="dxa"/>
              <w:right w:w="90" w:type="dxa"/>
            </w:tcMar>
          </w:tcPr>
          <w:p>
            <w:pPr>
              <w:pStyle w:val="BDOITable"/>
            </w:pPr>
            <w:r>
              <w:rPr>
                <w:sz w:val="16"/>
              </w:rPr>
              <w:t>FR-CM-011</w:t>
            </w:r>
          </w:p>
        </w:tc>
        <w:tc>
          <w:tcPr>
            <w:tcW w:type="dxa" w:w="3364"/>
            <w:tcMar>
              <w:top w:w="50" w:type="dxa"/>
              <w:bottom w:w="50" w:type="dxa"/>
              <w:left w:w="90" w:type="dxa"/>
              <w:right w:w="90" w:type="dxa"/>
            </w:tcMar>
          </w:tcPr>
          <w:p>
            <w:pPr>
              <w:pStyle w:val="BDOITable"/>
            </w:pPr>
            <w:r>
              <w:rPr>
                <w:sz w:val="16"/>
              </w:rPr>
              <w:t>Record Claim</w:t>
            </w:r>
          </w:p>
        </w:tc>
        <w:tc>
          <w:tcPr>
            <w:tcW w:type="dxa" w:w="3124"/>
            <w:tcMar>
              <w:top w:w="50" w:type="dxa"/>
              <w:bottom w:w="50" w:type="dxa"/>
              <w:left w:w="90" w:type="dxa"/>
              <w:right w:w="90" w:type="dxa"/>
            </w:tcMar>
          </w:tcPr>
          <w:p>
            <w:pPr>
              <w:pStyle w:val="BDOITable"/>
            </w:pPr>
            <w:r>
              <w:rPr>
                <w:sz w:val="16"/>
              </w:rPr>
              <w:t>TC-CM-011.2 (1 case)</w:t>
            </w:r>
          </w:p>
        </w:tc>
      </w:tr>
      <w:tr>
        <w:trPr>
          <w:cantSplit w:val="true"/>
        </w:trPr>
        <w:tc>
          <w:tcPr>
            <w:tcW w:type="dxa" w:w="1322"/>
            <w:tcMar>
              <w:top w:w="50" w:type="dxa"/>
              <w:bottom w:w="50" w:type="dxa"/>
              <w:left w:w="90" w:type="dxa"/>
              <w:right w:w="90" w:type="dxa"/>
            </w:tcMar>
            <w:shd w:val="clear" w:color="auto" w:fill="E5F5FF"/>
          </w:tcPr>
          <w:p>
            <w:pPr>
              <w:pStyle w:val="BDOITable"/>
            </w:pPr>
            <w:r>
              <w:rPr>
                <w:sz w:val="16"/>
              </w:rPr>
              <w:t>BRCLM.010</w:t>
            </w:r>
          </w:p>
        </w:tc>
        <w:tc>
          <w:tcPr>
            <w:tcW w:type="dxa" w:w="2163"/>
            <w:tcMar>
              <w:top w:w="50" w:type="dxa"/>
              <w:bottom w:w="50" w:type="dxa"/>
              <w:left w:w="90" w:type="dxa"/>
              <w:right w:w="90" w:type="dxa"/>
            </w:tcMar>
            <w:shd w:val="clear" w:color="auto" w:fill="E5F5FF"/>
          </w:tcPr>
          <w:p>
            <w:pPr>
              <w:pStyle w:val="BDOITable"/>
            </w:pPr>
            <w:r>
              <w:rPr>
                <w:sz w:val="16"/>
              </w:rPr>
              <w:t>FR-CM-040, FR-CM-046</w:t>
            </w:r>
          </w:p>
        </w:tc>
        <w:tc>
          <w:tcPr>
            <w:tcW w:type="dxa" w:w="3364"/>
            <w:tcMar>
              <w:top w:w="50" w:type="dxa"/>
              <w:bottom w:w="50" w:type="dxa"/>
              <w:left w:w="90" w:type="dxa"/>
              <w:right w:w="90" w:type="dxa"/>
            </w:tcMar>
            <w:shd w:val="clear" w:color="auto" w:fill="E5F5FF"/>
          </w:tcPr>
          <w:p>
            <w:pPr>
              <w:pStyle w:val="BDOITable"/>
            </w:pPr>
            <w:r>
              <w:rPr>
                <w:sz w:val="16"/>
              </w:rPr>
              <w:t>Lists of values; Claims Setup</w:t>
            </w:r>
          </w:p>
        </w:tc>
        <w:tc>
          <w:tcPr>
            <w:tcW w:type="dxa" w:w="3124"/>
            <w:tcMar>
              <w:top w:w="50" w:type="dxa"/>
              <w:bottom w:w="50" w:type="dxa"/>
              <w:left w:w="90" w:type="dxa"/>
              <w:right w:w="90" w:type="dxa"/>
            </w:tcMar>
            <w:shd w:val="clear" w:color="auto" w:fill="E5F5FF"/>
          </w:tcPr>
          <w:p>
            <w:pPr>
              <w:pStyle w:val="BDOITable"/>
            </w:pPr>
            <w:r>
              <w:rPr>
                <w:sz w:val="16"/>
              </w:rPr>
              <w:t>TC-CM-040.1, 040.2, 040.3, 046.1 (5 cases)</w:t>
            </w:r>
          </w:p>
        </w:tc>
      </w:tr>
      <w:tr>
        <w:trPr>
          <w:cantSplit w:val="true"/>
        </w:trPr>
        <w:tc>
          <w:tcPr>
            <w:tcW w:type="dxa" w:w="1322"/>
            <w:tcMar>
              <w:top w:w="50" w:type="dxa"/>
              <w:bottom w:w="50" w:type="dxa"/>
              <w:left w:w="90" w:type="dxa"/>
              <w:right w:w="90" w:type="dxa"/>
            </w:tcMar>
          </w:tcPr>
          <w:p>
            <w:pPr>
              <w:pStyle w:val="BDOITable"/>
            </w:pPr>
            <w:r>
              <w:rPr>
                <w:sz w:val="16"/>
              </w:rPr>
              <w:t>BRCLM.011</w:t>
            </w:r>
          </w:p>
        </w:tc>
        <w:tc>
          <w:tcPr>
            <w:tcW w:type="dxa" w:w="2163"/>
            <w:tcMar>
              <w:top w:w="50" w:type="dxa"/>
              <w:bottom w:w="50" w:type="dxa"/>
              <w:left w:w="90" w:type="dxa"/>
              <w:right w:w="90" w:type="dxa"/>
            </w:tcMar>
          </w:tcPr>
          <w:p>
            <w:pPr>
              <w:pStyle w:val="BDOITable"/>
            </w:pPr>
            <w:r>
              <w:rPr>
                <w:sz w:val="16"/>
              </w:rPr>
              <w:t>FR-CM-042, FR-CM-002</w:t>
            </w:r>
          </w:p>
        </w:tc>
        <w:tc>
          <w:tcPr>
            <w:tcW w:type="dxa" w:w="3364"/>
            <w:tcMar>
              <w:top w:w="50" w:type="dxa"/>
              <w:bottom w:w="50" w:type="dxa"/>
              <w:left w:w="90" w:type="dxa"/>
              <w:right w:w="90" w:type="dxa"/>
            </w:tcMar>
          </w:tcPr>
          <w:p>
            <w:pPr>
              <w:pStyle w:val="BDOITable"/>
            </w:pPr>
            <w:r>
              <w:rPr>
                <w:sz w:val="16"/>
              </w:rPr>
              <w:t>Claim record (Change Status)</w:t>
            </w:r>
          </w:p>
        </w:tc>
        <w:tc>
          <w:tcPr>
            <w:tcW w:type="dxa" w:w="3124"/>
            <w:tcMar>
              <w:top w:w="50" w:type="dxa"/>
              <w:bottom w:w="50" w:type="dxa"/>
              <w:left w:w="90" w:type="dxa"/>
              <w:right w:w="90" w:type="dxa"/>
            </w:tcMar>
          </w:tcPr>
          <w:p>
            <w:pPr>
              <w:pStyle w:val="BDOITable"/>
            </w:pPr>
            <w:r>
              <w:rPr>
                <w:sz w:val="16"/>
              </w:rPr>
              <w:t>TC-CM-002.1, 042.1, 042.2, 042.3, 042.4 (6 cases)</w:t>
            </w:r>
          </w:p>
        </w:tc>
      </w:tr>
      <w:tr>
        <w:trPr>
          <w:cantSplit w:val="true"/>
        </w:trPr>
        <w:tc>
          <w:tcPr>
            <w:tcW w:type="dxa" w:w="1322"/>
            <w:tcMar>
              <w:top w:w="50" w:type="dxa"/>
              <w:bottom w:w="50" w:type="dxa"/>
              <w:left w:w="90" w:type="dxa"/>
              <w:right w:w="90" w:type="dxa"/>
            </w:tcMar>
            <w:shd w:val="clear" w:color="auto" w:fill="E5F5FF"/>
          </w:tcPr>
          <w:p>
            <w:pPr>
              <w:pStyle w:val="BDOITable"/>
            </w:pPr>
            <w:r>
              <w:rPr>
                <w:sz w:val="16"/>
              </w:rPr>
              <w:t>BRCLM.012</w:t>
            </w:r>
          </w:p>
        </w:tc>
        <w:tc>
          <w:tcPr>
            <w:tcW w:type="dxa" w:w="2163"/>
            <w:tcMar>
              <w:top w:w="50" w:type="dxa"/>
              <w:bottom w:w="50" w:type="dxa"/>
              <w:left w:w="90" w:type="dxa"/>
              <w:right w:w="90" w:type="dxa"/>
            </w:tcMar>
            <w:shd w:val="clear" w:color="auto" w:fill="E5F5FF"/>
          </w:tcPr>
          <w:p>
            <w:pPr>
              <w:pStyle w:val="BDOITable"/>
            </w:pPr>
            <w:r>
              <w:rPr>
                <w:sz w:val="16"/>
              </w:rPr>
              <w:t>FR-CM-041</w:t>
            </w:r>
          </w:p>
        </w:tc>
        <w:tc>
          <w:tcPr>
            <w:tcW w:type="dxa" w:w="3364"/>
            <w:tcMar>
              <w:top w:w="50" w:type="dxa"/>
              <w:bottom w:w="50" w:type="dxa"/>
              <w:left w:w="90" w:type="dxa"/>
              <w:right w:w="90" w:type="dxa"/>
            </w:tcMar>
            <w:shd w:val="clear" w:color="auto" w:fill="E5F5FF"/>
          </w:tcPr>
          <w:p>
            <w:pPr>
              <w:pStyle w:val="BDOITable"/>
            </w:pPr>
            <w:r>
              <w:rPr>
                <w:sz w:val="16"/>
              </w:rPr>
              <w:t>Claims Setup (Status Access Matrix)</w:t>
            </w:r>
          </w:p>
        </w:tc>
        <w:tc>
          <w:tcPr>
            <w:tcW w:type="dxa" w:w="3124"/>
            <w:tcMar>
              <w:top w:w="50" w:type="dxa"/>
              <w:bottom w:w="50" w:type="dxa"/>
              <w:left w:w="90" w:type="dxa"/>
              <w:right w:w="90" w:type="dxa"/>
            </w:tcMar>
            <w:shd w:val="clear" w:color="auto" w:fill="E5F5FF"/>
          </w:tcPr>
          <w:p>
            <w:pPr>
              <w:pStyle w:val="BDOITable"/>
            </w:pPr>
            <w:r>
              <w:rPr>
                <w:sz w:val="16"/>
              </w:rPr>
              <w:t>TC-CM-041.3, 041.4 (2 cases)</w:t>
            </w:r>
          </w:p>
        </w:tc>
      </w:tr>
      <w:tr>
        <w:trPr>
          <w:cantSplit w:val="true"/>
        </w:trPr>
        <w:tc>
          <w:tcPr>
            <w:tcW w:type="dxa" w:w="1322"/>
            <w:tcMar>
              <w:top w:w="50" w:type="dxa"/>
              <w:bottom w:w="50" w:type="dxa"/>
              <w:left w:w="90" w:type="dxa"/>
              <w:right w:w="90" w:type="dxa"/>
            </w:tcMar>
          </w:tcPr>
          <w:p>
            <w:pPr>
              <w:pStyle w:val="BDOITable"/>
            </w:pPr>
            <w:r>
              <w:rPr>
                <w:sz w:val="16"/>
              </w:rPr>
              <w:t>BRCLM.013</w:t>
            </w:r>
          </w:p>
        </w:tc>
        <w:tc>
          <w:tcPr>
            <w:tcW w:type="dxa" w:w="2163"/>
            <w:tcMar>
              <w:top w:w="50" w:type="dxa"/>
              <w:bottom w:w="50" w:type="dxa"/>
              <w:left w:w="90" w:type="dxa"/>
              <w:right w:w="90" w:type="dxa"/>
            </w:tcMar>
          </w:tcPr>
          <w:p>
            <w:pPr>
              <w:pStyle w:val="BDOITable"/>
            </w:pPr>
            <w:r>
              <w:rPr>
                <w:sz w:val="16"/>
              </w:rPr>
              <w:t>FR-CM-041</w:t>
            </w:r>
          </w:p>
        </w:tc>
        <w:tc>
          <w:tcPr>
            <w:tcW w:type="dxa" w:w="3364"/>
            <w:tcMar>
              <w:top w:w="50" w:type="dxa"/>
              <w:bottom w:w="50" w:type="dxa"/>
              <w:left w:w="90" w:type="dxa"/>
              <w:right w:w="90" w:type="dxa"/>
            </w:tcMar>
          </w:tcPr>
          <w:p>
            <w:pPr>
              <w:pStyle w:val="BDOITable"/>
            </w:pPr>
            <w:r>
              <w:rPr>
                <w:sz w:val="16"/>
              </w:rPr>
              <w:t>Claim record (Change Status)</w:t>
            </w:r>
          </w:p>
        </w:tc>
        <w:tc>
          <w:tcPr>
            <w:tcW w:type="dxa" w:w="3124"/>
            <w:tcMar>
              <w:top w:w="50" w:type="dxa"/>
              <w:bottom w:w="50" w:type="dxa"/>
              <w:left w:w="90" w:type="dxa"/>
              <w:right w:w="90" w:type="dxa"/>
            </w:tcMar>
          </w:tcPr>
          <w:p>
            <w:pPr>
              <w:pStyle w:val="BDOITable"/>
            </w:pPr>
            <w:r>
              <w:rPr>
                <w:sz w:val="16"/>
              </w:rPr>
              <w:t>TC-CM-041.1, 041.2 (2 cases)</w:t>
            </w:r>
          </w:p>
        </w:tc>
      </w:tr>
      <w:tr>
        <w:trPr>
          <w:cantSplit w:val="true"/>
        </w:trPr>
        <w:tc>
          <w:tcPr>
            <w:tcW w:type="dxa" w:w="1322"/>
            <w:tcMar>
              <w:top w:w="50" w:type="dxa"/>
              <w:bottom w:w="50" w:type="dxa"/>
              <w:left w:w="90" w:type="dxa"/>
              <w:right w:w="90" w:type="dxa"/>
            </w:tcMar>
            <w:shd w:val="clear" w:color="auto" w:fill="E5F5FF"/>
          </w:tcPr>
          <w:p>
            <w:pPr>
              <w:pStyle w:val="BDOITable"/>
            </w:pPr>
            <w:r>
              <w:rPr>
                <w:sz w:val="16"/>
              </w:rPr>
              <w:t>BRCLM.014</w:t>
            </w:r>
          </w:p>
        </w:tc>
        <w:tc>
          <w:tcPr>
            <w:tcW w:type="dxa" w:w="2163"/>
            <w:tcMar>
              <w:top w:w="50" w:type="dxa"/>
              <w:bottom w:w="50" w:type="dxa"/>
              <w:left w:w="90" w:type="dxa"/>
              <w:right w:w="90" w:type="dxa"/>
            </w:tcMar>
            <w:shd w:val="clear" w:color="auto" w:fill="E5F5FF"/>
          </w:tcPr>
          <w:p>
            <w:pPr>
              <w:pStyle w:val="BDOITable"/>
            </w:pPr>
            <w:r>
              <w:rPr>
                <w:sz w:val="16"/>
              </w:rPr>
              <w:t>FR-CM-043</w:t>
            </w:r>
          </w:p>
        </w:tc>
        <w:tc>
          <w:tcPr>
            <w:tcW w:type="dxa" w:w="3364"/>
            <w:tcMar>
              <w:top w:w="50" w:type="dxa"/>
              <w:bottom w:w="50" w:type="dxa"/>
              <w:left w:w="90" w:type="dxa"/>
              <w:right w:w="90" w:type="dxa"/>
            </w:tcMar>
            <w:shd w:val="clear" w:color="auto" w:fill="E5F5FF"/>
          </w:tcPr>
          <w:p>
            <w:pPr>
              <w:pStyle w:val="BDOITable"/>
            </w:pPr>
            <w:r>
              <w:rPr>
                <w:sz w:val="16"/>
              </w:rPr>
              <w:t>Lists of values; Claims Setup</w:t>
            </w:r>
          </w:p>
        </w:tc>
        <w:tc>
          <w:tcPr>
            <w:tcW w:type="dxa" w:w="3124"/>
            <w:tcMar>
              <w:top w:w="50" w:type="dxa"/>
              <w:bottom w:w="50" w:type="dxa"/>
              <w:left w:w="90" w:type="dxa"/>
              <w:right w:w="90" w:type="dxa"/>
            </w:tcMar>
            <w:shd w:val="clear" w:color="auto" w:fill="E5F5FF"/>
          </w:tcPr>
          <w:p>
            <w:pPr>
              <w:pStyle w:val="BDOITable"/>
            </w:pPr>
            <w:r>
              <w:rPr>
                <w:sz w:val="16"/>
              </w:rPr>
              <w:t>TC-CM-043.1, 043.2, 043.3 (3 cases)</w:t>
            </w:r>
          </w:p>
        </w:tc>
      </w:tr>
      <w:tr>
        <w:trPr>
          <w:cantSplit w:val="true"/>
        </w:trPr>
        <w:tc>
          <w:tcPr>
            <w:tcW w:type="dxa" w:w="1322"/>
            <w:tcMar>
              <w:top w:w="50" w:type="dxa"/>
              <w:bottom w:w="50" w:type="dxa"/>
              <w:left w:w="90" w:type="dxa"/>
              <w:right w:w="90" w:type="dxa"/>
            </w:tcMar>
          </w:tcPr>
          <w:p>
            <w:pPr>
              <w:pStyle w:val="BDOITable"/>
            </w:pPr>
            <w:r>
              <w:rPr>
                <w:sz w:val="16"/>
              </w:rPr>
              <w:t>BRCLM.015</w:t>
            </w:r>
          </w:p>
        </w:tc>
        <w:tc>
          <w:tcPr>
            <w:tcW w:type="dxa" w:w="2163"/>
            <w:tcMar>
              <w:top w:w="50" w:type="dxa"/>
              <w:bottom w:w="50" w:type="dxa"/>
              <w:left w:w="90" w:type="dxa"/>
              <w:right w:w="90" w:type="dxa"/>
            </w:tcMar>
          </w:tcPr>
          <w:p>
            <w:pPr>
              <w:pStyle w:val="BDOITable"/>
            </w:pPr>
            <w:r>
              <w:rPr>
                <w:sz w:val="16"/>
              </w:rPr>
              <w:t>FR-CM-044, FR-CM-002</w:t>
            </w:r>
          </w:p>
        </w:tc>
        <w:tc>
          <w:tcPr>
            <w:tcW w:type="dxa" w:w="3364"/>
            <w:tcMar>
              <w:top w:w="50" w:type="dxa"/>
              <w:bottom w:w="50" w:type="dxa"/>
              <w:left w:w="90" w:type="dxa"/>
              <w:right w:w="90" w:type="dxa"/>
            </w:tcMar>
          </w:tcPr>
          <w:p>
            <w:pPr>
              <w:pStyle w:val="BDOITable"/>
            </w:pPr>
            <w:r>
              <w:rPr>
                <w:sz w:val="16"/>
              </w:rPr>
              <w:t>Claim record (Set Settlement)</w:t>
            </w:r>
          </w:p>
        </w:tc>
        <w:tc>
          <w:tcPr>
            <w:tcW w:type="dxa" w:w="3124"/>
            <w:tcMar>
              <w:top w:w="50" w:type="dxa"/>
              <w:bottom w:w="50" w:type="dxa"/>
              <w:left w:w="90" w:type="dxa"/>
              <w:right w:w="90" w:type="dxa"/>
            </w:tcMar>
          </w:tcPr>
          <w:p>
            <w:pPr>
              <w:pStyle w:val="BDOITable"/>
            </w:pPr>
            <w:r>
              <w:rPr>
                <w:sz w:val="16"/>
              </w:rPr>
              <w:t>TC-CM-002.1, 044.1, 044.2, 044.3, 044.4 (8 cases)</w:t>
            </w:r>
          </w:p>
        </w:tc>
      </w:tr>
      <w:tr>
        <w:trPr>
          <w:cantSplit w:val="true"/>
        </w:trPr>
        <w:tc>
          <w:tcPr>
            <w:tcW w:type="dxa" w:w="1322"/>
            <w:tcMar>
              <w:top w:w="50" w:type="dxa"/>
              <w:bottom w:w="50" w:type="dxa"/>
              <w:left w:w="90" w:type="dxa"/>
              <w:right w:w="90" w:type="dxa"/>
            </w:tcMar>
            <w:shd w:val="clear" w:color="auto" w:fill="E5F5FF"/>
          </w:tcPr>
          <w:p>
            <w:pPr>
              <w:pStyle w:val="BDOITable"/>
            </w:pPr>
            <w:r>
              <w:rPr>
                <w:sz w:val="16"/>
              </w:rPr>
              <w:t>BRCLM.016</w:t>
            </w:r>
          </w:p>
        </w:tc>
        <w:tc>
          <w:tcPr>
            <w:tcW w:type="dxa" w:w="2163"/>
            <w:tcMar>
              <w:top w:w="50" w:type="dxa"/>
              <w:bottom w:w="50" w:type="dxa"/>
              <w:left w:w="90" w:type="dxa"/>
              <w:right w:w="90" w:type="dxa"/>
            </w:tcMar>
            <w:shd w:val="clear" w:color="auto" w:fill="E5F5FF"/>
          </w:tcPr>
          <w:p>
            <w:pPr>
              <w:pStyle w:val="BDOITable"/>
            </w:pPr>
            <w:r>
              <w:rPr>
                <w:sz w:val="16"/>
              </w:rPr>
              <w:t>FR-CM-014</w:t>
            </w:r>
          </w:p>
        </w:tc>
        <w:tc>
          <w:tcPr>
            <w:tcW w:type="dxa" w:w="3364"/>
            <w:tcMar>
              <w:top w:w="50" w:type="dxa"/>
              <w:bottom w:w="50" w:type="dxa"/>
              <w:left w:w="90" w:type="dxa"/>
              <w:right w:w="90" w:type="dxa"/>
            </w:tcMar>
            <w:shd w:val="clear" w:color="auto" w:fill="E5F5FF"/>
          </w:tcPr>
          <w:p>
            <w:pPr>
              <w:pStyle w:val="BDOITable"/>
            </w:pPr>
            <w:r>
              <w:rPr>
                <w:sz w:val="16"/>
              </w:rPr>
              <w:t>Claim record (summary)</w:t>
            </w:r>
          </w:p>
        </w:tc>
        <w:tc>
          <w:tcPr>
            <w:tcW w:type="dxa" w:w="3124"/>
            <w:tcMar>
              <w:top w:w="50" w:type="dxa"/>
              <w:bottom w:w="50" w:type="dxa"/>
              <w:left w:w="90" w:type="dxa"/>
              <w:right w:w="90" w:type="dxa"/>
            </w:tcMar>
            <w:shd w:val="clear" w:color="auto" w:fill="E5F5FF"/>
          </w:tcPr>
          <w:p>
            <w:pPr>
              <w:pStyle w:val="BDOITable"/>
            </w:pPr>
            <w:r>
              <w:rPr>
                <w:sz w:val="16"/>
              </w:rPr>
              <w:t>TC-CM-014.1, 014.2 (4 cases)</w:t>
            </w:r>
          </w:p>
        </w:tc>
      </w:tr>
      <w:tr>
        <w:trPr>
          <w:cantSplit w:val="true"/>
        </w:trPr>
        <w:tc>
          <w:tcPr>
            <w:tcW w:type="dxa" w:w="1322"/>
            <w:tcMar>
              <w:top w:w="50" w:type="dxa"/>
              <w:bottom w:w="50" w:type="dxa"/>
              <w:left w:w="90" w:type="dxa"/>
              <w:right w:w="90" w:type="dxa"/>
            </w:tcMar>
          </w:tcPr>
          <w:p>
            <w:pPr>
              <w:pStyle w:val="BDOITable"/>
            </w:pPr>
            <w:r>
              <w:rPr>
                <w:sz w:val="16"/>
              </w:rPr>
              <w:t>BRCLM.017</w:t>
            </w:r>
          </w:p>
        </w:tc>
        <w:tc>
          <w:tcPr>
            <w:tcW w:type="dxa" w:w="2163"/>
            <w:tcMar>
              <w:top w:w="50" w:type="dxa"/>
              <w:bottom w:w="50" w:type="dxa"/>
              <w:left w:w="90" w:type="dxa"/>
              <w:right w:w="90" w:type="dxa"/>
            </w:tcMar>
          </w:tcPr>
          <w:p>
            <w:pPr>
              <w:pStyle w:val="BDOITable"/>
            </w:pPr>
            <w:r>
              <w:rPr>
                <w:sz w:val="16"/>
              </w:rPr>
              <w:t>FR-CM-031</w:t>
            </w:r>
          </w:p>
        </w:tc>
        <w:tc>
          <w:tcPr>
            <w:tcW w:type="dxa" w:w="3364"/>
            <w:tcMar>
              <w:top w:w="50" w:type="dxa"/>
              <w:bottom w:w="50" w:type="dxa"/>
              <w:left w:w="90" w:type="dxa"/>
              <w:right w:w="90" w:type="dxa"/>
            </w:tcMar>
          </w:tcPr>
          <w:p>
            <w:pPr>
              <w:pStyle w:val="BDOITable"/>
            </w:pPr>
            <w:r>
              <w:rPr>
                <w:sz w:val="16"/>
              </w:rPr>
              <w:t>Lists of values (BCL_ADJUSTER)</w:t>
            </w:r>
          </w:p>
        </w:tc>
        <w:tc>
          <w:tcPr>
            <w:tcW w:type="dxa" w:w="3124"/>
            <w:tcMar>
              <w:top w:w="50" w:type="dxa"/>
              <w:bottom w:w="50" w:type="dxa"/>
              <w:left w:w="90" w:type="dxa"/>
              <w:right w:w="90" w:type="dxa"/>
            </w:tcMar>
          </w:tcPr>
          <w:p>
            <w:pPr>
              <w:pStyle w:val="BDOITable"/>
            </w:pPr>
            <w:r>
              <w:rPr>
                <w:sz w:val="16"/>
              </w:rPr>
              <w:t>TC-CM-031.1, 031.3 (3 cases)</w:t>
            </w:r>
          </w:p>
        </w:tc>
      </w:tr>
      <w:tr>
        <w:trPr>
          <w:cantSplit w:val="true"/>
        </w:trPr>
        <w:tc>
          <w:tcPr>
            <w:tcW w:type="dxa" w:w="1322"/>
            <w:tcMar>
              <w:top w:w="50" w:type="dxa"/>
              <w:bottom w:w="50" w:type="dxa"/>
              <w:left w:w="90" w:type="dxa"/>
              <w:right w:w="90" w:type="dxa"/>
            </w:tcMar>
            <w:shd w:val="clear" w:color="auto" w:fill="E5F5FF"/>
          </w:tcPr>
          <w:p>
            <w:pPr>
              <w:pStyle w:val="BDOITable"/>
            </w:pPr>
            <w:r>
              <w:rPr>
                <w:sz w:val="16"/>
              </w:rPr>
              <w:t>BRCLM.018</w:t>
            </w:r>
          </w:p>
        </w:tc>
        <w:tc>
          <w:tcPr>
            <w:tcW w:type="dxa" w:w="2163"/>
            <w:tcMar>
              <w:top w:w="50" w:type="dxa"/>
              <w:bottom w:w="50" w:type="dxa"/>
              <w:left w:w="90" w:type="dxa"/>
              <w:right w:w="90" w:type="dxa"/>
            </w:tcMar>
            <w:shd w:val="clear" w:color="auto" w:fill="E5F5FF"/>
          </w:tcPr>
          <w:p>
            <w:pPr>
              <w:pStyle w:val="BDOITable"/>
            </w:pPr>
            <w:r>
              <w:rPr>
                <w:sz w:val="16"/>
              </w:rPr>
              <w:t>FR-CM-031, FR-CM-002</w:t>
            </w:r>
          </w:p>
        </w:tc>
        <w:tc>
          <w:tcPr>
            <w:tcW w:type="dxa" w:w="3364"/>
            <w:tcMar>
              <w:top w:w="50" w:type="dxa"/>
              <w:bottom w:w="50" w:type="dxa"/>
              <w:left w:w="90" w:type="dxa"/>
              <w:right w:w="90" w:type="dxa"/>
            </w:tcMar>
            <w:shd w:val="clear" w:color="auto" w:fill="E5F5FF"/>
          </w:tcPr>
          <w:p>
            <w:pPr>
              <w:pStyle w:val="BDOITable"/>
            </w:pPr>
            <w:r>
              <w:rPr>
                <w:sz w:val="16"/>
              </w:rPr>
              <w:t>Claim record (Assign Adjuster)</w:t>
            </w:r>
          </w:p>
        </w:tc>
        <w:tc>
          <w:tcPr>
            <w:tcW w:type="dxa" w:w="3124"/>
            <w:tcMar>
              <w:top w:w="50" w:type="dxa"/>
              <w:bottom w:w="50" w:type="dxa"/>
              <w:left w:w="90" w:type="dxa"/>
              <w:right w:w="90" w:type="dxa"/>
            </w:tcMar>
            <w:shd w:val="clear" w:color="auto" w:fill="E5F5FF"/>
          </w:tcPr>
          <w:p>
            <w:pPr>
              <w:pStyle w:val="BDOITable"/>
            </w:pPr>
            <w:r>
              <w:rPr>
                <w:sz w:val="16"/>
              </w:rPr>
              <w:t>TC-CM-002.1, 031.2, 031.4 (5 cases)</w:t>
            </w:r>
          </w:p>
        </w:tc>
      </w:tr>
      <w:tr>
        <w:trPr>
          <w:cantSplit w:val="true"/>
        </w:trPr>
        <w:tc>
          <w:tcPr>
            <w:tcW w:type="dxa" w:w="1322"/>
            <w:tcMar>
              <w:top w:w="50" w:type="dxa"/>
              <w:bottom w:w="50" w:type="dxa"/>
              <w:left w:w="90" w:type="dxa"/>
              <w:right w:w="90" w:type="dxa"/>
            </w:tcMar>
          </w:tcPr>
          <w:p>
            <w:pPr>
              <w:pStyle w:val="BDOITable"/>
            </w:pPr>
            <w:r>
              <w:rPr>
                <w:sz w:val="16"/>
              </w:rPr>
              <w:t>BRCLM.019</w:t>
            </w:r>
          </w:p>
        </w:tc>
        <w:tc>
          <w:tcPr>
            <w:tcW w:type="dxa" w:w="2163"/>
            <w:tcMar>
              <w:top w:w="50" w:type="dxa"/>
              <w:bottom w:w="50" w:type="dxa"/>
              <w:left w:w="90" w:type="dxa"/>
              <w:right w:w="90" w:type="dxa"/>
            </w:tcMar>
          </w:tcPr>
          <w:p>
            <w:pPr>
              <w:pStyle w:val="BDOITable"/>
            </w:pPr>
            <w:r>
              <w:rPr>
                <w:sz w:val="16"/>
              </w:rPr>
              <w:t>FR-CM-050, FR-CM-054, FR-CM-002</w:t>
            </w:r>
          </w:p>
        </w:tc>
        <w:tc>
          <w:tcPr>
            <w:tcW w:type="dxa" w:w="3364"/>
            <w:tcMar>
              <w:top w:w="50" w:type="dxa"/>
              <w:bottom w:w="50" w:type="dxa"/>
              <w:left w:w="90" w:type="dxa"/>
              <w:right w:w="90" w:type="dxa"/>
            </w:tcMar>
          </w:tcPr>
          <w:p>
            <w:pPr>
              <w:pStyle w:val="BDOITable"/>
            </w:pPr>
            <w:r>
              <w:rPr>
                <w:sz w:val="16"/>
              </w:rPr>
              <w:t>Claim record; Follow-ups Due</w:t>
            </w:r>
          </w:p>
        </w:tc>
        <w:tc>
          <w:tcPr>
            <w:tcW w:type="dxa" w:w="3124"/>
            <w:tcMar>
              <w:top w:w="50" w:type="dxa"/>
              <w:bottom w:w="50" w:type="dxa"/>
              <w:left w:w="90" w:type="dxa"/>
              <w:right w:w="90" w:type="dxa"/>
            </w:tcMar>
          </w:tcPr>
          <w:p>
            <w:pPr>
              <w:pStyle w:val="BDOITable"/>
            </w:pPr>
            <w:r>
              <w:rPr>
                <w:sz w:val="16"/>
              </w:rPr>
              <w:t>TC-CM-002.1, 050.1, 050.2, 050.3, 054.1 (7 cases)</w:t>
            </w:r>
          </w:p>
        </w:tc>
      </w:tr>
      <w:tr>
        <w:trPr>
          <w:cantSplit w:val="true"/>
        </w:trPr>
        <w:tc>
          <w:tcPr>
            <w:tcW w:type="dxa" w:w="1322"/>
            <w:tcMar>
              <w:top w:w="50" w:type="dxa"/>
              <w:bottom w:w="50" w:type="dxa"/>
              <w:left w:w="90" w:type="dxa"/>
              <w:right w:w="90" w:type="dxa"/>
            </w:tcMar>
            <w:shd w:val="clear" w:color="auto" w:fill="E5F5FF"/>
          </w:tcPr>
          <w:p>
            <w:pPr>
              <w:pStyle w:val="BDOITable"/>
            </w:pPr>
            <w:r>
              <w:rPr>
                <w:sz w:val="16"/>
              </w:rPr>
              <w:t>BRCLM.020</w:t>
            </w:r>
          </w:p>
        </w:tc>
        <w:tc>
          <w:tcPr>
            <w:tcW w:type="dxa" w:w="2163"/>
            <w:tcMar>
              <w:top w:w="50" w:type="dxa"/>
              <w:bottom w:w="50" w:type="dxa"/>
              <w:left w:w="90" w:type="dxa"/>
              <w:right w:w="90" w:type="dxa"/>
            </w:tcMar>
            <w:shd w:val="clear" w:color="auto" w:fill="E5F5FF"/>
          </w:tcPr>
          <w:p>
            <w:pPr>
              <w:pStyle w:val="BDOITable"/>
            </w:pPr>
            <w:r>
              <w:rPr>
                <w:sz w:val="16"/>
              </w:rPr>
              <w:t>FR-CM-051</w:t>
            </w:r>
          </w:p>
        </w:tc>
        <w:tc>
          <w:tcPr>
            <w:tcW w:type="dxa" w:w="3364"/>
            <w:tcMar>
              <w:top w:w="50" w:type="dxa"/>
              <w:bottom w:w="50" w:type="dxa"/>
              <w:left w:w="90" w:type="dxa"/>
              <w:right w:w="90" w:type="dxa"/>
            </w:tcMar>
            <w:shd w:val="clear" w:color="auto" w:fill="E5F5FF"/>
          </w:tcPr>
          <w:p>
            <w:pPr>
              <w:pStyle w:val="BDOITable"/>
            </w:pPr>
            <w:r>
              <w:rPr>
                <w:sz w:val="16"/>
              </w:rPr>
              <w:t>Claim record (Details)</w:t>
            </w:r>
          </w:p>
        </w:tc>
        <w:tc>
          <w:tcPr>
            <w:tcW w:type="dxa" w:w="3124"/>
            <w:tcMar>
              <w:top w:w="50" w:type="dxa"/>
              <w:bottom w:w="50" w:type="dxa"/>
              <w:left w:w="90" w:type="dxa"/>
              <w:right w:w="90" w:type="dxa"/>
            </w:tcMar>
            <w:shd w:val="clear" w:color="auto" w:fill="E5F5FF"/>
          </w:tcPr>
          <w:p>
            <w:pPr>
              <w:pStyle w:val="BDOITable"/>
            </w:pPr>
            <w:r>
              <w:rPr>
                <w:sz w:val="16"/>
              </w:rPr>
              <w:t>TC-CM-051.1, 051.3 (3 cases)</w:t>
            </w:r>
          </w:p>
        </w:tc>
      </w:tr>
      <w:tr>
        <w:trPr>
          <w:cantSplit w:val="true"/>
        </w:trPr>
        <w:tc>
          <w:tcPr>
            <w:tcW w:type="dxa" w:w="1322"/>
            <w:tcMar>
              <w:top w:w="50" w:type="dxa"/>
              <w:bottom w:w="50" w:type="dxa"/>
              <w:left w:w="90" w:type="dxa"/>
              <w:right w:w="90" w:type="dxa"/>
            </w:tcMar>
          </w:tcPr>
          <w:p>
            <w:pPr>
              <w:pStyle w:val="BDOITable"/>
            </w:pPr>
            <w:r>
              <w:rPr>
                <w:sz w:val="16"/>
              </w:rPr>
              <w:t>BRCLM.021</w:t>
            </w:r>
          </w:p>
        </w:tc>
        <w:tc>
          <w:tcPr>
            <w:tcW w:type="dxa" w:w="2163"/>
            <w:tcMar>
              <w:top w:w="50" w:type="dxa"/>
              <w:bottom w:w="50" w:type="dxa"/>
              <w:left w:w="90" w:type="dxa"/>
              <w:right w:w="90" w:type="dxa"/>
            </w:tcMar>
          </w:tcPr>
          <w:p>
            <w:pPr>
              <w:pStyle w:val="BDOITable"/>
            </w:pPr>
            <w:r>
              <w:rPr>
                <w:sz w:val="16"/>
              </w:rPr>
              <w:t>FR-CM-051, FR-CM-002</w:t>
            </w:r>
          </w:p>
        </w:tc>
        <w:tc>
          <w:tcPr>
            <w:tcW w:type="dxa" w:w="3364"/>
            <w:tcMar>
              <w:top w:w="50" w:type="dxa"/>
              <w:bottom w:w="50" w:type="dxa"/>
              <w:left w:w="90" w:type="dxa"/>
              <w:right w:w="90" w:type="dxa"/>
            </w:tcMar>
          </w:tcPr>
          <w:p>
            <w:pPr>
              <w:pStyle w:val="BDOITable"/>
            </w:pPr>
            <w:r>
              <w:rPr>
                <w:sz w:val="16"/>
              </w:rPr>
              <w:t>Claim record (Details)</w:t>
            </w:r>
          </w:p>
        </w:tc>
        <w:tc>
          <w:tcPr>
            <w:tcW w:type="dxa" w:w="3124"/>
            <w:tcMar>
              <w:top w:w="50" w:type="dxa"/>
              <w:bottom w:w="50" w:type="dxa"/>
              <w:left w:w="90" w:type="dxa"/>
              <w:right w:w="90" w:type="dxa"/>
            </w:tcMar>
          </w:tcPr>
          <w:p>
            <w:pPr>
              <w:pStyle w:val="BDOITable"/>
            </w:pPr>
            <w:r>
              <w:rPr>
                <w:sz w:val="16"/>
              </w:rPr>
              <w:t>TC-CM-002.1, 051.2, 051.3 (3 cases)</w:t>
            </w:r>
          </w:p>
        </w:tc>
      </w:tr>
      <w:tr>
        <w:trPr>
          <w:cantSplit w:val="true"/>
        </w:trPr>
        <w:tc>
          <w:tcPr>
            <w:tcW w:type="dxa" w:w="1322"/>
            <w:tcMar>
              <w:top w:w="50" w:type="dxa"/>
              <w:bottom w:w="50" w:type="dxa"/>
              <w:left w:w="90" w:type="dxa"/>
              <w:right w:w="90" w:type="dxa"/>
            </w:tcMar>
            <w:shd w:val="clear" w:color="auto" w:fill="E5F5FF"/>
          </w:tcPr>
          <w:p>
            <w:pPr>
              <w:pStyle w:val="BDOITable"/>
            </w:pPr>
            <w:r>
              <w:rPr>
                <w:sz w:val="16"/>
              </w:rPr>
              <w:t>BRCLM.022</w:t>
            </w:r>
          </w:p>
        </w:tc>
        <w:tc>
          <w:tcPr>
            <w:tcW w:type="dxa" w:w="2163"/>
            <w:tcMar>
              <w:top w:w="50" w:type="dxa"/>
              <w:bottom w:w="50" w:type="dxa"/>
              <w:left w:w="90" w:type="dxa"/>
              <w:right w:w="90" w:type="dxa"/>
            </w:tcMar>
            <w:shd w:val="clear" w:color="auto" w:fill="E5F5FF"/>
          </w:tcPr>
          <w:p>
            <w:pPr>
              <w:pStyle w:val="BDOITable"/>
            </w:pPr>
            <w:r>
              <w:rPr>
                <w:sz w:val="16"/>
              </w:rPr>
              <w:t>FR-CM-052, FR-CM-054</w:t>
            </w:r>
          </w:p>
        </w:tc>
        <w:tc>
          <w:tcPr>
            <w:tcW w:type="dxa" w:w="3364"/>
            <w:tcMar>
              <w:top w:w="50" w:type="dxa"/>
              <w:bottom w:w="50" w:type="dxa"/>
              <w:left w:w="90" w:type="dxa"/>
              <w:right w:w="90" w:type="dxa"/>
            </w:tcMar>
            <w:shd w:val="clear" w:color="auto" w:fill="E5F5FF"/>
          </w:tcPr>
          <w:p>
            <w:pPr>
              <w:pStyle w:val="BDOITable"/>
            </w:pPr>
            <w:r>
              <w:rPr>
                <w:sz w:val="16"/>
              </w:rPr>
              <w:t>Claim record (Diary); My Diary</w:t>
            </w:r>
          </w:p>
        </w:tc>
        <w:tc>
          <w:tcPr>
            <w:tcW w:type="dxa" w:w="3124"/>
            <w:tcMar>
              <w:top w:w="50" w:type="dxa"/>
              <w:bottom w:w="50" w:type="dxa"/>
              <w:left w:w="90" w:type="dxa"/>
              <w:right w:w="90" w:type="dxa"/>
            </w:tcMar>
            <w:shd w:val="clear" w:color="auto" w:fill="E5F5FF"/>
          </w:tcPr>
          <w:p>
            <w:pPr>
              <w:pStyle w:val="BDOITable"/>
            </w:pPr>
            <w:r>
              <w:rPr>
                <w:sz w:val="16"/>
              </w:rPr>
              <w:t>TC-CM-052.1, 052.2, 052.4, 054.2 (5 cases)</w:t>
            </w:r>
          </w:p>
        </w:tc>
      </w:tr>
      <w:tr>
        <w:trPr>
          <w:cantSplit w:val="true"/>
        </w:trPr>
        <w:tc>
          <w:tcPr>
            <w:tcW w:type="dxa" w:w="1322"/>
            <w:tcMar>
              <w:top w:w="50" w:type="dxa"/>
              <w:bottom w:w="50" w:type="dxa"/>
              <w:left w:w="90" w:type="dxa"/>
              <w:right w:w="90" w:type="dxa"/>
            </w:tcMar>
          </w:tcPr>
          <w:p>
            <w:pPr>
              <w:pStyle w:val="BDOITable"/>
            </w:pPr>
            <w:r>
              <w:rPr>
                <w:sz w:val="16"/>
              </w:rPr>
              <w:t>BRCLM.023</w:t>
            </w:r>
          </w:p>
        </w:tc>
        <w:tc>
          <w:tcPr>
            <w:tcW w:type="dxa" w:w="2163"/>
            <w:tcMar>
              <w:top w:w="50" w:type="dxa"/>
              <w:bottom w:w="50" w:type="dxa"/>
              <w:left w:w="90" w:type="dxa"/>
              <w:right w:w="90" w:type="dxa"/>
            </w:tcMar>
          </w:tcPr>
          <w:p>
            <w:pPr>
              <w:pStyle w:val="BDOITable"/>
            </w:pPr>
            <w:r>
              <w:rPr>
                <w:sz w:val="16"/>
              </w:rPr>
              <w:t>FR-CM-032</w:t>
            </w:r>
          </w:p>
        </w:tc>
        <w:tc>
          <w:tcPr>
            <w:tcW w:type="dxa" w:w="3364"/>
            <w:tcMar>
              <w:top w:w="50" w:type="dxa"/>
              <w:bottom w:w="50" w:type="dxa"/>
              <w:left w:w="90" w:type="dxa"/>
              <w:right w:w="90" w:type="dxa"/>
            </w:tcMar>
          </w:tcPr>
          <w:p>
            <w:pPr>
              <w:pStyle w:val="BDOITable"/>
            </w:pPr>
            <w:r>
              <w:rPr>
                <w:sz w:val="16"/>
              </w:rPr>
              <w:t>Claim record (Reserve &amp; Settlement)</w:t>
            </w:r>
          </w:p>
        </w:tc>
        <w:tc>
          <w:tcPr>
            <w:tcW w:type="dxa" w:w="3124"/>
            <w:tcMar>
              <w:top w:w="50" w:type="dxa"/>
              <w:bottom w:w="50" w:type="dxa"/>
              <w:left w:w="90" w:type="dxa"/>
              <w:right w:w="90" w:type="dxa"/>
            </w:tcMar>
          </w:tcPr>
          <w:p>
            <w:pPr>
              <w:pStyle w:val="BDOITable"/>
            </w:pPr>
            <w:r>
              <w:rPr>
                <w:sz w:val="16"/>
              </w:rPr>
              <w:t>TC-CM-032.1, 032.3 (2 cases)</w:t>
            </w:r>
          </w:p>
        </w:tc>
      </w:tr>
      <w:tr>
        <w:trPr>
          <w:cantSplit w:val="true"/>
        </w:trPr>
        <w:tc>
          <w:tcPr>
            <w:tcW w:type="dxa" w:w="1322"/>
            <w:tcMar>
              <w:top w:w="50" w:type="dxa"/>
              <w:bottom w:w="50" w:type="dxa"/>
              <w:left w:w="90" w:type="dxa"/>
              <w:right w:w="90" w:type="dxa"/>
            </w:tcMar>
            <w:shd w:val="clear" w:color="auto" w:fill="E5F5FF"/>
          </w:tcPr>
          <w:p>
            <w:pPr>
              <w:pStyle w:val="BDOITable"/>
            </w:pPr>
            <w:r>
              <w:rPr>
                <w:sz w:val="16"/>
              </w:rPr>
              <w:t>BRCLM.024</w:t>
            </w:r>
          </w:p>
        </w:tc>
        <w:tc>
          <w:tcPr>
            <w:tcW w:type="dxa" w:w="2163"/>
            <w:tcMar>
              <w:top w:w="50" w:type="dxa"/>
              <w:bottom w:w="50" w:type="dxa"/>
              <w:left w:w="90" w:type="dxa"/>
              <w:right w:w="90" w:type="dxa"/>
            </w:tcMar>
            <w:shd w:val="clear" w:color="auto" w:fill="E5F5FF"/>
          </w:tcPr>
          <w:p>
            <w:pPr>
              <w:pStyle w:val="BDOITable"/>
            </w:pPr>
            <w:r>
              <w:rPr>
                <w:sz w:val="16"/>
              </w:rPr>
              <w:t>FR-CM-032, FR-CM-002</w:t>
            </w:r>
          </w:p>
        </w:tc>
        <w:tc>
          <w:tcPr>
            <w:tcW w:type="dxa" w:w="3364"/>
            <w:tcMar>
              <w:top w:w="50" w:type="dxa"/>
              <w:bottom w:w="50" w:type="dxa"/>
              <w:left w:w="90" w:type="dxa"/>
              <w:right w:w="90" w:type="dxa"/>
            </w:tcMar>
            <w:shd w:val="clear" w:color="auto" w:fill="E5F5FF"/>
          </w:tcPr>
          <w:p>
            <w:pPr>
              <w:pStyle w:val="BDOITable"/>
            </w:pPr>
            <w:r>
              <w:rPr>
                <w:sz w:val="16"/>
              </w:rPr>
              <w:t>Claim record (Amend Reserve)</w:t>
            </w:r>
          </w:p>
        </w:tc>
        <w:tc>
          <w:tcPr>
            <w:tcW w:type="dxa" w:w="3124"/>
            <w:tcMar>
              <w:top w:w="50" w:type="dxa"/>
              <w:bottom w:w="50" w:type="dxa"/>
              <w:left w:w="90" w:type="dxa"/>
              <w:right w:w="90" w:type="dxa"/>
            </w:tcMar>
            <w:shd w:val="clear" w:color="auto" w:fill="E5F5FF"/>
          </w:tcPr>
          <w:p>
            <w:pPr>
              <w:pStyle w:val="BDOITable"/>
            </w:pPr>
            <w:r>
              <w:rPr>
                <w:sz w:val="16"/>
              </w:rPr>
              <w:t>TC-CM-002.1, 032.2, 032.4 (6 cases)</w:t>
            </w:r>
          </w:p>
        </w:tc>
      </w:tr>
      <w:tr>
        <w:trPr>
          <w:cantSplit w:val="true"/>
        </w:trPr>
        <w:tc>
          <w:tcPr>
            <w:tcW w:type="dxa" w:w="1322"/>
            <w:tcMar>
              <w:top w:w="50" w:type="dxa"/>
              <w:bottom w:w="50" w:type="dxa"/>
              <w:left w:w="90" w:type="dxa"/>
              <w:right w:w="90" w:type="dxa"/>
            </w:tcMar>
          </w:tcPr>
          <w:p>
            <w:pPr>
              <w:pStyle w:val="BDOITable"/>
            </w:pPr>
            <w:r>
              <w:rPr>
                <w:sz w:val="16"/>
              </w:rPr>
              <w:t>BRCLM.025</w:t>
            </w:r>
          </w:p>
        </w:tc>
        <w:tc>
          <w:tcPr>
            <w:tcW w:type="dxa" w:w="2163"/>
            <w:tcMar>
              <w:top w:w="50" w:type="dxa"/>
              <w:bottom w:w="50" w:type="dxa"/>
              <w:left w:w="90" w:type="dxa"/>
              <w:right w:w="90" w:type="dxa"/>
            </w:tcMar>
          </w:tcPr>
          <w:p>
            <w:pPr>
              <w:pStyle w:val="BDOITable"/>
            </w:pPr>
            <w:r>
              <w:rPr>
                <w:sz w:val="16"/>
              </w:rPr>
              <w:t>FR-CM-053</w:t>
            </w:r>
          </w:p>
        </w:tc>
        <w:tc>
          <w:tcPr>
            <w:tcW w:type="dxa" w:w="3364"/>
            <w:tcMar>
              <w:top w:w="50" w:type="dxa"/>
              <w:bottom w:w="50" w:type="dxa"/>
              <w:left w:w="90" w:type="dxa"/>
              <w:right w:w="90" w:type="dxa"/>
            </w:tcMar>
          </w:tcPr>
          <w:p>
            <w:pPr>
              <w:pStyle w:val="BDOITable"/>
            </w:pPr>
            <w:r>
              <w:rPr>
                <w:sz w:val="16"/>
              </w:rPr>
              <w:t>Claim record; worklist</w:t>
            </w:r>
          </w:p>
        </w:tc>
        <w:tc>
          <w:tcPr>
            <w:tcW w:type="dxa" w:w="3124"/>
            <w:tcMar>
              <w:top w:w="50" w:type="dxa"/>
              <w:bottom w:w="50" w:type="dxa"/>
              <w:left w:w="90" w:type="dxa"/>
              <w:right w:w="90" w:type="dxa"/>
            </w:tcMar>
          </w:tcPr>
          <w:p>
            <w:pPr>
              <w:pStyle w:val="BDOITable"/>
            </w:pPr>
            <w:r>
              <w:rPr>
                <w:sz w:val="16"/>
              </w:rPr>
              <w:t>TC-CM-053.1, 053.3 (3 cases)</w:t>
            </w:r>
          </w:p>
        </w:tc>
      </w:tr>
      <w:tr>
        <w:trPr>
          <w:cantSplit w:val="true"/>
        </w:trPr>
        <w:tc>
          <w:tcPr>
            <w:tcW w:type="dxa" w:w="1322"/>
            <w:tcMar>
              <w:top w:w="50" w:type="dxa"/>
              <w:bottom w:w="50" w:type="dxa"/>
              <w:left w:w="90" w:type="dxa"/>
              <w:right w:w="90" w:type="dxa"/>
            </w:tcMar>
            <w:shd w:val="clear" w:color="auto" w:fill="E5F5FF"/>
          </w:tcPr>
          <w:p>
            <w:pPr>
              <w:pStyle w:val="BDOITable"/>
            </w:pPr>
            <w:r>
              <w:rPr>
                <w:sz w:val="16"/>
              </w:rPr>
              <w:t>BRCLM.026</w:t>
            </w:r>
          </w:p>
        </w:tc>
        <w:tc>
          <w:tcPr>
            <w:tcW w:type="dxa" w:w="2163"/>
            <w:tcMar>
              <w:top w:w="50" w:type="dxa"/>
              <w:bottom w:w="50" w:type="dxa"/>
              <w:left w:w="90" w:type="dxa"/>
              <w:right w:w="90" w:type="dxa"/>
            </w:tcMar>
            <w:shd w:val="clear" w:color="auto" w:fill="E5F5FF"/>
          </w:tcPr>
          <w:p>
            <w:pPr>
              <w:pStyle w:val="BDOITable"/>
            </w:pPr>
            <w:r>
              <w:rPr>
                <w:sz w:val="16"/>
              </w:rPr>
              <w:t>FR-CM-060</w:t>
            </w:r>
          </w:p>
        </w:tc>
        <w:tc>
          <w:tcPr>
            <w:tcW w:type="dxa" w:w="3364"/>
            <w:tcMar>
              <w:top w:w="50" w:type="dxa"/>
              <w:bottom w:w="50" w:type="dxa"/>
              <w:left w:w="90" w:type="dxa"/>
              <w:right w:w="90" w:type="dxa"/>
            </w:tcMar>
            <w:shd w:val="clear" w:color="auto" w:fill="E5F5FF"/>
          </w:tcPr>
          <w:p>
            <w:pPr>
              <w:pStyle w:val="BDOITable"/>
            </w:pPr>
            <w:r>
              <w:rPr>
                <w:sz w:val="16"/>
              </w:rPr>
              <w:t>Reports (BCL-AGEING)</w:t>
            </w:r>
          </w:p>
        </w:tc>
        <w:tc>
          <w:tcPr>
            <w:tcW w:type="dxa" w:w="3124"/>
            <w:tcMar>
              <w:top w:w="50" w:type="dxa"/>
              <w:bottom w:w="50" w:type="dxa"/>
              <w:left w:w="90" w:type="dxa"/>
              <w:right w:w="90" w:type="dxa"/>
            </w:tcMar>
            <w:shd w:val="clear" w:color="auto" w:fill="E5F5FF"/>
          </w:tcPr>
          <w:p>
            <w:pPr>
              <w:pStyle w:val="BDOITable"/>
            </w:pPr>
            <w:r>
              <w:rPr>
                <w:sz w:val="16"/>
              </w:rPr>
              <w:t>TC-CM-060.1, 060.3 (2 cases)</w:t>
            </w:r>
          </w:p>
        </w:tc>
      </w:tr>
      <w:tr>
        <w:trPr>
          <w:cantSplit w:val="true"/>
        </w:trPr>
        <w:tc>
          <w:tcPr>
            <w:tcW w:type="dxa" w:w="1322"/>
            <w:tcMar>
              <w:top w:w="50" w:type="dxa"/>
              <w:bottom w:w="50" w:type="dxa"/>
              <w:left w:w="90" w:type="dxa"/>
              <w:right w:w="90" w:type="dxa"/>
            </w:tcMar>
          </w:tcPr>
          <w:p>
            <w:pPr>
              <w:pStyle w:val="BDOITable"/>
            </w:pPr>
            <w:r>
              <w:rPr>
                <w:sz w:val="16"/>
              </w:rPr>
              <w:t>BRCLM.027</w:t>
            </w:r>
          </w:p>
        </w:tc>
        <w:tc>
          <w:tcPr>
            <w:tcW w:type="dxa" w:w="2163"/>
            <w:tcMar>
              <w:top w:w="50" w:type="dxa"/>
              <w:bottom w:w="50" w:type="dxa"/>
              <w:left w:w="90" w:type="dxa"/>
              <w:right w:w="90" w:type="dxa"/>
            </w:tcMar>
          </w:tcPr>
          <w:p>
            <w:pPr>
              <w:pStyle w:val="BDOITable"/>
            </w:pPr>
            <w:r>
              <w:rPr>
                <w:sz w:val="16"/>
              </w:rPr>
              <w:t>FR-CM-053, FR-CM-042</w:t>
            </w:r>
          </w:p>
        </w:tc>
        <w:tc>
          <w:tcPr>
            <w:tcW w:type="dxa" w:w="3364"/>
            <w:tcMar>
              <w:top w:w="50" w:type="dxa"/>
              <w:bottom w:w="50" w:type="dxa"/>
              <w:left w:w="90" w:type="dxa"/>
              <w:right w:w="90" w:type="dxa"/>
            </w:tcMar>
          </w:tcPr>
          <w:p>
            <w:pPr>
              <w:pStyle w:val="BDOITable"/>
            </w:pPr>
            <w:r>
              <w:rPr>
                <w:sz w:val="16"/>
              </w:rPr>
              <w:t>Claim record (History)</w:t>
            </w:r>
          </w:p>
        </w:tc>
        <w:tc>
          <w:tcPr>
            <w:tcW w:type="dxa" w:w="3124"/>
            <w:tcMar>
              <w:top w:w="50" w:type="dxa"/>
              <w:bottom w:w="50" w:type="dxa"/>
              <w:left w:w="90" w:type="dxa"/>
              <w:right w:w="90" w:type="dxa"/>
            </w:tcMar>
          </w:tcPr>
          <w:p>
            <w:pPr>
              <w:pStyle w:val="BDOITable"/>
            </w:pPr>
            <w:r>
              <w:rPr>
                <w:sz w:val="16"/>
              </w:rPr>
              <w:t>TC-CM-042.1, 053.2 (2 cases)</w:t>
            </w:r>
          </w:p>
        </w:tc>
      </w:tr>
      <w:tr>
        <w:trPr>
          <w:cantSplit w:val="true"/>
        </w:trPr>
        <w:tc>
          <w:tcPr>
            <w:tcW w:type="dxa" w:w="1322"/>
            <w:tcMar>
              <w:top w:w="50" w:type="dxa"/>
              <w:bottom w:w="50" w:type="dxa"/>
              <w:left w:w="90" w:type="dxa"/>
              <w:right w:w="90" w:type="dxa"/>
            </w:tcMar>
            <w:shd w:val="clear" w:color="auto" w:fill="E5F5FF"/>
          </w:tcPr>
          <w:p>
            <w:pPr>
              <w:pStyle w:val="BDOITable"/>
            </w:pPr>
            <w:r>
              <w:rPr>
                <w:sz w:val="16"/>
              </w:rPr>
              <w:t>BRCLM.028</w:t>
            </w:r>
          </w:p>
        </w:tc>
        <w:tc>
          <w:tcPr>
            <w:tcW w:type="dxa" w:w="2163"/>
            <w:tcMar>
              <w:top w:w="50" w:type="dxa"/>
              <w:bottom w:w="50" w:type="dxa"/>
              <w:left w:w="90" w:type="dxa"/>
              <w:right w:w="90" w:type="dxa"/>
            </w:tcMar>
            <w:shd w:val="clear" w:color="auto" w:fill="E5F5FF"/>
          </w:tcPr>
          <w:p>
            <w:pPr>
              <w:pStyle w:val="BDOITable"/>
            </w:pPr>
            <w:r>
              <w:rPr>
                <w:sz w:val="16"/>
              </w:rPr>
              <w:t>FR-CM-060</w:t>
            </w:r>
          </w:p>
        </w:tc>
        <w:tc>
          <w:tcPr>
            <w:tcW w:type="dxa" w:w="3364"/>
            <w:tcMar>
              <w:top w:w="50" w:type="dxa"/>
              <w:bottom w:w="50" w:type="dxa"/>
              <w:left w:w="90" w:type="dxa"/>
              <w:right w:w="90" w:type="dxa"/>
            </w:tcMar>
            <w:shd w:val="clear" w:color="auto" w:fill="E5F5FF"/>
          </w:tcPr>
          <w:p>
            <w:pPr>
              <w:pStyle w:val="BDOITable"/>
            </w:pPr>
            <w:r>
              <w:rPr>
                <w:sz w:val="16"/>
              </w:rPr>
              <w:t>Reports (BCL-AGEING-STATUS)</w:t>
            </w:r>
          </w:p>
        </w:tc>
        <w:tc>
          <w:tcPr>
            <w:tcW w:type="dxa" w:w="3124"/>
            <w:tcMar>
              <w:top w:w="50" w:type="dxa"/>
              <w:bottom w:w="50" w:type="dxa"/>
              <w:left w:w="90" w:type="dxa"/>
              <w:right w:w="90" w:type="dxa"/>
            </w:tcMar>
            <w:shd w:val="clear" w:color="auto" w:fill="E5F5FF"/>
          </w:tcPr>
          <w:p>
            <w:pPr>
              <w:pStyle w:val="BDOITable"/>
            </w:pPr>
            <w:r>
              <w:rPr>
                <w:sz w:val="16"/>
              </w:rPr>
              <w:t>TC-CM-060.1 (1 case)</w:t>
            </w:r>
          </w:p>
        </w:tc>
      </w:tr>
      <w:tr>
        <w:trPr>
          <w:cantSplit w:val="true"/>
        </w:trPr>
        <w:tc>
          <w:tcPr>
            <w:tcW w:type="dxa" w:w="1322"/>
            <w:tcMar>
              <w:top w:w="50" w:type="dxa"/>
              <w:bottom w:w="50" w:type="dxa"/>
              <w:left w:w="90" w:type="dxa"/>
              <w:right w:w="90" w:type="dxa"/>
            </w:tcMar>
          </w:tcPr>
          <w:p>
            <w:pPr>
              <w:pStyle w:val="BDOITable"/>
            </w:pPr>
            <w:r>
              <w:rPr>
                <w:sz w:val="16"/>
              </w:rPr>
              <w:t>BRCLM.029</w:t>
            </w:r>
          </w:p>
        </w:tc>
        <w:tc>
          <w:tcPr>
            <w:tcW w:type="dxa" w:w="2163"/>
            <w:tcMar>
              <w:top w:w="50" w:type="dxa"/>
              <w:bottom w:w="50" w:type="dxa"/>
              <w:left w:w="90" w:type="dxa"/>
              <w:right w:w="90" w:type="dxa"/>
            </w:tcMar>
          </w:tcPr>
          <w:p>
            <w:pPr>
              <w:pStyle w:val="BDOITable"/>
            </w:pPr>
            <w:r>
              <w:rPr>
                <w:sz w:val="16"/>
              </w:rPr>
              <w:t>FR-CM-061, FR-CM-044</w:t>
            </w:r>
          </w:p>
        </w:tc>
        <w:tc>
          <w:tcPr>
            <w:tcW w:type="dxa" w:w="3364"/>
            <w:tcMar>
              <w:top w:w="50" w:type="dxa"/>
              <w:bottom w:w="50" w:type="dxa"/>
              <w:left w:w="90" w:type="dxa"/>
              <w:right w:w="90" w:type="dxa"/>
            </w:tcMar>
          </w:tcPr>
          <w:p>
            <w:pPr>
              <w:pStyle w:val="BDOITable"/>
            </w:pPr>
            <w:r>
              <w:rPr>
                <w:sz w:val="16"/>
              </w:rPr>
              <w:t>Reports (BCL-SETTLED)</w:t>
            </w:r>
          </w:p>
        </w:tc>
        <w:tc>
          <w:tcPr>
            <w:tcW w:type="dxa" w:w="3124"/>
            <w:tcMar>
              <w:top w:w="50" w:type="dxa"/>
              <w:bottom w:w="50" w:type="dxa"/>
              <w:left w:w="90" w:type="dxa"/>
              <w:right w:w="90" w:type="dxa"/>
            </w:tcMar>
          </w:tcPr>
          <w:p>
            <w:pPr>
              <w:pStyle w:val="BDOITable"/>
            </w:pPr>
            <w:r>
              <w:rPr>
                <w:sz w:val="16"/>
              </w:rPr>
              <w:t>TC-CM-044.1, 044.4, 061.3 (3 cases)</w:t>
            </w:r>
          </w:p>
        </w:tc>
      </w:tr>
      <w:tr>
        <w:trPr>
          <w:cantSplit w:val="true"/>
        </w:trPr>
        <w:tc>
          <w:tcPr>
            <w:tcW w:type="dxa" w:w="1322"/>
            <w:tcMar>
              <w:top w:w="50" w:type="dxa"/>
              <w:bottom w:w="50" w:type="dxa"/>
              <w:left w:w="90" w:type="dxa"/>
              <w:right w:w="90" w:type="dxa"/>
            </w:tcMar>
            <w:shd w:val="clear" w:color="auto" w:fill="E5F5FF"/>
          </w:tcPr>
          <w:p>
            <w:pPr>
              <w:pStyle w:val="BDOITable"/>
            </w:pPr>
            <w:r>
              <w:rPr>
                <w:sz w:val="16"/>
              </w:rPr>
              <w:t>BRCLM.030</w:t>
            </w:r>
          </w:p>
        </w:tc>
        <w:tc>
          <w:tcPr>
            <w:tcW w:type="dxa" w:w="2163"/>
            <w:tcMar>
              <w:top w:w="50" w:type="dxa"/>
              <w:bottom w:w="50" w:type="dxa"/>
              <w:left w:w="90" w:type="dxa"/>
              <w:right w:w="90" w:type="dxa"/>
            </w:tcMar>
            <w:shd w:val="clear" w:color="auto" w:fill="E5F5FF"/>
          </w:tcPr>
          <w:p>
            <w:pPr>
              <w:pStyle w:val="BDOITable"/>
            </w:pPr>
            <w:r>
              <w:rPr>
                <w:sz w:val="16"/>
              </w:rPr>
              <w:t>FR-CM-062</w:t>
            </w:r>
          </w:p>
        </w:tc>
        <w:tc>
          <w:tcPr>
            <w:tcW w:type="dxa" w:w="3364"/>
            <w:tcMar>
              <w:top w:w="50" w:type="dxa"/>
              <w:bottom w:w="50" w:type="dxa"/>
              <w:left w:w="90" w:type="dxa"/>
              <w:right w:w="90" w:type="dxa"/>
            </w:tcMar>
            <w:shd w:val="clear" w:color="auto" w:fill="E5F5FF"/>
          </w:tcPr>
          <w:p>
            <w:pPr>
              <w:pStyle w:val="BDOITable"/>
            </w:pPr>
            <w:r>
              <w:rPr>
                <w:sz w:val="16"/>
              </w:rPr>
              <w:t>Reports (BCL-LOSS-EXPERIENCE)</w:t>
            </w:r>
          </w:p>
        </w:tc>
        <w:tc>
          <w:tcPr>
            <w:tcW w:type="dxa" w:w="3124"/>
            <w:tcMar>
              <w:top w:w="50" w:type="dxa"/>
              <w:bottom w:w="50" w:type="dxa"/>
              <w:left w:w="90" w:type="dxa"/>
              <w:right w:w="90" w:type="dxa"/>
            </w:tcMar>
            <w:shd w:val="clear" w:color="auto" w:fill="E5F5FF"/>
          </w:tcPr>
          <w:p>
            <w:pPr>
              <w:pStyle w:val="BDOITable"/>
            </w:pPr>
            <w:r>
              <w:rPr>
                <w:sz w:val="16"/>
              </w:rPr>
              <w:t>TC-CM-062.1 (2 cases)</w:t>
            </w:r>
          </w:p>
        </w:tc>
      </w:tr>
      <w:tr>
        <w:trPr>
          <w:cantSplit w:val="true"/>
        </w:trPr>
        <w:tc>
          <w:tcPr>
            <w:tcW w:type="dxa" w:w="1322"/>
            <w:tcMar>
              <w:top w:w="50" w:type="dxa"/>
              <w:bottom w:w="50" w:type="dxa"/>
              <w:left w:w="90" w:type="dxa"/>
              <w:right w:w="90" w:type="dxa"/>
            </w:tcMar>
          </w:tcPr>
          <w:p>
            <w:pPr>
              <w:pStyle w:val="BDOITable"/>
            </w:pPr>
            <w:r>
              <w:rPr>
                <w:sz w:val="16"/>
              </w:rPr>
              <w:t>BRCLM.031</w:t>
            </w:r>
          </w:p>
        </w:tc>
        <w:tc>
          <w:tcPr>
            <w:tcW w:type="dxa" w:w="2163"/>
            <w:tcMar>
              <w:top w:w="50" w:type="dxa"/>
              <w:bottom w:w="50" w:type="dxa"/>
              <w:left w:w="90" w:type="dxa"/>
              <w:right w:w="90" w:type="dxa"/>
            </w:tcMar>
          </w:tcPr>
          <w:p>
            <w:pPr>
              <w:pStyle w:val="BDOITable"/>
            </w:pPr>
            <w:r>
              <w:rPr>
                <w:sz w:val="16"/>
              </w:rPr>
              <w:t>FR-CM-061</w:t>
            </w:r>
          </w:p>
        </w:tc>
        <w:tc>
          <w:tcPr>
            <w:tcW w:type="dxa" w:w="3364"/>
            <w:tcMar>
              <w:top w:w="50" w:type="dxa"/>
              <w:bottom w:w="50" w:type="dxa"/>
              <w:left w:w="90" w:type="dxa"/>
              <w:right w:w="90" w:type="dxa"/>
            </w:tcMar>
          </w:tcPr>
          <w:p>
            <w:pPr>
              <w:pStyle w:val="BDOITable"/>
            </w:pPr>
            <w:r>
              <w:rPr>
                <w:sz w:val="16"/>
              </w:rPr>
              <w:t>Reports (BCL-OUTSTANDING)</w:t>
            </w:r>
          </w:p>
        </w:tc>
        <w:tc>
          <w:tcPr>
            <w:tcW w:type="dxa" w:w="3124"/>
            <w:tcMar>
              <w:top w:w="50" w:type="dxa"/>
              <w:bottom w:w="50" w:type="dxa"/>
              <w:left w:w="90" w:type="dxa"/>
              <w:right w:w="90" w:type="dxa"/>
            </w:tcMar>
          </w:tcPr>
          <w:p>
            <w:pPr>
              <w:pStyle w:val="BDOITable"/>
            </w:pPr>
            <w:r>
              <w:rPr>
                <w:sz w:val="16"/>
              </w:rPr>
              <w:t>TC-CM-061.1, 061.2 (3 cases)</w:t>
            </w:r>
          </w:p>
        </w:tc>
      </w:tr>
      <w:tr>
        <w:trPr>
          <w:cantSplit w:val="true"/>
        </w:trPr>
        <w:tc>
          <w:tcPr>
            <w:tcW w:type="dxa" w:w="1322"/>
            <w:tcMar>
              <w:top w:w="50" w:type="dxa"/>
              <w:bottom w:w="50" w:type="dxa"/>
              <w:left w:w="90" w:type="dxa"/>
              <w:right w:w="90" w:type="dxa"/>
            </w:tcMar>
            <w:shd w:val="clear" w:color="auto" w:fill="E5F5FF"/>
          </w:tcPr>
          <w:p>
            <w:pPr>
              <w:pStyle w:val="BDOITable"/>
            </w:pPr>
            <w:r>
              <w:rPr>
                <w:sz w:val="16"/>
              </w:rPr>
              <w:t>BRCLM.032</w:t>
            </w:r>
          </w:p>
        </w:tc>
        <w:tc>
          <w:tcPr>
            <w:tcW w:type="dxa" w:w="2163"/>
            <w:tcMar>
              <w:top w:w="50" w:type="dxa"/>
              <w:bottom w:w="50" w:type="dxa"/>
              <w:left w:w="90" w:type="dxa"/>
              <w:right w:w="90" w:type="dxa"/>
            </w:tcMar>
            <w:shd w:val="clear" w:color="auto" w:fill="E5F5FF"/>
          </w:tcPr>
          <w:p>
            <w:pPr>
              <w:pStyle w:val="BDOITable"/>
            </w:pPr>
            <w:r>
              <w:rPr>
                <w:sz w:val="16"/>
              </w:rPr>
              <w:t>FR-CM-062</w:t>
            </w:r>
          </w:p>
        </w:tc>
        <w:tc>
          <w:tcPr>
            <w:tcW w:type="dxa" w:w="3364"/>
            <w:tcMar>
              <w:top w:w="50" w:type="dxa"/>
              <w:bottom w:w="50" w:type="dxa"/>
              <w:left w:w="90" w:type="dxa"/>
              <w:right w:w="90" w:type="dxa"/>
            </w:tcMar>
            <w:shd w:val="clear" w:color="auto" w:fill="E5F5FF"/>
          </w:tcPr>
          <w:p>
            <w:pPr>
              <w:pStyle w:val="BDOITable"/>
            </w:pPr>
            <w:r>
              <w:rPr>
                <w:sz w:val="16"/>
              </w:rPr>
              <w:t>Reports (BCL-LOSS-RATIO)</w:t>
            </w:r>
          </w:p>
        </w:tc>
        <w:tc>
          <w:tcPr>
            <w:tcW w:type="dxa" w:w="3124"/>
            <w:tcMar>
              <w:top w:w="50" w:type="dxa"/>
              <w:bottom w:w="50" w:type="dxa"/>
              <w:left w:w="90" w:type="dxa"/>
              <w:right w:w="90" w:type="dxa"/>
            </w:tcMar>
            <w:shd w:val="clear" w:color="auto" w:fill="E5F5FF"/>
          </w:tcPr>
          <w:p>
            <w:pPr>
              <w:pStyle w:val="BDOITable"/>
            </w:pPr>
            <w:r>
              <w:rPr>
                <w:sz w:val="16"/>
              </w:rPr>
              <w:t>TC-CM-062.2, 062.4 (2 cases)</w:t>
            </w:r>
          </w:p>
        </w:tc>
      </w:tr>
      <w:tr>
        <w:trPr>
          <w:cantSplit w:val="true"/>
        </w:trPr>
        <w:tc>
          <w:tcPr>
            <w:tcW w:type="dxa" w:w="1322"/>
            <w:tcMar>
              <w:top w:w="50" w:type="dxa"/>
              <w:bottom w:w="50" w:type="dxa"/>
              <w:left w:w="90" w:type="dxa"/>
              <w:right w:w="90" w:type="dxa"/>
            </w:tcMar>
          </w:tcPr>
          <w:p>
            <w:pPr>
              <w:pStyle w:val="BDOITable"/>
            </w:pPr>
            <w:r>
              <w:rPr>
                <w:sz w:val="16"/>
              </w:rPr>
              <w:t>BRCLM.033</w:t>
            </w:r>
          </w:p>
        </w:tc>
        <w:tc>
          <w:tcPr>
            <w:tcW w:type="dxa" w:w="2163"/>
            <w:tcMar>
              <w:top w:w="50" w:type="dxa"/>
              <w:bottom w:w="50" w:type="dxa"/>
              <w:left w:w="90" w:type="dxa"/>
              <w:right w:w="90" w:type="dxa"/>
            </w:tcMar>
          </w:tcPr>
          <w:p>
            <w:pPr>
              <w:pStyle w:val="BDOITable"/>
            </w:pPr>
            <w:r>
              <w:rPr>
                <w:sz w:val="16"/>
              </w:rPr>
              <w:t>FR-CM-064</w:t>
            </w:r>
          </w:p>
        </w:tc>
        <w:tc>
          <w:tcPr>
            <w:tcW w:type="dxa" w:w="3364"/>
            <w:tcMar>
              <w:top w:w="50" w:type="dxa"/>
              <w:bottom w:w="50" w:type="dxa"/>
              <w:left w:w="90" w:type="dxa"/>
              <w:right w:w="90" w:type="dxa"/>
            </w:tcMar>
          </w:tcPr>
          <w:p>
            <w:pPr>
              <w:pStyle w:val="BDOITable"/>
            </w:pPr>
            <w:r>
              <w:rPr>
                <w:sz w:val="16"/>
              </w:rPr>
              <w:t>Reports (BCL-DATA-EXTRACT)</w:t>
            </w:r>
          </w:p>
        </w:tc>
        <w:tc>
          <w:tcPr>
            <w:tcW w:type="dxa" w:w="3124"/>
            <w:tcMar>
              <w:top w:w="50" w:type="dxa"/>
              <w:bottom w:w="50" w:type="dxa"/>
              <w:left w:w="90" w:type="dxa"/>
              <w:right w:w="90" w:type="dxa"/>
            </w:tcMar>
          </w:tcPr>
          <w:p>
            <w:pPr>
              <w:pStyle w:val="BDOITable"/>
            </w:pPr>
            <w:r>
              <w:rPr>
                <w:sz w:val="16"/>
              </w:rPr>
              <w:t>TC-CM-064.1, 064.2, 064.3 (3 cases)</w:t>
            </w:r>
          </w:p>
        </w:tc>
      </w:tr>
      <w:tr>
        <w:trPr>
          <w:cantSplit w:val="true"/>
        </w:trPr>
        <w:tc>
          <w:tcPr>
            <w:tcW w:type="dxa" w:w="1322"/>
            <w:tcMar>
              <w:top w:w="50" w:type="dxa"/>
              <w:bottom w:w="50" w:type="dxa"/>
              <w:left w:w="90" w:type="dxa"/>
              <w:right w:w="90" w:type="dxa"/>
            </w:tcMar>
            <w:shd w:val="clear" w:color="auto" w:fill="E5F5FF"/>
          </w:tcPr>
          <w:p>
            <w:pPr>
              <w:pStyle w:val="BDOITable"/>
            </w:pPr>
            <w:r>
              <w:rPr>
                <w:sz w:val="16"/>
              </w:rPr>
              <w:t>BRCLM.034</w:t>
            </w:r>
          </w:p>
        </w:tc>
        <w:tc>
          <w:tcPr>
            <w:tcW w:type="dxa" w:w="2163"/>
            <w:tcMar>
              <w:top w:w="50" w:type="dxa"/>
              <w:bottom w:w="50" w:type="dxa"/>
              <w:left w:w="90" w:type="dxa"/>
              <w:right w:w="90" w:type="dxa"/>
            </w:tcMar>
            <w:shd w:val="clear" w:color="auto" w:fill="E5F5FF"/>
          </w:tcPr>
          <w:p>
            <w:pPr>
              <w:pStyle w:val="BDOITable"/>
            </w:pPr>
            <w:r>
              <w:rPr>
                <w:sz w:val="16"/>
              </w:rPr>
              <w:t>FR-CM-054, FR-CM-061, FR-CM-055</w:t>
            </w:r>
          </w:p>
        </w:tc>
        <w:tc>
          <w:tcPr>
            <w:tcW w:type="dxa" w:w="3364"/>
            <w:tcMar>
              <w:top w:w="50" w:type="dxa"/>
              <w:bottom w:w="50" w:type="dxa"/>
              <w:left w:w="90" w:type="dxa"/>
              <w:right w:w="90" w:type="dxa"/>
            </w:tcMar>
            <w:shd w:val="clear" w:color="auto" w:fill="E5F5FF"/>
          </w:tcPr>
          <w:p>
            <w:pPr>
              <w:pStyle w:val="BDOITable"/>
            </w:pPr>
            <w:r>
              <w:rPr>
                <w:sz w:val="16"/>
              </w:rPr>
              <w:t>Follow-ups Due; Claims Home</w:t>
            </w:r>
          </w:p>
        </w:tc>
        <w:tc>
          <w:tcPr>
            <w:tcW w:type="dxa" w:w="3124"/>
            <w:tcMar>
              <w:top w:w="50" w:type="dxa"/>
              <w:bottom w:w="50" w:type="dxa"/>
              <w:left w:w="90" w:type="dxa"/>
              <w:right w:w="90" w:type="dxa"/>
            </w:tcMar>
            <w:shd w:val="clear" w:color="auto" w:fill="E5F5FF"/>
          </w:tcPr>
          <w:p>
            <w:pPr>
              <w:pStyle w:val="BDOITable"/>
            </w:pPr>
            <w:r>
              <w:rPr>
                <w:sz w:val="16"/>
              </w:rPr>
              <w:t>TC-CM-054.1, 054.3, 055.3, 061.4 (6 cases)</w:t>
            </w:r>
          </w:p>
        </w:tc>
      </w:tr>
      <w:tr>
        <w:trPr>
          <w:cantSplit w:val="true"/>
        </w:trPr>
        <w:tc>
          <w:tcPr>
            <w:tcW w:type="dxa" w:w="1322"/>
            <w:tcMar>
              <w:top w:w="50" w:type="dxa"/>
              <w:bottom w:w="50" w:type="dxa"/>
              <w:left w:w="90" w:type="dxa"/>
              <w:right w:w="90" w:type="dxa"/>
            </w:tcMar>
          </w:tcPr>
          <w:p>
            <w:pPr>
              <w:pStyle w:val="BDOITable"/>
            </w:pPr>
            <w:r>
              <w:rPr>
                <w:sz w:val="16"/>
              </w:rPr>
              <w:t>BRCLM.035</w:t>
            </w:r>
          </w:p>
        </w:tc>
        <w:tc>
          <w:tcPr>
            <w:tcW w:type="dxa" w:w="2163"/>
            <w:tcMar>
              <w:top w:w="50" w:type="dxa"/>
              <w:bottom w:w="50" w:type="dxa"/>
              <w:left w:w="90" w:type="dxa"/>
              <w:right w:w="90" w:type="dxa"/>
            </w:tcMar>
          </w:tcPr>
          <w:p>
            <w:pPr>
              <w:pStyle w:val="BDOITable"/>
            </w:pPr>
            <w:r>
              <w:rPr>
                <w:sz w:val="16"/>
              </w:rPr>
              <w:t>FR-CM-045</w:t>
            </w:r>
          </w:p>
        </w:tc>
        <w:tc>
          <w:tcPr>
            <w:tcW w:type="dxa" w:w="3364"/>
            <w:tcMar>
              <w:top w:w="50" w:type="dxa"/>
              <w:bottom w:w="50" w:type="dxa"/>
              <w:left w:w="90" w:type="dxa"/>
              <w:right w:w="90" w:type="dxa"/>
            </w:tcMar>
          </w:tcPr>
          <w:p>
            <w:pPr>
              <w:pStyle w:val="BDOITable"/>
            </w:pPr>
            <w:r>
              <w:rPr>
                <w:sz w:val="16"/>
              </w:rPr>
              <w:t>Claim record; worklist tabs</w:t>
            </w:r>
          </w:p>
        </w:tc>
        <w:tc>
          <w:tcPr>
            <w:tcW w:type="dxa" w:w="3124"/>
            <w:tcMar>
              <w:top w:w="50" w:type="dxa"/>
              <w:bottom w:w="50" w:type="dxa"/>
              <w:left w:w="90" w:type="dxa"/>
              <w:right w:w="90" w:type="dxa"/>
            </w:tcMar>
          </w:tcPr>
          <w:p>
            <w:pPr>
              <w:pStyle w:val="BDOITable"/>
            </w:pPr>
            <w:r>
              <w:rPr>
                <w:sz w:val="16"/>
              </w:rPr>
              <w:t>TC-CM-045.1 (2 cases)</w:t>
            </w:r>
          </w:p>
        </w:tc>
      </w:tr>
      <w:tr>
        <w:trPr>
          <w:cantSplit w:val="true"/>
        </w:trPr>
        <w:tc>
          <w:tcPr>
            <w:tcW w:type="dxa" w:w="1322"/>
            <w:tcMar>
              <w:top w:w="50" w:type="dxa"/>
              <w:bottom w:w="50" w:type="dxa"/>
              <w:left w:w="90" w:type="dxa"/>
              <w:right w:w="90" w:type="dxa"/>
            </w:tcMar>
            <w:shd w:val="clear" w:color="auto" w:fill="E5F5FF"/>
          </w:tcPr>
          <w:p>
            <w:pPr>
              <w:pStyle w:val="BDOITable"/>
            </w:pPr>
            <w:r>
              <w:rPr>
                <w:sz w:val="16"/>
              </w:rPr>
              <w:t>BRCLM.036</w:t>
            </w:r>
          </w:p>
        </w:tc>
        <w:tc>
          <w:tcPr>
            <w:tcW w:type="dxa" w:w="2163"/>
            <w:tcMar>
              <w:top w:w="50" w:type="dxa"/>
              <w:bottom w:w="50" w:type="dxa"/>
              <w:left w:w="90" w:type="dxa"/>
              <w:right w:w="90" w:type="dxa"/>
            </w:tcMar>
            <w:shd w:val="clear" w:color="auto" w:fill="E5F5FF"/>
          </w:tcPr>
          <w:p>
            <w:pPr>
              <w:pStyle w:val="BDOITable"/>
            </w:pPr>
            <w:r>
              <w:rPr>
                <w:sz w:val="16"/>
              </w:rPr>
              <w:t>FR-CM-033</w:t>
            </w:r>
          </w:p>
        </w:tc>
        <w:tc>
          <w:tcPr>
            <w:tcW w:type="dxa" w:w="3364"/>
            <w:tcMar>
              <w:top w:w="50" w:type="dxa"/>
              <w:bottom w:w="50" w:type="dxa"/>
              <w:left w:w="90" w:type="dxa"/>
              <w:right w:w="90" w:type="dxa"/>
            </w:tcMar>
            <w:shd w:val="clear" w:color="auto" w:fill="E5F5FF"/>
          </w:tcPr>
          <w:p>
            <w:pPr>
              <w:pStyle w:val="BDOITable"/>
            </w:pPr>
            <w:r>
              <w:rPr>
                <w:sz w:val="16"/>
              </w:rPr>
              <w:t>Lists of values (BCL_CATASTROPHE)</w:t>
            </w:r>
          </w:p>
        </w:tc>
        <w:tc>
          <w:tcPr>
            <w:tcW w:type="dxa" w:w="3124"/>
            <w:tcMar>
              <w:top w:w="50" w:type="dxa"/>
              <w:bottom w:w="50" w:type="dxa"/>
              <w:left w:w="90" w:type="dxa"/>
              <w:right w:w="90" w:type="dxa"/>
            </w:tcMar>
            <w:shd w:val="clear" w:color="auto" w:fill="E5F5FF"/>
          </w:tcPr>
          <w:p>
            <w:pPr>
              <w:pStyle w:val="BDOITable"/>
            </w:pPr>
            <w:r>
              <w:rPr>
                <w:sz w:val="16"/>
              </w:rPr>
              <w:t>TC-CM-033.1, 033.2, 033.3 (3 cases)</w:t>
            </w:r>
          </w:p>
        </w:tc>
      </w:tr>
      <w:tr>
        <w:trPr>
          <w:cantSplit w:val="true"/>
        </w:trPr>
        <w:tc>
          <w:tcPr>
            <w:tcW w:type="dxa" w:w="1322"/>
            <w:tcMar>
              <w:top w:w="50" w:type="dxa"/>
              <w:bottom w:w="50" w:type="dxa"/>
              <w:left w:w="90" w:type="dxa"/>
              <w:right w:w="90" w:type="dxa"/>
            </w:tcMar>
          </w:tcPr>
          <w:p>
            <w:pPr>
              <w:pStyle w:val="BDOITable"/>
            </w:pPr>
            <w:r>
              <w:rPr>
                <w:sz w:val="16"/>
              </w:rPr>
              <w:t>BRCLM.037</w:t>
            </w:r>
          </w:p>
        </w:tc>
        <w:tc>
          <w:tcPr>
            <w:tcW w:type="dxa" w:w="2163"/>
            <w:tcMar>
              <w:top w:w="50" w:type="dxa"/>
              <w:bottom w:w="50" w:type="dxa"/>
              <w:left w:w="90" w:type="dxa"/>
              <w:right w:w="90" w:type="dxa"/>
            </w:tcMar>
          </w:tcPr>
          <w:p>
            <w:pPr>
              <w:pStyle w:val="BDOITable"/>
            </w:pPr>
            <w:r>
              <w:rPr>
                <w:sz w:val="16"/>
              </w:rPr>
              <w:t>FR-CM-020</w:t>
            </w:r>
          </w:p>
        </w:tc>
        <w:tc>
          <w:tcPr>
            <w:tcW w:type="dxa" w:w="3364"/>
            <w:tcMar>
              <w:top w:w="50" w:type="dxa"/>
              <w:bottom w:w="50" w:type="dxa"/>
              <w:left w:w="90" w:type="dxa"/>
              <w:right w:w="90" w:type="dxa"/>
            </w:tcMar>
          </w:tcPr>
          <w:p>
            <w:pPr>
              <w:pStyle w:val="BDOITable"/>
            </w:pPr>
            <w:r>
              <w:rPr>
                <w:sz w:val="16"/>
              </w:rPr>
              <w:t>Record Claim; Locations tab</w:t>
            </w:r>
          </w:p>
        </w:tc>
        <w:tc>
          <w:tcPr>
            <w:tcW w:type="dxa" w:w="3124"/>
            <w:tcMar>
              <w:top w:w="50" w:type="dxa"/>
              <w:bottom w:w="50" w:type="dxa"/>
              <w:left w:w="90" w:type="dxa"/>
              <w:right w:w="90" w:type="dxa"/>
            </w:tcMar>
          </w:tcPr>
          <w:p>
            <w:pPr>
              <w:pStyle w:val="BDOITable"/>
            </w:pPr>
            <w:r>
              <w:rPr>
                <w:sz w:val="16"/>
              </w:rPr>
              <w:t>TC-CM-020.1, 020.2, 020.3 (6 cases)</w:t>
            </w:r>
          </w:p>
        </w:tc>
      </w:tr>
      <w:tr>
        <w:trPr>
          <w:cantSplit w:val="true"/>
        </w:trPr>
        <w:tc>
          <w:tcPr>
            <w:tcW w:type="dxa" w:w="1322"/>
            <w:tcMar>
              <w:top w:w="50" w:type="dxa"/>
              <w:bottom w:w="50" w:type="dxa"/>
              <w:left w:w="90" w:type="dxa"/>
              <w:right w:w="90" w:type="dxa"/>
            </w:tcMar>
            <w:shd w:val="clear" w:color="auto" w:fill="E5F5FF"/>
          </w:tcPr>
          <w:p>
            <w:pPr>
              <w:pStyle w:val="BDOITable"/>
            </w:pPr>
            <w:r>
              <w:rPr>
                <w:sz w:val="16"/>
              </w:rPr>
              <w:t>BRCLM.038</w:t>
            </w:r>
          </w:p>
        </w:tc>
        <w:tc>
          <w:tcPr>
            <w:tcW w:type="dxa" w:w="2163"/>
            <w:tcMar>
              <w:top w:w="50" w:type="dxa"/>
              <w:bottom w:w="50" w:type="dxa"/>
              <w:left w:w="90" w:type="dxa"/>
              <w:right w:w="90" w:type="dxa"/>
            </w:tcMar>
            <w:shd w:val="clear" w:color="auto" w:fill="E5F5FF"/>
          </w:tcPr>
          <w:p>
            <w:pPr>
              <w:pStyle w:val="BDOITable"/>
            </w:pPr>
            <w:r>
              <w:rPr>
                <w:sz w:val="16"/>
              </w:rPr>
              <w:t>FR-CM-063</w:t>
            </w:r>
          </w:p>
        </w:tc>
        <w:tc>
          <w:tcPr>
            <w:tcW w:type="dxa" w:w="3364"/>
            <w:tcMar>
              <w:top w:w="50" w:type="dxa"/>
              <w:bottom w:w="50" w:type="dxa"/>
              <w:left w:w="90" w:type="dxa"/>
              <w:right w:w="90" w:type="dxa"/>
            </w:tcMar>
            <w:shd w:val="clear" w:color="auto" w:fill="E5F5FF"/>
          </w:tcPr>
          <w:p>
            <w:pPr>
              <w:pStyle w:val="BDOITable"/>
            </w:pPr>
            <w:r>
              <w:rPr>
                <w:sz w:val="16"/>
              </w:rPr>
              <w:t>Reports (BCL-PRONE-LOCATIONS)</w:t>
            </w:r>
          </w:p>
        </w:tc>
        <w:tc>
          <w:tcPr>
            <w:tcW w:type="dxa" w:w="3124"/>
            <w:tcMar>
              <w:top w:w="50" w:type="dxa"/>
              <w:bottom w:w="50" w:type="dxa"/>
              <w:left w:w="90" w:type="dxa"/>
              <w:right w:w="90" w:type="dxa"/>
            </w:tcMar>
            <w:shd w:val="clear" w:color="auto" w:fill="E5F5FF"/>
          </w:tcPr>
          <w:p>
            <w:pPr>
              <w:pStyle w:val="BDOITable"/>
            </w:pPr>
            <w:r>
              <w:rPr>
                <w:sz w:val="16"/>
              </w:rPr>
              <w:t>TC-CM-063.1, 063.2, 063.3 (3 cases)</w:t>
            </w:r>
          </w:p>
        </w:tc>
      </w:tr>
      <w:tr>
        <w:trPr>
          <w:cantSplit w:val="true"/>
        </w:trPr>
        <w:tc>
          <w:tcPr>
            <w:tcW w:type="dxa" w:w="1322"/>
            <w:tcMar>
              <w:top w:w="50" w:type="dxa"/>
              <w:bottom w:w="50" w:type="dxa"/>
              <w:left w:w="90" w:type="dxa"/>
              <w:right w:w="90" w:type="dxa"/>
            </w:tcMar>
          </w:tcPr>
          <w:p>
            <w:pPr>
              <w:pStyle w:val="BDOITable"/>
            </w:pPr>
            <w:r>
              <w:rPr>
                <w:sz w:val="16"/>
              </w:rPr>
              <w:t>BRCLM.039</w:t>
            </w:r>
          </w:p>
        </w:tc>
        <w:tc>
          <w:tcPr>
            <w:tcW w:type="dxa" w:w="2163"/>
            <w:tcMar>
              <w:top w:w="50" w:type="dxa"/>
              <w:bottom w:w="50" w:type="dxa"/>
              <w:left w:w="90" w:type="dxa"/>
              <w:right w:w="90" w:type="dxa"/>
            </w:tcMar>
          </w:tcPr>
          <w:p>
            <w:pPr>
              <w:pStyle w:val="BDOITable"/>
            </w:pPr>
            <w:r>
              <w:rPr>
                <w:sz w:val="16"/>
              </w:rPr>
              <w:t>FR-CM-015</w:t>
            </w:r>
          </w:p>
        </w:tc>
        <w:tc>
          <w:tcPr>
            <w:tcW w:type="dxa" w:w="3364"/>
            <w:tcMar>
              <w:top w:w="50" w:type="dxa"/>
              <w:bottom w:w="50" w:type="dxa"/>
              <w:left w:w="90" w:type="dxa"/>
              <w:right w:w="90" w:type="dxa"/>
            </w:tcMar>
          </w:tcPr>
          <w:p>
            <w:pPr>
              <w:pStyle w:val="BDOITable"/>
            </w:pPr>
            <w:r>
              <w:rPr>
                <w:sz w:val="16"/>
              </w:rPr>
              <w:t>Claim record (summary)</w:t>
            </w:r>
          </w:p>
        </w:tc>
        <w:tc>
          <w:tcPr>
            <w:tcW w:type="dxa" w:w="3124"/>
            <w:tcMar>
              <w:top w:w="50" w:type="dxa"/>
              <w:bottom w:w="50" w:type="dxa"/>
              <w:left w:w="90" w:type="dxa"/>
              <w:right w:w="90" w:type="dxa"/>
            </w:tcMar>
          </w:tcPr>
          <w:p>
            <w:pPr>
              <w:pStyle w:val="BDOITable"/>
            </w:pPr>
            <w:r>
              <w:rPr>
                <w:sz w:val="16"/>
              </w:rPr>
              <w:t>TC-CM-015.1, 015.2 (3 cases)</w:t>
            </w:r>
          </w:p>
        </w:tc>
      </w:tr>
      <w:tr>
        <w:trPr>
          <w:cantSplit w:val="true"/>
        </w:trPr>
        <w:tc>
          <w:tcPr>
            <w:tcW w:type="dxa" w:w="1322"/>
            <w:tcMar>
              <w:top w:w="50" w:type="dxa"/>
              <w:bottom w:w="50" w:type="dxa"/>
              <w:left w:w="90" w:type="dxa"/>
              <w:right w:w="90" w:type="dxa"/>
            </w:tcMar>
            <w:shd w:val="clear" w:color="auto" w:fill="E5F5FF"/>
          </w:tcPr>
          <w:p>
            <w:pPr>
              <w:pStyle w:val="BDOITable"/>
            </w:pPr>
            <w:r>
              <w:rPr>
                <w:sz w:val="16"/>
              </w:rPr>
              <w:t>BRCLM.040</w:t>
            </w:r>
          </w:p>
        </w:tc>
        <w:tc>
          <w:tcPr>
            <w:tcW w:type="dxa" w:w="2163"/>
            <w:tcMar>
              <w:top w:w="50" w:type="dxa"/>
              <w:bottom w:w="50" w:type="dxa"/>
              <w:left w:w="90" w:type="dxa"/>
              <w:right w:w="90" w:type="dxa"/>
            </w:tcMar>
            <w:shd w:val="clear" w:color="auto" w:fill="E5F5FF"/>
          </w:tcPr>
          <w:p>
            <w:pPr>
              <w:pStyle w:val="BDOITable"/>
            </w:pPr>
            <w:r>
              <w:rPr>
                <w:sz w:val="16"/>
              </w:rPr>
              <w:t>FR-CM-065</w:t>
            </w:r>
          </w:p>
        </w:tc>
        <w:tc>
          <w:tcPr>
            <w:tcW w:type="dxa" w:w="3364"/>
            <w:tcMar>
              <w:top w:w="50" w:type="dxa"/>
              <w:bottom w:w="50" w:type="dxa"/>
              <w:left w:w="90" w:type="dxa"/>
              <w:right w:w="90" w:type="dxa"/>
            </w:tcMar>
            <w:shd w:val="clear" w:color="auto" w:fill="E5F5FF"/>
          </w:tcPr>
          <w:p>
            <w:pPr>
              <w:pStyle w:val="BDOITable"/>
            </w:pPr>
            <w:r>
              <w:rPr>
                <w:sz w:val="16"/>
              </w:rPr>
              <w:t>Reports; account page</w:t>
            </w:r>
          </w:p>
        </w:tc>
        <w:tc>
          <w:tcPr>
            <w:tcW w:type="dxa" w:w="3124"/>
            <w:tcMar>
              <w:top w:w="50" w:type="dxa"/>
              <w:bottom w:w="50" w:type="dxa"/>
              <w:left w:w="90" w:type="dxa"/>
              <w:right w:w="90" w:type="dxa"/>
            </w:tcMar>
            <w:shd w:val="clear" w:color="auto" w:fill="E5F5FF"/>
          </w:tcPr>
          <w:p>
            <w:pPr>
              <w:pStyle w:val="BDOITable"/>
            </w:pPr>
            <w:r>
              <w:rPr>
                <w:sz w:val="16"/>
              </w:rPr>
              <w:t>TC-CM-065.1, 065.2, 065.3, 065.4 (5 cases)</w:t>
            </w:r>
          </w:p>
        </w:tc>
      </w:tr>
      <w:tr>
        <w:trPr>
          <w:cantSplit w:val="true"/>
        </w:trPr>
        <w:tc>
          <w:tcPr>
            <w:tcW w:type="dxa" w:w="1322"/>
            <w:tcMar>
              <w:top w:w="50" w:type="dxa"/>
              <w:bottom w:w="50" w:type="dxa"/>
              <w:left w:w="90" w:type="dxa"/>
              <w:right w:w="90" w:type="dxa"/>
            </w:tcMar>
          </w:tcPr>
          <w:p>
            <w:pPr>
              <w:pStyle w:val="BDOITable"/>
            </w:pPr>
            <w:r>
              <w:rPr>
                <w:sz w:val="16"/>
              </w:rPr>
              <w:t>BRCLM.041</w:t>
            </w:r>
          </w:p>
        </w:tc>
        <w:tc>
          <w:tcPr>
            <w:tcW w:type="dxa" w:w="2163"/>
            <w:tcMar>
              <w:top w:w="50" w:type="dxa"/>
              <w:bottom w:w="50" w:type="dxa"/>
              <w:left w:w="90" w:type="dxa"/>
              <w:right w:w="90" w:type="dxa"/>
            </w:tcMar>
          </w:tcPr>
          <w:p>
            <w:pPr>
              <w:pStyle w:val="BDOITable"/>
            </w:pPr>
            <w:r>
              <w:rPr>
                <w:sz w:val="16"/>
              </w:rPr>
              <w:t>FR-CM-022, FR-CM-011, FR-CM-003, FR-CM-066</w:t>
            </w:r>
          </w:p>
        </w:tc>
        <w:tc>
          <w:tcPr>
            <w:tcW w:type="dxa" w:w="3364"/>
            <w:tcMar>
              <w:top w:w="50" w:type="dxa"/>
              <w:bottom w:w="50" w:type="dxa"/>
              <w:left w:w="90" w:type="dxa"/>
              <w:right w:w="90" w:type="dxa"/>
            </w:tcMar>
          </w:tcPr>
          <w:p>
            <w:pPr>
              <w:pStyle w:val="BDOITable"/>
            </w:pPr>
            <w:r>
              <w:rPr>
                <w:sz w:val="16"/>
              </w:rPr>
              <w:t>Insurers &amp; Updates tab</w:t>
            </w:r>
          </w:p>
        </w:tc>
        <w:tc>
          <w:tcPr>
            <w:tcW w:type="dxa" w:w="3124"/>
            <w:tcMar>
              <w:top w:w="50" w:type="dxa"/>
              <w:bottom w:w="50" w:type="dxa"/>
              <w:left w:w="90" w:type="dxa"/>
              <w:right w:w="90" w:type="dxa"/>
            </w:tcMar>
          </w:tcPr>
          <w:p>
            <w:pPr>
              <w:pStyle w:val="BDOITable"/>
            </w:pPr>
            <w:r>
              <w:rPr>
                <w:sz w:val="16"/>
              </w:rPr>
              <w:t>TC-CM-003.1, 011.4, 022.1, 022.2, 022.3, 022.4, 066.2 (8 cases)</w:t>
            </w:r>
          </w:p>
        </w:tc>
      </w:tr>
      <w:tr>
        <w:trPr>
          <w:cantSplit w:val="true"/>
        </w:trPr>
        <w:tc>
          <w:tcPr>
            <w:tcW w:type="dxa" w:w="1322"/>
            <w:tcMar>
              <w:top w:w="50" w:type="dxa"/>
              <w:bottom w:w="50" w:type="dxa"/>
              <w:left w:w="90" w:type="dxa"/>
              <w:right w:w="90" w:type="dxa"/>
            </w:tcMar>
            <w:shd w:val="clear" w:color="auto" w:fill="E5F5FF"/>
          </w:tcPr>
          <w:p>
            <w:pPr>
              <w:pStyle w:val="BDOITable"/>
            </w:pPr>
            <w:r>
              <w:rPr>
                <w:sz w:val="16"/>
              </w:rPr>
              <w:t>BRCLM.042</w:t>
            </w:r>
          </w:p>
        </w:tc>
        <w:tc>
          <w:tcPr>
            <w:tcW w:type="dxa" w:w="2163"/>
            <w:tcMar>
              <w:top w:w="50" w:type="dxa"/>
              <w:bottom w:w="50" w:type="dxa"/>
              <w:left w:w="90" w:type="dxa"/>
              <w:right w:w="90" w:type="dxa"/>
            </w:tcMar>
            <w:shd w:val="clear" w:color="auto" w:fill="E5F5FF"/>
          </w:tcPr>
          <w:p>
            <w:pPr>
              <w:pStyle w:val="BDOITable"/>
            </w:pPr>
            <w:r>
              <w:rPr>
                <w:sz w:val="16"/>
              </w:rPr>
              <w:t>FR-CM-023, FR-CM-003, FR-CM-066</w:t>
            </w:r>
          </w:p>
        </w:tc>
        <w:tc>
          <w:tcPr>
            <w:tcW w:type="dxa" w:w="3364"/>
            <w:tcMar>
              <w:top w:w="50" w:type="dxa"/>
              <w:bottom w:w="50" w:type="dxa"/>
              <w:left w:w="90" w:type="dxa"/>
              <w:right w:w="90" w:type="dxa"/>
            </w:tcMar>
            <w:shd w:val="clear" w:color="auto" w:fill="E5F5FF"/>
          </w:tcPr>
          <w:p>
            <w:pPr>
              <w:pStyle w:val="BDOITable"/>
            </w:pPr>
            <w:r>
              <w:rPr>
                <w:sz w:val="16"/>
              </w:rPr>
              <w:t>Insurer Location References</w:t>
            </w:r>
          </w:p>
        </w:tc>
        <w:tc>
          <w:tcPr>
            <w:tcW w:type="dxa" w:w="3124"/>
            <w:tcMar>
              <w:top w:w="50" w:type="dxa"/>
              <w:bottom w:w="50" w:type="dxa"/>
              <w:left w:w="90" w:type="dxa"/>
              <w:right w:w="90" w:type="dxa"/>
            </w:tcMar>
            <w:shd w:val="clear" w:color="auto" w:fill="E5F5FF"/>
          </w:tcPr>
          <w:p>
            <w:pPr>
              <w:pStyle w:val="BDOITable"/>
            </w:pPr>
            <w:r>
              <w:rPr>
                <w:sz w:val="16"/>
              </w:rPr>
              <w:t>TC-CM-003.2, 023.1, 023.2, 023.3, 066.2 (7 cases)</w:t>
            </w:r>
          </w:p>
        </w:tc>
      </w:tr>
      <w:tr>
        <w:trPr>
          <w:cantSplit w:val="true"/>
        </w:trPr>
        <w:tc>
          <w:tcPr>
            <w:tcW w:type="dxa" w:w="1322"/>
            <w:tcMar>
              <w:top w:w="50" w:type="dxa"/>
              <w:bottom w:w="50" w:type="dxa"/>
              <w:left w:w="90" w:type="dxa"/>
              <w:right w:w="90" w:type="dxa"/>
            </w:tcMar>
          </w:tcPr>
          <w:p>
            <w:pPr>
              <w:pStyle w:val="BDOITable"/>
            </w:pPr>
            <w:r>
              <w:rPr>
                <w:sz w:val="16"/>
              </w:rPr>
              <w:t>BRCLM.043</w:t>
            </w:r>
          </w:p>
        </w:tc>
        <w:tc>
          <w:tcPr>
            <w:tcW w:type="dxa" w:w="2163"/>
            <w:tcMar>
              <w:top w:w="50" w:type="dxa"/>
              <w:bottom w:w="50" w:type="dxa"/>
              <w:left w:w="90" w:type="dxa"/>
              <w:right w:w="90" w:type="dxa"/>
            </w:tcMar>
          </w:tcPr>
          <w:p>
            <w:pPr>
              <w:pStyle w:val="BDOITable"/>
            </w:pPr>
            <w:r>
              <w:rPr>
                <w:sz w:val="16"/>
              </w:rPr>
              <w:t>FR-CM-021, FR-CM-066, FR-CM-055</w:t>
            </w:r>
          </w:p>
        </w:tc>
        <w:tc>
          <w:tcPr>
            <w:tcW w:type="dxa" w:w="3364"/>
            <w:tcMar>
              <w:top w:w="50" w:type="dxa"/>
              <w:bottom w:w="50" w:type="dxa"/>
              <w:left w:w="90" w:type="dxa"/>
              <w:right w:w="90" w:type="dxa"/>
            </w:tcMar>
          </w:tcPr>
          <w:p>
            <w:pPr>
              <w:pStyle w:val="BDOITable"/>
            </w:pPr>
            <w:r>
              <w:rPr>
                <w:sz w:val="16"/>
              </w:rPr>
              <w:t>Insurers &amp; Updates tab; worklist</w:t>
            </w:r>
          </w:p>
        </w:tc>
        <w:tc>
          <w:tcPr>
            <w:tcW w:type="dxa" w:w="3124"/>
            <w:tcMar>
              <w:top w:w="50" w:type="dxa"/>
              <w:bottom w:w="50" w:type="dxa"/>
              <w:left w:w="90" w:type="dxa"/>
              <w:right w:w="90" w:type="dxa"/>
            </w:tcMar>
          </w:tcPr>
          <w:p>
            <w:pPr>
              <w:pStyle w:val="BDOITable"/>
            </w:pPr>
            <w:r>
              <w:rPr>
                <w:sz w:val="16"/>
              </w:rPr>
              <w:t>TC-CM-021.1, 021.2, 021.3, 021.4, 055.2, 066.1, 066.3 (10 cases)</w:t>
            </w:r>
          </w:p>
        </w:tc>
      </w:tr>
    </w:tbl>
    <w:p>
      <w:pPr>
        <w:pStyle w:val="BDOISpacer"/>
      </w:pPr>
    </w:p>
    <w:p>
      <w:pPr>
        <w:pStyle w:val="Heading1"/>
        <w:pageBreakBefore/>
        <w:pBdr>
          <w:bottom w:val="single" w:sz="4" w:space="4" w:color="99C1E7"/>
        </w:pBdr>
      </w:pPr>
      <w:bookmarkStart w:id="184" w:name="_Toc000184"/>
      <w:r>
        <w:rPr/>
        <w:t>12 Proposed business rules and clarifications for confirmation</w:t>
      </w:r>
      <w:bookmarkEnd w:id="184"/>
    </w:p>
    <w:p>
      <w:r>
        <w:rPr/>
        <w:t>The table lists each point where the proposed screen or rule differs from the BRD text, fills a gap the BRD leaves open, or needs a decision of BDOI. The open questions of section 10.3 stay open; each item below gives the proposed rule that applies until BDOI answers. BDOI records its decision with the sign-off of this FRS (chapter 13); a decision that changes a screen, field, rule or message is applied in the next version of the FRS.</w:t>
      </w:r>
    </w:p>
    <w:p>
      <w:pPr>
        <w:pStyle w:val="Caption"/>
        <w:keepNext/>
        <w:spacing w:after="60"/>
      </w:pPr>
      <w:r>
        <w:rPr>
          <w:b/>
          <w:i w:val="0"/>
        </w:rPr>
        <w:t xml:space="preserve">Table 26: </w:t>
      </w:r>
      <w:r>
        <w:rPr/>
        <w:t>Proposed business rules and clarifications for confirmation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63"/>
        <w:gridCol w:w="1643"/>
        <w:gridCol w:w="3456"/>
        <w:gridCol w:w="1983"/>
        <w:gridCol w:w="1926"/>
      </w:tblGrid>
      <w:tr>
        <w:trPr>
          <w:tblHeader w:val="true"/>
          <w:cantSplit w:val="true"/>
        </w:trPr>
        <w:tc>
          <w:tcPr>
            <w:tcW w:type="dxa" w:w="963"/>
            <w:shd w:val="clear" w:color="auto" w:fill="004EA8"/>
            <w:tcMar>
              <w:top w:w="50" w:type="dxa"/>
              <w:bottom w:w="50" w:type="dxa"/>
              <w:left w:w="90" w:type="dxa"/>
              <w:right w:w="90" w:type="dxa"/>
            </w:tcMar>
            <w:vAlign w:val="center"/>
          </w:tcPr>
          <w:p>
            <w:pPr>
              <w:pStyle w:val="BDOITableHeader"/>
            </w:pPr>
            <w:r>
              <w:rPr>
                <w:b/>
                <w:color w:val="FFFFFF"/>
                <w:sz w:val="16"/>
              </w:rPr>
              <w:t>Ref</w:t>
            </w:r>
          </w:p>
        </w:tc>
        <w:tc>
          <w:tcPr>
            <w:tcW w:type="dxa" w:w="1643"/>
            <w:shd w:val="clear" w:color="auto" w:fill="004EA8"/>
            <w:tcMar>
              <w:top w:w="50" w:type="dxa"/>
              <w:bottom w:w="50" w:type="dxa"/>
              <w:left w:w="90" w:type="dxa"/>
              <w:right w:w="90" w:type="dxa"/>
            </w:tcMar>
            <w:vAlign w:val="center"/>
          </w:tcPr>
          <w:p>
            <w:pPr>
              <w:pStyle w:val="BDOITableHeader"/>
            </w:pPr>
            <w:r>
              <w:rPr>
                <w:b/>
                <w:color w:val="FFFFFF"/>
                <w:sz w:val="16"/>
              </w:rPr>
              <w:t>Topic</w:t>
            </w:r>
          </w:p>
        </w:tc>
        <w:tc>
          <w:tcPr>
            <w:tcW w:type="dxa" w:w="3456"/>
            <w:shd w:val="clear" w:color="auto" w:fill="004EA8"/>
            <w:tcMar>
              <w:top w:w="50" w:type="dxa"/>
              <w:bottom w:w="50" w:type="dxa"/>
              <w:left w:w="90" w:type="dxa"/>
              <w:right w:w="90" w:type="dxa"/>
            </w:tcMar>
            <w:vAlign w:val="center"/>
          </w:tcPr>
          <w:p>
            <w:pPr>
              <w:pStyle w:val="BDOITableHeader"/>
            </w:pPr>
            <w:r>
              <w:rPr>
                <w:b/>
                <w:color w:val="FFFFFF"/>
                <w:sz w:val="16"/>
              </w:rPr>
              <w:t>Proposed rule or screen behaviour</w:t>
            </w:r>
          </w:p>
        </w:tc>
        <w:tc>
          <w:tcPr>
            <w:tcW w:type="dxa" w:w="1983"/>
            <w:shd w:val="clear" w:color="auto" w:fill="004EA8"/>
            <w:tcMar>
              <w:top w:w="50" w:type="dxa"/>
              <w:bottom w:w="50" w:type="dxa"/>
              <w:left w:w="90" w:type="dxa"/>
              <w:right w:w="90" w:type="dxa"/>
            </w:tcMar>
            <w:vAlign w:val="center"/>
          </w:tcPr>
          <w:p>
            <w:pPr>
              <w:pStyle w:val="BDOITableHeader"/>
            </w:pPr>
            <w:r>
              <w:rPr>
                <w:b/>
                <w:color w:val="FFFFFF"/>
                <w:sz w:val="16"/>
              </w:rPr>
              <w:t>Reason</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6"/>
              </w:rPr>
              <w:t>Decision requested from BDOI</w:t>
            </w:r>
          </w:p>
        </w:tc>
      </w:tr>
      <w:tr>
        <w:trPr>
          <w:cantSplit w:val="true"/>
        </w:trPr>
        <w:tc>
          <w:tcPr>
            <w:tcW w:type="dxa" w:w="963"/>
            <w:tcMar>
              <w:top w:w="50" w:type="dxa"/>
              <w:bottom w:w="50" w:type="dxa"/>
              <w:left w:w="90" w:type="dxa"/>
              <w:right w:w="90" w:type="dxa"/>
            </w:tcMar>
          </w:tcPr>
          <w:p>
            <w:pPr>
              <w:pStyle w:val="BDOITable"/>
            </w:pPr>
            <w:r>
              <w:rPr>
                <w:sz w:val="16"/>
              </w:rPr>
              <w:t>CLR-CM-01</w:t>
            </w:r>
          </w:p>
        </w:tc>
        <w:tc>
          <w:tcPr>
            <w:tcW w:type="dxa" w:w="1643"/>
            <w:tcMar>
              <w:top w:w="50" w:type="dxa"/>
              <w:bottom w:w="50" w:type="dxa"/>
              <w:left w:w="90" w:type="dxa"/>
              <w:right w:w="90" w:type="dxa"/>
            </w:tcMar>
          </w:tcPr>
          <w:p>
            <w:pPr>
              <w:pStyle w:val="BDOITable"/>
            </w:pPr>
            <w:r>
              <w:rPr>
                <w:sz w:val="16"/>
              </w:rPr>
              <w:t>Claims module (p.25, assumption 1)</w:t>
            </w:r>
          </w:p>
        </w:tc>
        <w:tc>
          <w:tcPr>
            <w:tcW w:type="dxa" w:w="3456"/>
            <w:tcMar>
              <w:top w:w="50" w:type="dxa"/>
              <w:bottom w:w="50" w:type="dxa"/>
              <w:left w:w="90" w:type="dxa"/>
              <w:right w:w="90" w:type="dxa"/>
            </w:tcMar>
          </w:tcPr>
          <w:p>
            <w:pPr>
              <w:pStyle w:val="BDOITable"/>
            </w:pPr>
            <w:r>
              <w:rPr>
                <w:sz w:val="16"/>
              </w:rPr>
              <w:t>Claims is a BIBS module for a broker: BDOI records the insurer's reserve and settlement as information and posts nothing.</w:t>
            </w:r>
          </w:p>
        </w:tc>
        <w:tc>
          <w:tcPr>
            <w:tcW w:type="dxa" w:w="1983"/>
            <w:tcMar>
              <w:top w:w="50" w:type="dxa"/>
              <w:bottom w:w="50" w:type="dxa"/>
              <w:left w:w="90" w:type="dxa"/>
              <w:right w:w="90" w:type="dxa"/>
            </w:tcMar>
          </w:tcPr>
          <w:p>
            <w:pPr>
              <w:pStyle w:val="BDOITable"/>
            </w:pPr>
            <w:r>
              <w:rPr>
                <w:sz w:val="16"/>
              </w:rPr>
              <w:t>The BRD assumed an enhancement of the EBIX claims module; the insurer-side functions do not apply to a broker (Q44).</w:t>
            </w:r>
          </w:p>
        </w:tc>
        <w:tc>
          <w:tcPr>
            <w:tcW w:type="dxa" w:w="1926"/>
            <w:tcMar>
              <w:top w:w="50" w:type="dxa"/>
              <w:bottom w:w="50" w:type="dxa"/>
              <w:left w:w="90" w:type="dxa"/>
              <w:right w:w="90" w:type="dxa"/>
            </w:tcMar>
          </w:tcPr>
          <w:p>
            <w:pPr>
              <w:pStyle w:val="BDOITable"/>
            </w:pPr>
            <w:r>
              <w:rPr>
                <w:sz w:val="16"/>
              </w:rPr>
              <w:t>Confirm the broker claims module.</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CLR-CM-02</w:t>
            </w:r>
          </w:p>
        </w:tc>
        <w:tc>
          <w:tcPr>
            <w:tcW w:type="dxa" w:w="1643"/>
            <w:tcMar>
              <w:top w:w="50" w:type="dxa"/>
              <w:bottom w:w="50" w:type="dxa"/>
              <w:left w:w="90" w:type="dxa"/>
              <w:right w:w="90" w:type="dxa"/>
            </w:tcMar>
            <w:shd w:val="clear" w:color="auto" w:fill="E5F5FF"/>
          </w:tcPr>
          <w:p>
            <w:pPr>
              <w:pStyle w:val="BDOITable"/>
            </w:pPr>
            <w:r>
              <w:rPr>
                <w:sz w:val="16"/>
              </w:rPr>
              <w:t>Policy number (BRCLM.007; FR-CM-013)</w:t>
            </w:r>
          </w:p>
        </w:tc>
        <w:tc>
          <w:tcPr>
            <w:tcW w:type="dxa" w:w="3456"/>
            <w:tcMar>
              <w:top w:w="50" w:type="dxa"/>
              <w:bottom w:w="50" w:type="dxa"/>
              <w:left w:w="90" w:type="dxa"/>
              <w:right w:w="90" w:type="dxa"/>
            </w:tcMar>
            <w:shd w:val="clear" w:color="auto" w:fill="E5F5FF"/>
          </w:tcPr>
          <w:p>
            <w:pPr>
              <w:pStyle w:val="BDOITable"/>
            </w:pPr>
            <w:r>
              <w:rPr>
                <w:sz w:val="16"/>
              </w:rPr>
              <w:t>The policy number is copied from the BIBS account; there is no upload from EBIX. Legacy numbers enter through the migration.</w:t>
            </w:r>
          </w:p>
        </w:tc>
        <w:tc>
          <w:tcPr>
            <w:tcW w:type="dxa" w:w="1983"/>
            <w:tcMar>
              <w:top w:w="50" w:type="dxa"/>
              <w:bottom w:w="50" w:type="dxa"/>
              <w:left w:w="90" w:type="dxa"/>
              <w:right w:w="90" w:type="dxa"/>
            </w:tcMar>
            <w:shd w:val="clear" w:color="auto" w:fill="E5F5FF"/>
          </w:tcPr>
          <w:p>
            <w:pPr>
              <w:pStyle w:val="BDOITable"/>
            </w:pPr>
            <w:r>
              <w:rPr>
                <w:sz w:val="16"/>
              </w:rPr>
              <w:t>The BRD describes an upload from EBIX (CLQ14).</w:t>
            </w:r>
          </w:p>
        </w:tc>
        <w:tc>
          <w:tcPr>
            <w:tcW w:type="dxa" w:w="1926"/>
            <w:tcMar>
              <w:top w:w="50" w:type="dxa"/>
              <w:bottom w:w="50" w:type="dxa"/>
              <w:left w:w="90" w:type="dxa"/>
              <w:right w:w="90" w:type="dxa"/>
            </w:tcMar>
            <w:shd w:val="clear" w:color="auto" w:fill="E5F5FF"/>
          </w:tcPr>
          <w:p>
            <w:pPr>
              <w:pStyle w:val="BDOITable"/>
            </w:pPr>
            <w:r>
              <w:rPr>
                <w:sz w:val="16"/>
              </w:rPr>
              <w:t>Confirm the copy from the account.</w:t>
            </w:r>
          </w:p>
        </w:tc>
      </w:tr>
      <w:tr>
        <w:trPr>
          <w:cantSplit w:val="true"/>
        </w:trPr>
        <w:tc>
          <w:tcPr>
            <w:tcW w:type="dxa" w:w="963"/>
            <w:tcMar>
              <w:top w:w="50" w:type="dxa"/>
              <w:bottom w:w="50" w:type="dxa"/>
              <w:left w:w="90" w:type="dxa"/>
              <w:right w:w="90" w:type="dxa"/>
            </w:tcMar>
          </w:tcPr>
          <w:p>
            <w:pPr>
              <w:pStyle w:val="BDOITable"/>
            </w:pPr>
            <w:r>
              <w:rPr>
                <w:sz w:val="16"/>
              </w:rPr>
              <w:t>CLR-CM-03</w:t>
            </w:r>
          </w:p>
        </w:tc>
        <w:tc>
          <w:tcPr>
            <w:tcW w:type="dxa" w:w="1643"/>
            <w:tcMar>
              <w:top w:w="50" w:type="dxa"/>
              <w:bottom w:w="50" w:type="dxa"/>
              <w:left w:w="90" w:type="dxa"/>
              <w:right w:w="90" w:type="dxa"/>
            </w:tcMar>
          </w:tcPr>
          <w:p>
            <w:pPr>
              <w:pStyle w:val="BDOITable"/>
            </w:pPr>
            <w:r>
              <w:rPr>
                <w:sz w:val="16"/>
              </w:rPr>
              <w:t>Requested type of settlement (BRCLM.014; FR-CM-043)</w:t>
            </w:r>
          </w:p>
        </w:tc>
        <w:tc>
          <w:tcPr>
            <w:tcW w:type="dxa" w:w="3456"/>
            <w:tcMar>
              <w:top w:w="50" w:type="dxa"/>
              <w:bottom w:w="50" w:type="dxa"/>
              <w:left w:w="90" w:type="dxa"/>
              <w:right w:w="90" w:type="dxa"/>
            </w:tcMar>
          </w:tcPr>
          <w:p>
            <w:pPr>
              <w:pStyle w:val="BDOITable"/>
            </w:pPr>
            <w:r>
              <w:rPr>
                <w:sz w:val="16"/>
              </w:rPr>
              <w:t>The values are outcomes; each carries whether it closes the claim and whether it needs a settlement amount and date. The Unit Head maintains them with maker-checker.</w:t>
            </w:r>
          </w:p>
        </w:tc>
        <w:tc>
          <w:tcPr>
            <w:tcW w:type="dxa" w:w="1983"/>
            <w:tcMar>
              <w:top w:w="50" w:type="dxa"/>
              <w:bottom w:w="50" w:type="dxa"/>
              <w:left w:w="90" w:type="dxa"/>
              <w:right w:w="90" w:type="dxa"/>
            </w:tcMar>
          </w:tcPr>
          <w:p>
            <w:pPr>
              <w:pStyle w:val="BDOITable"/>
            </w:pPr>
            <w:r>
              <w:rPr>
                <w:sz w:val="16"/>
              </w:rPr>
              <w:t>The BRD lists the values without their effect; the separate "Settlement Type Status" list (p.30) has no values (CLQ05).</w:t>
            </w:r>
          </w:p>
        </w:tc>
        <w:tc>
          <w:tcPr>
            <w:tcW w:type="dxa" w:w="1926"/>
            <w:tcMar>
              <w:top w:w="50" w:type="dxa"/>
              <w:bottom w:w="50" w:type="dxa"/>
              <w:left w:w="90" w:type="dxa"/>
              <w:right w:w="90" w:type="dxa"/>
            </w:tcMar>
          </w:tcPr>
          <w:p>
            <w:pPr>
              <w:pStyle w:val="BDOITable"/>
            </w:pPr>
            <w:r>
              <w:rPr>
                <w:sz w:val="16"/>
              </w:rPr>
              <w:t>Confirm the outcomes and give the status values (CLQ05).</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CLR-CM-04</w:t>
            </w:r>
          </w:p>
        </w:tc>
        <w:tc>
          <w:tcPr>
            <w:tcW w:type="dxa" w:w="1643"/>
            <w:tcMar>
              <w:top w:w="50" w:type="dxa"/>
              <w:bottom w:w="50" w:type="dxa"/>
              <w:left w:w="90" w:type="dxa"/>
              <w:right w:w="90" w:type="dxa"/>
            </w:tcMar>
            <w:shd w:val="clear" w:color="auto" w:fill="E5F5FF"/>
          </w:tcPr>
          <w:p>
            <w:pPr>
              <w:pStyle w:val="BDOITable"/>
            </w:pPr>
            <w:r>
              <w:rPr>
                <w:sz w:val="16"/>
              </w:rPr>
              <w:t>Closures (BRCLM.005, 035; FR-CM-045)</w:t>
            </w:r>
          </w:p>
        </w:tc>
        <w:tc>
          <w:tcPr>
            <w:tcW w:type="dxa" w:w="3456"/>
            <w:tcMar>
              <w:top w:w="50" w:type="dxa"/>
              <w:bottom w:w="50" w:type="dxa"/>
              <w:left w:w="90" w:type="dxa"/>
              <w:right w:w="90" w:type="dxa"/>
            </w:tcMar>
            <w:shd w:val="clear" w:color="auto" w:fill="E5F5FF"/>
          </w:tcPr>
          <w:p>
            <w:pPr>
              <w:pStyle w:val="BDOITable"/>
            </w:pPr>
            <w:r>
              <w:rPr>
                <w:sz w:val="16"/>
              </w:rPr>
              <w:t>Officers set temporary closures; TL / TH close permanently.</w:t>
            </w:r>
          </w:p>
        </w:tc>
        <w:tc>
          <w:tcPr>
            <w:tcW w:type="dxa" w:w="1983"/>
            <w:tcMar>
              <w:top w:w="50" w:type="dxa"/>
              <w:bottom w:w="50" w:type="dxa"/>
              <w:left w:w="90" w:type="dxa"/>
              <w:right w:w="90" w:type="dxa"/>
            </w:tcMar>
            <w:shd w:val="clear" w:color="auto" w:fill="E5F5FF"/>
          </w:tcPr>
          <w:p>
            <w:pPr>
              <w:pStyle w:val="BDOITable"/>
            </w:pPr>
            <w:r>
              <w:rPr>
                <w:sz w:val="16"/>
              </w:rPr>
              <w:t>The BRD lets officers tag closures and TL / TH close (CLQ06).</w:t>
            </w:r>
          </w:p>
        </w:tc>
        <w:tc>
          <w:tcPr>
            <w:tcW w:type="dxa" w:w="1926"/>
            <w:tcMar>
              <w:top w:w="50" w:type="dxa"/>
              <w:bottom w:w="50" w:type="dxa"/>
              <w:left w:w="90" w:type="dxa"/>
              <w:right w:w="90" w:type="dxa"/>
            </w:tcMar>
            <w:shd w:val="clear" w:color="auto" w:fill="E5F5FF"/>
          </w:tcPr>
          <w:p>
            <w:pPr>
              <w:pStyle w:val="BDOITable"/>
            </w:pPr>
            <w:r>
              <w:rPr>
                <w:sz w:val="16"/>
              </w:rPr>
              <w:t>Confirm the split (CLQ06).</w:t>
            </w:r>
          </w:p>
        </w:tc>
      </w:tr>
      <w:tr>
        <w:trPr>
          <w:cantSplit w:val="true"/>
        </w:trPr>
        <w:tc>
          <w:tcPr>
            <w:tcW w:type="dxa" w:w="963"/>
            <w:tcMar>
              <w:top w:w="50" w:type="dxa"/>
              <w:bottom w:w="50" w:type="dxa"/>
              <w:left w:w="90" w:type="dxa"/>
              <w:right w:w="90" w:type="dxa"/>
            </w:tcMar>
          </w:tcPr>
          <w:p>
            <w:pPr>
              <w:pStyle w:val="BDOITable"/>
            </w:pPr>
            <w:r>
              <w:rPr>
                <w:sz w:val="16"/>
              </w:rPr>
              <w:t>CLR-CM-05</w:t>
            </w:r>
          </w:p>
        </w:tc>
        <w:tc>
          <w:tcPr>
            <w:tcW w:type="dxa" w:w="1643"/>
            <w:tcMar>
              <w:top w:w="50" w:type="dxa"/>
              <w:bottom w:w="50" w:type="dxa"/>
              <w:left w:w="90" w:type="dxa"/>
              <w:right w:w="90" w:type="dxa"/>
            </w:tcMar>
          </w:tcPr>
          <w:p>
            <w:pPr>
              <w:pStyle w:val="BDOITable"/>
            </w:pPr>
            <w:r>
              <w:rPr>
                <w:sz w:val="16"/>
              </w:rPr>
              <w:t>Status access matrix (BRCLM.012, 013; FR-CM-041)</w:t>
            </w:r>
          </w:p>
        </w:tc>
        <w:tc>
          <w:tcPr>
            <w:tcW w:type="dxa" w:w="3456"/>
            <w:tcMar>
              <w:top w:w="50" w:type="dxa"/>
              <w:bottom w:w="50" w:type="dxa"/>
              <w:left w:w="90" w:type="dxa"/>
              <w:right w:w="90" w:type="dxa"/>
            </w:tcMar>
          </w:tcPr>
          <w:p>
            <w:pPr>
              <w:pStyle w:val="BDOITable"/>
            </w:pPr>
            <w:r>
              <w:rPr>
                <w:sz w:val="16"/>
              </w:rPr>
              <w:t>The proposed default gives TL and TH every status and officers the newly filed and temporary closure statuses; the Unit Head maintains the matrix.</w:t>
            </w:r>
          </w:p>
        </w:tc>
        <w:tc>
          <w:tcPr>
            <w:tcW w:type="dxa" w:w="1983"/>
            <w:tcMar>
              <w:top w:w="50" w:type="dxa"/>
              <w:bottom w:w="50" w:type="dxa"/>
              <w:left w:w="90" w:type="dxa"/>
              <w:right w:w="90" w:type="dxa"/>
            </w:tcMar>
          </w:tcPr>
          <w:p>
            <w:pPr>
              <w:pStyle w:val="BDOITable"/>
            </w:pPr>
            <w:r>
              <w:rPr>
                <w:sz w:val="16"/>
              </w:rPr>
              <w:t>The allowed statuses per role and unit are open (CLQ04).</w:t>
            </w:r>
          </w:p>
        </w:tc>
        <w:tc>
          <w:tcPr>
            <w:tcW w:type="dxa" w:w="1926"/>
            <w:tcMar>
              <w:top w:w="50" w:type="dxa"/>
              <w:bottom w:w="50" w:type="dxa"/>
              <w:left w:w="90" w:type="dxa"/>
              <w:right w:w="90" w:type="dxa"/>
            </w:tcMar>
          </w:tcPr>
          <w:p>
            <w:pPr>
              <w:pStyle w:val="BDOITable"/>
            </w:pPr>
            <w:r>
              <w:rPr>
                <w:sz w:val="16"/>
              </w:rPr>
              <w:t>Give the matrix (CLQ04).</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CLR-CM-06</w:t>
            </w:r>
          </w:p>
        </w:tc>
        <w:tc>
          <w:tcPr>
            <w:tcW w:type="dxa" w:w="1643"/>
            <w:tcMar>
              <w:top w:w="50" w:type="dxa"/>
              <w:bottom w:w="50" w:type="dxa"/>
              <w:left w:w="90" w:type="dxa"/>
              <w:right w:w="90" w:type="dxa"/>
            </w:tcMar>
            <w:shd w:val="clear" w:color="auto" w:fill="E5F5FF"/>
          </w:tcPr>
          <w:p>
            <w:pPr>
              <w:pStyle w:val="BDOITable"/>
            </w:pPr>
            <w:r>
              <w:rPr>
                <w:sz w:val="16"/>
              </w:rPr>
              <w:t>Log-in and session (NFR 1.01, 10.01; FR-CM-001)</w:t>
            </w:r>
          </w:p>
        </w:tc>
        <w:tc>
          <w:tcPr>
            <w:tcW w:type="dxa" w:w="3456"/>
            <w:tcMar>
              <w:top w:w="50" w:type="dxa"/>
              <w:bottom w:w="50" w:type="dxa"/>
              <w:left w:w="90" w:type="dxa"/>
              <w:right w:w="90" w:type="dxa"/>
            </w:tcMar>
            <w:shd w:val="clear" w:color="auto" w:fill="E5F5FF"/>
          </w:tcPr>
          <w:p>
            <w:pPr>
              <w:pStyle w:val="BDOITable"/>
            </w:pPr>
            <w:r>
              <w:rPr>
                <w:sz w:val="16"/>
              </w:rPr>
              <w:t>The BIBS sign-in applies, with lockout after 3 attempts for every user; directory sign-in (Windows ID) is added when BDO supplies the interface. The idle timeout follows the BIBS session policy.</w:t>
            </w:r>
          </w:p>
        </w:tc>
        <w:tc>
          <w:tcPr>
            <w:tcW w:type="dxa" w:w="1983"/>
            <w:tcMar>
              <w:top w:w="50" w:type="dxa"/>
              <w:bottom w:w="50" w:type="dxa"/>
              <w:left w:w="90" w:type="dxa"/>
              <w:right w:w="90" w:type="dxa"/>
            </w:tcMar>
            <w:shd w:val="clear" w:color="auto" w:fill="E5F5FF"/>
          </w:tcPr>
          <w:p>
            <w:pPr>
              <w:pStyle w:val="BDOITable"/>
            </w:pPr>
            <w:r>
              <w:rPr>
                <w:sz w:val="16"/>
              </w:rPr>
              <w:t>Cross-BRD decisions D5 and D6; the Claims NFR asks for 15 minutes, which differs from other BRDs (CLQ24).</w:t>
            </w:r>
          </w:p>
        </w:tc>
        <w:tc>
          <w:tcPr>
            <w:tcW w:type="dxa" w:w="1926"/>
            <w:tcMar>
              <w:top w:w="50" w:type="dxa"/>
              <w:bottom w:w="50" w:type="dxa"/>
              <w:left w:w="90" w:type="dxa"/>
              <w:right w:w="90" w:type="dxa"/>
            </w:tcMar>
            <w:shd w:val="clear" w:color="auto" w:fill="E5F5FF"/>
          </w:tcPr>
          <w:p>
            <w:pPr>
              <w:pStyle w:val="BDOITable"/>
            </w:pPr>
            <w:r>
              <w:rPr>
                <w:sz w:val="16"/>
              </w:rPr>
              <w:t>Confirm the sign-in and the idle timeout (CLQ24).</w:t>
            </w:r>
          </w:p>
        </w:tc>
      </w:tr>
      <w:tr>
        <w:trPr>
          <w:cantSplit w:val="true"/>
        </w:trPr>
        <w:tc>
          <w:tcPr>
            <w:tcW w:type="dxa" w:w="963"/>
            <w:tcMar>
              <w:top w:w="50" w:type="dxa"/>
              <w:bottom w:w="50" w:type="dxa"/>
              <w:left w:w="90" w:type="dxa"/>
              <w:right w:w="90" w:type="dxa"/>
            </w:tcMar>
          </w:tcPr>
          <w:p>
            <w:pPr>
              <w:pStyle w:val="BDOITable"/>
            </w:pPr>
            <w:r>
              <w:rPr>
                <w:sz w:val="16"/>
              </w:rPr>
              <w:t>CLR-CM-07</w:t>
            </w:r>
          </w:p>
        </w:tc>
        <w:tc>
          <w:tcPr>
            <w:tcW w:type="dxa" w:w="1643"/>
            <w:tcMar>
              <w:top w:w="50" w:type="dxa"/>
              <w:bottom w:w="50" w:type="dxa"/>
              <w:left w:w="90" w:type="dxa"/>
              <w:right w:w="90" w:type="dxa"/>
            </w:tcMar>
          </w:tcPr>
          <w:p>
            <w:pPr>
              <w:pStyle w:val="BDOITable"/>
            </w:pPr>
            <w:r>
              <w:rPr>
                <w:sz w:val="16"/>
              </w:rPr>
              <w:t>Branch users (FR-CM-010)</w:t>
            </w:r>
          </w:p>
        </w:tc>
        <w:tc>
          <w:tcPr>
            <w:tcW w:type="dxa" w:w="3456"/>
            <w:tcMar>
              <w:top w:w="50" w:type="dxa"/>
              <w:bottom w:w="50" w:type="dxa"/>
              <w:left w:w="90" w:type="dxa"/>
              <w:right w:w="90" w:type="dxa"/>
            </w:tcMar>
          </w:tcPr>
          <w:p>
            <w:pPr>
              <w:pStyle w:val="BDOITable"/>
            </w:pPr>
            <w:r>
              <w:rPr>
                <w:sz w:val="16"/>
              </w:rPr>
              <w:t>All covers and claims are visible to the Claims roles, with no portfolio or branch restriction.</w:t>
            </w:r>
          </w:p>
        </w:tc>
        <w:tc>
          <w:tcPr>
            <w:tcW w:type="dxa" w:w="1983"/>
            <w:tcMar>
              <w:top w:w="50" w:type="dxa"/>
              <w:bottom w:w="50" w:type="dxa"/>
              <w:left w:w="90" w:type="dxa"/>
              <w:right w:w="90" w:type="dxa"/>
            </w:tcMar>
          </w:tcPr>
          <w:p>
            <w:pPr>
              <w:pStyle w:val="BDOITable"/>
            </w:pPr>
            <w:r>
              <w:rPr>
                <w:sz w:val="16"/>
              </w:rPr>
              <w:t>Whether branch users see only their branch is open (CLQ27).</w:t>
            </w:r>
          </w:p>
        </w:tc>
        <w:tc>
          <w:tcPr>
            <w:tcW w:type="dxa" w:w="1926"/>
            <w:tcMar>
              <w:top w:w="50" w:type="dxa"/>
              <w:bottom w:w="50" w:type="dxa"/>
              <w:left w:w="90" w:type="dxa"/>
              <w:right w:w="90" w:type="dxa"/>
            </w:tcMar>
          </w:tcPr>
          <w:p>
            <w:pPr>
              <w:pStyle w:val="BDOITable"/>
            </w:pPr>
            <w:r>
              <w:rPr>
                <w:sz w:val="16"/>
              </w:rPr>
              <w:t>Confirm the data scope of branch users (CLQ27).</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CLR-CM-08</w:t>
            </w:r>
          </w:p>
        </w:tc>
        <w:tc>
          <w:tcPr>
            <w:tcW w:type="dxa" w:w="1643"/>
            <w:tcMar>
              <w:top w:w="50" w:type="dxa"/>
              <w:bottom w:w="50" w:type="dxa"/>
              <w:left w:w="90" w:type="dxa"/>
              <w:right w:w="90" w:type="dxa"/>
            </w:tcMar>
            <w:shd w:val="clear" w:color="auto" w:fill="E5F5FF"/>
          </w:tcPr>
          <w:p>
            <w:pPr>
              <w:pStyle w:val="BDOITable"/>
            </w:pPr>
            <w:r>
              <w:rPr>
                <w:sz w:val="16"/>
              </w:rPr>
              <w:t>Insurer updates (BRCLM.041, 043; FR-CM-022)</w:t>
            </w:r>
          </w:p>
        </w:tc>
        <w:tc>
          <w:tcPr>
            <w:tcW w:type="dxa" w:w="3456"/>
            <w:tcMar>
              <w:top w:w="50" w:type="dxa"/>
              <w:bottom w:w="50" w:type="dxa"/>
              <w:left w:w="90" w:type="dxa"/>
              <w:right w:w="90" w:type="dxa"/>
            </w:tcMar>
            <w:shd w:val="clear" w:color="auto" w:fill="E5F5FF"/>
          </w:tcPr>
          <w:p>
            <w:pPr>
              <w:pStyle w:val="BDOITable"/>
            </w:pPr>
            <w:r>
              <w:rPr>
                <w:sz w:val="16"/>
              </w:rPr>
              <w:t>Insurer updates are recorded by the handler; an optional upload of insurer claim numbers and updates is offered; there is no insurer portal or system feed.</w:t>
            </w:r>
          </w:p>
        </w:tc>
        <w:tc>
          <w:tcPr>
            <w:tcW w:type="dxa" w:w="1983"/>
            <w:tcMar>
              <w:top w:w="50" w:type="dxa"/>
              <w:bottom w:w="50" w:type="dxa"/>
              <w:left w:w="90" w:type="dxa"/>
              <w:right w:w="90" w:type="dxa"/>
            </w:tcMar>
            <w:shd w:val="clear" w:color="auto" w:fill="E5F5FF"/>
          </w:tcPr>
          <w:p>
            <w:pPr>
              <w:pStyle w:val="BDOITable"/>
            </w:pPr>
            <w:r>
              <w:rPr>
                <w:sz w:val="16"/>
              </w:rPr>
              <w:t>The minutes of 27-Apr-2026 confirm manual recording; the BRD does not ask for the upload (CLQ17).</w:t>
            </w:r>
          </w:p>
        </w:tc>
        <w:tc>
          <w:tcPr>
            <w:tcW w:type="dxa" w:w="1926"/>
            <w:tcMar>
              <w:top w:w="50" w:type="dxa"/>
              <w:bottom w:w="50" w:type="dxa"/>
              <w:left w:w="90" w:type="dxa"/>
              <w:right w:w="90" w:type="dxa"/>
            </w:tcMar>
            <w:shd w:val="clear" w:color="auto" w:fill="E5F5FF"/>
          </w:tcPr>
          <w:p>
            <w:pPr>
              <w:pStyle w:val="BDOITable"/>
            </w:pPr>
            <w:r>
              <w:rPr>
                <w:sz w:val="16"/>
              </w:rPr>
              <w:t>Confirm that the optional upload is kept.</w:t>
            </w:r>
          </w:p>
        </w:tc>
      </w:tr>
      <w:tr>
        <w:trPr>
          <w:cantSplit w:val="true"/>
        </w:trPr>
        <w:tc>
          <w:tcPr>
            <w:tcW w:type="dxa" w:w="963"/>
            <w:tcMar>
              <w:top w:w="50" w:type="dxa"/>
              <w:bottom w:w="50" w:type="dxa"/>
              <w:left w:w="90" w:type="dxa"/>
              <w:right w:w="90" w:type="dxa"/>
            </w:tcMar>
          </w:tcPr>
          <w:p>
            <w:pPr>
              <w:pStyle w:val="BDOITable"/>
            </w:pPr>
            <w:r>
              <w:rPr>
                <w:sz w:val="16"/>
              </w:rPr>
              <w:t>CLR-CM-09</w:t>
            </w:r>
          </w:p>
        </w:tc>
        <w:tc>
          <w:tcPr>
            <w:tcW w:type="dxa" w:w="1643"/>
            <w:tcMar>
              <w:top w:w="50" w:type="dxa"/>
              <w:bottom w:w="50" w:type="dxa"/>
              <w:left w:w="90" w:type="dxa"/>
              <w:right w:w="90" w:type="dxa"/>
            </w:tcMar>
          </w:tcPr>
          <w:p>
            <w:pPr>
              <w:pStyle w:val="BDOITable"/>
            </w:pPr>
            <w:r>
              <w:rPr>
                <w:sz w:val="16"/>
              </w:rPr>
              <w:t>Claim money through BDOI (BRCLM.010 status 12; section 7)</w:t>
            </w:r>
          </w:p>
        </w:tc>
        <w:tc>
          <w:tcPr>
            <w:tcW w:type="dxa" w:w="3456"/>
            <w:tcMar>
              <w:top w:w="50" w:type="dxa"/>
              <w:bottom w:w="50" w:type="dxa"/>
              <w:left w:w="90" w:type="dxa"/>
              <w:right w:w="90" w:type="dxa"/>
            </w:tcMar>
          </w:tcPr>
          <w:p>
            <w:pPr>
              <w:pStyle w:val="BDOITable"/>
            </w:pPr>
            <w:r>
              <w:rPr>
                <w:sz w:val="16"/>
              </w:rPr>
              <w:t>The insurer pays the assured or the repair shop; BDOI receives and pays no claim money. If BDOI handles proceeds, the Cashiering and Disbursement paths are used with a new receipt type and payee class.</w:t>
            </w:r>
          </w:p>
        </w:tc>
        <w:tc>
          <w:tcPr>
            <w:tcW w:type="dxa" w:w="1983"/>
            <w:tcMar>
              <w:top w:w="50" w:type="dxa"/>
              <w:bottom w:w="50" w:type="dxa"/>
              <w:left w:w="90" w:type="dxa"/>
              <w:right w:w="90" w:type="dxa"/>
            </w:tcMar>
          </w:tcPr>
          <w:p>
            <w:pPr>
              <w:pStyle w:val="BDOITable"/>
            </w:pPr>
            <w:r>
              <w:rPr>
                <w:sz w:val="16"/>
              </w:rPr>
              <w:t>The BRD has no flow for claim money through BDOI (CLQ10).</w:t>
            </w:r>
          </w:p>
        </w:tc>
        <w:tc>
          <w:tcPr>
            <w:tcW w:type="dxa" w:w="1926"/>
            <w:tcMar>
              <w:top w:w="50" w:type="dxa"/>
              <w:bottom w:w="50" w:type="dxa"/>
              <w:left w:w="90" w:type="dxa"/>
              <w:right w:w="90" w:type="dxa"/>
            </w:tcMar>
          </w:tcPr>
          <w:p>
            <w:pPr>
              <w:pStyle w:val="BDOITable"/>
            </w:pPr>
            <w:r>
              <w:rPr>
                <w:sz w:val="16"/>
              </w:rPr>
              <w:t>Confirm that BDOI handles no claim money (CLQ10).</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CLR-CM-10</w:t>
            </w:r>
          </w:p>
        </w:tc>
        <w:tc>
          <w:tcPr>
            <w:tcW w:type="dxa" w:w="1643"/>
            <w:tcMar>
              <w:top w:w="50" w:type="dxa"/>
              <w:bottom w:w="50" w:type="dxa"/>
              <w:left w:w="90" w:type="dxa"/>
              <w:right w:w="90" w:type="dxa"/>
            </w:tcMar>
            <w:shd w:val="clear" w:color="auto" w:fill="E5F5FF"/>
          </w:tcPr>
          <w:p>
            <w:pPr>
              <w:pStyle w:val="BDOITable"/>
            </w:pPr>
            <w:r>
              <w:rPr>
                <w:sz w:val="16"/>
              </w:rPr>
              <w:t>Escalation (section 5)</w:t>
            </w:r>
          </w:p>
        </w:tc>
        <w:tc>
          <w:tcPr>
            <w:tcW w:type="dxa" w:w="3456"/>
            <w:tcMar>
              <w:top w:w="50" w:type="dxa"/>
              <w:bottom w:w="50" w:type="dxa"/>
              <w:left w:w="90" w:type="dxa"/>
              <w:right w:w="90" w:type="dxa"/>
            </w:tcMar>
            <w:shd w:val="clear" w:color="auto" w:fill="E5F5FF"/>
          </w:tcPr>
          <w:p>
            <w:pPr>
              <w:pStyle w:val="BDOITable"/>
            </w:pPr>
            <w:r>
              <w:rPr>
                <w:sz w:val="16"/>
              </w:rPr>
              <w:t>The follow-up date and the 90-day past due alert drive the monitoring; supervisors see overdue follow-ups on Claims Home; there is no escalation to the TL or UH.</w:t>
            </w:r>
          </w:p>
        </w:tc>
        <w:tc>
          <w:tcPr>
            <w:tcW w:type="dxa" w:w="1983"/>
            <w:tcMar>
              <w:top w:w="50" w:type="dxa"/>
              <w:bottom w:w="50" w:type="dxa"/>
              <w:left w:w="90" w:type="dxa"/>
              <w:right w:w="90" w:type="dxa"/>
            </w:tcMar>
            <w:shd w:val="clear" w:color="auto" w:fill="E5F5FF"/>
          </w:tcPr>
          <w:p>
            <w:pPr>
              <w:pStyle w:val="BDOITable"/>
            </w:pPr>
            <w:r>
              <w:rPr>
                <w:sz w:val="16"/>
              </w:rPr>
              <w:t>The BRD sets response times but no handling SLA or escalation.</w:t>
            </w:r>
          </w:p>
        </w:tc>
        <w:tc>
          <w:tcPr>
            <w:tcW w:type="dxa" w:w="1926"/>
            <w:tcMar>
              <w:top w:w="50" w:type="dxa"/>
              <w:bottom w:w="50" w:type="dxa"/>
              <w:left w:w="90" w:type="dxa"/>
              <w:right w:w="90" w:type="dxa"/>
            </w:tcMar>
            <w:shd w:val="clear" w:color="auto" w:fill="E5F5FF"/>
          </w:tcPr>
          <w:p>
            <w:pPr>
              <w:pStyle w:val="BDOITable"/>
            </w:pPr>
            <w:r>
              <w:rPr>
                <w:sz w:val="16"/>
              </w:rPr>
              <w:t>Confirm, or give the escalation rule.</w:t>
            </w:r>
          </w:p>
        </w:tc>
      </w:tr>
      <w:tr>
        <w:trPr>
          <w:cantSplit w:val="true"/>
        </w:trPr>
        <w:tc>
          <w:tcPr>
            <w:tcW w:type="dxa" w:w="963"/>
            <w:tcMar>
              <w:top w:w="50" w:type="dxa"/>
              <w:bottom w:w="50" w:type="dxa"/>
              <w:left w:w="90" w:type="dxa"/>
              <w:right w:w="90" w:type="dxa"/>
            </w:tcMar>
          </w:tcPr>
          <w:p>
            <w:pPr>
              <w:pStyle w:val="BDOITable"/>
            </w:pPr>
            <w:r>
              <w:rPr>
                <w:sz w:val="16"/>
              </w:rPr>
              <w:t>CLR-CM-11</w:t>
            </w:r>
          </w:p>
        </w:tc>
        <w:tc>
          <w:tcPr>
            <w:tcW w:type="dxa" w:w="1643"/>
            <w:tcMar>
              <w:top w:w="50" w:type="dxa"/>
              <w:bottom w:w="50" w:type="dxa"/>
              <w:left w:w="90" w:type="dxa"/>
              <w:right w:w="90" w:type="dxa"/>
            </w:tcMar>
          </w:tcPr>
          <w:p>
            <w:pPr>
              <w:pStyle w:val="BDOITable"/>
            </w:pPr>
            <w:r>
              <w:rPr>
                <w:sz w:val="16"/>
              </w:rPr>
              <w:t>Migration of claims (p.25; section 7)</w:t>
            </w:r>
          </w:p>
        </w:tc>
        <w:tc>
          <w:tcPr>
            <w:tcW w:type="dxa" w:w="3456"/>
            <w:tcMar>
              <w:top w:w="50" w:type="dxa"/>
              <w:bottom w:w="50" w:type="dxa"/>
              <w:left w:w="90" w:type="dxa"/>
              <w:right w:w="90" w:type="dxa"/>
            </w:tcMar>
          </w:tcPr>
          <w:p>
            <w:pPr>
              <w:pStyle w:val="BDOITable"/>
            </w:pPr>
            <w:r>
              <w:rPr>
                <w:sz w:val="16"/>
              </w:rPr>
              <w:t>Open and historical EBIX / ISYS claims are migrated with the source "migrated" and their legacy reference.</w:t>
            </w:r>
          </w:p>
        </w:tc>
        <w:tc>
          <w:tcPr>
            <w:tcW w:type="dxa" w:w="1983"/>
            <w:tcMar>
              <w:top w:w="50" w:type="dxa"/>
              <w:bottom w:w="50" w:type="dxa"/>
              <w:left w:w="90" w:type="dxa"/>
              <w:right w:w="90" w:type="dxa"/>
            </w:tcMar>
          </w:tcPr>
          <w:p>
            <w:pPr>
              <w:pStyle w:val="BDOITable"/>
            </w:pPr>
            <w:r>
              <w:rPr>
                <w:sz w:val="16"/>
              </w:rPr>
              <w:t>The scope and format of the migration are open (CLQ14).</w:t>
            </w:r>
          </w:p>
        </w:tc>
        <w:tc>
          <w:tcPr>
            <w:tcW w:type="dxa" w:w="1926"/>
            <w:tcMar>
              <w:top w:w="50" w:type="dxa"/>
              <w:bottom w:w="50" w:type="dxa"/>
              <w:left w:w="90" w:type="dxa"/>
              <w:right w:w="90" w:type="dxa"/>
            </w:tcMar>
          </w:tcPr>
          <w:p>
            <w:pPr>
              <w:pStyle w:val="BDOITable"/>
            </w:pPr>
            <w:r>
              <w:rPr>
                <w:sz w:val="16"/>
              </w:rPr>
              <w:t>Give the scope and format (CLQ14).</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CLR-CM-12</w:t>
            </w:r>
          </w:p>
        </w:tc>
        <w:tc>
          <w:tcPr>
            <w:tcW w:type="dxa" w:w="1643"/>
            <w:tcMar>
              <w:top w:w="50" w:type="dxa"/>
              <w:bottom w:w="50" w:type="dxa"/>
              <w:left w:w="90" w:type="dxa"/>
              <w:right w:w="90" w:type="dxa"/>
            </w:tcMar>
            <w:shd w:val="clear" w:color="auto" w:fill="E5F5FF"/>
          </w:tcPr>
          <w:p>
            <w:pPr>
              <w:pStyle w:val="BDOITable"/>
            </w:pPr>
            <w:r>
              <w:rPr>
                <w:sz w:val="16"/>
              </w:rPr>
              <w:t>Claims special remittance (BRCLM.010; FR-CM-046)</w:t>
            </w:r>
          </w:p>
        </w:tc>
        <w:tc>
          <w:tcPr>
            <w:tcW w:type="dxa" w:w="3456"/>
            <w:tcMar>
              <w:top w:w="50" w:type="dxa"/>
              <w:bottom w:w="50" w:type="dxa"/>
              <w:left w:w="90" w:type="dxa"/>
              <w:right w:w="90" w:type="dxa"/>
            </w:tcMar>
            <w:shd w:val="clear" w:color="auto" w:fill="E5F5FF"/>
          </w:tcPr>
          <w:p>
            <w:pPr>
              <w:pStyle w:val="BDOITable"/>
            </w:pPr>
            <w:r>
              <w:rPr>
                <w:sz w:val="16"/>
              </w:rPr>
              <w:t>Operations refuses a claims special remittance for an invoice without an eligible claim.</w:t>
            </w:r>
          </w:p>
        </w:tc>
        <w:tc>
          <w:tcPr>
            <w:tcW w:type="dxa" w:w="1983"/>
            <w:tcMar>
              <w:top w:w="50" w:type="dxa"/>
              <w:bottom w:w="50" w:type="dxa"/>
              <w:left w:w="90" w:type="dxa"/>
              <w:right w:w="90" w:type="dxa"/>
            </w:tcMar>
            <w:shd w:val="clear" w:color="auto" w:fill="E5F5FF"/>
          </w:tcPr>
          <w:p>
            <w:pPr>
              <w:pStyle w:val="BDOITable"/>
            </w:pPr>
            <w:r>
              <w:rPr>
                <w:sz w:val="16"/>
              </w:rPr>
              <w:t>Agreed with the Remittance owner (OQ46).</w:t>
            </w:r>
          </w:p>
        </w:tc>
        <w:tc>
          <w:tcPr>
            <w:tcW w:type="dxa" w:w="1926"/>
            <w:tcMar>
              <w:top w:w="50" w:type="dxa"/>
              <w:bottom w:w="50" w:type="dxa"/>
              <w:left w:w="90" w:type="dxa"/>
              <w:right w:w="90" w:type="dxa"/>
            </w:tcMar>
            <w:shd w:val="clear" w:color="auto" w:fill="E5F5FF"/>
          </w:tcPr>
          <w:p>
            <w:pPr>
              <w:pStyle w:val="BDOITable"/>
            </w:pPr>
            <w:r>
              <w:rPr>
                <w:sz w:val="16"/>
              </w:rPr>
              <w:t>Confirm the refusal (OQ46).</w:t>
            </w:r>
          </w:p>
        </w:tc>
      </w:tr>
      <w:tr>
        <w:trPr>
          <w:cantSplit w:val="true"/>
        </w:trPr>
        <w:tc>
          <w:tcPr>
            <w:tcW w:type="dxa" w:w="963"/>
            <w:tcMar>
              <w:top w:w="50" w:type="dxa"/>
              <w:bottom w:w="50" w:type="dxa"/>
              <w:left w:w="90" w:type="dxa"/>
              <w:right w:w="90" w:type="dxa"/>
            </w:tcMar>
          </w:tcPr>
          <w:p>
            <w:pPr>
              <w:pStyle w:val="BDOITable"/>
            </w:pPr>
            <w:r>
              <w:rPr>
                <w:sz w:val="16"/>
              </w:rPr>
              <w:t>CLR-CM-13</w:t>
            </w:r>
          </w:p>
        </w:tc>
        <w:tc>
          <w:tcPr>
            <w:tcW w:type="dxa" w:w="1643"/>
            <w:tcMar>
              <w:top w:w="50" w:type="dxa"/>
              <w:bottom w:w="50" w:type="dxa"/>
              <w:left w:w="90" w:type="dxa"/>
              <w:right w:w="90" w:type="dxa"/>
            </w:tcMar>
          </w:tcPr>
          <w:p>
            <w:pPr>
              <w:pStyle w:val="BDOITable"/>
            </w:pPr>
            <w:r>
              <w:rPr>
                <w:sz w:val="16"/>
              </w:rPr>
              <w:t>Duplicate insurer claim numbers (BRCLM.043; FR-CM-021)</w:t>
            </w:r>
          </w:p>
        </w:tc>
        <w:tc>
          <w:tcPr>
            <w:tcW w:type="dxa" w:w="3456"/>
            <w:tcMar>
              <w:top w:w="50" w:type="dxa"/>
              <w:bottom w:w="50" w:type="dxa"/>
              <w:left w:w="90" w:type="dxa"/>
              <w:right w:w="90" w:type="dxa"/>
            </w:tcMar>
          </w:tcPr>
          <w:p>
            <w:pPr>
              <w:pStyle w:val="BDOITable"/>
            </w:pPr>
            <w:r>
              <w:rPr>
                <w:sz w:val="16"/>
              </w:rPr>
              <w:t>An insurer claim number already recorded for the same insurer on another claim is refused; the same number of another insurer is accepted. Version 1.0 only warned.</w:t>
            </w:r>
          </w:p>
        </w:tc>
        <w:tc>
          <w:tcPr>
            <w:tcW w:type="dxa" w:w="1983"/>
            <w:tcMar>
              <w:top w:w="50" w:type="dxa"/>
              <w:bottom w:w="50" w:type="dxa"/>
              <w:left w:w="90" w:type="dxa"/>
              <w:right w:w="90" w:type="dxa"/>
            </w:tcMar>
          </w:tcPr>
          <w:p>
            <w:pPr>
              <w:pStyle w:val="BDOITable"/>
            </w:pPr>
            <w:r>
              <w:rPr>
                <w:sz w:val="16"/>
              </w:rPr>
              <w:t>The minutes of 27-Apr-2026 state that duplicate claim numbers for the same insurer are not allowed.</w:t>
            </w:r>
          </w:p>
        </w:tc>
        <w:tc>
          <w:tcPr>
            <w:tcW w:type="dxa" w:w="1926"/>
            <w:tcMar>
              <w:top w:w="50" w:type="dxa"/>
              <w:bottom w:w="50" w:type="dxa"/>
              <w:left w:w="90" w:type="dxa"/>
              <w:right w:w="90" w:type="dxa"/>
            </w:tcMar>
          </w:tcPr>
          <w:p>
            <w:pPr>
              <w:pStyle w:val="BDOITable"/>
            </w:pPr>
            <w:r>
              <w:rPr>
                <w:sz w:val="16"/>
              </w:rPr>
              <w:t>Confirm that no exception is needed (for example an insurer that reuses numbers across years).</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CLR-CM-14</w:t>
            </w:r>
          </w:p>
        </w:tc>
        <w:tc>
          <w:tcPr>
            <w:tcW w:type="dxa" w:w="1643"/>
            <w:tcMar>
              <w:top w:w="50" w:type="dxa"/>
              <w:bottom w:w="50" w:type="dxa"/>
              <w:left w:w="90" w:type="dxa"/>
              <w:right w:w="90" w:type="dxa"/>
            </w:tcMar>
            <w:shd w:val="clear" w:color="auto" w:fill="E5F5FF"/>
          </w:tcPr>
          <w:p>
            <w:pPr>
              <w:pStyle w:val="BDOITable"/>
            </w:pPr>
            <w:r>
              <w:rPr>
                <w:sz w:val="16"/>
              </w:rPr>
              <w:t>Latest cover version (BRCLM.039; FR-CM-015)</w:t>
            </w:r>
          </w:p>
        </w:tc>
        <w:tc>
          <w:tcPr>
            <w:tcW w:type="dxa" w:w="3456"/>
            <w:tcMar>
              <w:top w:w="50" w:type="dxa"/>
              <w:bottom w:w="50" w:type="dxa"/>
              <w:left w:w="90" w:type="dxa"/>
              <w:right w:w="90" w:type="dxa"/>
            </w:tcMar>
            <w:shd w:val="clear" w:color="auto" w:fill="E5F5FF"/>
          </w:tcPr>
          <w:p>
            <w:pPr>
              <w:pStyle w:val="BDOITable"/>
            </w:pPr>
            <w:r>
              <w:rPr>
                <w:sz w:val="16"/>
              </w:rPr>
              <w:t>Every validation of a claim uses the latest booked version of the policy year, including endorsements effective after the loss date, which are marked on the cover panel. Version 1.0 used the version in force at the loss date.</w:t>
            </w:r>
          </w:p>
        </w:tc>
        <w:tc>
          <w:tcPr>
            <w:tcW w:type="dxa" w:w="1983"/>
            <w:tcMar>
              <w:top w:w="50" w:type="dxa"/>
              <w:bottom w:w="50" w:type="dxa"/>
              <w:left w:w="90" w:type="dxa"/>
              <w:right w:w="90" w:type="dxa"/>
            </w:tcMar>
            <w:shd w:val="clear" w:color="auto" w:fill="E5F5FF"/>
          </w:tcPr>
          <w:p>
            <w:pPr>
              <w:pStyle w:val="BDOITable"/>
            </w:pPr>
            <w:r>
              <w:rPr>
                <w:sz w:val="16"/>
              </w:rPr>
              <w:t>The minutes of 27-Apr-2026 state that validation must always use the latest endorsement or cover version.</w:t>
            </w:r>
          </w:p>
        </w:tc>
        <w:tc>
          <w:tcPr>
            <w:tcW w:type="dxa" w:w="1926"/>
            <w:tcMar>
              <w:top w:w="50" w:type="dxa"/>
              <w:bottom w:w="50" w:type="dxa"/>
              <w:left w:w="90" w:type="dxa"/>
              <w:right w:w="90" w:type="dxa"/>
            </w:tcMar>
            <w:shd w:val="clear" w:color="auto" w:fill="E5F5FF"/>
          </w:tcPr>
          <w:p>
            <w:pPr>
              <w:pStyle w:val="BDOITable"/>
            </w:pPr>
            <w:r>
              <w:rPr>
                <w:sz w:val="16"/>
              </w:rPr>
              <w:t>Confirm that an endorsement effective after the loss date (for example a location added later) is used for the validation of the claim (CLQ02).</w:t>
            </w:r>
          </w:p>
        </w:tc>
      </w:tr>
      <w:tr>
        <w:trPr>
          <w:cantSplit w:val="true"/>
        </w:trPr>
        <w:tc>
          <w:tcPr>
            <w:tcW w:type="dxa" w:w="963"/>
            <w:tcMar>
              <w:top w:w="50" w:type="dxa"/>
              <w:bottom w:w="50" w:type="dxa"/>
              <w:left w:w="90" w:type="dxa"/>
              <w:right w:w="90" w:type="dxa"/>
            </w:tcMar>
          </w:tcPr>
          <w:p>
            <w:pPr>
              <w:pStyle w:val="BDOITable"/>
            </w:pPr>
            <w:r>
              <w:rPr>
                <w:sz w:val="16"/>
              </w:rPr>
              <w:t>CLR-CM-15</w:t>
            </w:r>
          </w:p>
        </w:tc>
        <w:tc>
          <w:tcPr>
            <w:tcW w:type="dxa" w:w="1643"/>
            <w:tcMar>
              <w:top w:w="50" w:type="dxa"/>
              <w:bottom w:w="50" w:type="dxa"/>
              <w:left w:w="90" w:type="dxa"/>
              <w:right w:w="90" w:type="dxa"/>
            </w:tcMar>
          </w:tcPr>
          <w:p>
            <w:pPr>
              <w:pStyle w:val="BDOITable"/>
            </w:pPr>
            <w:r>
              <w:rPr>
                <w:sz w:val="16"/>
              </w:rPr>
              <w:t>Marketing loss summary (BRCLM.040; FR-CM-065)</w:t>
            </w:r>
          </w:p>
        </w:tc>
        <w:tc>
          <w:tcPr>
            <w:tcW w:type="dxa" w:w="3456"/>
            <w:tcMar>
              <w:top w:w="50" w:type="dxa"/>
              <w:bottom w:w="50" w:type="dxa"/>
              <w:left w:w="90" w:type="dxa"/>
              <w:right w:w="90" w:type="dxa"/>
            </w:tcMar>
          </w:tcPr>
          <w:p>
            <w:pPr>
              <w:pStyle w:val="BDOITable"/>
            </w:pPr>
            <w:r>
              <w:rPr>
                <w:sz w:val="16"/>
              </w:rPr>
              <w:t>Marketing sees loss information read-only through the Loss Experience, Loss Ratio and Claims Aging reports, and the account page shows a loss summary of the account.</w:t>
            </w:r>
          </w:p>
        </w:tc>
        <w:tc>
          <w:tcPr>
            <w:tcW w:type="dxa" w:w="1983"/>
            <w:tcMar>
              <w:top w:w="50" w:type="dxa"/>
              <w:bottom w:w="50" w:type="dxa"/>
              <w:left w:w="90" w:type="dxa"/>
              <w:right w:w="90" w:type="dxa"/>
            </w:tcMar>
          </w:tcPr>
          <w:p>
            <w:pPr>
              <w:pStyle w:val="BDOITable"/>
            </w:pPr>
            <w:r>
              <w:rPr>
                <w:sz w:val="16"/>
              </w:rPr>
              <w:t>The minutes say that no new report is required; the account-page summary goes slightly beyond the existing reports.</w:t>
            </w:r>
          </w:p>
        </w:tc>
        <w:tc>
          <w:tcPr>
            <w:tcW w:type="dxa" w:w="1926"/>
            <w:tcMar>
              <w:top w:w="50" w:type="dxa"/>
              <w:bottom w:w="50" w:type="dxa"/>
              <w:left w:w="90" w:type="dxa"/>
              <w:right w:w="90" w:type="dxa"/>
            </w:tcMar>
          </w:tcPr>
          <w:p>
            <w:pPr>
              <w:pStyle w:val="BDOITable"/>
            </w:pPr>
            <w:r>
              <w:rPr>
                <w:sz w:val="16"/>
              </w:rPr>
              <w:t>Confirm the loss summary on the account page.</w:t>
            </w:r>
          </w:p>
        </w:tc>
      </w:tr>
    </w:tbl>
    <w:p>
      <w:pPr>
        <w:pStyle w:val="BDOISpacer"/>
      </w:pPr>
    </w:p>
    <w:p>
      <w:pPr>
        <w:pStyle w:val="Heading1"/>
        <w:pageBreakBefore/>
        <w:pBdr>
          <w:bottom w:val="single" w:sz="4" w:space="4" w:color="99C1E7"/>
        </w:pBdr>
      </w:pPr>
      <w:bookmarkStart w:id="185" w:name="_Toc000185"/>
      <w:r>
        <w:rPr/>
        <w:t>13 Sign-off</w:t>
      </w:r>
      <w:bookmarkEnd w:id="185"/>
    </w:p>
    <w:p>
      <w:r>
        <w:rPr/>
        <w:t>By signing, BDOI confirms that this FRS describes the Claims functions it expects in BIBS, and accepts the assumptions in section 10.1. Open questions in section 10.3 stay open; their answers are applied as configuration or through a change request.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Product Owner, Claims</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SAVP Unit Head, Claims, Risk Management and Analytics</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Team Head, Motor Claims</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Team Head, Non-Motor Claims</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Retail Marketing</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Program Manager, Business Project Services</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p>
      <w:pPr>
        <w:pStyle w:val="Heading1"/>
        <w:pageBreakBefore/>
        <w:pBdr>
          <w:bottom w:val="single" w:sz="4" w:space="4" w:color="99C1E7"/>
        </w:pBdr>
      </w:pPr>
      <w:bookmarkStart w:id="186" w:name="_Toc000186"/>
      <w:r>
        <w:rPr/>
        <w:t>14 Appendix: User-story view</w:t>
      </w:r>
      <w:bookmarkEnd w:id="186"/>
    </w:p>
    <w:p>
      <w:r>
        <w:rPr/>
        <w:t>The Workshop Addendum writes BRCLM.037 to 043 as user stories; BRCLM.001 to 036 are written as system capabilities without a persona. This appendix gives each requirement of the file Claims (CLM)_WS Addendum (received on 08-Oct-2026) as one user story, with the FRs that meet it, their acceptance criteria and the test conditions of the test plan with their number of cases. For BRCLM.037 to 043 the BRD wording is kept with tidied grammar and the clarifications of the minutes of 27-Apr-2026; for BRCLM.001 to 036 the story is derived from the requirement and the actor, title and purpose of the FR, with the persona of section 3.1. Acceptance criteria are numbered in the order of the FR (AC1 is the first criterion of the FR). The table has 43 rows; the non-functional requirements are traced in section 8.</w:t>
      </w:r>
    </w:p>
    <w:p>
      <w:pPr>
        <w:pStyle w:val="Caption"/>
        <w:keepNext/>
        <w:spacing w:after="60"/>
      </w:pPr>
      <w:r>
        <w:rPr>
          <w:b/>
          <w:i w:val="0"/>
        </w:rPr>
        <w:t xml:space="preserve">Table 27: </w:t>
      </w:r>
      <w:r>
        <w:rPr/>
        <w:t>User-story view: BRD requirement, user story, FRs, acceptance criteria and test cases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00"/>
        <w:gridCol w:w="4065"/>
        <w:gridCol w:w="1246"/>
        <w:gridCol w:w="1517"/>
        <w:gridCol w:w="1842"/>
      </w:tblGrid>
      <w:tr>
        <w:trPr>
          <w:tblHeader w:val="true"/>
          <w:cantSplit w:val="true"/>
        </w:trPr>
        <w:tc>
          <w:tcPr>
            <w:tcW w:type="dxa" w:w="1301"/>
            <w:shd w:val="clear" w:color="auto" w:fill="004EA8"/>
            <w:tcMar>
              <w:top w:w="50" w:type="dxa"/>
              <w:bottom w:w="50" w:type="dxa"/>
              <w:left w:w="90" w:type="dxa"/>
              <w:right w:w="90" w:type="dxa"/>
            </w:tcMar>
            <w:vAlign w:val="center"/>
          </w:tcPr>
          <w:p>
            <w:pPr>
              <w:pStyle w:val="BDOITableHeader"/>
            </w:pPr>
            <w:r>
              <w:rPr>
                <w:b/>
                <w:color w:val="FFFFFF"/>
                <w:sz w:val="16"/>
              </w:rPr>
              <w:t>BRD ID</w:t>
            </w:r>
          </w:p>
        </w:tc>
        <w:tc>
          <w:tcPr>
            <w:tcW w:type="dxa" w:w="4065"/>
            <w:shd w:val="clear" w:color="auto" w:fill="004EA8"/>
            <w:tcMar>
              <w:top w:w="50" w:type="dxa"/>
              <w:bottom w:w="50" w:type="dxa"/>
              <w:left w:w="90" w:type="dxa"/>
              <w:right w:w="90" w:type="dxa"/>
            </w:tcMar>
            <w:vAlign w:val="center"/>
          </w:tcPr>
          <w:p>
            <w:pPr>
              <w:pStyle w:val="BDOITableHeader"/>
            </w:pPr>
            <w:r>
              <w:rPr>
                <w:b/>
                <w:color w:val="FFFFFF"/>
                <w:sz w:val="16"/>
              </w:rPr>
              <w:t>User story</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6"/>
              </w:rPr>
              <w:t>FR IDs</w:t>
            </w:r>
          </w:p>
        </w:tc>
        <w:tc>
          <w:tcPr>
            <w:tcW w:type="dxa" w:w="1517"/>
            <w:shd w:val="clear" w:color="auto" w:fill="004EA8"/>
            <w:tcMar>
              <w:top w:w="50" w:type="dxa"/>
              <w:bottom w:w="50" w:type="dxa"/>
              <w:left w:w="90" w:type="dxa"/>
              <w:right w:w="90" w:type="dxa"/>
            </w:tcMar>
            <w:vAlign w:val="center"/>
          </w:tcPr>
          <w:p>
            <w:pPr>
              <w:pStyle w:val="BDOITableHeader"/>
            </w:pPr>
            <w:r>
              <w:rPr>
                <w:b/>
                <w:color w:val="FFFFFF"/>
                <w:sz w:val="16"/>
              </w:rPr>
              <w:t>Acceptance criteria</w:t>
            </w:r>
          </w:p>
        </w:tc>
        <w:tc>
          <w:tcPr>
            <w:tcW w:type="dxa" w:w="1843"/>
            <w:shd w:val="clear" w:color="auto" w:fill="004EA8"/>
            <w:tcMar>
              <w:top w:w="50" w:type="dxa"/>
              <w:bottom w:w="50" w:type="dxa"/>
              <w:left w:w="90" w:type="dxa"/>
              <w:right w:w="90" w:type="dxa"/>
            </w:tcMar>
            <w:vAlign w:val="center"/>
          </w:tcPr>
          <w:p>
            <w:pPr>
              <w:pStyle w:val="BDOITableHeader"/>
            </w:pPr>
            <w:r>
              <w:rPr>
                <w:b/>
                <w:color w:val="FFFFFF"/>
                <w:sz w:val="16"/>
              </w:rPr>
              <w:t>Test cases</w:t>
            </w:r>
          </w:p>
        </w:tc>
      </w:tr>
      <w:tr>
        <w:trPr>
          <w:cantSplit w:val="true"/>
        </w:trPr>
        <w:tc>
          <w:tcPr>
            <w:tcW w:type="dxa" w:w="1301"/>
            <w:tcMar>
              <w:top w:w="50" w:type="dxa"/>
              <w:bottom w:w="50" w:type="dxa"/>
              <w:left w:w="90" w:type="dxa"/>
              <w:right w:w="90" w:type="dxa"/>
            </w:tcMar>
          </w:tcPr>
          <w:p>
            <w:pPr>
              <w:pStyle w:val="BDOITable"/>
            </w:pPr>
            <w:r>
              <w:rPr>
                <w:sz w:val="16"/>
              </w:rPr>
              <w:t>BRCLM.001</w:t>
            </w:r>
          </w:p>
        </w:tc>
        <w:tc>
          <w:tcPr>
            <w:tcW w:type="dxa" w:w="4065"/>
            <w:tcMar>
              <w:top w:w="50" w:type="dxa"/>
              <w:bottom w:w="50" w:type="dxa"/>
              <w:left w:w="90" w:type="dxa"/>
              <w:right w:w="90" w:type="dxa"/>
            </w:tcMar>
          </w:tcPr>
          <w:p>
            <w:pPr>
              <w:pStyle w:val="BDOITable"/>
            </w:pPr>
            <w:r>
              <w:rPr>
                <w:sz w:val="16"/>
              </w:rPr>
              <w:t>As a Claims Officer / Claims Assistant, I need BIBS to identify the unpaid invoices of the cover and disable the claims authorization code while the premium is unpaid, so that no claim is authorised on unpaid premium.</w:t>
            </w:r>
          </w:p>
        </w:tc>
        <w:tc>
          <w:tcPr>
            <w:tcW w:type="dxa" w:w="1246"/>
            <w:tcMar>
              <w:top w:w="50" w:type="dxa"/>
              <w:bottom w:w="50" w:type="dxa"/>
              <w:left w:w="90" w:type="dxa"/>
              <w:right w:w="90" w:type="dxa"/>
            </w:tcMar>
          </w:tcPr>
          <w:p>
            <w:pPr>
              <w:pStyle w:val="BDOITable"/>
            </w:pPr>
            <w:r>
              <w:rPr>
                <w:sz w:val="16"/>
              </w:rPr>
              <w:t>FR-CM-016, FR-CM-046</w:t>
            </w:r>
          </w:p>
        </w:tc>
        <w:tc>
          <w:tcPr>
            <w:tcW w:type="dxa" w:w="1517"/>
            <w:tcMar>
              <w:top w:w="50" w:type="dxa"/>
              <w:bottom w:w="50" w:type="dxa"/>
              <w:left w:w="90" w:type="dxa"/>
              <w:right w:w="90" w:type="dxa"/>
            </w:tcMar>
          </w:tcPr>
          <w:p>
            <w:pPr>
              <w:pStyle w:val="BDOITable"/>
            </w:pPr>
            <w:r>
              <w:rPr>
                <w:sz w:val="16"/>
              </w:rPr>
              <w:t>FR-CM-016 AC1-4; FR-CM-046 AC1-3</w:t>
            </w:r>
          </w:p>
        </w:tc>
        <w:tc>
          <w:tcPr>
            <w:tcW w:type="dxa" w:w="1843"/>
            <w:tcMar>
              <w:top w:w="50" w:type="dxa"/>
              <w:bottom w:w="50" w:type="dxa"/>
              <w:left w:w="90" w:type="dxa"/>
              <w:right w:w="90" w:type="dxa"/>
            </w:tcMar>
          </w:tcPr>
          <w:p>
            <w:pPr>
              <w:pStyle w:val="BDOITable"/>
            </w:pPr>
            <w:r>
              <w:rPr>
                <w:sz w:val="16"/>
              </w:rPr>
              <w:t>TC-CM-016.1 to 016.5, 046.1 to 046.3 (10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BRCLM.002</w:t>
            </w:r>
          </w:p>
        </w:tc>
        <w:tc>
          <w:tcPr>
            <w:tcW w:type="dxa" w:w="4065"/>
            <w:tcMar>
              <w:top w:w="50" w:type="dxa"/>
              <w:bottom w:w="50" w:type="dxa"/>
              <w:left w:w="90" w:type="dxa"/>
              <w:right w:w="90" w:type="dxa"/>
            </w:tcMar>
            <w:shd w:val="clear" w:color="auto" w:fill="E5F5FF"/>
          </w:tcPr>
          <w:p>
            <w:pPr>
              <w:pStyle w:val="BDOITable"/>
            </w:pPr>
            <w:r>
              <w:rPr>
                <w:sz w:val="16"/>
              </w:rPr>
              <w:t>As a Unit Head, I need to give users the permissions to access the cover numbers, so that only authorised Claims users see policy coverages.</w:t>
            </w:r>
          </w:p>
        </w:tc>
        <w:tc>
          <w:tcPr>
            <w:tcW w:type="dxa" w:w="1246"/>
            <w:tcMar>
              <w:top w:w="50" w:type="dxa"/>
              <w:bottom w:w="50" w:type="dxa"/>
              <w:left w:w="90" w:type="dxa"/>
              <w:right w:w="90" w:type="dxa"/>
            </w:tcMar>
            <w:shd w:val="clear" w:color="auto" w:fill="E5F5FF"/>
          </w:tcPr>
          <w:p>
            <w:pPr>
              <w:pStyle w:val="BDOITable"/>
            </w:pPr>
            <w:r>
              <w:rPr>
                <w:sz w:val="16"/>
              </w:rPr>
              <w:t>FR-CM-010, FR-CM-002</w:t>
            </w:r>
          </w:p>
        </w:tc>
        <w:tc>
          <w:tcPr>
            <w:tcW w:type="dxa" w:w="1517"/>
            <w:tcMar>
              <w:top w:w="50" w:type="dxa"/>
              <w:bottom w:w="50" w:type="dxa"/>
              <w:left w:w="90" w:type="dxa"/>
              <w:right w:w="90" w:type="dxa"/>
            </w:tcMar>
            <w:shd w:val="clear" w:color="auto" w:fill="E5F5FF"/>
          </w:tcPr>
          <w:p>
            <w:pPr>
              <w:pStyle w:val="BDOITable"/>
            </w:pPr>
            <w:r>
              <w:rPr>
                <w:sz w:val="16"/>
              </w:rPr>
              <w:t>FR-CM-010 AC1-3; FR-CM-002 AC1-3</w:t>
            </w:r>
          </w:p>
        </w:tc>
        <w:tc>
          <w:tcPr>
            <w:tcW w:type="dxa" w:w="1843"/>
            <w:tcMar>
              <w:top w:w="50" w:type="dxa"/>
              <w:bottom w:w="50" w:type="dxa"/>
              <w:left w:w="90" w:type="dxa"/>
              <w:right w:w="90" w:type="dxa"/>
            </w:tcMar>
            <w:shd w:val="clear" w:color="auto" w:fill="E5F5FF"/>
          </w:tcPr>
          <w:p>
            <w:pPr>
              <w:pStyle w:val="BDOITable"/>
            </w:pPr>
            <w:r>
              <w:rPr>
                <w:sz w:val="16"/>
              </w:rPr>
              <w:t>TC-CM-010.1 to 010.4, 002.1 to 002.4 (11 cases)</w:t>
            </w:r>
          </w:p>
        </w:tc>
      </w:tr>
      <w:tr>
        <w:trPr>
          <w:cantSplit w:val="true"/>
        </w:trPr>
        <w:tc>
          <w:tcPr>
            <w:tcW w:type="dxa" w:w="1301"/>
            <w:tcMar>
              <w:top w:w="50" w:type="dxa"/>
              <w:bottom w:w="50" w:type="dxa"/>
              <w:left w:w="90" w:type="dxa"/>
              <w:right w:w="90" w:type="dxa"/>
            </w:tcMar>
          </w:tcPr>
          <w:p>
            <w:pPr>
              <w:pStyle w:val="BDOITable"/>
            </w:pPr>
            <w:r>
              <w:rPr>
                <w:sz w:val="16"/>
              </w:rPr>
              <w:t>BRCLM.003</w:t>
            </w:r>
          </w:p>
        </w:tc>
        <w:tc>
          <w:tcPr>
            <w:tcW w:type="dxa" w:w="4065"/>
            <w:tcMar>
              <w:top w:w="50" w:type="dxa"/>
              <w:bottom w:w="50" w:type="dxa"/>
              <w:left w:w="90" w:type="dxa"/>
              <w:right w:w="90" w:type="dxa"/>
            </w:tcMar>
          </w:tcPr>
          <w:p>
            <w:pPr>
              <w:pStyle w:val="BDOITable"/>
            </w:pPr>
            <w:r>
              <w:rPr>
                <w:sz w:val="16"/>
              </w:rPr>
              <w:t>As a Claims Officer / Claims Assistant, I need view access to all cover numbers and versions and to record the cover number and version on each claim, so that I check the coverage the claim falls under.</w:t>
            </w:r>
          </w:p>
        </w:tc>
        <w:tc>
          <w:tcPr>
            <w:tcW w:type="dxa" w:w="1246"/>
            <w:tcMar>
              <w:top w:w="50" w:type="dxa"/>
              <w:bottom w:w="50" w:type="dxa"/>
              <w:left w:w="90" w:type="dxa"/>
              <w:right w:w="90" w:type="dxa"/>
            </w:tcMar>
          </w:tcPr>
          <w:p>
            <w:pPr>
              <w:pStyle w:val="BDOITable"/>
            </w:pPr>
            <w:r>
              <w:rPr>
                <w:sz w:val="16"/>
              </w:rPr>
              <w:t>FR-CM-010, FR-CM-011, FR-CM-015</w:t>
            </w:r>
          </w:p>
        </w:tc>
        <w:tc>
          <w:tcPr>
            <w:tcW w:type="dxa" w:w="1517"/>
            <w:tcMar>
              <w:top w:w="50" w:type="dxa"/>
              <w:bottom w:w="50" w:type="dxa"/>
              <w:left w:w="90" w:type="dxa"/>
              <w:right w:w="90" w:type="dxa"/>
            </w:tcMar>
          </w:tcPr>
          <w:p>
            <w:pPr>
              <w:pStyle w:val="BDOITable"/>
            </w:pPr>
            <w:r>
              <w:rPr>
                <w:sz w:val="16"/>
              </w:rPr>
              <w:t>FR-CM-010 AC1-3; FR-CM-011 AC1-4; FR-CM-015 AC1-4</w:t>
            </w:r>
          </w:p>
        </w:tc>
        <w:tc>
          <w:tcPr>
            <w:tcW w:type="dxa" w:w="1843"/>
            <w:tcMar>
              <w:top w:w="50" w:type="dxa"/>
              <w:bottom w:w="50" w:type="dxa"/>
              <w:left w:w="90" w:type="dxa"/>
              <w:right w:w="90" w:type="dxa"/>
            </w:tcMar>
          </w:tcPr>
          <w:p>
            <w:pPr>
              <w:pStyle w:val="BDOITable"/>
            </w:pPr>
            <w:r>
              <w:rPr>
                <w:sz w:val="16"/>
              </w:rPr>
              <w:t>TC-CM-010.1 to 010.4, 011.1 to 011.5, 015.1 to 015.3 (17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BRCLM.004</w:t>
            </w:r>
          </w:p>
        </w:tc>
        <w:tc>
          <w:tcPr>
            <w:tcW w:type="dxa" w:w="4065"/>
            <w:tcMar>
              <w:top w:w="50" w:type="dxa"/>
              <w:bottom w:w="50" w:type="dxa"/>
              <w:left w:w="90" w:type="dxa"/>
              <w:right w:w="90" w:type="dxa"/>
            </w:tcMar>
            <w:shd w:val="clear" w:color="auto" w:fill="E5F5FF"/>
          </w:tcPr>
          <w:p>
            <w:pPr>
              <w:pStyle w:val="BDOITable"/>
            </w:pPr>
            <w:r>
              <w:rPr>
                <w:sz w:val="16"/>
              </w:rPr>
              <w:t>As a Claims Officer / Claims Assistant, I need to maintain the reported date of the claim, so that ageing is counted from the date the loss was reported.</w:t>
            </w:r>
          </w:p>
        </w:tc>
        <w:tc>
          <w:tcPr>
            <w:tcW w:type="dxa" w:w="1246"/>
            <w:tcMar>
              <w:top w:w="50" w:type="dxa"/>
              <w:bottom w:w="50" w:type="dxa"/>
              <w:left w:w="90" w:type="dxa"/>
              <w:right w:w="90" w:type="dxa"/>
            </w:tcMar>
            <w:shd w:val="clear" w:color="auto" w:fill="E5F5FF"/>
          </w:tcPr>
          <w:p>
            <w:pPr>
              <w:pStyle w:val="BDOITable"/>
            </w:pPr>
            <w:r>
              <w:rPr>
                <w:sz w:val="16"/>
              </w:rPr>
              <w:t>FR-CM-012</w:t>
            </w:r>
          </w:p>
        </w:tc>
        <w:tc>
          <w:tcPr>
            <w:tcW w:type="dxa" w:w="1517"/>
            <w:tcMar>
              <w:top w:w="50" w:type="dxa"/>
              <w:bottom w:w="50" w:type="dxa"/>
              <w:left w:w="90" w:type="dxa"/>
              <w:right w:w="90" w:type="dxa"/>
            </w:tcMar>
            <w:shd w:val="clear" w:color="auto" w:fill="E5F5FF"/>
          </w:tcPr>
          <w:p>
            <w:pPr>
              <w:pStyle w:val="BDOITable"/>
            </w:pPr>
            <w:r>
              <w:rPr>
                <w:sz w:val="16"/>
              </w:rPr>
              <w:t>FR-CM-012 AC1-3</w:t>
            </w:r>
          </w:p>
        </w:tc>
        <w:tc>
          <w:tcPr>
            <w:tcW w:type="dxa" w:w="1843"/>
            <w:tcMar>
              <w:top w:w="50" w:type="dxa"/>
              <w:bottom w:w="50" w:type="dxa"/>
              <w:left w:w="90" w:type="dxa"/>
              <w:right w:w="90" w:type="dxa"/>
            </w:tcMar>
            <w:shd w:val="clear" w:color="auto" w:fill="E5F5FF"/>
          </w:tcPr>
          <w:p>
            <w:pPr>
              <w:pStyle w:val="BDOITable"/>
            </w:pPr>
            <w:r>
              <w:rPr>
                <w:sz w:val="16"/>
              </w:rPr>
              <w:t>TC-CM-012.1 to 012.4 (6 cases)</w:t>
            </w:r>
          </w:p>
        </w:tc>
      </w:tr>
      <w:tr>
        <w:trPr>
          <w:cantSplit w:val="true"/>
        </w:trPr>
        <w:tc>
          <w:tcPr>
            <w:tcW w:type="dxa" w:w="1301"/>
            <w:tcMar>
              <w:top w:w="50" w:type="dxa"/>
              <w:bottom w:w="50" w:type="dxa"/>
              <w:left w:w="90" w:type="dxa"/>
              <w:right w:w="90" w:type="dxa"/>
            </w:tcMar>
          </w:tcPr>
          <w:p>
            <w:pPr>
              <w:pStyle w:val="BDOITable"/>
            </w:pPr>
            <w:r>
              <w:rPr>
                <w:sz w:val="16"/>
              </w:rPr>
              <w:t>BRCLM.005</w:t>
            </w:r>
          </w:p>
        </w:tc>
        <w:tc>
          <w:tcPr>
            <w:tcW w:type="dxa" w:w="4065"/>
            <w:tcMar>
              <w:top w:w="50" w:type="dxa"/>
              <w:bottom w:w="50" w:type="dxa"/>
              <w:left w:w="90" w:type="dxa"/>
              <w:right w:w="90" w:type="dxa"/>
            </w:tcMar>
          </w:tcPr>
          <w:p>
            <w:pPr>
              <w:pStyle w:val="BDOITable"/>
            </w:pPr>
            <w:r>
              <w:rPr>
                <w:sz w:val="16"/>
              </w:rPr>
              <w:t>As a Team Lead, I need the permission to update a claim status to Closed, so that only authorised users close claims.</w:t>
            </w:r>
          </w:p>
        </w:tc>
        <w:tc>
          <w:tcPr>
            <w:tcW w:type="dxa" w:w="1246"/>
            <w:tcMar>
              <w:top w:w="50" w:type="dxa"/>
              <w:bottom w:w="50" w:type="dxa"/>
              <w:left w:w="90" w:type="dxa"/>
              <w:right w:w="90" w:type="dxa"/>
            </w:tcMar>
          </w:tcPr>
          <w:p>
            <w:pPr>
              <w:pStyle w:val="BDOITable"/>
            </w:pPr>
            <w:r>
              <w:rPr>
                <w:sz w:val="16"/>
              </w:rPr>
              <w:t>FR-CM-045, FR-CM-002</w:t>
            </w:r>
          </w:p>
        </w:tc>
        <w:tc>
          <w:tcPr>
            <w:tcW w:type="dxa" w:w="1517"/>
            <w:tcMar>
              <w:top w:w="50" w:type="dxa"/>
              <w:bottom w:w="50" w:type="dxa"/>
              <w:left w:w="90" w:type="dxa"/>
              <w:right w:w="90" w:type="dxa"/>
            </w:tcMar>
          </w:tcPr>
          <w:p>
            <w:pPr>
              <w:pStyle w:val="BDOITable"/>
            </w:pPr>
            <w:r>
              <w:rPr>
                <w:sz w:val="16"/>
              </w:rPr>
              <w:t>FR-CM-045 AC1-3; FR-CM-002 AC1-3</w:t>
            </w:r>
          </w:p>
        </w:tc>
        <w:tc>
          <w:tcPr>
            <w:tcW w:type="dxa" w:w="1843"/>
            <w:tcMar>
              <w:top w:w="50" w:type="dxa"/>
              <w:bottom w:w="50" w:type="dxa"/>
              <w:left w:w="90" w:type="dxa"/>
              <w:right w:w="90" w:type="dxa"/>
            </w:tcMar>
          </w:tcPr>
          <w:p>
            <w:pPr>
              <w:pStyle w:val="BDOITable"/>
            </w:pPr>
            <w:r>
              <w:rPr>
                <w:sz w:val="16"/>
              </w:rPr>
              <w:t>TC-CM-045.1 to 045.3, 002.1 to 002.4 (13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BRCLM.006</w:t>
            </w:r>
          </w:p>
        </w:tc>
        <w:tc>
          <w:tcPr>
            <w:tcW w:type="dxa" w:w="4065"/>
            <w:tcMar>
              <w:top w:w="50" w:type="dxa"/>
              <w:bottom w:w="50" w:type="dxa"/>
              <w:left w:w="90" w:type="dxa"/>
              <w:right w:w="90" w:type="dxa"/>
            </w:tcMar>
            <w:shd w:val="clear" w:color="auto" w:fill="E5F5FF"/>
          </w:tcPr>
          <w:p>
            <w:pPr>
              <w:pStyle w:val="BDOITable"/>
            </w:pPr>
            <w:r>
              <w:rPr>
                <w:sz w:val="16"/>
              </w:rPr>
              <w:t>As a Team Lead, I need the permission to override or enter the claimant's name, so that the claimant is correct when it differs from the assured.</w:t>
            </w:r>
          </w:p>
        </w:tc>
        <w:tc>
          <w:tcPr>
            <w:tcW w:type="dxa" w:w="1246"/>
            <w:tcMar>
              <w:top w:w="50" w:type="dxa"/>
              <w:bottom w:w="50" w:type="dxa"/>
              <w:left w:w="90" w:type="dxa"/>
              <w:right w:w="90" w:type="dxa"/>
            </w:tcMar>
            <w:shd w:val="clear" w:color="auto" w:fill="E5F5FF"/>
          </w:tcPr>
          <w:p>
            <w:pPr>
              <w:pStyle w:val="BDOITable"/>
            </w:pPr>
            <w:r>
              <w:rPr>
                <w:sz w:val="16"/>
              </w:rPr>
              <w:t>FR-CM-030, FR-CM-002</w:t>
            </w:r>
          </w:p>
        </w:tc>
        <w:tc>
          <w:tcPr>
            <w:tcW w:type="dxa" w:w="1517"/>
            <w:tcMar>
              <w:top w:w="50" w:type="dxa"/>
              <w:bottom w:w="50" w:type="dxa"/>
              <w:left w:w="90" w:type="dxa"/>
              <w:right w:w="90" w:type="dxa"/>
            </w:tcMar>
            <w:shd w:val="clear" w:color="auto" w:fill="E5F5FF"/>
          </w:tcPr>
          <w:p>
            <w:pPr>
              <w:pStyle w:val="BDOITable"/>
            </w:pPr>
            <w:r>
              <w:rPr>
                <w:sz w:val="16"/>
              </w:rPr>
              <w:t>FR-CM-030 AC1-3; FR-CM-002 AC1-3</w:t>
            </w:r>
          </w:p>
        </w:tc>
        <w:tc>
          <w:tcPr>
            <w:tcW w:type="dxa" w:w="1843"/>
            <w:tcMar>
              <w:top w:w="50" w:type="dxa"/>
              <w:bottom w:w="50" w:type="dxa"/>
              <w:left w:w="90" w:type="dxa"/>
              <w:right w:w="90" w:type="dxa"/>
            </w:tcMar>
            <w:shd w:val="clear" w:color="auto" w:fill="E5F5FF"/>
          </w:tcPr>
          <w:p>
            <w:pPr>
              <w:pStyle w:val="BDOITable"/>
            </w:pPr>
            <w:r>
              <w:rPr>
                <w:sz w:val="16"/>
              </w:rPr>
              <w:t>TC-CM-030.1 to 030.3, 002.1 to 002.4 (10 cases)</w:t>
            </w:r>
          </w:p>
        </w:tc>
      </w:tr>
      <w:tr>
        <w:trPr>
          <w:cantSplit w:val="true"/>
        </w:trPr>
        <w:tc>
          <w:tcPr>
            <w:tcW w:type="dxa" w:w="1301"/>
            <w:tcMar>
              <w:top w:w="50" w:type="dxa"/>
              <w:bottom w:w="50" w:type="dxa"/>
              <w:left w:w="90" w:type="dxa"/>
              <w:right w:w="90" w:type="dxa"/>
            </w:tcMar>
          </w:tcPr>
          <w:p>
            <w:pPr>
              <w:pStyle w:val="BDOITable"/>
            </w:pPr>
            <w:r>
              <w:rPr>
                <w:sz w:val="16"/>
              </w:rPr>
              <w:t>BRCLM.007</w:t>
            </w:r>
          </w:p>
        </w:tc>
        <w:tc>
          <w:tcPr>
            <w:tcW w:type="dxa" w:w="4065"/>
            <w:tcMar>
              <w:top w:w="50" w:type="dxa"/>
              <w:bottom w:w="50" w:type="dxa"/>
              <w:left w:w="90" w:type="dxa"/>
              <w:right w:w="90" w:type="dxa"/>
            </w:tcMar>
          </w:tcPr>
          <w:p>
            <w:pPr>
              <w:pStyle w:val="BDOITable"/>
            </w:pPr>
            <w:r>
              <w:rPr>
                <w:sz w:val="16"/>
              </w:rPr>
              <w:t>As a Claims Officer / Claims Assistant, I need the policy number of the cover on the claim, taken from the policy record, so that I report the claim to the insurer with it.</w:t>
            </w:r>
          </w:p>
        </w:tc>
        <w:tc>
          <w:tcPr>
            <w:tcW w:type="dxa" w:w="1246"/>
            <w:tcMar>
              <w:top w:w="50" w:type="dxa"/>
              <w:bottom w:w="50" w:type="dxa"/>
              <w:left w:w="90" w:type="dxa"/>
              <w:right w:w="90" w:type="dxa"/>
            </w:tcMar>
          </w:tcPr>
          <w:p>
            <w:pPr>
              <w:pStyle w:val="BDOITable"/>
            </w:pPr>
            <w:r>
              <w:rPr>
                <w:sz w:val="16"/>
              </w:rPr>
              <w:t>FR-CM-013</w:t>
            </w:r>
          </w:p>
        </w:tc>
        <w:tc>
          <w:tcPr>
            <w:tcW w:type="dxa" w:w="1517"/>
            <w:tcMar>
              <w:top w:w="50" w:type="dxa"/>
              <w:bottom w:w="50" w:type="dxa"/>
              <w:left w:w="90" w:type="dxa"/>
              <w:right w:w="90" w:type="dxa"/>
            </w:tcMar>
          </w:tcPr>
          <w:p>
            <w:pPr>
              <w:pStyle w:val="BDOITable"/>
            </w:pPr>
            <w:r>
              <w:rPr>
                <w:sz w:val="16"/>
              </w:rPr>
              <w:t>FR-CM-013 AC1-2</w:t>
            </w:r>
          </w:p>
        </w:tc>
        <w:tc>
          <w:tcPr>
            <w:tcW w:type="dxa" w:w="1843"/>
            <w:tcMar>
              <w:top w:w="50" w:type="dxa"/>
              <w:bottom w:w="50" w:type="dxa"/>
              <w:left w:w="90" w:type="dxa"/>
              <w:right w:w="90" w:type="dxa"/>
            </w:tcMar>
          </w:tcPr>
          <w:p>
            <w:pPr>
              <w:pStyle w:val="BDOITable"/>
            </w:pPr>
            <w:r>
              <w:rPr>
                <w:sz w:val="16"/>
              </w:rPr>
              <w:t>TC-CM-013.1 to 013.3 (4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BRCLM.008</w:t>
            </w:r>
          </w:p>
        </w:tc>
        <w:tc>
          <w:tcPr>
            <w:tcW w:type="dxa" w:w="4065"/>
            <w:tcMar>
              <w:top w:w="50" w:type="dxa"/>
              <w:bottom w:w="50" w:type="dxa"/>
              <w:left w:w="90" w:type="dxa"/>
              <w:right w:w="90" w:type="dxa"/>
            </w:tcMar>
            <w:shd w:val="clear" w:color="auto" w:fill="E5F5FF"/>
          </w:tcPr>
          <w:p>
            <w:pPr>
              <w:pStyle w:val="BDOITable"/>
            </w:pPr>
            <w:r>
              <w:rPr>
                <w:sz w:val="16"/>
              </w:rPr>
              <w:t>As a Claims Officer / Claims Assistant, I need the policy number shown once the cover is invoiced, so that the insurer has it when the claim is reported.</w:t>
            </w:r>
          </w:p>
        </w:tc>
        <w:tc>
          <w:tcPr>
            <w:tcW w:type="dxa" w:w="1246"/>
            <w:tcMar>
              <w:top w:w="50" w:type="dxa"/>
              <w:bottom w:w="50" w:type="dxa"/>
              <w:left w:w="90" w:type="dxa"/>
              <w:right w:w="90" w:type="dxa"/>
            </w:tcMar>
            <w:shd w:val="clear" w:color="auto" w:fill="E5F5FF"/>
          </w:tcPr>
          <w:p>
            <w:pPr>
              <w:pStyle w:val="BDOITable"/>
            </w:pPr>
            <w:r>
              <w:rPr>
                <w:sz w:val="16"/>
              </w:rPr>
              <w:t>FR-CM-013</w:t>
            </w:r>
          </w:p>
        </w:tc>
        <w:tc>
          <w:tcPr>
            <w:tcW w:type="dxa" w:w="1517"/>
            <w:tcMar>
              <w:top w:w="50" w:type="dxa"/>
              <w:bottom w:w="50" w:type="dxa"/>
              <w:left w:w="90" w:type="dxa"/>
              <w:right w:w="90" w:type="dxa"/>
            </w:tcMar>
            <w:shd w:val="clear" w:color="auto" w:fill="E5F5FF"/>
          </w:tcPr>
          <w:p>
            <w:pPr>
              <w:pStyle w:val="BDOITable"/>
            </w:pPr>
            <w:r>
              <w:rPr>
                <w:sz w:val="16"/>
              </w:rPr>
              <w:t>FR-CM-013 AC1-2</w:t>
            </w:r>
          </w:p>
        </w:tc>
        <w:tc>
          <w:tcPr>
            <w:tcW w:type="dxa" w:w="1843"/>
            <w:tcMar>
              <w:top w:w="50" w:type="dxa"/>
              <w:bottom w:w="50" w:type="dxa"/>
              <w:left w:w="90" w:type="dxa"/>
              <w:right w:w="90" w:type="dxa"/>
            </w:tcMar>
            <w:shd w:val="clear" w:color="auto" w:fill="E5F5FF"/>
          </w:tcPr>
          <w:p>
            <w:pPr>
              <w:pStyle w:val="BDOITable"/>
            </w:pPr>
            <w:r>
              <w:rPr>
                <w:sz w:val="16"/>
              </w:rPr>
              <w:t>TC-CM-013.1 to 013.3 (4 cases)</w:t>
            </w:r>
          </w:p>
        </w:tc>
      </w:tr>
      <w:tr>
        <w:trPr>
          <w:cantSplit w:val="true"/>
        </w:trPr>
        <w:tc>
          <w:tcPr>
            <w:tcW w:type="dxa" w:w="1301"/>
            <w:tcMar>
              <w:top w:w="50" w:type="dxa"/>
              <w:bottom w:w="50" w:type="dxa"/>
              <w:left w:w="90" w:type="dxa"/>
              <w:right w:w="90" w:type="dxa"/>
            </w:tcMar>
          </w:tcPr>
          <w:p>
            <w:pPr>
              <w:pStyle w:val="BDOITable"/>
            </w:pPr>
            <w:r>
              <w:rPr>
                <w:sz w:val="16"/>
              </w:rPr>
              <w:t>BRCLM.009</w:t>
            </w:r>
          </w:p>
        </w:tc>
        <w:tc>
          <w:tcPr>
            <w:tcW w:type="dxa" w:w="4065"/>
            <w:tcMar>
              <w:top w:w="50" w:type="dxa"/>
              <w:bottom w:w="50" w:type="dxa"/>
              <w:left w:w="90" w:type="dxa"/>
              <w:right w:w="90" w:type="dxa"/>
            </w:tcMar>
          </w:tcPr>
          <w:p>
            <w:pPr>
              <w:pStyle w:val="BDOITable"/>
            </w:pPr>
            <w:r>
              <w:rPr>
                <w:sz w:val="16"/>
              </w:rPr>
              <w:t>As a Claims Officer / Claims Assistant, I need Philippine Peso as the default currency of claim amounts, so that amounts are entered consistently.</w:t>
            </w:r>
          </w:p>
        </w:tc>
        <w:tc>
          <w:tcPr>
            <w:tcW w:type="dxa" w:w="1246"/>
            <w:tcMar>
              <w:top w:w="50" w:type="dxa"/>
              <w:bottom w:w="50" w:type="dxa"/>
              <w:left w:w="90" w:type="dxa"/>
              <w:right w:w="90" w:type="dxa"/>
            </w:tcMar>
          </w:tcPr>
          <w:p>
            <w:pPr>
              <w:pStyle w:val="BDOITable"/>
            </w:pPr>
            <w:r>
              <w:rPr>
                <w:sz w:val="16"/>
              </w:rPr>
              <w:t>FR-CM-011</w:t>
            </w:r>
          </w:p>
        </w:tc>
        <w:tc>
          <w:tcPr>
            <w:tcW w:type="dxa" w:w="1517"/>
            <w:tcMar>
              <w:top w:w="50" w:type="dxa"/>
              <w:bottom w:w="50" w:type="dxa"/>
              <w:left w:w="90" w:type="dxa"/>
              <w:right w:w="90" w:type="dxa"/>
            </w:tcMar>
          </w:tcPr>
          <w:p>
            <w:pPr>
              <w:pStyle w:val="BDOITable"/>
            </w:pPr>
            <w:r>
              <w:rPr>
                <w:sz w:val="16"/>
              </w:rPr>
              <w:t>FR-CM-011 AC1-4</w:t>
            </w:r>
          </w:p>
        </w:tc>
        <w:tc>
          <w:tcPr>
            <w:tcW w:type="dxa" w:w="1843"/>
            <w:tcMar>
              <w:top w:w="50" w:type="dxa"/>
              <w:bottom w:w="50" w:type="dxa"/>
              <w:left w:w="90" w:type="dxa"/>
              <w:right w:w="90" w:type="dxa"/>
            </w:tcMar>
          </w:tcPr>
          <w:p>
            <w:pPr>
              <w:pStyle w:val="BDOITable"/>
            </w:pPr>
            <w:r>
              <w:rPr>
                <w:sz w:val="16"/>
              </w:rPr>
              <w:t>TC-CM-011.1 to 011.5 (8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BRCLM.010</w:t>
            </w:r>
          </w:p>
        </w:tc>
        <w:tc>
          <w:tcPr>
            <w:tcW w:type="dxa" w:w="4065"/>
            <w:tcMar>
              <w:top w:w="50" w:type="dxa"/>
              <w:bottom w:w="50" w:type="dxa"/>
              <w:left w:w="90" w:type="dxa"/>
              <w:right w:w="90" w:type="dxa"/>
            </w:tcMar>
            <w:shd w:val="clear" w:color="auto" w:fill="E5F5FF"/>
          </w:tcPr>
          <w:p>
            <w:pPr>
              <w:pStyle w:val="BDOITable"/>
            </w:pPr>
            <w:r>
              <w:rPr>
                <w:sz w:val="16"/>
              </w:rPr>
              <w:t>As a Unit Head, I need BIBS to maintain the values of the claim status, so that every claim shows where it stands with the adjuster, claimant, insurer or BDOI.</w:t>
            </w:r>
          </w:p>
        </w:tc>
        <w:tc>
          <w:tcPr>
            <w:tcW w:type="dxa" w:w="1246"/>
            <w:tcMar>
              <w:top w:w="50" w:type="dxa"/>
              <w:bottom w:w="50" w:type="dxa"/>
              <w:left w:w="90" w:type="dxa"/>
              <w:right w:w="90" w:type="dxa"/>
            </w:tcMar>
            <w:shd w:val="clear" w:color="auto" w:fill="E5F5FF"/>
          </w:tcPr>
          <w:p>
            <w:pPr>
              <w:pStyle w:val="BDOITable"/>
            </w:pPr>
            <w:r>
              <w:rPr>
                <w:sz w:val="16"/>
              </w:rPr>
              <w:t>FR-CM-040, FR-CM-046</w:t>
            </w:r>
          </w:p>
        </w:tc>
        <w:tc>
          <w:tcPr>
            <w:tcW w:type="dxa" w:w="1517"/>
            <w:tcMar>
              <w:top w:w="50" w:type="dxa"/>
              <w:bottom w:w="50" w:type="dxa"/>
              <w:left w:w="90" w:type="dxa"/>
              <w:right w:w="90" w:type="dxa"/>
            </w:tcMar>
            <w:shd w:val="clear" w:color="auto" w:fill="E5F5FF"/>
          </w:tcPr>
          <w:p>
            <w:pPr>
              <w:pStyle w:val="BDOITable"/>
            </w:pPr>
            <w:r>
              <w:rPr>
                <w:sz w:val="16"/>
              </w:rPr>
              <w:t>FR-CM-040 AC1-2; FR-CM-046 AC1-3</w:t>
            </w:r>
          </w:p>
        </w:tc>
        <w:tc>
          <w:tcPr>
            <w:tcW w:type="dxa" w:w="1843"/>
            <w:tcMar>
              <w:top w:w="50" w:type="dxa"/>
              <w:bottom w:w="50" w:type="dxa"/>
              <w:left w:w="90" w:type="dxa"/>
              <w:right w:w="90" w:type="dxa"/>
            </w:tcMar>
            <w:shd w:val="clear" w:color="auto" w:fill="E5F5FF"/>
          </w:tcPr>
          <w:p>
            <w:pPr>
              <w:pStyle w:val="BDOITable"/>
            </w:pPr>
            <w:r>
              <w:rPr>
                <w:sz w:val="16"/>
              </w:rPr>
              <w:t>TC-CM-040.1 to 040.3, 046.1 to 046.3 (7 cases)</w:t>
            </w:r>
          </w:p>
        </w:tc>
      </w:tr>
      <w:tr>
        <w:trPr>
          <w:cantSplit w:val="true"/>
        </w:trPr>
        <w:tc>
          <w:tcPr>
            <w:tcW w:type="dxa" w:w="1301"/>
            <w:tcMar>
              <w:top w:w="50" w:type="dxa"/>
              <w:bottom w:w="50" w:type="dxa"/>
              <w:left w:w="90" w:type="dxa"/>
              <w:right w:w="90" w:type="dxa"/>
            </w:tcMar>
          </w:tcPr>
          <w:p>
            <w:pPr>
              <w:pStyle w:val="BDOITable"/>
            </w:pPr>
            <w:r>
              <w:rPr>
                <w:sz w:val="16"/>
              </w:rPr>
              <w:t>BRCLM.011</w:t>
            </w:r>
          </w:p>
        </w:tc>
        <w:tc>
          <w:tcPr>
            <w:tcW w:type="dxa" w:w="4065"/>
            <w:tcMar>
              <w:top w:w="50" w:type="dxa"/>
              <w:bottom w:w="50" w:type="dxa"/>
              <w:left w:w="90" w:type="dxa"/>
              <w:right w:w="90" w:type="dxa"/>
            </w:tcMar>
          </w:tcPr>
          <w:p>
            <w:pPr>
              <w:pStyle w:val="BDOITable"/>
            </w:pPr>
            <w:r>
              <w:rPr>
                <w:sz w:val="16"/>
              </w:rPr>
              <w:t>As a Team Lead, I need the permission to update the claim status, so that status changes are made only by authorised users.</w:t>
            </w:r>
          </w:p>
        </w:tc>
        <w:tc>
          <w:tcPr>
            <w:tcW w:type="dxa" w:w="1246"/>
            <w:tcMar>
              <w:top w:w="50" w:type="dxa"/>
              <w:bottom w:w="50" w:type="dxa"/>
              <w:left w:w="90" w:type="dxa"/>
              <w:right w:w="90" w:type="dxa"/>
            </w:tcMar>
          </w:tcPr>
          <w:p>
            <w:pPr>
              <w:pStyle w:val="BDOITable"/>
            </w:pPr>
            <w:r>
              <w:rPr>
                <w:sz w:val="16"/>
              </w:rPr>
              <w:t>FR-CM-042, FR-CM-002</w:t>
            </w:r>
          </w:p>
        </w:tc>
        <w:tc>
          <w:tcPr>
            <w:tcW w:type="dxa" w:w="1517"/>
            <w:tcMar>
              <w:top w:w="50" w:type="dxa"/>
              <w:bottom w:w="50" w:type="dxa"/>
              <w:left w:w="90" w:type="dxa"/>
              <w:right w:w="90" w:type="dxa"/>
            </w:tcMar>
          </w:tcPr>
          <w:p>
            <w:pPr>
              <w:pStyle w:val="BDOITable"/>
            </w:pPr>
            <w:r>
              <w:rPr>
                <w:sz w:val="16"/>
              </w:rPr>
              <w:t>FR-CM-042 AC1-3; FR-CM-002 AC1-3</w:t>
            </w:r>
          </w:p>
        </w:tc>
        <w:tc>
          <w:tcPr>
            <w:tcW w:type="dxa" w:w="1843"/>
            <w:tcMar>
              <w:top w:w="50" w:type="dxa"/>
              <w:bottom w:w="50" w:type="dxa"/>
              <w:left w:w="90" w:type="dxa"/>
              <w:right w:w="90" w:type="dxa"/>
            </w:tcMar>
          </w:tcPr>
          <w:p>
            <w:pPr>
              <w:pStyle w:val="BDOITable"/>
            </w:pPr>
            <w:r>
              <w:rPr>
                <w:sz w:val="16"/>
              </w:rPr>
              <w:t>TC-CM-042.1 to 042.4, 002.1 to 002.4 (11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BRCLM.012</w:t>
            </w:r>
          </w:p>
        </w:tc>
        <w:tc>
          <w:tcPr>
            <w:tcW w:type="dxa" w:w="4065"/>
            <w:tcMar>
              <w:top w:w="50" w:type="dxa"/>
              <w:bottom w:w="50" w:type="dxa"/>
              <w:left w:w="90" w:type="dxa"/>
              <w:right w:w="90" w:type="dxa"/>
            </w:tcMar>
            <w:shd w:val="clear" w:color="auto" w:fill="E5F5FF"/>
          </w:tcPr>
          <w:p>
            <w:pPr>
              <w:pStyle w:val="BDOITable"/>
            </w:pPr>
            <w:r>
              <w:rPr>
                <w:sz w:val="16"/>
              </w:rPr>
              <w:t>As a Unit Head, I need role- and unit-based permissions for selecting a claim status, so that each role sets only the statuses of its work.</w:t>
            </w:r>
          </w:p>
        </w:tc>
        <w:tc>
          <w:tcPr>
            <w:tcW w:type="dxa" w:w="1246"/>
            <w:tcMar>
              <w:top w:w="50" w:type="dxa"/>
              <w:bottom w:w="50" w:type="dxa"/>
              <w:left w:w="90" w:type="dxa"/>
              <w:right w:w="90" w:type="dxa"/>
            </w:tcMar>
            <w:shd w:val="clear" w:color="auto" w:fill="E5F5FF"/>
          </w:tcPr>
          <w:p>
            <w:pPr>
              <w:pStyle w:val="BDOITable"/>
            </w:pPr>
            <w:r>
              <w:rPr>
                <w:sz w:val="16"/>
              </w:rPr>
              <w:t>FR-CM-041</w:t>
            </w:r>
          </w:p>
        </w:tc>
        <w:tc>
          <w:tcPr>
            <w:tcW w:type="dxa" w:w="1517"/>
            <w:tcMar>
              <w:top w:w="50" w:type="dxa"/>
              <w:bottom w:w="50" w:type="dxa"/>
              <w:left w:w="90" w:type="dxa"/>
              <w:right w:w="90" w:type="dxa"/>
            </w:tcMar>
            <w:shd w:val="clear" w:color="auto" w:fill="E5F5FF"/>
          </w:tcPr>
          <w:p>
            <w:pPr>
              <w:pStyle w:val="BDOITable"/>
            </w:pPr>
            <w:r>
              <w:rPr>
                <w:sz w:val="16"/>
              </w:rPr>
              <w:t>FR-CM-041 AC1-3</w:t>
            </w:r>
          </w:p>
        </w:tc>
        <w:tc>
          <w:tcPr>
            <w:tcW w:type="dxa" w:w="1843"/>
            <w:tcMar>
              <w:top w:w="50" w:type="dxa"/>
              <w:bottom w:w="50" w:type="dxa"/>
              <w:left w:w="90" w:type="dxa"/>
              <w:right w:w="90" w:type="dxa"/>
            </w:tcMar>
            <w:shd w:val="clear" w:color="auto" w:fill="E5F5FF"/>
          </w:tcPr>
          <w:p>
            <w:pPr>
              <w:pStyle w:val="BDOITable"/>
            </w:pPr>
            <w:r>
              <w:rPr>
                <w:sz w:val="16"/>
              </w:rPr>
              <w:t>TC-CM-041.1 to 041.4 (4 cases)</w:t>
            </w:r>
          </w:p>
        </w:tc>
      </w:tr>
      <w:tr>
        <w:trPr>
          <w:cantSplit w:val="true"/>
        </w:trPr>
        <w:tc>
          <w:tcPr>
            <w:tcW w:type="dxa" w:w="1301"/>
            <w:tcMar>
              <w:top w:w="50" w:type="dxa"/>
              <w:bottom w:w="50" w:type="dxa"/>
              <w:left w:w="90" w:type="dxa"/>
              <w:right w:w="90" w:type="dxa"/>
            </w:tcMar>
          </w:tcPr>
          <w:p>
            <w:pPr>
              <w:pStyle w:val="BDOITable"/>
            </w:pPr>
            <w:r>
              <w:rPr>
                <w:sz w:val="16"/>
              </w:rPr>
              <w:t>BRCLM.013</w:t>
            </w:r>
          </w:p>
        </w:tc>
        <w:tc>
          <w:tcPr>
            <w:tcW w:type="dxa" w:w="4065"/>
            <w:tcMar>
              <w:top w:w="50" w:type="dxa"/>
              <w:bottom w:w="50" w:type="dxa"/>
              <w:left w:w="90" w:type="dxa"/>
              <w:right w:w="90" w:type="dxa"/>
            </w:tcMar>
          </w:tcPr>
          <w:p>
            <w:pPr>
              <w:pStyle w:val="BDOITable"/>
            </w:pPr>
            <w:r>
              <w:rPr>
                <w:sz w:val="16"/>
              </w:rPr>
              <w:t>As a Claims Officer / Claims Assistant, I need to select only the claim statuses allowed for my role and unit, so that I cannot set a status outside my remit.</w:t>
            </w:r>
          </w:p>
        </w:tc>
        <w:tc>
          <w:tcPr>
            <w:tcW w:type="dxa" w:w="1246"/>
            <w:tcMar>
              <w:top w:w="50" w:type="dxa"/>
              <w:bottom w:w="50" w:type="dxa"/>
              <w:left w:w="90" w:type="dxa"/>
              <w:right w:w="90" w:type="dxa"/>
            </w:tcMar>
          </w:tcPr>
          <w:p>
            <w:pPr>
              <w:pStyle w:val="BDOITable"/>
            </w:pPr>
            <w:r>
              <w:rPr>
                <w:sz w:val="16"/>
              </w:rPr>
              <w:t>FR-CM-041</w:t>
            </w:r>
          </w:p>
        </w:tc>
        <w:tc>
          <w:tcPr>
            <w:tcW w:type="dxa" w:w="1517"/>
            <w:tcMar>
              <w:top w:w="50" w:type="dxa"/>
              <w:bottom w:w="50" w:type="dxa"/>
              <w:left w:w="90" w:type="dxa"/>
              <w:right w:w="90" w:type="dxa"/>
            </w:tcMar>
          </w:tcPr>
          <w:p>
            <w:pPr>
              <w:pStyle w:val="BDOITable"/>
            </w:pPr>
            <w:r>
              <w:rPr>
                <w:sz w:val="16"/>
              </w:rPr>
              <w:t>FR-CM-041 AC1-3</w:t>
            </w:r>
          </w:p>
        </w:tc>
        <w:tc>
          <w:tcPr>
            <w:tcW w:type="dxa" w:w="1843"/>
            <w:tcMar>
              <w:top w:w="50" w:type="dxa"/>
              <w:bottom w:w="50" w:type="dxa"/>
              <w:left w:w="90" w:type="dxa"/>
              <w:right w:w="90" w:type="dxa"/>
            </w:tcMar>
          </w:tcPr>
          <w:p>
            <w:pPr>
              <w:pStyle w:val="BDOITable"/>
            </w:pPr>
            <w:r>
              <w:rPr>
                <w:sz w:val="16"/>
              </w:rPr>
              <w:t>TC-CM-041.1 to 041.4 (4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BRCLM.014</w:t>
            </w:r>
          </w:p>
        </w:tc>
        <w:tc>
          <w:tcPr>
            <w:tcW w:type="dxa" w:w="4065"/>
            <w:tcMar>
              <w:top w:w="50" w:type="dxa"/>
              <w:bottom w:w="50" w:type="dxa"/>
              <w:left w:w="90" w:type="dxa"/>
              <w:right w:w="90" w:type="dxa"/>
            </w:tcMar>
            <w:shd w:val="clear" w:color="auto" w:fill="E5F5FF"/>
          </w:tcPr>
          <w:p>
            <w:pPr>
              <w:pStyle w:val="BDOITable"/>
            </w:pPr>
            <w:r>
              <w:rPr>
                <w:sz w:val="16"/>
              </w:rPr>
              <w:t>As a Unit Head, I need BIBS to maintain the values of the requested type of settlement, so that every claim ends with a defined outcome.</w:t>
            </w:r>
          </w:p>
        </w:tc>
        <w:tc>
          <w:tcPr>
            <w:tcW w:type="dxa" w:w="1246"/>
            <w:tcMar>
              <w:top w:w="50" w:type="dxa"/>
              <w:bottom w:w="50" w:type="dxa"/>
              <w:left w:w="90" w:type="dxa"/>
              <w:right w:w="90" w:type="dxa"/>
            </w:tcMar>
            <w:shd w:val="clear" w:color="auto" w:fill="E5F5FF"/>
          </w:tcPr>
          <w:p>
            <w:pPr>
              <w:pStyle w:val="BDOITable"/>
            </w:pPr>
            <w:r>
              <w:rPr>
                <w:sz w:val="16"/>
              </w:rPr>
              <w:t>FR-CM-043</w:t>
            </w:r>
          </w:p>
        </w:tc>
        <w:tc>
          <w:tcPr>
            <w:tcW w:type="dxa" w:w="1517"/>
            <w:tcMar>
              <w:top w:w="50" w:type="dxa"/>
              <w:bottom w:w="50" w:type="dxa"/>
              <w:left w:w="90" w:type="dxa"/>
              <w:right w:w="90" w:type="dxa"/>
            </w:tcMar>
            <w:shd w:val="clear" w:color="auto" w:fill="E5F5FF"/>
          </w:tcPr>
          <w:p>
            <w:pPr>
              <w:pStyle w:val="BDOITable"/>
            </w:pPr>
            <w:r>
              <w:rPr>
                <w:sz w:val="16"/>
              </w:rPr>
              <w:t>FR-CM-043 AC1-2</w:t>
            </w:r>
          </w:p>
        </w:tc>
        <w:tc>
          <w:tcPr>
            <w:tcW w:type="dxa" w:w="1843"/>
            <w:tcMar>
              <w:top w:w="50" w:type="dxa"/>
              <w:bottom w:w="50" w:type="dxa"/>
              <w:left w:w="90" w:type="dxa"/>
              <w:right w:w="90" w:type="dxa"/>
            </w:tcMar>
            <w:shd w:val="clear" w:color="auto" w:fill="E5F5FF"/>
          </w:tcPr>
          <w:p>
            <w:pPr>
              <w:pStyle w:val="BDOITable"/>
            </w:pPr>
            <w:r>
              <w:rPr>
                <w:sz w:val="16"/>
              </w:rPr>
              <w:t>TC-CM-043.1 to 043.3 (3 cases)</w:t>
            </w:r>
          </w:p>
        </w:tc>
      </w:tr>
      <w:tr>
        <w:trPr>
          <w:cantSplit w:val="true"/>
        </w:trPr>
        <w:tc>
          <w:tcPr>
            <w:tcW w:type="dxa" w:w="1301"/>
            <w:tcMar>
              <w:top w:w="50" w:type="dxa"/>
              <w:bottom w:w="50" w:type="dxa"/>
              <w:left w:w="90" w:type="dxa"/>
              <w:right w:w="90" w:type="dxa"/>
            </w:tcMar>
          </w:tcPr>
          <w:p>
            <w:pPr>
              <w:pStyle w:val="BDOITable"/>
            </w:pPr>
            <w:r>
              <w:rPr>
                <w:sz w:val="16"/>
              </w:rPr>
              <w:t>BRCLM.015</w:t>
            </w:r>
          </w:p>
        </w:tc>
        <w:tc>
          <w:tcPr>
            <w:tcW w:type="dxa" w:w="4065"/>
            <w:tcMar>
              <w:top w:w="50" w:type="dxa"/>
              <w:bottom w:w="50" w:type="dxa"/>
              <w:left w:w="90" w:type="dxa"/>
              <w:right w:w="90" w:type="dxa"/>
            </w:tcMar>
          </w:tcPr>
          <w:p>
            <w:pPr>
              <w:pStyle w:val="BDOITable"/>
            </w:pPr>
            <w:r>
              <w:rPr>
                <w:sz w:val="16"/>
              </w:rPr>
              <w:t>As a Team Lead, I need the permission to update the requested type of settlement, so that settlement outcomes are set by authorised users.</w:t>
            </w:r>
          </w:p>
        </w:tc>
        <w:tc>
          <w:tcPr>
            <w:tcW w:type="dxa" w:w="1246"/>
            <w:tcMar>
              <w:top w:w="50" w:type="dxa"/>
              <w:bottom w:w="50" w:type="dxa"/>
              <w:left w:w="90" w:type="dxa"/>
              <w:right w:w="90" w:type="dxa"/>
            </w:tcMar>
          </w:tcPr>
          <w:p>
            <w:pPr>
              <w:pStyle w:val="BDOITable"/>
            </w:pPr>
            <w:r>
              <w:rPr>
                <w:sz w:val="16"/>
              </w:rPr>
              <w:t>FR-CM-044, FR-CM-002</w:t>
            </w:r>
          </w:p>
        </w:tc>
        <w:tc>
          <w:tcPr>
            <w:tcW w:type="dxa" w:w="1517"/>
            <w:tcMar>
              <w:top w:w="50" w:type="dxa"/>
              <w:bottom w:w="50" w:type="dxa"/>
              <w:left w:w="90" w:type="dxa"/>
              <w:right w:w="90" w:type="dxa"/>
            </w:tcMar>
          </w:tcPr>
          <w:p>
            <w:pPr>
              <w:pStyle w:val="BDOITable"/>
            </w:pPr>
            <w:r>
              <w:rPr>
                <w:sz w:val="16"/>
              </w:rPr>
              <w:t>FR-CM-044 AC1-4; FR-CM-002 AC1-3</w:t>
            </w:r>
          </w:p>
        </w:tc>
        <w:tc>
          <w:tcPr>
            <w:tcW w:type="dxa" w:w="1843"/>
            <w:tcMar>
              <w:top w:w="50" w:type="dxa"/>
              <w:bottom w:w="50" w:type="dxa"/>
              <w:left w:w="90" w:type="dxa"/>
              <w:right w:w="90" w:type="dxa"/>
            </w:tcMar>
          </w:tcPr>
          <w:p>
            <w:pPr>
              <w:pStyle w:val="BDOITable"/>
            </w:pPr>
            <w:r>
              <w:rPr>
                <w:sz w:val="16"/>
              </w:rPr>
              <w:t>TC-CM-044.1 to 044.4, 002.1 to 002.4 (13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BRCLM.016</w:t>
            </w:r>
          </w:p>
        </w:tc>
        <w:tc>
          <w:tcPr>
            <w:tcW w:type="dxa" w:w="4065"/>
            <w:tcMar>
              <w:top w:w="50" w:type="dxa"/>
              <w:bottom w:w="50" w:type="dxa"/>
              <w:left w:w="90" w:type="dxa"/>
              <w:right w:w="90" w:type="dxa"/>
            </w:tcMar>
            <w:shd w:val="clear" w:color="auto" w:fill="E5F5FF"/>
          </w:tcPr>
          <w:p>
            <w:pPr>
              <w:pStyle w:val="BDOITable"/>
            </w:pPr>
            <w:r>
              <w:rPr>
                <w:sz w:val="16"/>
              </w:rPr>
              <w:t>As a Claims Officer / Claims Assistant, I need to see the Marketing team or unit and the BDOI branch of the policy, so that I know whom to inform about the claim.</w:t>
            </w:r>
          </w:p>
        </w:tc>
        <w:tc>
          <w:tcPr>
            <w:tcW w:type="dxa" w:w="1246"/>
            <w:tcMar>
              <w:top w:w="50" w:type="dxa"/>
              <w:bottom w:w="50" w:type="dxa"/>
              <w:left w:w="90" w:type="dxa"/>
              <w:right w:w="90" w:type="dxa"/>
            </w:tcMar>
            <w:shd w:val="clear" w:color="auto" w:fill="E5F5FF"/>
          </w:tcPr>
          <w:p>
            <w:pPr>
              <w:pStyle w:val="BDOITable"/>
            </w:pPr>
            <w:r>
              <w:rPr>
                <w:sz w:val="16"/>
              </w:rPr>
              <w:t>FR-CM-014</w:t>
            </w:r>
          </w:p>
        </w:tc>
        <w:tc>
          <w:tcPr>
            <w:tcW w:type="dxa" w:w="1517"/>
            <w:tcMar>
              <w:top w:w="50" w:type="dxa"/>
              <w:bottom w:w="50" w:type="dxa"/>
              <w:left w:w="90" w:type="dxa"/>
              <w:right w:w="90" w:type="dxa"/>
            </w:tcMar>
            <w:shd w:val="clear" w:color="auto" w:fill="E5F5FF"/>
          </w:tcPr>
          <w:p>
            <w:pPr>
              <w:pStyle w:val="BDOITable"/>
            </w:pPr>
            <w:r>
              <w:rPr>
                <w:sz w:val="16"/>
              </w:rPr>
              <w:t>FR-CM-014 AC1-2</w:t>
            </w:r>
          </w:p>
        </w:tc>
        <w:tc>
          <w:tcPr>
            <w:tcW w:type="dxa" w:w="1843"/>
            <w:tcMar>
              <w:top w:w="50" w:type="dxa"/>
              <w:bottom w:w="50" w:type="dxa"/>
              <w:left w:w="90" w:type="dxa"/>
              <w:right w:w="90" w:type="dxa"/>
            </w:tcMar>
            <w:shd w:val="clear" w:color="auto" w:fill="E5F5FF"/>
          </w:tcPr>
          <w:p>
            <w:pPr>
              <w:pStyle w:val="BDOITable"/>
            </w:pPr>
            <w:r>
              <w:rPr>
                <w:sz w:val="16"/>
              </w:rPr>
              <w:t>TC-CM-014.1 to 014.2 (4 cases)</w:t>
            </w:r>
          </w:p>
        </w:tc>
      </w:tr>
      <w:tr>
        <w:trPr>
          <w:cantSplit w:val="true"/>
        </w:trPr>
        <w:tc>
          <w:tcPr>
            <w:tcW w:type="dxa" w:w="1301"/>
            <w:tcMar>
              <w:top w:w="50" w:type="dxa"/>
              <w:bottom w:w="50" w:type="dxa"/>
              <w:left w:w="90" w:type="dxa"/>
              <w:right w:w="90" w:type="dxa"/>
            </w:tcMar>
          </w:tcPr>
          <w:p>
            <w:pPr>
              <w:pStyle w:val="BDOITable"/>
            </w:pPr>
            <w:r>
              <w:rPr>
                <w:sz w:val="16"/>
              </w:rPr>
              <w:t>BRCLM.017</w:t>
            </w:r>
          </w:p>
        </w:tc>
        <w:tc>
          <w:tcPr>
            <w:tcW w:type="dxa" w:w="4065"/>
            <w:tcMar>
              <w:top w:w="50" w:type="dxa"/>
              <w:bottom w:w="50" w:type="dxa"/>
              <w:left w:w="90" w:type="dxa"/>
              <w:right w:w="90" w:type="dxa"/>
            </w:tcMar>
          </w:tcPr>
          <w:p>
            <w:pPr>
              <w:pStyle w:val="BDOITable"/>
            </w:pPr>
            <w:r>
              <w:rPr>
                <w:sz w:val="16"/>
              </w:rPr>
              <w:t>As a Unit Head, I need BIBS to maintain the list of adjusters and appraisers, so that the adjuster of a claim is chosen from accredited firms.</w:t>
            </w:r>
          </w:p>
        </w:tc>
        <w:tc>
          <w:tcPr>
            <w:tcW w:type="dxa" w:w="1246"/>
            <w:tcMar>
              <w:top w:w="50" w:type="dxa"/>
              <w:bottom w:w="50" w:type="dxa"/>
              <w:left w:w="90" w:type="dxa"/>
              <w:right w:w="90" w:type="dxa"/>
            </w:tcMar>
          </w:tcPr>
          <w:p>
            <w:pPr>
              <w:pStyle w:val="BDOITable"/>
            </w:pPr>
            <w:r>
              <w:rPr>
                <w:sz w:val="16"/>
              </w:rPr>
              <w:t>FR-CM-031</w:t>
            </w:r>
          </w:p>
        </w:tc>
        <w:tc>
          <w:tcPr>
            <w:tcW w:type="dxa" w:w="1517"/>
            <w:tcMar>
              <w:top w:w="50" w:type="dxa"/>
              <w:bottom w:w="50" w:type="dxa"/>
              <w:left w:w="90" w:type="dxa"/>
              <w:right w:w="90" w:type="dxa"/>
            </w:tcMar>
          </w:tcPr>
          <w:p>
            <w:pPr>
              <w:pStyle w:val="BDOITable"/>
            </w:pPr>
            <w:r>
              <w:rPr>
                <w:sz w:val="16"/>
              </w:rPr>
              <w:t>FR-CM-031 AC1-3</w:t>
            </w:r>
          </w:p>
        </w:tc>
        <w:tc>
          <w:tcPr>
            <w:tcW w:type="dxa" w:w="1843"/>
            <w:tcMar>
              <w:top w:w="50" w:type="dxa"/>
              <w:bottom w:w="50" w:type="dxa"/>
              <w:left w:w="90" w:type="dxa"/>
              <w:right w:w="90" w:type="dxa"/>
            </w:tcMar>
          </w:tcPr>
          <w:p>
            <w:pPr>
              <w:pStyle w:val="BDOITable"/>
            </w:pPr>
            <w:r>
              <w:rPr>
                <w:sz w:val="16"/>
              </w:rPr>
              <w:t>TC-CM-031.1 to 031.4 (6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BRCLM.018</w:t>
            </w:r>
          </w:p>
        </w:tc>
        <w:tc>
          <w:tcPr>
            <w:tcW w:type="dxa" w:w="4065"/>
            <w:tcMar>
              <w:top w:w="50" w:type="dxa"/>
              <w:bottom w:w="50" w:type="dxa"/>
              <w:left w:w="90" w:type="dxa"/>
              <w:right w:w="90" w:type="dxa"/>
            </w:tcMar>
            <w:shd w:val="clear" w:color="auto" w:fill="E5F5FF"/>
          </w:tcPr>
          <w:p>
            <w:pPr>
              <w:pStyle w:val="BDOITable"/>
            </w:pPr>
            <w:r>
              <w:rPr>
                <w:sz w:val="16"/>
              </w:rPr>
              <w:t>As a Team Lead, I need the permission to update the adjuster or appraiser, so that only authorised users change it.</w:t>
            </w:r>
          </w:p>
        </w:tc>
        <w:tc>
          <w:tcPr>
            <w:tcW w:type="dxa" w:w="1246"/>
            <w:tcMar>
              <w:top w:w="50" w:type="dxa"/>
              <w:bottom w:w="50" w:type="dxa"/>
              <w:left w:w="90" w:type="dxa"/>
              <w:right w:w="90" w:type="dxa"/>
            </w:tcMar>
            <w:shd w:val="clear" w:color="auto" w:fill="E5F5FF"/>
          </w:tcPr>
          <w:p>
            <w:pPr>
              <w:pStyle w:val="BDOITable"/>
            </w:pPr>
            <w:r>
              <w:rPr>
                <w:sz w:val="16"/>
              </w:rPr>
              <w:t>FR-CM-031, FR-CM-002</w:t>
            </w:r>
          </w:p>
        </w:tc>
        <w:tc>
          <w:tcPr>
            <w:tcW w:type="dxa" w:w="1517"/>
            <w:tcMar>
              <w:top w:w="50" w:type="dxa"/>
              <w:bottom w:w="50" w:type="dxa"/>
              <w:left w:w="90" w:type="dxa"/>
              <w:right w:w="90" w:type="dxa"/>
            </w:tcMar>
            <w:shd w:val="clear" w:color="auto" w:fill="E5F5FF"/>
          </w:tcPr>
          <w:p>
            <w:pPr>
              <w:pStyle w:val="BDOITable"/>
            </w:pPr>
            <w:r>
              <w:rPr>
                <w:sz w:val="16"/>
              </w:rPr>
              <w:t>FR-CM-031 AC1-3; FR-CM-002 AC1-3</w:t>
            </w:r>
          </w:p>
        </w:tc>
        <w:tc>
          <w:tcPr>
            <w:tcW w:type="dxa" w:w="1843"/>
            <w:tcMar>
              <w:top w:w="50" w:type="dxa"/>
              <w:bottom w:w="50" w:type="dxa"/>
              <w:left w:w="90" w:type="dxa"/>
              <w:right w:w="90" w:type="dxa"/>
            </w:tcMar>
            <w:shd w:val="clear" w:color="auto" w:fill="E5F5FF"/>
          </w:tcPr>
          <w:p>
            <w:pPr>
              <w:pStyle w:val="BDOITable"/>
            </w:pPr>
            <w:r>
              <w:rPr>
                <w:sz w:val="16"/>
              </w:rPr>
              <w:t>TC-CM-031.1 to 031.4, 002.1 to 002.4 (12 cases)</w:t>
            </w:r>
          </w:p>
        </w:tc>
      </w:tr>
      <w:tr>
        <w:trPr>
          <w:cantSplit w:val="true"/>
        </w:trPr>
        <w:tc>
          <w:tcPr>
            <w:tcW w:type="dxa" w:w="1301"/>
            <w:tcMar>
              <w:top w:w="50" w:type="dxa"/>
              <w:bottom w:w="50" w:type="dxa"/>
              <w:left w:w="90" w:type="dxa"/>
              <w:right w:w="90" w:type="dxa"/>
            </w:tcMar>
          </w:tcPr>
          <w:p>
            <w:pPr>
              <w:pStyle w:val="BDOITable"/>
            </w:pPr>
            <w:r>
              <w:rPr>
                <w:sz w:val="16"/>
              </w:rPr>
              <w:t>BRCLM.019</w:t>
            </w:r>
          </w:p>
        </w:tc>
        <w:tc>
          <w:tcPr>
            <w:tcW w:type="dxa" w:w="4065"/>
            <w:tcMar>
              <w:top w:w="50" w:type="dxa"/>
              <w:bottom w:w="50" w:type="dxa"/>
              <w:left w:w="90" w:type="dxa"/>
              <w:right w:w="90" w:type="dxa"/>
            </w:tcMar>
          </w:tcPr>
          <w:p>
            <w:pPr>
              <w:pStyle w:val="BDOITable"/>
            </w:pPr>
            <w:r>
              <w:rPr>
                <w:sz w:val="16"/>
              </w:rPr>
              <w:t>As a Team Lead, I need the permission to override the next follow-up date, so that follow-ups are planned by the right people.</w:t>
            </w:r>
          </w:p>
        </w:tc>
        <w:tc>
          <w:tcPr>
            <w:tcW w:type="dxa" w:w="1246"/>
            <w:tcMar>
              <w:top w:w="50" w:type="dxa"/>
              <w:bottom w:w="50" w:type="dxa"/>
              <w:left w:w="90" w:type="dxa"/>
              <w:right w:w="90" w:type="dxa"/>
            </w:tcMar>
          </w:tcPr>
          <w:p>
            <w:pPr>
              <w:pStyle w:val="BDOITable"/>
            </w:pPr>
            <w:r>
              <w:rPr>
                <w:sz w:val="16"/>
              </w:rPr>
              <w:t>FR-CM-050, FR-CM-054, FR-CM-002</w:t>
            </w:r>
          </w:p>
        </w:tc>
        <w:tc>
          <w:tcPr>
            <w:tcW w:type="dxa" w:w="1517"/>
            <w:tcMar>
              <w:top w:w="50" w:type="dxa"/>
              <w:bottom w:w="50" w:type="dxa"/>
              <w:left w:w="90" w:type="dxa"/>
              <w:right w:w="90" w:type="dxa"/>
            </w:tcMar>
          </w:tcPr>
          <w:p>
            <w:pPr>
              <w:pStyle w:val="BDOITable"/>
            </w:pPr>
            <w:r>
              <w:rPr>
                <w:sz w:val="16"/>
              </w:rPr>
              <w:t>FR-CM-050 AC1-2; FR-CM-054 AC1-2; FR-CM-002 AC1-3</w:t>
            </w:r>
          </w:p>
        </w:tc>
        <w:tc>
          <w:tcPr>
            <w:tcW w:type="dxa" w:w="1843"/>
            <w:tcMar>
              <w:top w:w="50" w:type="dxa"/>
              <w:bottom w:w="50" w:type="dxa"/>
              <w:left w:w="90" w:type="dxa"/>
              <w:right w:w="90" w:type="dxa"/>
            </w:tcMar>
          </w:tcPr>
          <w:p>
            <w:pPr>
              <w:pStyle w:val="BDOITable"/>
            </w:pPr>
            <w:r>
              <w:rPr>
                <w:sz w:val="16"/>
              </w:rPr>
              <w:t>TC-CM-050.1 to 050.3, 054.1 to 054.3, 002.1 to 002.4 (14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BRCLM.020</w:t>
            </w:r>
          </w:p>
        </w:tc>
        <w:tc>
          <w:tcPr>
            <w:tcW w:type="dxa" w:w="4065"/>
            <w:tcMar>
              <w:top w:w="50" w:type="dxa"/>
              <w:bottom w:w="50" w:type="dxa"/>
              <w:left w:w="90" w:type="dxa"/>
              <w:right w:w="90" w:type="dxa"/>
            </w:tcMar>
            <w:shd w:val="clear" w:color="auto" w:fill="E5F5FF"/>
          </w:tcPr>
          <w:p>
            <w:pPr>
              <w:pStyle w:val="BDOITable"/>
            </w:pPr>
            <w:r>
              <w:rPr>
                <w:sz w:val="16"/>
              </w:rPr>
              <w:t>As a Claims Officer / Claims Assistant, I need a field for the next action plan summary, so that the next step of each claim is clear.</w:t>
            </w:r>
          </w:p>
        </w:tc>
        <w:tc>
          <w:tcPr>
            <w:tcW w:type="dxa" w:w="1246"/>
            <w:tcMar>
              <w:top w:w="50" w:type="dxa"/>
              <w:bottom w:w="50" w:type="dxa"/>
              <w:left w:w="90" w:type="dxa"/>
              <w:right w:w="90" w:type="dxa"/>
            </w:tcMar>
            <w:shd w:val="clear" w:color="auto" w:fill="E5F5FF"/>
          </w:tcPr>
          <w:p>
            <w:pPr>
              <w:pStyle w:val="BDOITable"/>
            </w:pPr>
            <w:r>
              <w:rPr>
                <w:sz w:val="16"/>
              </w:rPr>
              <w:t>FR-CM-051</w:t>
            </w:r>
          </w:p>
        </w:tc>
        <w:tc>
          <w:tcPr>
            <w:tcW w:type="dxa" w:w="1517"/>
            <w:tcMar>
              <w:top w:w="50" w:type="dxa"/>
              <w:bottom w:w="50" w:type="dxa"/>
              <w:left w:w="90" w:type="dxa"/>
              <w:right w:w="90" w:type="dxa"/>
            </w:tcMar>
            <w:shd w:val="clear" w:color="auto" w:fill="E5F5FF"/>
          </w:tcPr>
          <w:p>
            <w:pPr>
              <w:pStyle w:val="BDOITable"/>
            </w:pPr>
            <w:r>
              <w:rPr>
                <w:sz w:val="16"/>
              </w:rPr>
              <w:t>FR-CM-051 AC1-2</w:t>
            </w:r>
          </w:p>
        </w:tc>
        <w:tc>
          <w:tcPr>
            <w:tcW w:type="dxa" w:w="1843"/>
            <w:tcMar>
              <w:top w:w="50" w:type="dxa"/>
              <w:bottom w:w="50" w:type="dxa"/>
              <w:left w:w="90" w:type="dxa"/>
              <w:right w:w="90" w:type="dxa"/>
            </w:tcMar>
            <w:shd w:val="clear" w:color="auto" w:fill="E5F5FF"/>
          </w:tcPr>
          <w:p>
            <w:pPr>
              <w:pStyle w:val="BDOITable"/>
            </w:pPr>
            <w:r>
              <w:rPr>
                <w:sz w:val="16"/>
              </w:rPr>
              <w:t>TC-CM-051.1 to 051.3 (5 cases)</w:t>
            </w:r>
          </w:p>
        </w:tc>
      </w:tr>
      <w:tr>
        <w:trPr>
          <w:cantSplit w:val="true"/>
        </w:trPr>
        <w:tc>
          <w:tcPr>
            <w:tcW w:type="dxa" w:w="1301"/>
            <w:tcMar>
              <w:top w:w="50" w:type="dxa"/>
              <w:bottom w:w="50" w:type="dxa"/>
              <w:left w:w="90" w:type="dxa"/>
              <w:right w:w="90" w:type="dxa"/>
            </w:tcMar>
          </w:tcPr>
          <w:p>
            <w:pPr>
              <w:pStyle w:val="BDOITable"/>
            </w:pPr>
            <w:r>
              <w:rPr>
                <w:sz w:val="16"/>
              </w:rPr>
              <w:t>BRCLM.021</w:t>
            </w:r>
          </w:p>
        </w:tc>
        <w:tc>
          <w:tcPr>
            <w:tcW w:type="dxa" w:w="4065"/>
            <w:tcMar>
              <w:top w:w="50" w:type="dxa"/>
              <w:bottom w:w="50" w:type="dxa"/>
              <w:left w:w="90" w:type="dxa"/>
              <w:right w:w="90" w:type="dxa"/>
            </w:tcMar>
          </w:tcPr>
          <w:p>
            <w:pPr>
              <w:pStyle w:val="BDOITable"/>
            </w:pPr>
            <w:r>
              <w:rPr>
                <w:sz w:val="16"/>
              </w:rPr>
              <w:t>As a Claims Officer / Claims Assistant, I need the permission to encode the next action plan summary, so that the plan is kept up to date by the handler.</w:t>
            </w:r>
          </w:p>
        </w:tc>
        <w:tc>
          <w:tcPr>
            <w:tcW w:type="dxa" w:w="1246"/>
            <w:tcMar>
              <w:top w:w="50" w:type="dxa"/>
              <w:bottom w:w="50" w:type="dxa"/>
              <w:left w:w="90" w:type="dxa"/>
              <w:right w:w="90" w:type="dxa"/>
            </w:tcMar>
          </w:tcPr>
          <w:p>
            <w:pPr>
              <w:pStyle w:val="BDOITable"/>
            </w:pPr>
            <w:r>
              <w:rPr>
                <w:sz w:val="16"/>
              </w:rPr>
              <w:t>FR-CM-051, FR-CM-002</w:t>
            </w:r>
          </w:p>
        </w:tc>
        <w:tc>
          <w:tcPr>
            <w:tcW w:type="dxa" w:w="1517"/>
            <w:tcMar>
              <w:top w:w="50" w:type="dxa"/>
              <w:bottom w:w="50" w:type="dxa"/>
              <w:left w:w="90" w:type="dxa"/>
              <w:right w:w="90" w:type="dxa"/>
            </w:tcMar>
          </w:tcPr>
          <w:p>
            <w:pPr>
              <w:pStyle w:val="BDOITable"/>
            </w:pPr>
            <w:r>
              <w:rPr>
                <w:sz w:val="16"/>
              </w:rPr>
              <w:t>FR-CM-051 AC1-2; FR-CM-002 AC1-3</w:t>
            </w:r>
          </w:p>
        </w:tc>
        <w:tc>
          <w:tcPr>
            <w:tcW w:type="dxa" w:w="1843"/>
            <w:tcMar>
              <w:top w:w="50" w:type="dxa"/>
              <w:bottom w:w="50" w:type="dxa"/>
              <w:left w:w="90" w:type="dxa"/>
              <w:right w:w="90" w:type="dxa"/>
            </w:tcMar>
          </w:tcPr>
          <w:p>
            <w:pPr>
              <w:pStyle w:val="BDOITable"/>
            </w:pPr>
            <w:r>
              <w:rPr>
                <w:sz w:val="16"/>
              </w:rPr>
              <w:t>TC-CM-051.1 to 051.3, 002.1 to 002.4 (11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BRCLM.022</w:t>
            </w:r>
          </w:p>
        </w:tc>
        <w:tc>
          <w:tcPr>
            <w:tcW w:type="dxa" w:w="4065"/>
            <w:tcMar>
              <w:top w:w="50" w:type="dxa"/>
              <w:bottom w:w="50" w:type="dxa"/>
              <w:left w:w="90" w:type="dxa"/>
              <w:right w:w="90" w:type="dxa"/>
            </w:tcMar>
            <w:shd w:val="clear" w:color="auto" w:fill="E5F5FF"/>
          </w:tcPr>
          <w:p>
            <w:pPr>
              <w:pStyle w:val="BDOITable"/>
            </w:pPr>
            <w:r>
              <w:rPr>
                <w:sz w:val="16"/>
              </w:rPr>
              <w:t>As a Claims Officer / Claims Assistant, I need a diary function, so that I record and follow my claim activities.</w:t>
            </w:r>
          </w:p>
        </w:tc>
        <w:tc>
          <w:tcPr>
            <w:tcW w:type="dxa" w:w="1246"/>
            <w:tcMar>
              <w:top w:w="50" w:type="dxa"/>
              <w:bottom w:w="50" w:type="dxa"/>
              <w:left w:w="90" w:type="dxa"/>
              <w:right w:w="90" w:type="dxa"/>
            </w:tcMar>
            <w:shd w:val="clear" w:color="auto" w:fill="E5F5FF"/>
          </w:tcPr>
          <w:p>
            <w:pPr>
              <w:pStyle w:val="BDOITable"/>
            </w:pPr>
            <w:r>
              <w:rPr>
                <w:sz w:val="16"/>
              </w:rPr>
              <w:t>FR-CM-052, FR-CM-054</w:t>
            </w:r>
          </w:p>
        </w:tc>
        <w:tc>
          <w:tcPr>
            <w:tcW w:type="dxa" w:w="1517"/>
            <w:tcMar>
              <w:top w:w="50" w:type="dxa"/>
              <w:bottom w:w="50" w:type="dxa"/>
              <w:left w:w="90" w:type="dxa"/>
              <w:right w:w="90" w:type="dxa"/>
            </w:tcMar>
            <w:shd w:val="clear" w:color="auto" w:fill="E5F5FF"/>
          </w:tcPr>
          <w:p>
            <w:pPr>
              <w:pStyle w:val="BDOITable"/>
            </w:pPr>
            <w:r>
              <w:rPr>
                <w:sz w:val="16"/>
              </w:rPr>
              <w:t>FR-CM-052 AC1-2; FR-CM-054 AC1-2</w:t>
            </w:r>
          </w:p>
        </w:tc>
        <w:tc>
          <w:tcPr>
            <w:tcW w:type="dxa" w:w="1843"/>
            <w:tcMar>
              <w:top w:w="50" w:type="dxa"/>
              <w:bottom w:w="50" w:type="dxa"/>
              <w:left w:w="90" w:type="dxa"/>
              <w:right w:w="90" w:type="dxa"/>
            </w:tcMar>
            <w:shd w:val="clear" w:color="auto" w:fill="E5F5FF"/>
          </w:tcPr>
          <w:p>
            <w:pPr>
              <w:pStyle w:val="BDOITable"/>
            </w:pPr>
            <w:r>
              <w:rPr>
                <w:sz w:val="16"/>
              </w:rPr>
              <w:t>TC-CM-052.1 to 052.4, 054.1 to 054.3 (8 cases)</w:t>
            </w:r>
          </w:p>
        </w:tc>
      </w:tr>
      <w:tr>
        <w:trPr>
          <w:cantSplit w:val="true"/>
        </w:trPr>
        <w:tc>
          <w:tcPr>
            <w:tcW w:type="dxa" w:w="1301"/>
            <w:tcMar>
              <w:top w:w="50" w:type="dxa"/>
              <w:bottom w:w="50" w:type="dxa"/>
              <w:left w:w="90" w:type="dxa"/>
              <w:right w:w="90" w:type="dxa"/>
            </w:tcMar>
          </w:tcPr>
          <w:p>
            <w:pPr>
              <w:pStyle w:val="BDOITable"/>
            </w:pPr>
            <w:r>
              <w:rPr>
                <w:sz w:val="16"/>
              </w:rPr>
              <w:t>BRCLM.023</w:t>
            </w:r>
          </w:p>
        </w:tc>
        <w:tc>
          <w:tcPr>
            <w:tcW w:type="dxa" w:w="4065"/>
            <w:tcMar>
              <w:top w:w="50" w:type="dxa"/>
              <w:bottom w:w="50" w:type="dxa"/>
              <w:left w:w="90" w:type="dxa"/>
              <w:right w:w="90" w:type="dxa"/>
            </w:tcMar>
          </w:tcPr>
          <w:p>
            <w:pPr>
              <w:pStyle w:val="BDOITable"/>
            </w:pPr>
            <w:r>
              <w:rPr>
                <w:sz w:val="16"/>
              </w:rPr>
              <w:t>As a Team Lead, I need a field to amend the insurer reserve, so that the claim shows the reserve the insurer reported.</w:t>
            </w:r>
          </w:p>
        </w:tc>
        <w:tc>
          <w:tcPr>
            <w:tcW w:type="dxa" w:w="1246"/>
            <w:tcMar>
              <w:top w:w="50" w:type="dxa"/>
              <w:bottom w:w="50" w:type="dxa"/>
              <w:left w:w="90" w:type="dxa"/>
              <w:right w:w="90" w:type="dxa"/>
            </w:tcMar>
          </w:tcPr>
          <w:p>
            <w:pPr>
              <w:pStyle w:val="BDOITable"/>
            </w:pPr>
            <w:r>
              <w:rPr>
                <w:sz w:val="16"/>
              </w:rPr>
              <w:t>FR-CM-032</w:t>
            </w:r>
          </w:p>
        </w:tc>
        <w:tc>
          <w:tcPr>
            <w:tcW w:type="dxa" w:w="1517"/>
            <w:tcMar>
              <w:top w:w="50" w:type="dxa"/>
              <w:bottom w:w="50" w:type="dxa"/>
              <w:left w:w="90" w:type="dxa"/>
              <w:right w:w="90" w:type="dxa"/>
            </w:tcMar>
          </w:tcPr>
          <w:p>
            <w:pPr>
              <w:pStyle w:val="BDOITable"/>
            </w:pPr>
            <w:r>
              <w:rPr>
                <w:sz w:val="16"/>
              </w:rPr>
              <w:t>FR-CM-032 AC1-3</w:t>
            </w:r>
          </w:p>
        </w:tc>
        <w:tc>
          <w:tcPr>
            <w:tcW w:type="dxa" w:w="1843"/>
            <w:tcMar>
              <w:top w:w="50" w:type="dxa"/>
              <w:bottom w:w="50" w:type="dxa"/>
              <w:left w:w="90" w:type="dxa"/>
              <w:right w:w="90" w:type="dxa"/>
            </w:tcMar>
          </w:tcPr>
          <w:p>
            <w:pPr>
              <w:pStyle w:val="BDOITable"/>
            </w:pPr>
            <w:r>
              <w:rPr>
                <w:sz w:val="16"/>
              </w:rPr>
              <w:t>TC-CM-032.1 to 032.4 (6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BRCLM.024</w:t>
            </w:r>
          </w:p>
        </w:tc>
        <w:tc>
          <w:tcPr>
            <w:tcW w:type="dxa" w:w="4065"/>
            <w:tcMar>
              <w:top w:w="50" w:type="dxa"/>
              <w:bottom w:w="50" w:type="dxa"/>
              <w:left w:w="90" w:type="dxa"/>
              <w:right w:w="90" w:type="dxa"/>
            </w:tcMar>
            <w:shd w:val="clear" w:color="auto" w:fill="E5F5FF"/>
          </w:tcPr>
          <w:p>
            <w:pPr>
              <w:pStyle w:val="BDOITable"/>
            </w:pPr>
            <w:r>
              <w:rPr>
                <w:sz w:val="16"/>
              </w:rPr>
              <w:t>As a Team Lead, I need the permission to amend the insurer reserve, so that reserve changes are made only by authorised users.</w:t>
            </w:r>
          </w:p>
        </w:tc>
        <w:tc>
          <w:tcPr>
            <w:tcW w:type="dxa" w:w="1246"/>
            <w:tcMar>
              <w:top w:w="50" w:type="dxa"/>
              <w:bottom w:w="50" w:type="dxa"/>
              <w:left w:w="90" w:type="dxa"/>
              <w:right w:w="90" w:type="dxa"/>
            </w:tcMar>
            <w:shd w:val="clear" w:color="auto" w:fill="E5F5FF"/>
          </w:tcPr>
          <w:p>
            <w:pPr>
              <w:pStyle w:val="BDOITable"/>
            </w:pPr>
            <w:r>
              <w:rPr>
                <w:sz w:val="16"/>
              </w:rPr>
              <w:t>FR-CM-032, FR-CM-002</w:t>
            </w:r>
          </w:p>
        </w:tc>
        <w:tc>
          <w:tcPr>
            <w:tcW w:type="dxa" w:w="1517"/>
            <w:tcMar>
              <w:top w:w="50" w:type="dxa"/>
              <w:bottom w:w="50" w:type="dxa"/>
              <w:left w:w="90" w:type="dxa"/>
              <w:right w:w="90" w:type="dxa"/>
            </w:tcMar>
            <w:shd w:val="clear" w:color="auto" w:fill="E5F5FF"/>
          </w:tcPr>
          <w:p>
            <w:pPr>
              <w:pStyle w:val="BDOITable"/>
            </w:pPr>
            <w:r>
              <w:rPr>
                <w:sz w:val="16"/>
              </w:rPr>
              <w:t>FR-CM-032 AC1-3; FR-CM-002 AC1-3</w:t>
            </w:r>
          </w:p>
        </w:tc>
        <w:tc>
          <w:tcPr>
            <w:tcW w:type="dxa" w:w="1843"/>
            <w:tcMar>
              <w:top w:w="50" w:type="dxa"/>
              <w:bottom w:w="50" w:type="dxa"/>
              <w:left w:w="90" w:type="dxa"/>
              <w:right w:w="90" w:type="dxa"/>
            </w:tcMar>
            <w:shd w:val="clear" w:color="auto" w:fill="E5F5FF"/>
          </w:tcPr>
          <w:p>
            <w:pPr>
              <w:pStyle w:val="BDOITable"/>
            </w:pPr>
            <w:r>
              <w:rPr>
                <w:sz w:val="16"/>
              </w:rPr>
              <w:t>TC-CM-032.1 to 032.4, 002.1 to 002.4 (12 cases)</w:t>
            </w:r>
          </w:p>
        </w:tc>
      </w:tr>
      <w:tr>
        <w:trPr>
          <w:cantSplit w:val="true"/>
        </w:trPr>
        <w:tc>
          <w:tcPr>
            <w:tcW w:type="dxa" w:w="1301"/>
            <w:tcMar>
              <w:top w:w="50" w:type="dxa"/>
              <w:bottom w:w="50" w:type="dxa"/>
              <w:left w:w="90" w:type="dxa"/>
              <w:right w:w="90" w:type="dxa"/>
            </w:tcMar>
          </w:tcPr>
          <w:p>
            <w:pPr>
              <w:pStyle w:val="BDOITable"/>
            </w:pPr>
            <w:r>
              <w:rPr>
                <w:sz w:val="16"/>
              </w:rPr>
              <w:t>BRCLM.025</w:t>
            </w:r>
          </w:p>
        </w:tc>
        <w:tc>
          <w:tcPr>
            <w:tcW w:type="dxa" w:w="4065"/>
            <w:tcMar>
              <w:top w:w="50" w:type="dxa"/>
              <w:bottom w:w="50" w:type="dxa"/>
              <w:left w:w="90" w:type="dxa"/>
              <w:right w:w="90" w:type="dxa"/>
            </w:tcMar>
          </w:tcPr>
          <w:p>
            <w:pPr>
              <w:pStyle w:val="BDOITable"/>
            </w:pPr>
            <w:r>
              <w:rPr>
                <w:sz w:val="16"/>
              </w:rPr>
              <w:t>As a Claims Officer / Claims Assistant, I need BIBS to calculate the overall age of each claim from the reported date, so that old claims are visible.</w:t>
            </w:r>
          </w:p>
        </w:tc>
        <w:tc>
          <w:tcPr>
            <w:tcW w:type="dxa" w:w="1246"/>
            <w:tcMar>
              <w:top w:w="50" w:type="dxa"/>
              <w:bottom w:w="50" w:type="dxa"/>
              <w:left w:w="90" w:type="dxa"/>
              <w:right w:w="90" w:type="dxa"/>
            </w:tcMar>
          </w:tcPr>
          <w:p>
            <w:pPr>
              <w:pStyle w:val="BDOITable"/>
            </w:pPr>
            <w:r>
              <w:rPr>
                <w:sz w:val="16"/>
              </w:rPr>
              <w:t>FR-CM-053</w:t>
            </w:r>
          </w:p>
        </w:tc>
        <w:tc>
          <w:tcPr>
            <w:tcW w:type="dxa" w:w="1517"/>
            <w:tcMar>
              <w:top w:w="50" w:type="dxa"/>
              <w:bottom w:w="50" w:type="dxa"/>
              <w:left w:w="90" w:type="dxa"/>
              <w:right w:w="90" w:type="dxa"/>
            </w:tcMar>
          </w:tcPr>
          <w:p>
            <w:pPr>
              <w:pStyle w:val="BDOITable"/>
            </w:pPr>
            <w:r>
              <w:rPr>
                <w:sz w:val="16"/>
              </w:rPr>
              <w:t>FR-CM-053 AC1-3</w:t>
            </w:r>
          </w:p>
        </w:tc>
        <w:tc>
          <w:tcPr>
            <w:tcW w:type="dxa" w:w="1843"/>
            <w:tcMar>
              <w:top w:w="50" w:type="dxa"/>
              <w:bottom w:w="50" w:type="dxa"/>
              <w:left w:w="90" w:type="dxa"/>
              <w:right w:w="90" w:type="dxa"/>
            </w:tcMar>
          </w:tcPr>
          <w:p>
            <w:pPr>
              <w:pStyle w:val="BDOITable"/>
            </w:pPr>
            <w:r>
              <w:rPr>
                <w:sz w:val="16"/>
              </w:rPr>
              <w:t>TC-CM-053.1 to 053.3 (4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BRCLM.026</w:t>
            </w:r>
          </w:p>
        </w:tc>
        <w:tc>
          <w:tcPr>
            <w:tcW w:type="dxa" w:w="4065"/>
            <w:tcMar>
              <w:top w:w="50" w:type="dxa"/>
              <w:bottom w:w="50" w:type="dxa"/>
              <w:left w:w="90" w:type="dxa"/>
              <w:right w:w="90" w:type="dxa"/>
            </w:tcMar>
            <w:shd w:val="clear" w:color="auto" w:fill="E5F5FF"/>
          </w:tcPr>
          <w:p>
            <w:pPr>
              <w:pStyle w:val="BDOITable"/>
            </w:pPr>
            <w:r>
              <w:rPr>
                <w:sz w:val="16"/>
              </w:rPr>
              <w:t>As a Unit Head, I need the Claims Aging Report with the overall age from the reported date, so that I monitor how long claims stay open.</w:t>
            </w:r>
          </w:p>
        </w:tc>
        <w:tc>
          <w:tcPr>
            <w:tcW w:type="dxa" w:w="1246"/>
            <w:tcMar>
              <w:top w:w="50" w:type="dxa"/>
              <w:bottom w:w="50" w:type="dxa"/>
              <w:left w:w="90" w:type="dxa"/>
              <w:right w:w="90" w:type="dxa"/>
            </w:tcMar>
            <w:shd w:val="clear" w:color="auto" w:fill="E5F5FF"/>
          </w:tcPr>
          <w:p>
            <w:pPr>
              <w:pStyle w:val="BDOITable"/>
            </w:pPr>
            <w:r>
              <w:rPr>
                <w:sz w:val="16"/>
              </w:rPr>
              <w:t>FR-CM-060</w:t>
            </w:r>
          </w:p>
        </w:tc>
        <w:tc>
          <w:tcPr>
            <w:tcW w:type="dxa" w:w="1517"/>
            <w:tcMar>
              <w:top w:w="50" w:type="dxa"/>
              <w:bottom w:w="50" w:type="dxa"/>
              <w:left w:w="90" w:type="dxa"/>
              <w:right w:w="90" w:type="dxa"/>
            </w:tcMar>
            <w:shd w:val="clear" w:color="auto" w:fill="E5F5FF"/>
          </w:tcPr>
          <w:p>
            <w:pPr>
              <w:pStyle w:val="BDOITable"/>
            </w:pPr>
            <w:r>
              <w:rPr>
                <w:sz w:val="16"/>
              </w:rPr>
              <w:t>FR-CM-060 AC1-3</w:t>
            </w:r>
          </w:p>
        </w:tc>
        <w:tc>
          <w:tcPr>
            <w:tcW w:type="dxa" w:w="1843"/>
            <w:tcMar>
              <w:top w:w="50" w:type="dxa"/>
              <w:bottom w:w="50" w:type="dxa"/>
              <w:left w:w="90" w:type="dxa"/>
              <w:right w:w="90" w:type="dxa"/>
            </w:tcMar>
            <w:shd w:val="clear" w:color="auto" w:fill="E5F5FF"/>
          </w:tcPr>
          <w:p>
            <w:pPr>
              <w:pStyle w:val="BDOITable"/>
            </w:pPr>
            <w:r>
              <w:rPr>
                <w:sz w:val="16"/>
              </w:rPr>
              <w:t>TC-CM-060.1 to 060.4 (5 cases)</w:t>
            </w:r>
          </w:p>
        </w:tc>
      </w:tr>
      <w:tr>
        <w:trPr>
          <w:cantSplit w:val="true"/>
        </w:trPr>
        <w:tc>
          <w:tcPr>
            <w:tcW w:type="dxa" w:w="1301"/>
            <w:tcMar>
              <w:top w:w="50" w:type="dxa"/>
              <w:bottom w:w="50" w:type="dxa"/>
              <w:left w:w="90" w:type="dxa"/>
              <w:right w:w="90" w:type="dxa"/>
            </w:tcMar>
          </w:tcPr>
          <w:p>
            <w:pPr>
              <w:pStyle w:val="BDOITable"/>
            </w:pPr>
            <w:r>
              <w:rPr>
                <w:sz w:val="16"/>
              </w:rPr>
              <w:t>BRCLM.027</w:t>
            </w:r>
          </w:p>
        </w:tc>
        <w:tc>
          <w:tcPr>
            <w:tcW w:type="dxa" w:w="4065"/>
            <w:tcMar>
              <w:top w:w="50" w:type="dxa"/>
              <w:bottom w:w="50" w:type="dxa"/>
              <w:left w:w="90" w:type="dxa"/>
              <w:right w:w="90" w:type="dxa"/>
            </w:tcMar>
          </w:tcPr>
          <w:p>
            <w:pPr>
              <w:pStyle w:val="BDOITable"/>
            </w:pPr>
            <w:r>
              <w:rPr>
                <w:sz w:val="16"/>
              </w:rPr>
              <w:t>As a Claims Officer / Claims Assistant, I need BIBS to calculate the age of a claim per status, so that I see where claims wait.</w:t>
            </w:r>
          </w:p>
        </w:tc>
        <w:tc>
          <w:tcPr>
            <w:tcW w:type="dxa" w:w="1246"/>
            <w:tcMar>
              <w:top w:w="50" w:type="dxa"/>
              <w:bottom w:w="50" w:type="dxa"/>
              <w:left w:w="90" w:type="dxa"/>
              <w:right w:w="90" w:type="dxa"/>
            </w:tcMar>
          </w:tcPr>
          <w:p>
            <w:pPr>
              <w:pStyle w:val="BDOITable"/>
            </w:pPr>
            <w:r>
              <w:rPr>
                <w:sz w:val="16"/>
              </w:rPr>
              <w:t>FR-CM-053, FR-CM-042</w:t>
            </w:r>
          </w:p>
        </w:tc>
        <w:tc>
          <w:tcPr>
            <w:tcW w:type="dxa" w:w="1517"/>
            <w:tcMar>
              <w:top w:w="50" w:type="dxa"/>
              <w:bottom w:w="50" w:type="dxa"/>
              <w:left w:w="90" w:type="dxa"/>
              <w:right w:w="90" w:type="dxa"/>
            </w:tcMar>
          </w:tcPr>
          <w:p>
            <w:pPr>
              <w:pStyle w:val="BDOITable"/>
            </w:pPr>
            <w:r>
              <w:rPr>
                <w:sz w:val="16"/>
              </w:rPr>
              <w:t>FR-CM-053 AC1-3; FR-CM-042 AC1-3</w:t>
            </w:r>
          </w:p>
        </w:tc>
        <w:tc>
          <w:tcPr>
            <w:tcW w:type="dxa" w:w="1843"/>
            <w:tcMar>
              <w:top w:w="50" w:type="dxa"/>
              <w:bottom w:w="50" w:type="dxa"/>
              <w:left w:w="90" w:type="dxa"/>
              <w:right w:w="90" w:type="dxa"/>
            </w:tcMar>
          </w:tcPr>
          <w:p>
            <w:pPr>
              <w:pStyle w:val="BDOITable"/>
            </w:pPr>
            <w:r>
              <w:rPr>
                <w:sz w:val="16"/>
              </w:rPr>
              <w:t>TC-CM-053.1 to 053.3, 042.1 to 042.4 (9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BRCLM.028</w:t>
            </w:r>
          </w:p>
        </w:tc>
        <w:tc>
          <w:tcPr>
            <w:tcW w:type="dxa" w:w="4065"/>
            <w:tcMar>
              <w:top w:w="50" w:type="dxa"/>
              <w:bottom w:w="50" w:type="dxa"/>
              <w:left w:w="90" w:type="dxa"/>
              <w:right w:w="90" w:type="dxa"/>
            </w:tcMar>
            <w:shd w:val="clear" w:color="auto" w:fill="E5F5FF"/>
          </w:tcPr>
          <w:p>
            <w:pPr>
              <w:pStyle w:val="BDOITable"/>
            </w:pPr>
            <w:r>
              <w:rPr>
                <w:sz w:val="16"/>
              </w:rPr>
              <w:t>As a Unit Head, I need the Claims Aging Report per status, so that delays per status are visible.</w:t>
            </w:r>
          </w:p>
        </w:tc>
        <w:tc>
          <w:tcPr>
            <w:tcW w:type="dxa" w:w="1246"/>
            <w:tcMar>
              <w:top w:w="50" w:type="dxa"/>
              <w:bottom w:w="50" w:type="dxa"/>
              <w:left w:w="90" w:type="dxa"/>
              <w:right w:w="90" w:type="dxa"/>
            </w:tcMar>
            <w:shd w:val="clear" w:color="auto" w:fill="E5F5FF"/>
          </w:tcPr>
          <w:p>
            <w:pPr>
              <w:pStyle w:val="BDOITable"/>
            </w:pPr>
            <w:r>
              <w:rPr>
                <w:sz w:val="16"/>
              </w:rPr>
              <w:t>FR-CM-060</w:t>
            </w:r>
          </w:p>
        </w:tc>
        <w:tc>
          <w:tcPr>
            <w:tcW w:type="dxa" w:w="1517"/>
            <w:tcMar>
              <w:top w:w="50" w:type="dxa"/>
              <w:bottom w:w="50" w:type="dxa"/>
              <w:left w:w="90" w:type="dxa"/>
              <w:right w:w="90" w:type="dxa"/>
            </w:tcMar>
            <w:shd w:val="clear" w:color="auto" w:fill="E5F5FF"/>
          </w:tcPr>
          <w:p>
            <w:pPr>
              <w:pStyle w:val="BDOITable"/>
            </w:pPr>
            <w:r>
              <w:rPr>
                <w:sz w:val="16"/>
              </w:rPr>
              <w:t>FR-CM-060 AC1-3</w:t>
            </w:r>
          </w:p>
        </w:tc>
        <w:tc>
          <w:tcPr>
            <w:tcW w:type="dxa" w:w="1843"/>
            <w:tcMar>
              <w:top w:w="50" w:type="dxa"/>
              <w:bottom w:w="50" w:type="dxa"/>
              <w:left w:w="90" w:type="dxa"/>
              <w:right w:w="90" w:type="dxa"/>
            </w:tcMar>
            <w:shd w:val="clear" w:color="auto" w:fill="E5F5FF"/>
          </w:tcPr>
          <w:p>
            <w:pPr>
              <w:pStyle w:val="BDOITable"/>
            </w:pPr>
            <w:r>
              <w:rPr>
                <w:sz w:val="16"/>
              </w:rPr>
              <w:t>TC-CM-060.1 to 060.4 (5 cases)</w:t>
            </w:r>
          </w:p>
        </w:tc>
      </w:tr>
      <w:tr>
        <w:trPr>
          <w:cantSplit w:val="true"/>
        </w:trPr>
        <w:tc>
          <w:tcPr>
            <w:tcW w:type="dxa" w:w="1301"/>
            <w:tcMar>
              <w:top w:w="50" w:type="dxa"/>
              <w:bottom w:w="50" w:type="dxa"/>
              <w:left w:w="90" w:type="dxa"/>
              <w:right w:w="90" w:type="dxa"/>
            </w:tcMar>
          </w:tcPr>
          <w:p>
            <w:pPr>
              <w:pStyle w:val="BDOITable"/>
            </w:pPr>
            <w:r>
              <w:rPr>
                <w:sz w:val="16"/>
              </w:rPr>
              <w:t>BRCLM.029</w:t>
            </w:r>
          </w:p>
        </w:tc>
        <w:tc>
          <w:tcPr>
            <w:tcW w:type="dxa" w:w="4065"/>
            <w:tcMar>
              <w:top w:w="50" w:type="dxa"/>
              <w:bottom w:w="50" w:type="dxa"/>
              <w:left w:w="90" w:type="dxa"/>
              <w:right w:w="90" w:type="dxa"/>
            </w:tcMar>
          </w:tcPr>
          <w:p>
            <w:pPr>
              <w:pStyle w:val="BDOITable"/>
            </w:pPr>
            <w:r>
              <w:rPr>
                <w:sz w:val="16"/>
              </w:rPr>
              <w:t>As a Unit Head, I need the Settled Claims report, so that settled claims and amounts are known.</w:t>
            </w:r>
          </w:p>
        </w:tc>
        <w:tc>
          <w:tcPr>
            <w:tcW w:type="dxa" w:w="1246"/>
            <w:tcMar>
              <w:top w:w="50" w:type="dxa"/>
              <w:bottom w:w="50" w:type="dxa"/>
              <w:left w:w="90" w:type="dxa"/>
              <w:right w:w="90" w:type="dxa"/>
            </w:tcMar>
          </w:tcPr>
          <w:p>
            <w:pPr>
              <w:pStyle w:val="BDOITable"/>
            </w:pPr>
            <w:r>
              <w:rPr>
                <w:sz w:val="16"/>
              </w:rPr>
              <w:t>FR-CM-061, FR-CM-044</w:t>
            </w:r>
          </w:p>
        </w:tc>
        <w:tc>
          <w:tcPr>
            <w:tcW w:type="dxa" w:w="1517"/>
            <w:tcMar>
              <w:top w:w="50" w:type="dxa"/>
              <w:bottom w:w="50" w:type="dxa"/>
              <w:left w:w="90" w:type="dxa"/>
              <w:right w:w="90" w:type="dxa"/>
            </w:tcMar>
          </w:tcPr>
          <w:p>
            <w:pPr>
              <w:pStyle w:val="BDOITable"/>
            </w:pPr>
            <w:r>
              <w:rPr>
                <w:sz w:val="16"/>
              </w:rPr>
              <w:t>FR-CM-061 AC1-3; FR-CM-044 AC1-4</w:t>
            </w:r>
          </w:p>
        </w:tc>
        <w:tc>
          <w:tcPr>
            <w:tcW w:type="dxa" w:w="1843"/>
            <w:tcMar>
              <w:top w:w="50" w:type="dxa"/>
              <w:bottom w:w="50" w:type="dxa"/>
              <w:left w:w="90" w:type="dxa"/>
              <w:right w:w="90" w:type="dxa"/>
            </w:tcMar>
          </w:tcPr>
          <w:p>
            <w:pPr>
              <w:pStyle w:val="BDOITable"/>
            </w:pPr>
            <w:r>
              <w:rPr>
                <w:sz w:val="16"/>
              </w:rPr>
              <w:t>TC-CM-061.1 to 061.5, 044.1 to 044.4 (13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BRCLM.030</w:t>
            </w:r>
          </w:p>
        </w:tc>
        <w:tc>
          <w:tcPr>
            <w:tcW w:type="dxa" w:w="4065"/>
            <w:tcMar>
              <w:top w:w="50" w:type="dxa"/>
              <w:bottom w:w="50" w:type="dxa"/>
              <w:left w:w="90" w:type="dxa"/>
              <w:right w:w="90" w:type="dxa"/>
            </w:tcMar>
            <w:shd w:val="clear" w:color="auto" w:fill="E5F5FF"/>
          </w:tcPr>
          <w:p>
            <w:pPr>
              <w:pStyle w:val="BDOITable"/>
            </w:pPr>
            <w:r>
              <w:rPr>
                <w:sz w:val="16"/>
              </w:rPr>
              <w:t>As a Unit Head, I need the Loss Experience report, so that losses per client and cover are known.</w:t>
            </w:r>
          </w:p>
        </w:tc>
        <w:tc>
          <w:tcPr>
            <w:tcW w:type="dxa" w:w="1246"/>
            <w:tcMar>
              <w:top w:w="50" w:type="dxa"/>
              <w:bottom w:w="50" w:type="dxa"/>
              <w:left w:w="90" w:type="dxa"/>
              <w:right w:w="90" w:type="dxa"/>
            </w:tcMar>
            <w:shd w:val="clear" w:color="auto" w:fill="E5F5FF"/>
          </w:tcPr>
          <w:p>
            <w:pPr>
              <w:pStyle w:val="BDOITable"/>
            </w:pPr>
            <w:r>
              <w:rPr>
                <w:sz w:val="16"/>
              </w:rPr>
              <w:t>FR-CM-062</w:t>
            </w:r>
          </w:p>
        </w:tc>
        <w:tc>
          <w:tcPr>
            <w:tcW w:type="dxa" w:w="1517"/>
            <w:tcMar>
              <w:top w:w="50" w:type="dxa"/>
              <w:bottom w:w="50" w:type="dxa"/>
              <w:left w:w="90" w:type="dxa"/>
              <w:right w:w="90" w:type="dxa"/>
            </w:tcMar>
            <w:shd w:val="clear" w:color="auto" w:fill="E5F5FF"/>
          </w:tcPr>
          <w:p>
            <w:pPr>
              <w:pStyle w:val="BDOITable"/>
            </w:pPr>
            <w:r>
              <w:rPr>
                <w:sz w:val="16"/>
              </w:rPr>
              <w:t>FR-CM-062 AC1-3</w:t>
            </w:r>
          </w:p>
        </w:tc>
        <w:tc>
          <w:tcPr>
            <w:tcW w:type="dxa" w:w="1843"/>
            <w:tcMar>
              <w:top w:w="50" w:type="dxa"/>
              <w:bottom w:w="50" w:type="dxa"/>
              <w:left w:w="90" w:type="dxa"/>
              <w:right w:w="90" w:type="dxa"/>
            </w:tcMar>
            <w:shd w:val="clear" w:color="auto" w:fill="E5F5FF"/>
          </w:tcPr>
          <w:p>
            <w:pPr>
              <w:pStyle w:val="BDOITable"/>
            </w:pPr>
            <w:r>
              <w:rPr>
                <w:sz w:val="16"/>
              </w:rPr>
              <w:t>TC-CM-062.1 to 062.4 (5 cases)</w:t>
            </w:r>
          </w:p>
        </w:tc>
      </w:tr>
      <w:tr>
        <w:trPr>
          <w:cantSplit w:val="true"/>
        </w:trPr>
        <w:tc>
          <w:tcPr>
            <w:tcW w:type="dxa" w:w="1301"/>
            <w:tcMar>
              <w:top w:w="50" w:type="dxa"/>
              <w:bottom w:w="50" w:type="dxa"/>
              <w:left w:w="90" w:type="dxa"/>
              <w:right w:w="90" w:type="dxa"/>
            </w:tcMar>
          </w:tcPr>
          <w:p>
            <w:pPr>
              <w:pStyle w:val="BDOITable"/>
            </w:pPr>
            <w:r>
              <w:rPr>
                <w:sz w:val="16"/>
              </w:rPr>
              <w:t>BRCLM.031</w:t>
            </w:r>
          </w:p>
        </w:tc>
        <w:tc>
          <w:tcPr>
            <w:tcW w:type="dxa" w:w="4065"/>
            <w:tcMar>
              <w:top w:w="50" w:type="dxa"/>
              <w:bottom w:w="50" w:type="dxa"/>
              <w:left w:w="90" w:type="dxa"/>
              <w:right w:w="90" w:type="dxa"/>
            </w:tcMar>
          </w:tcPr>
          <w:p>
            <w:pPr>
              <w:pStyle w:val="BDOITable"/>
            </w:pPr>
            <w:r>
              <w:rPr>
                <w:sz w:val="16"/>
              </w:rPr>
              <w:t>As a Unit Head, I need the Outstanding Claims report, so that open claims are followed up.</w:t>
            </w:r>
          </w:p>
        </w:tc>
        <w:tc>
          <w:tcPr>
            <w:tcW w:type="dxa" w:w="1246"/>
            <w:tcMar>
              <w:top w:w="50" w:type="dxa"/>
              <w:bottom w:w="50" w:type="dxa"/>
              <w:left w:w="90" w:type="dxa"/>
              <w:right w:w="90" w:type="dxa"/>
            </w:tcMar>
          </w:tcPr>
          <w:p>
            <w:pPr>
              <w:pStyle w:val="BDOITable"/>
            </w:pPr>
            <w:r>
              <w:rPr>
                <w:sz w:val="16"/>
              </w:rPr>
              <w:t>FR-CM-061</w:t>
            </w:r>
          </w:p>
        </w:tc>
        <w:tc>
          <w:tcPr>
            <w:tcW w:type="dxa" w:w="1517"/>
            <w:tcMar>
              <w:top w:w="50" w:type="dxa"/>
              <w:bottom w:w="50" w:type="dxa"/>
              <w:left w:w="90" w:type="dxa"/>
              <w:right w:w="90" w:type="dxa"/>
            </w:tcMar>
          </w:tcPr>
          <w:p>
            <w:pPr>
              <w:pStyle w:val="BDOITable"/>
            </w:pPr>
            <w:r>
              <w:rPr>
                <w:sz w:val="16"/>
              </w:rPr>
              <w:t>FR-CM-061 AC1-3</w:t>
            </w:r>
          </w:p>
        </w:tc>
        <w:tc>
          <w:tcPr>
            <w:tcW w:type="dxa" w:w="1843"/>
            <w:tcMar>
              <w:top w:w="50" w:type="dxa"/>
              <w:bottom w:w="50" w:type="dxa"/>
              <w:left w:w="90" w:type="dxa"/>
              <w:right w:w="90" w:type="dxa"/>
            </w:tcMar>
          </w:tcPr>
          <w:p>
            <w:pPr>
              <w:pStyle w:val="BDOITable"/>
            </w:pPr>
            <w:r>
              <w:rPr>
                <w:sz w:val="16"/>
              </w:rPr>
              <w:t>TC-CM-061.1 to 061.5 (6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BRCLM.032</w:t>
            </w:r>
          </w:p>
        </w:tc>
        <w:tc>
          <w:tcPr>
            <w:tcW w:type="dxa" w:w="4065"/>
            <w:tcMar>
              <w:top w:w="50" w:type="dxa"/>
              <w:bottom w:w="50" w:type="dxa"/>
              <w:left w:w="90" w:type="dxa"/>
              <w:right w:w="90" w:type="dxa"/>
            </w:tcMar>
            <w:shd w:val="clear" w:color="auto" w:fill="E5F5FF"/>
          </w:tcPr>
          <w:p>
            <w:pPr>
              <w:pStyle w:val="BDOITable"/>
            </w:pPr>
            <w:r>
              <w:rPr>
                <w:sz w:val="16"/>
              </w:rPr>
              <w:t>As a Unit Head, I need the Loss Ratio report, so that losses are compared with the premium.</w:t>
            </w:r>
          </w:p>
        </w:tc>
        <w:tc>
          <w:tcPr>
            <w:tcW w:type="dxa" w:w="1246"/>
            <w:tcMar>
              <w:top w:w="50" w:type="dxa"/>
              <w:bottom w:w="50" w:type="dxa"/>
              <w:left w:w="90" w:type="dxa"/>
              <w:right w:w="90" w:type="dxa"/>
            </w:tcMar>
            <w:shd w:val="clear" w:color="auto" w:fill="E5F5FF"/>
          </w:tcPr>
          <w:p>
            <w:pPr>
              <w:pStyle w:val="BDOITable"/>
            </w:pPr>
            <w:r>
              <w:rPr>
                <w:sz w:val="16"/>
              </w:rPr>
              <w:t>FR-CM-062</w:t>
            </w:r>
          </w:p>
        </w:tc>
        <w:tc>
          <w:tcPr>
            <w:tcW w:type="dxa" w:w="1517"/>
            <w:tcMar>
              <w:top w:w="50" w:type="dxa"/>
              <w:bottom w:w="50" w:type="dxa"/>
              <w:left w:w="90" w:type="dxa"/>
              <w:right w:w="90" w:type="dxa"/>
            </w:tcMar>
            <w:shd w:val="clear" w:color="auto" w:fill="E5F5FF"/>
          </w:tcPr>
          <w:p>
            <w:pPr>
              <w:pStyle w:val="BDOITable"/>
            </w:pPr>
            <w:r>
              <w:rPr>
                <w:sz w:val="16"/>
              </w:rPr>
              <w:t>FR-CM-062 AC1-3</w:t>
            </w:r>
          </w:p>
        </w:tc>
        <w:tc>
          <w:tcPr>
            <w:tcW w:type="dxa" w:w="1843"/>
            <w:tcMar>
              <w:top w:w="50" w:type="dxa"/>
              <w:bottom w:w="50" w:type="dxa"/>
              <w:left w:w="90" w:type="dxa"/>
              <w:right w:w="90" w:type="dxa"/>
            </w:tcMar>
            <w:shd w:val="clear" w:color="auto" w:fill="E5F5FF"/>
          </w:tcPr>
          <w:p>
            <w:pPr>
              <w:pStyle w:val="BDOITable"/>
            </w:pPr>
            <w:r>
              <w:rPr>
                <w:sz w:val="16"/>
              </w:rPr>
              <w:t>TC-CM-062.1 to 062.4 (5 cases)</w:t>
            </w:r>
          </w:p>
        </w:tc>
      </w:tr>
      <w:tr>
        <w:trPr>
          <w:cantSplit w:val="true"/>
        </w:trPr>
        <w:tc>
          <w:tcPr>
            <w:tcW w:type="dxa" w:w="1301"/>
            <w:tcMar>
              <w:top w:w="50" w:type="dxa"/>
              <w:bottom w:w="50" w:type="dxa"/>
              <w:left w:w="90" w:type="dxa"/>
              <w:right w:w="90" w:type="dxa"/>
            </w:tcMar>
          </w:tcPr>
          <w:p>
            <w:pPr>
              <w:pStyle w:val="BDOITable"/>
            </w:pPr>
            <w:r>
              <w:rPr>
                <w:sz w:val="16"/>
              </w:rPr>
              <w:t>BRCLM.033</w:t>
            </w:r>
          </w:p>
        </w:tc>
        <w:tc>
          <w:tcPr>
            <w:tcW w:type="dxa" w:w="4065"/>
            <w:tcMar>
              <w:top w:w="50" w:type="dxa"/>
              <w:bottom w:w="50" w:type="dxa"/>
              <w:left w:w="90" w:type="dxa"/>
              <w:right w:w="90" w:type="dxa"/>
            </w:tcMar>
          </w:tcPr>
          <w:p>
            <w:pPr>
              <w:pStyle w:val="BDOITable"/>
            </w:pPr>
            <w:r>
              <w:rPr>
                <w:sz w:val="16"/>
              </w:rPr>
              <w:t>As a Claims / Risk user, I need access to the claims data to produce the reports and analyses I need, so that questions beyond the standard reports are answered.</w:t>
            </w:r>
          </w:p>
        </w:tc>
        <w:tc>
          <w:tcPr>
            <w:tcW w:type="dxa" w:w="1246"/>
            <w:tcMar>
              <w:top w:w="50" w:type="dxa"/>
              <w:bottom w:w="50" w:type="dxa"/>
              <w:left w:w="90" w:type="dxa"/>
              <w:right w:w="90" w:type="dxa"/>
            </w:tcMar>
          </w:tcPr>
          <w:p>
            <w:pPr>
              <w:pStyle w:val="BDOITable"/>
            </w:pPr>
            <w:r>
              <w:rPr>
                <w:sz w:val="16"/>
              </w:rPr>
              <w:t>FR-CM-064</w:t>
            </w:r>
          </w:p>
        </w:tc>
        <w:tc>
          <w:tcPr>
            <w:tcW w:type="dxa" w:w="1517"/>
            <w:tcMar>
              <w:top w:w="50" w:type="dxa"/>
              <w:bottom w:w="50" w:type="dxa"/>
              <w:left w:w="90" w:type="dxa"/>
              <w:right w:w="90" w:type="dxa"/>
            </w:tcMar>
          </w:tcPr>
          <w:p>
            <w:pPr>
              <w:pStyle w:val="BDOITable"/>
            </w:pPr>
            <w:r>
              <w:rPr>
                <w:sz w:val="16"/>
              </w:rPr>
              <w:t>FR-CM-064 AC1-2</w:t>
            </w:r>
          </w:p>
        </w:tc>
        <w:tc>
          <w:tcPr>
            <w:tcW w:type="dxa" w:w="1843"/>
            <w:tcMar>
              <w:top w:w="50" w:type="dxa"/>
              <w:bottom w:w="50" w:type="dxa"/>
              <w:left w:w="90" w:type="dxa"/>
              <w:right w:w="90" w:type="dxa"/>
            </w:tcMar>
          </w:tcPr>
          <w:p>
            <w:pPr>
              <w:pStyle w:val="BDOITable"/>
            </w:pPr>
            <w:r>
              <w:rPr>
                <w:sz w:val="16"/>
              </w:rPr>
              <w:t>TC-CM-064.1 to 064.3 (3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BRCLM.034</w:t>
            </w:r>
          </w:p>
        </w:tc>
        <w:tc>
          <w:tcPr>
            <w:tcW w:type="dxa" w:w="4065"/>
            <w:tcMar>
              <w:top w:w="50" w:type="dxa"/>
              <w:bottom w:w="50" w:type="dxa"/>
              <w:left w:w="90" w:type="dxa"/>
              <w:right w:w="90" w:type="dxa"/>
            </w:tcMar>
            <w:shd w:val="clear" w:color="auto" w:fill="E5F5FF"/>
          </w:tcPr>
          <w:p>
            <w:pPr>
              <w:pStyle w:val="BDOITable"/>
            </w:pPr>
            <w:r>
              <w:rPr>
                <w:sz w:val="16"/>
              </w:rPr>
              <w:t>As a Claims Officer / Claims Assistant, I need BIBS to track and report the pending actions of the claims, so that no follow-up is missed.</w:t>
            </w:r>
          </w:p>
        </w:tc>
        <w:tc>
          <w:tcPr>
            <w:tcW w:type="dxa" w:w="1246"/>
            <w:tcMar>
              <w:top w:w="50" w:type="dxa"/>
              <w:bottom w:w="50" w:type="dxa"/>
              <w:left w:w="90" w:type="dxa"/>
              <w:right w:w="90" w:type="dxa"/>
            </w:tcMar>
            <w:shd w:val="clear" w:color="auto" w:fill="E5F5FF"/>
          </w:tcPr>
          <w:p>
            <w:pPr>
              <w:pStyle w:val="BDOITable"/>
            </w:pPr>
            <w:r>
              <w:rPr>
                <w:sz w:val="16"/>
              </w:rPr>
              <w:t>FR-CM-054, FR-CM-061, FR-CM-055</w:t>
            </w:r>
          </w:p>
        </w:tc>
        <w:tc>
          <w:tcPr>
            <w:tcW w:type="dxa" w:w="1517"/>
            <w:tcMar>
              <w:top w:w="50" w:type="dxa"/>
              <w:bottom w:w="50" w:type="dxa"/>
              <w:left w:w="90" w:type="dxa"/>
              <w:right w:w="90" w:type="dxa"/>
            </w:tcMar>
            <w:shd w:val="clear" w:color="auto" w:fill="E5F5FF"/>
          </w:tcPr>
          <w:p>
            <w:pPr>
              <w:pStyle w:val="BDOITable"/>
            </w:pPr>
            <w:r>
              <w:rPr>
                <w:sz w:val="16"/>
              </w:rPr>
              <w:t>FR-CM-054 AC1-2; FR-CM-061 AC1-3; FR-CM-055 AC1-3</w:t>
            </w:r>
          </w:p>
        </w:tc>
        <w:tc>
          <w:tcPr>
            <w:tcW w:type="dxa" w:w="1843"/>
            <w:tcMar>
              <w:top w:w="50" w:type="dxa"/>
              <w:bottom w:w="50" w:type="dxa"/>
              <w:left w:w="90" w:type="dxa"/>
              <w:right w:w="90" w:type="dxa"/>
            </w:tcMar>
            <w:shd w:val="clear" w:color="auto" w:fill="E5F5FF"/>
          </w:tcPr>
          <w:p>
            <w:pPr>
              <w:pStyle w:val="BDOITable"/>
            </w:pPr>
            <w:r>
              <w:rPr>
                <w:sz w:val="16"/>
              </w:rPr>
              <w:t>TC-CM-054.1 to 054.3, 061.1 to 061.5, 055.1 to 055.3 (14 cases)</w:t>
            </w:r>
          </w:p>
        </w:tc>
      </w:tr>
      <w:tr>
        <w:trPr>
          <w:cantSplit w:val="true"/>
        </w:trPr>
        <w:tc>
          <w:tcPr>
            <w:tcW w:type="dxa" w:w="1301"/>
            <w:tcMar>
              <w:top w:w="50" w:type="dxa"/>
              <w:bottom w:w="50" w:type="dxa"/>
              <w:left w:w="90" w:type="dxa"/>
              <w:right w:w="90" w:type="dxa"/>
            </w:tcMar>
          </w:tcPr>
          <w:p>
            <w:pPr>
              <w:pStyle w:val="BDOITable"/>
            </w:pPr>
            <w:r>
              <w:rPr>
                <w:sz w:val="16"/>
              </w:rPr>
              <w:t>BRCLM.035</w:t>
            </w:r>
          </w:p>
        </w:tc>
        <w:tc>
          <w:tcPr>
            <w:tcW w:type="dxa" w:w="4065"/>
            <w:tcMar>
              <w:top w:w="50" w:type="dxa"/>
              <w:bottom w:w="50" w:type="dxa"/>
              <w:left w:w="90" w:type="dxa"/>
              <w:right w:w="90" w:type="dxa"/>
            </w:tcMar>
          </w:tcPr>
          <w:p>
            <w:pPr>
              <w:pStyle w:val="BDOITable"/>
            </w:pPr>
            <w:r>
              <w:rPr>
                <w:sz w:val="16"/>
              </w:rPr>
              <w:t>As a Claims Officer / Claims Assistant, I need to tag a closure as temporary or permanent, so that temporarily closed claims can resume.</w:t>
            </w:r>
          </w:p>
        </w:tc>
        <w:tc>
          <w:tcPr>
            <w:tcW w:type="dxa" w:w="1246"/>
            <w:tcMar>
              <w:top w:w="50" w:type="dxa"/>
              <w:bottom w:w="50" w:type="dxa"/>
              <w:left w:w="90" w:type="dxa"/>
              <w:right w:w="90" w:type="dxa"/>
            </w:tcMar>
          </w:tcPr>
          <w:p>
            <w:pPr>
              <w:pStyle w:val="BDOITable"/>
            </w:pPr>
            <w:r>
              <w:rPr>
                <w:sz w:val="16"/>
              </w:rPr>
              <w:t>FR-CM-045</w:t>
            </w:r>
          </w:p>
        </w:tc>
        <w:tc>
          <w:tcPr>
            <w:tcW w:type="dxa" w:w="1517"/>
            <w:tcMar>
              <w:top w:w="50" w:type="dxa"/>
              <w:bottom w:w="50" w:type="dxa"/>
              <w:left w:w="90" w:type="dxa"/>
              <w:right w:w="90" w:type="dxa"/>
            </w:tcMar>
          </w:tcPr>
          <w:p>
            <w:pPr>
              <w:pStyle w:val="BDOITable"/>
            </w:pPr>
            <w:r>
              <w:rPr>
                <w:sz w:val="16"/>
              </w:rPr>
              <w:t>FR-CM-045 AC1-3</w:t>
            </w:r>
          </w:p>
        </w:tc>
        <w:tc>
          <w:tcPr>
            <w:tcW w:type="dxa" w:w="1843"/>
            <w:tcMar>
              <w:top w:w="50" w:type="dxa"/>
              <w:bottom w:w="50" w:type="dxa"/>
              <w:left w:w="90" w:type="dxa"/>
              <w:right w:w="90" w:type="dxa"/>
            </w:tcMar>
          </w:tcPr>
          <w:p>
            <w:pPr>
              <w:pStyle w:val="BDOITable"/>
            </w:pPr>
            <w:r>
              <w:rPr>
                <w:sz w:val="16"/>
              </w:rPr>
              <w:t>TC-CM-045.1 to 045.3 (7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BRCLM.036</w:t>
            </w:r>
          </w:p>
        </w:tc>
        <w:tc>
          <w:tcPr>
            <w:tcW w:type="dxa" w:w="4065"/>
            <w:tcMar>
              <w:top w:w="50" w:type="dxa"/>
              <w:bottom w:w="50" w:type="dxa"/>
              <w:left w:w="90" w:type="dxa"/>
              <w:right w:w="90" w:type="dxa"/>
            </w:tcMar>
            <w:shd w:val="clear" w:color="auto" w:fill="E5F5FF"/>
          </w:tcPr>
          <w:p>
            <w:pPr>
              <w:pStyle w:val="BDOITable"/>
            </w:pPr>
            <w:r>
              <w:rPr>
                <w:sz w:val="16"/>
              </w:rPr>
              <w:t>As a Unit Head, I need BIBS to maintain the catastrophe codes, so that claims from one event are grouped and reported.</w:t>
            </w:r>
          </w:p>
        </w:tc>
        <w:tc>
          <w:tcPr>
            <w:tcW w:type="dxa" w:w="1246"/>
            <w:tcMar>
              <w:top w:w="50" w:type="dxa"/>
              <w:bottom w:w="50" w:type="dxa"/>
              <w:left w:w="90" w:type="dxa"/>
              <w:right w:w="90" w:type="dxa"/>
            </w:tcMar>
            <w:shd w:val="clear" w:color="auto" w:fill="E5F5FF"/>
          </w:tcPr>
          <w:p>
            <w:pPr>
              <w:pStyle w:val="BDOITable"/>
            </w:pPr>
            <w:r>
              <w:rPr>
                <w:sz w:val="16"/>
              </w:rPr>
              <w:t>FR-CM-033</w:t>
            </w:r>
          </w:p>
        </w:tc>
        <w:tc>
          <w:tcPr>
            <w:tcW w:type="dxa" w:w="1517"/>
            <w:tcMar>
              <w:top w:w="50" w:type="dxa"/>
              <w:bottom w:w="50" w:type="dxa"/>
              <w:left w:w="90" w:type="dxa"/>
              <w:right w:w="90" w:type="dxa"/>
            </w:tcMar>
            <w:shd w:val="clear" w:color="auto" w:fill="E5F5FF"/>
          </w:tcPr>
          <w:p>
            <w:pPr>
              <w:pStyle w:val="BDOITable"/>
            </w:pPr>
            <w:r>
              <w:rPr>
                <w:sz w:val="16"/>
              </w:rPr>
              <w:t>FR-CM-033 AC1-2</w:t>
            </w:r>
          </w:p>
        </w:tc>
        <w:tc>
          <w:tcPr>
            <w:tcW w:type="dxa" w:w="1843"/>
            <w:tcMar>
              <w:top w:w="50" w:type="dxa"/>
              <w:bottom w:w="50" w:type="dxa"/>
              <w:left w:w="90" w:type="dxa"/>
              <w:right w:w="90" w:type="dxa"/>
            </w:tcMar>
            <w:shd w:val="clear" w:color="auto" w:fill="E5F5FF"/>
          </w:tcPr>
          <w:p>
            <w:pPr>
              <w:pStyle w:val="BDOITable"/>
            </w:pPr>
            <w:r>
              <w:rPr>
                <w:sz w:val="16"/>
              </w:rPr>
              <w:t>TC-CM-033.1 to 033.3 (3 cases)</w:t>
            </w:r>
          </w:p>
        </w:tc>
      </w:tr>
      <w:tr>
        <w:trPr>
          <w:cantSplit w:val="true"/>
        </w:trPr>
        <w:tc>
          <w:tcPr>
            <w:tcW w:type="dxa" w:w="1301"/>
            <w:tcMar>
              <w:top w:w="50" w:type="dxa"/>
              <w:bottom w:w="50" w:type="dxa"/>
              <w:left w:w="90" w:type="dxa"/>
              <w:right w:w="90" w:type="dxa"/>
            </w:tcMar>
          </w:tcPr>
          <w:p>
            <w:pPr>
              <w:pStyle w:val="BDOITable"/>
            </w:pPr>
            <w:r>
              <w:rPr>
                <w:sz w:val="16"/>
              </w:rPr>
              <w:t>BRCLM.037</w:t>
            </w:r>
          </w:p>
        </w:tc>
        <w:tc>
          <w:tcPr>
            <w:tcW w:type="dxa" w:w="4065"/>
            <w:tcMar>
              <w:top w:w="50" w:type="dxa"/>
              <w:bottom w:w="50" w:type="dxa"/>
              <w:left w:w="90" w:type="dxa"/>
              <w:right w:w="90" w:type="dxa"/>
            </w:tcMar>
          </w:tcPr>
          <w:p>
            <w:pPr>
              <w:pStyle w:val="BDOITable"/>
            </w:pPr>
            <w:r>
              <w:rPr>
                <w:sz w:val="16"/>
              </w:rPr>
              <w:t>As a Claims Officer / Claims Assistant, I need to link several insured locations of the cover to one claim - mainly for non-motor products, grouped per client and per risk - so that a multi-location loss stays one claim and no location outside the cover is claimed.</w:t>
            </w:r>
          </w:p>
        </w:tc>
        <w:tc>
          <w:tcPr>
            <w:tcW w:type="dxa" w:w="1246"/>
            <w:tcMar>
              <w:top w:w="50" w:type="dxa"/>
              <w:bottom w:w="50" w:type="dxa"/>
              <w:left w:w="90" w:type="dxa"/>
              <w:right w:w="90" w:type="dxa"/>
            </w:tcMar>
          </w:tcPr>
          <w:p>
            <w:pPr>
              <w:pStyle w:val="BDOITable"/>
            </w:pPr>
            <w:r>
              <w:rPr>
                <w:sz w:val="16"/>
              </w:rPr>
              <w:t>FR-CM-020</w:t>
            </w:r>
          </w:p>
        </w:tc>
        <w:tc>
          <w:tcPr>
            <w:tcW w:type="dxa" w:w="1517"/>
            <w:tcMar>
              <w:top w:w="50" w:type="dxa"/>
              <w:bottom w:w="50" w:type="dxa"/>
              <w:left w:w="90" w:type="dxa"/>
              <w:right w:w="90" w:type="dxa"/>
            </w:tcMar>
          </w:tcPr>
          <w:p>
            <w:pPr>
              <w:pStyle w:val="BDOITable"/>
            </w:pPr>
            <w:r>
              <w:rPr>
                <w:sz w:val="16"/>
              </w:rPr>
              <w:t>FR-CM-020 AC1-3</w:t>
            </w:r>
          </w:p>
        </w:tc>
        <w:tc>
          <w:tcPr>
            <w:tcW w:type="dxa" w:w="1843"/>
            <w:tcMar>
              <w:top w:w="50" w:type="dxa"/>
              <w:bottom w:w="50" w:type="dxa"/>
              <w:left w:w="90" w:type="dxa"/>
              <w:right w:w="90" w:type="dxa"/>
            </w:tcMar>
          </w:tcPr>
          <w:p>
            <w:pPr>
              <w:pStyle w:val="BDOITable"/>
            </w:pPr>
            <w:r>
              <w:rPr>
                <w:sz w:val="16"/>
              </w:rPr>
              <w:t>TC-CM-020.1 to 020.3 (6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BRCLM.038</w:t>
            </w:r>
          </w:p>
        </w:tc>
        <w:tc>
          <w:tcPr>
            <w:tcW w:type="dxa" w:w="4065"/>
            <w:tcMar>
              <w:top w:w="50" w:type="dxa"/>
              <w:bottom w:w="50" w:type="dxa"/>
              <w:left w:w="90" w:type="dxa"/>
              <w:right w:w="90" w:type="dxa"/>
            </w:tcMar>
            <w:shd w:val="clear" w:color="auto" w:fill="E5F5FF"/>
          </w:tcPr>
          <w:p>
            <w:pPr>
              <w:pStyle w:val="BDOITable"/>
            </w:pPr>
            <w:r>
              <w:rPr>
                <w:sz w:val="16"/>
              </w:rPr>
              <w:t>As a Claims / Risk user, I need on-demand reports of claims by location and of claims-prone locations, so that risk patterns are identified.</w:t>
            </w:r>
          </w:p>
        </w:tc>
        <w:tc>
          <w:tcPr>
            <w:tcW w:type="dxa" w:w="1246"/>
            <w:tcMar>
              <w:top w:w="50" w:type="dxa"/>
              <w:bottom w:w="50" w:type="dxa"/>
              <w:left w:w="90" w:type="dxa"/>
              <w:right w:w="90" w:type="dxa"/>
            </w:tcMar>
            <w:shd w:val="clear" w:color="auto" w:fill="E5F5FF"/>
          </w:tcPr>
          <w:p>
            <w:pPr>
              <w:pStyle w:val="BDOITable"/>
            </w:pPr>
            <w:r>
              <w:rPr>
                <w:sz w:val="16"/>
              </w:rPr>
              <w:t>FR-CM-063</w:t>
            </w:r>
          </w:p>
        </w:tc>
        <w:tc>
          <w:tcPr>
            <w:tcW w:type="dxa" w:w="1517"/>
            <w:tcMar>
              <w:top w:w="50" w:type="dxa"/>
              <w:bottom w:w="50" w:type="dxa"/>
              <w:left w:w="90" w:type="dxa"/>
              <w:right w:w="90" w:type="dxa"/>
            </w:tcMar>
            <w:shd w:val="clear" w:color="auto" w:fill="E5F5FF"/>
          </w:tcPr>
          <w:p>
            <w:pPr>
              <w:pStyle w:val="BDOITable"/>
            </w:pPr>
            <w:r>
              <w:rPr>
                <w:sz w:val="16"/>
              </w:rPr>
              <w:t>FR-CM-063 AC1-3</w:t>
            </w:r>
          </w:p>
        </w:tc>
        <w:tc>
          <w:tcPr>
            <w:tcW w:type="dxa" w:w="1843"/>
            <w:tcMar>
              <w:top w:w="50" w:type="dxa"/>
              <w:bottom w:w="50" w:type="dxa"/>
              <w:left w:w="90" w:type="dxa"/>
              <w:right w:w="90" w:type="dxa"/>
            </w:tcMar>
            <w:shd w:val="clear" w:color="auto" w:fill="E5F5FF"/>
          </w:tcPr>
          <w:p>
            <w:pPr>
              <w:pStyle w:val="BDOITable"/>
            </w:pPr>
            <w:r>
              <w:rPr>
                <w:sz w:val="16"/>
              </w:rPr>
              <w:t>TC-CM-063.1 to 063.3 (3 cases)</w:t>
            </w:r>
          </w:p>
        </w:tc>
      </w:tr>
      <w:tr>
        <w:trPr>
          <w:cantSplit w:val="true"/>
        </w:trPr>
        <w:tc>
          <w:tcPr>
            <w:tcW w:type="dxa" w:w="1301"/>
            <w:tcMar>
              <w:top w:w="50" w:type="dxa"/>
              <w:bottom w:w="50" w:type="dxa"/>
              <w:left w:w="90" w:type="dxa"/>
              <w:right w:w="90" w:type="dxa"/>
            </w:tcMar>
          </w:tcPr>
          <w:p>
            <w:pPr>
              <w:pStyle w:val="BDOITable"/>
            </w:pPr>
            <w:r>
              <w:rPr>
                <w:sz w:val="16"/>
              </w:rPr>
              <w:t>BRCLM.039</w:t>
            </w:r>
          </w:p>
        </w:tc>
        <w:tc>
          <w:tcPr>
            <w:tcW w:type="dxa" w:w="4065"/>
            <w:tcMar>
              <w:top w:w="50" w:type="dxa"/>
              <w:bottom w:w="50" w:type="dxa"/>
              <w:left w:w="90" w:type="dxa"/>
              <w:right w:w="90" w:type="dxa"/>
            </w:tcMar>
          </w:tcPr>
          <w:p>
            <w:pPr>
              <w:pStyle w:val="BDOITable"/>
            </w:pPr>
            <w:r>
              <w:rPr>
                <w:sz w:val="16"/>
              </w:rPr>
              <w:t>As a Claims Officer / Claims Assistant, I need every claim validated against the latest endorsement or cover version, with the cover number and version shown and a newer version flagged, while the policy data stays view-only, so that the claim is checked against current terms.</w:t>
            </w:r>
          </w:p>
        </w:tc>
        <w:tc>
          <w:tcPr>
            <w:tcW w:type="dxa" w:w="1246"/>
            <w:tcMar>
              <w:top w:w="50" w:type="dxa"/>
              <w:bottom w:w="50" w:type="dxa"/>
              <w:left w:w="90" w:type="dxa"/>
              <w:right w:w="90" w:type="dxa"/>
            </w:tcMar>
          </w:tcPr>
          <w:p>
            <w:pPr>
              <w:pStyle w:val="BDOITable"/>
            </w:pPr>
            <w:r>
              <w:rPr>
                <w:sz w:val="16"/>
              </w:rPr>
              <w:t>FR-CM-015</w:t>
            </w:r>
          </w:p>
        </w:tc>
        <w:tc>
          <w:tcPr>
            <w:tcW w:type="dxa" w:w="1517"/>
            <w:tcMar>
              <w:top w:w="50" w:type="dxa"/>
              <w:bottom w:w="50" w:type="dxa"/>
              <w:left w:w="90" w:type="dxa"/>
              <w:right w:w="90" w:type="dxa"/>
            </w:tcMar>
          </w:tcPr>
          <w:p>
            <w:pPr>
              <w:pStyle w:val="BDOITable"/>
            </w:pPr>
            <w:r>
              <w:rPr>
                <w:sz w:val="16"/>
              </w:rPr>
              <w:t>FR-CM-015 AC1-4</w:t>
            </w:r>
          </w:p>
        </w:tc>
        <w:tc>
          <w:tcPr>
            <w:tcW w:type="dxa" w:w="1843"/>
            <w:tcMar>
              <w:top w:w="50" w:type="dxa"/>
              <w:bottom w:w="50" w:type="dxa"/>
              <w:left w:w="90" w:type="dxa"/>
              <w:right w:w="90" w:type="dxa"/>
            </w:tcMar>
          </w:tcPr>
          <w:p>
            <w:pPr>
              <w:pStyle w:val="BDOITable"/>
            </w:pPr>
            <w:r>
              <w:rPr>
                <w:sz w:val="16"/>
              </w:rPr>
              <w:t>TC-CM-015.1 to 015.3 (4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BRCLM.040</w:t>
            </w:r>
          </w:p>
        </w:tc>
        <w:tc>
          <w:tcPr>
            <w:tcW w:type="dxa" w:w="4065"/>
            <w:tcMar>
              <w:top w:w="50" w:type="dxa"/>
              <w:bottom w:w="50" w:type="dxa"/>
              <w:left w:w="90" w:type="dxa"/>
              <w:right w:w="90" w:type="dxa"/>
            </w:tcMar>
            <w:shd w:val="clear" w:color="auto" w:fill="E5F5FF"/>
          </w:tcPr>
          <w:p>
            <w:pPr>
              <w:pStyle w:val="BDOITable"/>
            </w:pPr>
            <w:r>
              <w:rPr>
                <w:sz w:val="16"/>
              </w:rPr>
              <w:t>As a Marketing user, I need controlled, read-only access to loss information through the existing claims reports (loss experience, loss ratio, claims ageing), so that I use it for renewal, pricing and client discussions.</w:t>
            </w:r>
          </w:p>
        </w:tc>
        <w:tc>
          <w:tcPr>
            <w:tcW w:type="dxa" w:w="1246"/>
            <w:tcMar>
              <w:top w:w="50" w:type="dxa"/>
              <w:bottom w:w="50" w:type="dxa"/>
              <w:left w:w="90" w:type="dxa"/>
              <w:right w:w="90" w:type="dxa"/>
            </w:tcMar>
            <w:shd w:val="clear" w:color="auto" w:fill="E5F5FF"/>
          </w:tcPr>
          <w:p>
            <w:pPr>
              <w:pStyle w:val="BDOITable"/>
            </w:pPr>
            <w:r>
              <w:rPr>
                <w:sz w:val="16"/>
              </w:rPr>
              <w:t>FR-CM-065</w:t>
            </w:r>
          </w:p>
        </w:tc>
        <w:tc>
          <w:tcPr>
            <w:tcW w:type="dxa" w:w="1517"/>
            <w:tcMar>
              <w:top w:w="50" w:type="dxa"/>
              <w:bottom w:w="50" w:type="dxa"/>
              <w:left w:w="90" w:type="dxa"/>
              <w:right w:w="90" w:type="dxa"/>
            </w:tcMar>
            <w:shd w:val="clear" w:color="auto" w:fill="E5F5FF"/>
          </w:tcPr>
          <w:p>
            <w:pPr>
              <w:pStyle w:val="BDOITable"/>
            </w:pPr>
            <w:r>
              <w:rPr>
                <w:sz w:val="16"/>
              </w:rPr>
              <w:t>FR-CM-065 AC1-4</w:t>
            </w:r>
          </w:p>
        </w:tc>
        <w:tc>
          <w:tcPr>
            <w:tcW w:type="dxa" w:w="1843"/>
            <w:tcMar>
              <w:top w:w="50" w:type="dxa"/>
              <w:bottom w:w="50" w:type="dxa"/>
              <w:left w:w="90" w:type="dxa"/>
              <w:right w:w="90" w:type="dxa"/>
            </w:tcMar>
            <w:shd w:val="clear" w:color="auto" w:fill="E5F5FF"/>
          </w:tcPr>
          <w:p>
            <w:pPr>
              <w:pStyle w:val="BDOITable"/>
            </w:pPr>
            <w:r>
              <w:rPr>
                <w:sz w:val="16"/>
              </w:rPr>
              <w:t>TC-CM-065.1 to 065.4 (5 cases)</w:t>
            </w:r>
          </w:p>
        </w:tc>
      </w:tr>
      <w:tr>
        <w:trPr>
          <w:cantSplit w:val="true"/>
        </w:trPr>
        <w:tc>
          <w:tcPr>
            <w:tcW w:type="dxa" w:w="1301"/>
            <w:tcMar>
              <w:top w:w="50" w:type="dxa"/>
              <w:bottom w:w="50" w:type="dxa"/>
              <w:left w:w="90" w:type="dxa"/>
              <w:right w:w="90" w:type="dxa"/>
            </w:tcMar>
          </w:tcPr>
          <w:p>
            <w:pPr>
              <w:pStyle w:val="BDOITable"/>
            </w:pPr>
            <w:r>
              <w:rPr>
                <w:sz w:val="16"/>
              </w:rPr>
              <w:t>BRCLM.041</w:t>
            </w:r>
          </w:p>
        </w:tc>
        <w:tc>
          <w:tcPr>
            <w:tcW w:type="dxa" w:w="4065"/>
            <w:tcMar>
              <w:top w:w="50" w:type="dxa"/>
              <w:bottom w:w="50" w:type="dxa"/>
              <w:left w:w="90" w:type="dxa"/>
              <w:right w:w="90" w:type="dxa"/>
            </w:tcMar>
          </w:tcPr>
          <w:p>
            <w:pPr>
              <w:pStyle w:val="BDOITable"/>
            </w:pPr>
            <w:r>
              <w:rPr>
                <w:sz w:val="16"/>
              </w:rPr>
              <w:t>As a Claims Officer / Claims Assistant, I need to record the claims reported by insurers and the insurer's updates (e-mails, calls, documents) with date, source and remarks on the claim, so that insurer communications are central and auditable.</w:t>
            </w:r>
          </w:p>
        </w:tc>
        <w:tc>
          <w:tcPr>
            <w:tcW w:type="dxa" w:w="1246"/>
            <w:tcMar>
              <w:top w:w="50" w:type="dxa"/>
              <w:bottom w:w="50" w:type="dxa"/>
              <w:left w:w="90" w:type="dxa"/>
              <w:right w:w="90" w:type="dxa"/>
            </w:tcMar>
          </w:tcPr>
          <w:p>
            <w:pPr>
              <w:pStyle w:val="BDOITable"/>
            </w:pPr>
            <w:r>
              <w:rPr>
                <w:sz w:val="16"/>
              </w:rPr>
              <w:t>FR-CM-022, FR-CM-011, FR-CM-003, FR-CM-066</w:t>
            </w:r>
          </w:p>
        </w:tc>
        <w:tc>
          <w:tcPr>
            <w:tcW w:type="dxa" w:w="1517"/>
            <w:tcMar>
              <w:top w:w="50" w:type="dxa"/>
              <w:bottom w:w="50" w:type="dxa"/>
              <w:left w:w="90" w:type="dxa"/>
              <w:right w:w="90" w:type="dxa"/>
            </w:tcMar>
          </w:tcPr>
          <w:p>
            <w:pPr>
              <w:pStyle w:val="BDOITable"/>
            </w:pPr>
            <w:r>
              <w:rPr>
                <w:sz w:val="16"/>
              </w:rPr>
              <w:t>FR-CM-022 AC1-3; FR-CM-011 AC1-4; FR-CM-003 AC1-3; FR-CM-066 AC1-2</w:t>
            </w:r>
          </w:p>
        </w:tc>
        <w:tc>
          <w:tcPr>
            <w:tcW w:type="dxa" w:w="1843"/>
            <w:tcMar>
              <w:top w:w="50" w:type="dxa"/>
              <w:bottom w:w="50" w:type="dxa"/>
              <w:left w:w="90" w:type="dxa"/>
              <w:right w:w="90" w:type="dxa"/>
            </w:tcMar>
          </w:tcPr>
          <w:p>
            <w:pPr>
              <w:pStyle w:val="BDOITable"/>
            </w:pPr>
            <w:r>
              <w:rPr>
                <w:sz w:val="16"/>
              </w:rPr>
              <w:t>TC-CM-022.1 to 022.4, 011.1 to 011.5, 003.1 to 003.3, 066.1 to 066.3 (19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BRCLM.042</w:t>
            </w:r>
          </w:p>
        </w:tc>
        <w:tc>
          <w:tcPr>
            <w:tcW w:type="dxa" w:w="4065"/>
            <w:tcMar>
              <w:top w:w="50" w:type="dxa"/>
              <w:bottom w:w="50" w:type="dxa"/>
              <w:left w:w="90" w:type="dxa"/>
              <w:right w:w="90" w:type="dxa"/>
            </w:tcMar>
            <w:shd w:val="clear" w:color="auto" w:fill="E5F5FF"/>
          </w:tcPr>
          <w:p>
            <w:pPr>
              <w:pStyle w:val="BDOITable"/>
            </w:pPr>
            <w:r>
              <w:rPr>
                <w:sz w:val="16"/>
              </w:rPr>
              <w:t>As a Claims Officer / Claims Assistant, I need both the internal and the insurer location references visible and auditable on every claim location, so that the insurer's references match ours.</w:t>
            </w:r>
          </w:p>
        </w:tc>
        <w:tc>
          <w:tcPr>
            <w:tcW w:type="dxa" w:w="1246"/>
            <w:tcMar>
              <w:top w:w="50" w:type="dxa"/>
              <w:bottom w:w="50" w:type="dxa"/>
              <w:left w:w="90" w:type="dxa"/>
              <w:right w:w="90" w:type="dxa"/>
            </w:tcMar>
            <w:shd w:val="clear" w:color="auto" w:fill="E5F5FF"/>
          </w:tcPr>
          <w:p>
            <w:pPr>
              <w:pStyle w:val="BDOITable"/>
            </w:pPr>
            <w:r>
              <w:rPr>
                <w:sz w:val="16"/>
              </w:rPr>
              <w:t>FR-CM-023, FR-CM-003, FR-CM-066</w:t>
            </w:r>
          </w:p>
        </w:tc>
        <w:tc>
          <w:tcPr>
            <w:tcW w:type="dxa" w:w="1517"/>
            <w:tcMar>
              <w:top w:w="50" w:type="dxa"/>
              <w:bottom w:w="50" w:type="dxa"/>
              <w:left w:w="90" w:type="dxa"/>
              <w:right w:w="90" w:type="dxa"/>
            </w:tcMar>
            <w:shd w:val="clear" w:color="auto" w:fill="E5F5FF"/>
          </w:tcPr>
          <w:p>
            <w:pPr>
              <w:pStyle w:val="BDOITable"/>
            </w:pPr>
            <w:r>
              <w:rPr>
                <w:sz w:val="16"/>
              </w:rPr>
              <w:t>FR-CM-023 AC1-2; FR-CM-003 AC1-3; FR-CM-066 AC1-2</w:t>
            </w:r>
          </w:p>
        </w:tc>
        <w:tc>
          <w:tcPr>
            <w:tcW w:type="dxa" w:w="1843"/>
            <w:tcMar>
              <w:top w:w="50" w:type="dxa"/>
              <w:bottom w:w="50" w:type="dxa"/>
              <w:left w:w="90" w:type="dxa"/>
              <w:right w:w="90" w:type="dxa"/>
            </w:tcMar>
            <w:shd w:val="clear" w:color="auto" w:fill="E5F5FF"/>
          </w:tcPr>
          <w:p>
            <w:pPr>
              <w:pStyle w:val="BDOITable"/>
            </w:pPr>
            <w:r>
              <w:rPr>
                <w:sz w:val="16"/>
              </w:rPr>
              <w:t>TC-CM-023.1 to 023.3, 003.1 to 003.3, 066.1 to 066.3 (11 cases)</w:t>
            </w:r>
          </w:p>
        </w:tc>
      </w:tr>
      <w:tr>
        <w:trPr>
          <w:cantSplit w:val="true"/>
        </w:trPr>
        <w:tc>
          <w:tcPr>
            <w:tcW w:type="dxa" w:w="1301"/>
            <w:tcMar>
              <w:top w:w="50" w:type="dxa"/>
              <w:bottom w:w="50" w:type="dxa"/>
              <w:left w:w="90" w:type="dxa"/>
              <w:right w:w="90" w:type="dxa"/>
            </w:tcMar>
          </w:tcPr>
          <w:p>
            <w:pPr>
              <w:pStyle w:val="BDOITable"/>
            </w:pPr>
            <w:r>
              <w:rPr>
                <w:sz w:val="16"/>
              </w:rPr>
              <w:t>BRCLM.043</w:t>
            </w:r>
          </w:p>
        </w:tc>
        <w:tc>
          <w:tcPr>
            <w:tcW w:type="dxa" w:w="4065"/>
            <w:tcMar>
              <w:top w:w="50" w:type="dxa"/>
              <w:bottom w:w="50" w:type="dxa"/>
              <w:left w:w="90" w:type="dxa"/>
              <w:right w:w="90" w:type="dxa"/>
            </w:tcMar>
          </w:tcPr>
          <w:p>
            <w:pPr>
              <w:pStyle w:val="BDOITable"/>
            </w:pPr>
            <w:r>
              <w:rPr>
                <w:sz w:val="16"/>
              </w:rPr>
              <w:t>As a Claims Officer / Claims Assistant, I need to record the claim number of each insurer of an incident under one claim, with no duplicate number for the same insurer, so that every insurer's number is visible, searchable and reportable.</w:t>
            </w:r>
          </w:p>
        </w:tc>
        <w:tc>
          <w:tcPr>
            <w:tcW w:type="dxa" w:w="1246"/>
            <w:tcMar>
              <w:top w:w="50" w:type="dxa"/>
              <w:bottom w:w="50" w:type="dxa"/>
              <w:left w:w="90" w:type="dxa"/>
              <w:right w:w="90" w:type="dxa"/>
            </w:tcMar>
          </w:tcPr>
          <w:p>
            <w:pPr>
              <w:pStyle w:val="BDOITable"/>
            </w:pPr>
            <w:r>
              <w:rPr>
                <w:sz w:val="16"/>
              </w:rPr>
              <w:t>FR-CM-021, FR-CM-066, FR-CM-055</w:t>
            </w:r>
          </w:p>
        </w:tc>
        <w:tc>
          <w:tcPr>
            <w:tcW w:type="dxa" w:w="1517"/>
            <w:tcMar>
              <w:top w:w="50" w:type="dxa"/>
              <w:bottom w:w="50" w:type="dxa"/>
              <w:left w:w="90" w:type="dxa"/>
              <w:right w:w="90" w:type="dxa"/>
            </w:tcMar>
          </w:tcPr>
          <w:p>
            <w:pPr>
              <w:pStyle w:val="BDOITable"/>
            </w:pPr>
            <w:r>
              <w:rPr>
                <w:sz w:val="16"/>
              </w:rPr>
              <w:t>FR-CM-021 AC1-4; FR-CM-066 AC1-2; FR-CM-055 AC1-3</w:t>
            </w:r>
          </w:p>
        </w:tc>
        <w:tc>
          <w:tcPr>
            <w:tcW w:type="dxa" w:w="1843"/>
            <w:tcMar>
              <w:top w:w="50" w:type="dxa"/>
              <w:bottom w:w="50" w:type="dxa"/>
              <w:left w:w="90" w:type="dxa"/>
              <w:right w:w="90" w:type="dxa"/>
            </w:tcMar>
          </w:tcPr>
          <w:p>
            <w:pPr>
              <w:pStyle w:val="BDOITable"/>
            </w:pPr>
            <w:r>
              <w:rPr>
                <w:sz w:val="16"/>
              </w:rPr>
              <w:t>TC-CM-021.1 to 021.4, 066.1 to 066.3, 055.1 to 055.3 (15 cases)</w:t>
            </w:r>
          </w:p>
        </w:tc>
      </w:tr>
    </w:tbl>
    <w:p>
      <w:pPr>
        <w:pStyle w:val="BDOISpacer"/>
      </w:pPr>
    </w:p>
    <w:p>
      <w:pPr>
        <w:sectPr>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pPr>
    </w:p>
    <w:p>
      <w:pPr>
        <w:pStyle w:val="Heading1"/>
        <w:pageBreakBefore/>
        <w:pBdr>
          <w:bottom w:val="single" w:sz="4" w:space="4" w:color="99C1E7"/>
        </w:pBdr>
      </w:pPr>
      <w:bookmarkStart w:id="187" w:name="_Toc000187"/>
      <w:r>
        <w:rPr/>
        <w:t>15 Appendix: Storyboard index</w:t>
      </w:r>
      <w:bookmarkEnd w:id="187"/>
    </w:p>
    <w:p>
      <w:r>
        <w:rPr/>
        <w:t>Claims has no end-to-end walkthroughs with screenshots yet. This index gives the storyboard of the claim lifecycle from the process flow of section 2.2 (Figure 1): one frame per step, with the persona, the step, the screen or document used, the outcome and the FRs. The screen-level frames with screenshots follow with the v2.0 business sign-off pack of BRD-7 (Drop 2), which adds the walkthroughs and the UX Screen Deck.</w:t>
      </w:r>
    </w:p>
    <w:p>
      <w:pPr>
        <w:pStyle w:val="Caption"/>
        <w:keepNext/>
        <w:spacing w:after="60"/>
      </w:pPr>
      <w:r>
        <w:rPr>
          <w:b/>
          <w:i w:val="0"/>
        </w:rPr>
        <w:t xml:space="preserve">Table 28: </w:t>
      </w:r>
      <w:r>
        <w:rPr/>
        <w:t>Storyboard of the business processes: frame, persona, step, screen or document, outcome and FR</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52"/>
        <w:gridCol w:w="1836"/>
        <w:gridCol w:w="3672"/>
        <w:gridCol w:w="2360"/>
        <w:gridCol w:w="3409"/>
        <w:gridCol w:w="1442"/>
      </w:tblGrid>
      <w:tr>
        <w:trPr>
          <w:tblHeader w:val="true"/>
          <w:cantSplit w:val="true"/>
        </w:trPr>
        <w:tc>
          <w:tcPr>
            <w:tcW w:type="dxa" w:w="852"/>
            <w:shd w:val="clear" w:color="auto" w:fill="004EA8"/>
            <w:tcMar>
              <w:top w:w="50" w:type="dxa"/>
              <w:bottom w:w="50" w:type="dxa"/>
              <w:left w:w="90" w:type="dxa"/>
              <w:right w:w="90" w:type="dxa"/>
            </w:tcMar>
            <w:vAlign w:val="center"/>
          </w:tcPr>
          <w:p>
            <w:pPr>
              <w:pStyle w:val="BDOITableHeader"/>
            </w:pPr>
            <w:r>
              <w:rPr>
                <w:b/>
                <w:color w:val="FFFFFF"/>
                <w:sz w:val="16"/>
              </w:rPr>
              <w:t>Frame</w:t>
            </w:r>
          </w:p>
        </w:tc>
        <w:tc>
          <w:tcPr>
            <w:tcW w:type="dxa" w:w="1836"/>
            <w:shd w:val="clear" w:color="auto" w:fill="004EA8"/>
            <w:tcMar>
              <w:top w:w="50" w:type="dxa"/>
              <w:bottom w:w="50" w:type="dxa"/>
              <w:left w:w="90" w:type="dxa"/>
              <w:right w:w="90" w:type="dxa"/>
            </w:tcMar>
            <w:vAlign w:val="center"/>
          </w:tcPr>
          <w:p>
            <w:pPr>
              <w:pStyle w:val="BDOITableHeader"/>
            </w:pPr>
            <w:r>
              <w:rPr>
                <w:b/>
                <w:color w:val="FFFFFF"/>
                <w:sz w:val="16"/>
              </w:rPr>
              <w:t>Persona</w:t>
            </w:r>
          </w:p>
        </w:tc>
        <w:tc>
          <w:tcPr>
            <w:tcW w:type="dxa" w:w="3672"/>
            <w:shd w:val="clear" w:color="auto" w:fill="004EA8"/>
            <w:tcMar>
              <w:top w:w="50" w:type="dxa"/>
              <w:bottom w:w="50" w:type="dxa"/>
              <w:left w:w="90" w:type="dxa"/>
              <w:right w:w="90" w:type="dxa"/>
            </w:tcMar>
            <w:vAlign w:val="center"/>
          </w:tcPr>
          <w:p>
            <w:pPr>
              <w:pStyle w:val="BDOITableHeader"/>
            </w:pPr>
            <w:r>
              <w:rPr>
                <w:b/>
                <w:color w:val="FFFFFF"/>
                <w:sz w:val="16"/>
              </w:rPr>
              <w:t>Step</w:t>
            </w:r>
          </w:p>
        </w:tc>
        <w:tc>
          <w:tcPr>
            <w:tcW w:type="dxa" w:w="2360"/>
            <w:shd w:val="clear" w:color="auto" w:fill="004EA8"/>
            <w:tcMar>
              <w:top w:w="50" w:type="dxa"/>
              <w:bottom w:w="50" w:type="dxa"/>
              <w:left w:w="90" w:type="dxa"/>
              <w:right w:w="90" w:type="dxa"/>
            </w:tcMar>
            <w:vAlign w:val="center"/>
          </w:tcPr>
          <w:p>
            <w:pPr>
              <w:pStyle w:val="BDOITableHeader"/>
            </w:pPr>
            <w:r>
              <w:rPr>
                <w:b/>
                <w:color w:val="FFFFFF"/>
                <w:sz w:val="16"/>
              </w:rPr>
              <w:t>Screen or document</w:t>
            </w:r>
          </w:p>
        </w:tc>
        <w:tc>
          <w:tcPr>
            <w:tcW w:type="dxa" w:w="3409"/>
            <w:shd w:val="clear" w:color="auto" w:fill="004EA8"/>
            <w:tcMar>
              <w:top w:w="50" w:type="dxa"/>
              <w:bottom w:w="50" w:type="dxa"/>
              <w:left w:w="90" w:type="dxa"/>
              <w:right w:w="90" w:type="dxa"/>
            </w:tcMar>
            <w:vAlign w:val="center"/>
          </w:tcPr>
          <w:p>
            <w:pPr>
              <w:pStyle w:val="BDOITableHeader"/>
            </w:pPr>
            <w:r>
              <w:rPr>
                <w:b/>
                <w:color w:val="FFFFFF"/>
                <w:sz w:val="16"/>
              </w:rPr>
              <w:t>Outcome</w:t>
            </w:r>
          </w:p>
        </w:tc>
        <w:tc>
          <w:tcPr>
            <w:tcW w:type="dxa" w:w="1442"/>
            <w:shd w:val="clear" w:color="auto" w:fill="004EA8"/>
            <w:tcMar>
              <w:top w:w="50" w:type="dxa"/>
              <w:bottom w:w="50" w:type="dxa"/>
              <w:left w:w="90" w:type="dxa"/>
              <w:right w:w="90" w:type="dxa"/>
            </w:tcMar>
            <w:vAlign w:val="center"/>
          </w:tcPr>
          <w:p>
            <w:pPr>
              <w:pStyle w:val="BDOITableHeader"/>
            </w:pPr>
            <w:r>
              <w:rPr>
                <w:b/>
                <w:color w:val="FFFFFF"/>
                <w:sz w:val="16"/>
              </w:rPr>
              <w:t>FR</w:t>
            </w:r>
          </w:p>
        </w:tc>
      </w:tr>
      <w:tr>
        <w:trPr>
          <w:cantSplit w:val="true"/>
        </w:trPr>
        <w:tc>
          <w:tcPr>
            <w:tcW w:type="dxa" w:w="852"/>
            <w:tcMar>
              <w:top w:w="50" w:type="dxa"/>
              <w:bottom w:w="50" w:type="dxa"/>
              <w:left w:w="90" w:type="dxa"/>
              <w:right w:w="90" w:type="dxa"/>
            </w:tcMar>
          </w:tcPr>
          <w:p>
            <w:pPr>
              <w:pStyle w:val="BDOITable"/>
            </w:pPr>
            <w:r>
              <w:rPr>
                <w:b/>
                <w:sz w:val="16"/>
              </w:rPr>
              <w:t>P1</w:t>
            </w:r>
          </w:p>
        </w:tc>
        <w:tc>
          <w:tcPr>
            <w:tcW w:type="dxa" w:w="1836"/>
            <w:tcMar>
              <w:top w:w="50" w:type="dxa"/>
              <w:bottom w:w="50" w:type="dxa"/>
              <w:left w:w="90" w:type="dxa"/>
              <w:right w:w="90" w:type="dxa"/>
            </w:tcMar>
          </w:tcPr>
          <w:p>
            <w:pPr>
              <w:pStyle w:val="BDOITable"/>
            </w:pPr>
          </w:p>
        </w:tc>
        <w:tc>
          <w:tcPr>
            <w:tcW w:type="dxa" w:w="3672"/>
            <w:tcMar>
              <w:top w:w="50" w:type="dxa"/>
              <w:bottom w:w="50" w:type="dxa"/>
              <w:left w:w="90" w:type="dxa"/>
              <w:right w:w="90" w:type="dxa"/>
            </w:tcMar>
          </w:tcPr>
          <w:p>
            <w:pPr>
              <w:pStyle w:val="BDOITable"/>
            </w:pPr>
            <w:r>
              <w:rPr>
                <w:b/>
                <w:sz w:val="16"/>
              </w:rPr>
              <w:t>Recording and notice of loss</w:t>
            </w:r>
          </w:p>
        </w:tc>
        <w:tc>
          <w:tcPr>
            <w:tcW w:type="dxa" w:w="2360"/>
            <w:tcMar>
              <w:top w:w="50" w:type="dxa"/>
              <w:bottom w:w="50" w:type="dxa"/>
              <w:left w:w="90" w:type="dxa"/>
              <w:right w:w="90" w:type="dxa"/>
            </w:tcMar>
          </w:tcPr>
          <w:p>
            <w:pPr>
              <w:pStyle w:val="BDOITable"/>
            </w:pPr>
          </w:p>
        </w:tc>
        <w:tc>
          <w:tcPr>
            <w:tcW w:type="dxa" w:w="3409"/>
            <w:tcMar>
              <w:top w:w="50" w:type="dxa"/>
              <w:bottom w:w="50" w:type="dxa"/>
              <w:left w:w="90" w:type="dxa"/>
              <w:right w:w="90" w:type="dxa"/>
            </w:tcMar>
          </w:tcPr>
          <w:p>
            <w:pPr>
              <w:pStyle w:val="BDOITable"/>
            </w:pPr>
          </w:p>
        </w:tc>
        <w:tc>
          <w:tcPr>
            <w:tcW w:type="dxa" w:w="1442"/>
            <w:tcMar>
              <w:top w:w="50" w:type="dxa"/>
              <w:bottom w:w="50" w:type="dxa"/>
              <w:left w:w="90" w:type="dxa"/>
              <w:right w:w="90" w:type="dxa"/>
            </w:tcMar>
          </w:tcPr>
          <w:p>
            <w:pPr>
              <w:pStyle w:val="BDOITable"/>
            </w:pPr>
          </w:p>
        </w:tc>
      </w:tr>
      <w:tr>
        <w:trPr>
          <w:cantSplit w:val="true"/>
        </w:trPr>
        <w:tc>
          <w:tcPr>
            <w:tcW w:type="dxa" w:w="852"/>
            <w:tcMar>
              <w:top w:w="50" w:type="dxa"/>
              <w:bottom w:w="50" w:type="dxa"/>
              <w:left w:w="90" w:type="dxa"/>
              <w:right w:w="90" w:type="dxa"/>
            </w:tcMar>
            <w:shd w:val="clear" w:color="auto" w:fill="E5F5FF"/>
          </w:tcPr>
          <w:p>
            <w:pPr>
              <w:pStyle w:val="BDOITable"/>
            </w:pPr>
            <w:r>
              <w:rPr>
                <w:sz w:val="16"/>
              </w:rPr>
              <w:t>P1.1</w:t>
            </w:r>
          </w:p>
        </w:tc>
        <w:tc>
          <w:tcPr>
            <w:tcW w:type="dxa" w:w="1836"/>
            <w:tcMar>
              <w:top w:w="50" w:type="dxa"/>
              <w:bottom w:w="50" w:type="dxa"/>
              <w:left w:w="90" w:type="dxa"/>
              <w:right w:w="90" w:type="dxa"/>
            </w:tcMar>
            <w:shd w:val="clear" w:color="auto" w:fill="E5F5FF"/>
          </w:tcPr>
          <w:p>
            <w:pPr>
              <w:pStyle w:val="BDOITable"/>
            </w:pPr>
            <w:r>
              <w:rPr>
                <w:sz w:val="16"/>
              </w:rPr>
              <w:t>Claims Officer / Claims Assistant</w:t>
            </w:r>
          </w:p>
        </w:tc>
        <w:tc>
          <w:tcPr>
            <w:tcW w:type="dxa" w:w="3672"/>
            <w:tcMar>
              <w:top w:w="50" w:type="dxa"/>
              <w:bottom w:w="50" w:type="dxa"/>
              <w:left w:w="90" w:type="dxa"/>
              <w:right w:w="90" w:type="dxa"/>
            </w:tcMar>
            <w:shd w:val="clear" w:color="auto" w:fill="E5F5FF"/>
          </w:tcPr>
          <w:p>
            <w:pPr>
              <w:pStyle w:val="BDOITable"/>
            </w:pPr>
            <w:r>
              <w:rPr>
                <w:sz w:val="16"/>
              </w:rPr>
              <w:t>Receives the notice of loss and looks up the cover</w:t>
            </w:r>
          </w:p>
        </w:tc>
        <w:tc>
          <w:tcPr>
            <w:tcW w:type="dxa" w:w="2360"/>
            <w:tcMar>
              <w:top w:w="50" w:type="dxa"/>
              <w:bottom w:w="50" w:type="dxa"/>
              <w:left w:w="90" w:type="dxa"/>
              <w:right w:w="90" w:type="dxa"/>
            </w:tcMar>
            <w:shd w:val="clear" w:color="auto" w:fill="E5F5FF"/>
          </w:tcPr>
          <w:p>
            <w:pPr>
              <w:pStyle w:val="BDOITable"/>
            </w:pPr>
            <w:r>
              <w:rPr>
                <w:sz w:val="16"/>
              </w:rPr>
              <w:t>Cover Lookup</w:t>
            </w:r>
          </w:p>
        </w:tc>
        <w:tc>
          <w:tcPr>
            <w:tcW w:type="dxa" w:w="3409"/>
            <w:tcMar>
              <w:top w:w="50" w:type="dxa"/>
              <w:bottom w:w="50" w:type="dxa"/>
              <w:left w:w="90" w:type="dxa"/>
              <w:right w:w="90" w:type="dxa"/>
            </w:tcMar>
            <w:shd w:val="clear" w:color="auto" w:fill="E5F5FF"/>
          </w:tcPr>
          <w:p>
            <w:pPr>
              <w:pStyle w:val="BDOITable"/>
            </w:pPr>
            <w:r>
              <w:rPr>
                <w:sz w:val="16"/>
              </w:rPr>
              <w:t>Cover number, latest version, policy number, Marketing unit and branch shown read-only</w:t>
            </w:r>
          </w:p>
        </w:tc>
        <w:tc>
          <w:tcPr>
            <w:tcW w:type="dxa" w:w="1442"/>
            <w:tcMar>
              <w:top w:w="50" w:type="dxa"/>
              <w:bottom w:w="50" w:type="dxa"/>
              <w:left w:w="90" w:type="dxa"/>
              <w:right w:w="90" w:type="dxa"/>
            </w:tcMar>
            <w:shd w:val="clear" w:color="auto" w:fill="E5F5FF"/>
          </w:tcPr>
          <w:p>
            <w:pPr>
              <w:pStyle w:val="BDOITable"/>
            </w:pPr>
            <w:r>
              <w:rPr>
                <w:sz w:val="16"/>
              </w:rPr>
              <w:t>FR-CM-010, FR-CM-013, FR-CM-014, FR-CM-015</w:t>
            </w:r>
          </w:p>
        </w:tc>
      </w:tr>
      <w:tr>
        <w:trPr>
          <w:cantSplit w:val="true"/>
        </w:trPr>
        <w:tc>
          <w:tcPr>
            <w:tcW w:type="dxa" w:w="852"/>
            <w:tcMar>
              <w:top w:w="50" w:type="dxa"/>
              <w:bottom w:w="50" w:type="dxa"/>
              <w:left w:w="90" w:type="dxa"/>
              <w:right w:w="90" w:type="dxa"/>
            </w:tcMar>
          </w:tcPr>
          <w:p>
            <w:pPr>
              <w:pStyle w:val="BDOITable"/>
            </w:pPr>
            <w:r>
              <w:rPr>
                <w:sz w:val="16"/>
              </w:rPr>
              <w:t>P1.2</w:t>
            </w:r>
          </w:p>
        </w:tc>
        <w:tc>
          <w:tcPr>
            <w:tcW w:type="dxa" w:w="1836"/>
            <w:tcMar>
              <w:top w:w="50" w:type="dxa"/>
              <w:bottom w:w="50" w:type="dxa"/>
              <w:left w:w="90" w:type="dxa"/>
              <w:right w:w="90" w:type="dxa"/>
            </w:tcMar>
          </w:tcPr>
          <w:p>
            <w:pPr>
              <w:pStyle w:val="BDOITable"/>
            </w:pPr>
            <w:r>
              <w:rPr>
                <w:sz w:val="16"/>
              </w:rPr>
              <w:t>Claims Officer / Claims Assistant</w:t>
            </w:r>
          </w:p>
        </w:tc>
        <w:tc>
          <w:tcPr>
            <w:tcW w:type="dxa" w:w="3672"/>
            <w:tcMar>
              <w:top w:w="50" w:type="dxa"/>
              <w:bottom w:w="50" w:type="dxa"/>
              <w:left w:w="90" w:type="dxa"/>
              <w:right w:w="90" w:type="dxa"/>
            </w:tcMar>
          </w:tcPr>
          <w:p>
            <w:pPr>
              <w:pStyle w:val="BDOITable"/>
            </w:pPr>
            <w:r>
              <w:rPr>
                <w:sz w:val="16"/>
              </w:rPr>
              <w:t>Records the claim with reported date, loss date, nature, locations and insurers</w:t>
            </w:r>
          </w:p>
        </w:tc>
        <w:tc>
          <w:tcPr>
            <w:tcW w:type="dxa" w:w="2360"/>
            <w:tcMar>
              <w:top w:w="50" w:type="dxa"/>
              <w:bottom w:w="50" w:type="dxa"/>
              <w:left w:w="90" w:type="dxa"/>
              <w:right w:w="90" w:type="dxa"/>
            </w:tcMar>
          </w:tcPr>
          <w:p>
            <w:pPr>
              <w:pStyle w:val="BDOITable"/>
            </w:pPr>
            <w:r>
              <w:rPr>
                <w:sz w:val="16"/>
              </w:rPr>
              <w:t>Record Claim</w:t>
            </w:r>
          </w:p>
        </w:tc>
        <w:tc>
          <w:tcPr>
            <w:tcW w:type="dxa" w:w="3409"/>
            <w:tcMar>
              <w:top w:w="50" w:type="dxa"/>
              <w:bottom w:w="50" w:type="dxa"/>
              <w:left w:w="90" w:type="dxa"/>
              <w:right w:w="90" w:type="dxa"/>
            </w:tcMar>
          </w:tcPr>
          <w:p>
            <w:pPr>
              <w:pStyle w:val="BDOITable"/>
            </w:pPr>
            <w:r>
              <w:rPr>
                <w:sz w:val="16"/>
              </w:rPr>
              <w:t>Claim number; locations of the cover only; Multi-location and Multi-insurer flags</w:t>
            </w:r>
          </w:p>
        </w:tc>
        <w:tc>
          <w:tcPr>
            <w:tcW w:type="dxa" w:w="1442"/>
            <w:tcMar>
              <w:top w:w="50" w:type="dxa"/>
              <w:bottom w:w="50" w:type="dxa"/>
              <w:left w:w="90" w:type="dxa"/>
              <w:right w:w="90" w:type="dxa"/>
            </w:tcMar>
          </w:tcPr>
          <w:p>
            <w:pPr>
              <w:pStyle w:val="BDOITable"/>
            </w:pPr>
            <w:r>
              <w:rPr>
                <w:sz w:val="16"/>
              </w:rPr>
              <w:t>FR-CM-011, FR-CM-012, FR-CM-020, FR-CM-021</w:t>
            </w:r>
          </w:p>
        </w:tc>
      </w:tr>
      <w:tr>
        <w:trPr>
          <w:cantSplit w:val="true"/>
        </w:trPr>
        <w:tc>
          <w:tcPr>
            <w:tcW w:type="dxa" w:w="852"/>
            <w:tcMar>
              <w:top w:w="50" w:type="dxa"/>
              <w:bottom w:w="50" w:type="dxa"/>
              <w:left w:w="90" w:type="dxa"/>
              <w:right w:w="90" w:type="dxa"/>
            </w:tcMar>
            <w:shd w:val="clear" w:color="auto" w:fill="E5F5FF"/>
          </w:tcPr>
          <w:p>
            <w:pPr>
              <w:pStyle w:val="BDOITable"/>
            </w:pPr>
            <w:r>
              <w:rPr>
                <w:sz w:val="16"/>
              </w:rPr>
              <w:t>P1.3</w:t>
            </w:r>
          </w:p>
        </w:tc>
        <w:tc>
          <w:tcPr>
            <w:tcW w:type="dxa" w:w="1836"/>
            <w:tcMar>
              <w:top w:w="50" w:type="dxa"/>
              <w:bottom w:w="50" w:type="dxa"/>
              <w:left w:w="90" w:type="dxa"/>
              <w:right w:w="90" w:type="dxa"/>
            </w:tcMar>
            <w:shd w:val="clear" w:color="auto" w:fill="E5F5FF"/>
          </w:tcPr>
          <w:p>
            <w:pPr>
              <w:pStyle w:val="BDOITable"/>
            </w:pPr>
            <w:r>
              <w:rPr>
                <w:sz w:val="16"/>
              </w:rPr>
              <w:t>Claims Officer / Claims Assistant</w:t>
            </w:r>
          </w:p>
        </w:tc>
        <w:tc>
          <w:tcPr>
            <w:tcW w:type="dxa" w:w="3672"/>
            <w:tcMar>
              <w:top w:w="50" w:type="dxa"/>
              <w:bottom w:w="50" w:type="dxa"/>
              <w:left w:w="90" w:type="dxa"/>
              <w:right w:w="90" w:type="dxa"/>
            </w:tcMar>
            <w:shd w:val="clear" w:color="auto" w:fill="E5F5FF"/>
          </w:tcPr>
          <w:p>
            <w:pPr>
              <w:pStyle w:val="BDOITable"/>
            </w:pPr>
            <w:r>
              <w:rPr>
                <w:sz w:val="16"/>
              </w:rPr>
              <w:t>Checks the premium of the cover</w:t>
            </w:r>
          </w:p>
        </w:tc>
        <w:tc>
          <w:tcPr>
            <w:tcW w:type="dxa" w:w="2360"/>
            <w:tcMar>
              <w:top w:w="50" w:type="dxa"/>
              <w:bottom w:w="50" w:type="dxa"/>
              <w:left w:w="90" w:type="dxa"/>
              <w:right w:w="90" w:type="dxa"/>
            </w:tcMar>
            <w:shd w:val="clear" w:color="auto" w:fill="E5F5FF"/>
          </w:tcPr>
          <w:p>
            <w:pPr>
              <w:pStyle w:val="BDOITable"/>
            </w:pPr>
            <w:r>
              <w:rPr>
                <w:sz w:val="16"/>
              </w:rPr>
              <w:t>Claim record (cover card)</w:t>
            </w:r>
          </w:p>
        </w:tc>
        <w:tc>
          <w:tcPr>
            <w:tcW w:type="dxa" w:w="3409"/>
            <w:tcMar>
              <w:top w:w="50" w:type="dxa"/>
              <w:bottom w:w="50" w:type="dxa"/>
              <w:left w:w="90" w:type="dxa"/>
              <w:right w:w="90" w:type="dxa"/>
            </w:tcMar>
            <w:shd w:val="clear" w:color="auto" w:fill="E5F5FF"/>
          </w:tcPr>
          <w:p>
            <w:pPr>
              <w:pStyle w:val="BDOITable"/>
            </w:pPr>
            <w:r>
              <w:rPr>
                <w:sz w:val="16"/>
              </w:rPr>
              <w:t>PAID enables the authorization code; unpaid premium disables it</w:t>
            </w:r>
          </w:p>
        </w:tc>
        <w:tc>
          <w:tcPr>
            <w:tcW w:type="dxa" w:w="1442"/>
            <w:tcMar>
              <w:top w:w="50" w:type="dxa"/>
              <w:bottom w:w="50" w:type="dxa"/>
              <w:left w:w="90" w:type="dxa"/>
              <w:right w:w="90" w:type="dxa"/>
            </w:tcMar>
            <w:shd w:val="clear" w:color="auto" w:fill="E5F5FF"/>
          </w:tcPr>
          <w:p>
            <w:pPr>
              <w:pStyle w:val="BDOITable"/>
            </w:pPr>
            <w:r>
              <w:rPr>
                <w:sz w:val="16"/>
              </w:rPr>
              <w:t>FR-CM-016</w:t>
            </w:r>
          </w:p>
        </w:tc>
      </w:tr>
      <w:tr>
        <w:trPr>
          <w:cantSplit w:val="true"/>
        </w:trPr>
        <w:tc>
          <w:tcPr>
            <w:tcW w:type="dxa" w:w="852"/>
            <w:tcMar>
              <w:top w:w="50" w:type="dxa"/>
              <w:bottom w:w="50" w:type="dxa"/>
              <w:left w:w="90" w:type="dxa"/>
              <w:right w:w="90" w:type="dxa"/>
            </w:tcMar>
          </w:tcPr>
          <w:p>
            <w:pPr>
              <w:pStyle w:val="BDOITable"/>
            </w:pPr>
            <w:r>
              <w:rPr>
                <w:sz w:val="16"/>
              </w:rPr>
              <w:t>P1.4</w:t>
            </w:r>
          </w:p>
        </w:tc>
        <w:tc>
          <w:tcPr>
            <w:tcW w:type="dxa" w:w="1836"/>
            <w:tcMar>
              <w:top w:w="50" w:type="dxa"/>
              <w:bottom w:w="50" w:type="dxa"/>
              <w:left w:w="90" w:type="dxa"/>
              <w:right w:w="90" w:type="dxa"/>
            </w:tcMar>
          </w:tcPr>
          <w:p>
            <w:pPr>
              <w:pStyle w:val="BDOITable"/>
            </w:pPr>
            <w:r>
              <w:rPr>
                <w:sz w:val="16"/>
              </w:rPr>
              <w:t>Claims Officer / Claims Assistant</w:t>
            </w:r>
          </w:p>
        </w:tc>
        <w:tc>
          <w:tcPr>
            <w:tcW w:type="dxa" w:w="3672"/>
            <w:tcMar>
              <w:top w:w="50" w:type="dxa"/>
              <w:bottom w:w="50" w:type="dxa"/>
              <w:left w:w="90" w:type="dxa"/>
              <w:right w:w="90" w:type="dxa"/>
            </w:tcMar>
          </w:tcPr>
          <w:p>
            <w:pPr>
              <w:pStyle w:val="BDOITable"/>
            </w:pPr>
            <w:r>
              <w:rPr>
                <w:sz w:val="16"/>
              </w:rPr>
              <w:t>Sends the loss advice to the insurers</w:t>
            </w:r>
          </w:p>
        </w:tc>
        <w:tc>
          <w:tcPr>
            <w:tcW w:type="dxa" w:w="2360"/>
            <w:tcMar>
              <w:top w:w="50" w:type="dxa"/>
              <w:bottom w:w="50" w:type="dxa"/>
              <w:left w:w="90" w:type="dxa"/>
              <w:right w:w="90" w:type="dxa"/>
            </w:tcMar>
          </w:tcPr>
          <w:p>
            <w:pPr>
              <w:pStyle w:val="BDOITable"/>
            </w:pPr>
            <w:r>
              <w:rPr>
                <w:sz w:val="16"/>
              </w:rPr>
              <w:t>Claim record (Send Loss Advice); loss advice document</w:t>
            </w:r>
          </w:p>
        </w:tc>
        <w:tc>
          <w:tcPr>
            <w:tcW w:type="dxa" w:w="3409"/>
            <w:tcMar>
              <w:top w:w="50" w:type="dxa"/>
              <w:bottom w:w="50" w:type="dxa"/>
              <w:left w:w="90" w:type="dxa"/>
              <w:right w:w="90" w:type="dxa"/>
            </w:tcMar>
          </w:tcPr>
          <w:p>
            <w:pPr>
              <w:pStyle w:val="BDOITable"/>
            </w:pPr>
            <w:r>
              <w:rPr>
                <w:sz w:val="16"/>
              </w:rPr>
              <w:t>One e-mail per insurer; the advice stored as claims report</w:t>
            </w:r>
          </w:p>
        </w:tc>
        <w:tc>
          <w:tcPr>
            <w:tcW w:type="dxa" w:w="1442"/>
            <w:tcMar>
              <w:top w:w="50" w:type="dxa"/>
              <w:bottom w:w="50" w:type="dxa"/>
              <w:left w:w="90" w:type="dxa"/>
              <w:right w:w="90" w:type="dxa"/>
            </w:tcMar>
          </w:tcPr>
          <w:p>
            <w:pPr>
              <w:pStyle w:val="BDOITable"/>
            </w:pPr>
            <w:r>
              <w:rPr>
                <w:sz w:val="16"/>
              </w:rPr>
              <w:t>FR-CM-024</w:t>
            </w:r>
          </w:p>
        </w:tc>
      </w:tr>
      <w:tr>
        <w:trPr>
          <w:cantSplit w:val="true"/>
        </w:trPr>
        <w:tc>
          <w:tcPr>
            <w:tcW w:type="dxa" w:w="852"/>
            <w:tcMar>
              <w:top w:w="50" w:type="dxa"/>
              <w:bottom w:w="50" w:type="dxa"/>
              <w:left w:w="90" w:type="dxa"/>
              <w:right w:w="90" w:type="dxa"/>
            </w:tcMar>
            <w:shd w:val="clear" w:color="auto" w:fill="E5F5FF"/>
          </w:tcPr>
          <w:p>
            <w:pPr>
              <w:pStyle w:val="BDOITable"/>
            </w:pPr>
            <w:r>
              <w:rPr>
                <w:sz w:val="16"/>
              </w:rPr>
              <w:t>P1.5</w:t>
            </w:r>
          </w:p>
        </w:tc>
        <w:tc>
          <w:tcPr>
            <w:tcW w:type="dxa" w:w="1836"/>
            <w:tcMar>
              <w:top w:w="50" w:type="dxa"/>
              <w:bottom w:w="50" w:type="dxa"/>
              <w:left w:w="90" w:type="dxa"/>
              <w:right w:w="90" w:type="dxa"/>
            </w:tcMar>
            <w:shd w:val="clear" w:color="auto" w:fill="E5F5FF"/>
          </w:tcPr>
          <w:p>
            <w:pPr>
              <w:pStyle w:val="BDOITable"/>
            </w:pPr>
            <w:r>
              <w:rPr>
                <w:sz w:val="16"/>
              </w:rPr>
              <w:t>Claims Officer / Claims Assistant</w:t>
            </w:r>
          </w:p>
        </w:tc>
        <w:tc>
          <w:tcPr>
            <w:tcW w:type="dxa" w:w="3672"/>
            <w:tcMar>
              <w:top w:w="50" w:type="dxa"/>
              <w:bottom w:w="50" w:type="dxa"/>
              <w:left w:w="90" w:type="dxa"/>
              <w:right w:w="90" w:type="dxa"/>
            </w:tcMar>
            <w:shd w:val="clear" w:color="auto" w:fill="E5F5FF"/>
          </w:tcPr>
          <w:p>
            <w:pPr>
              <w:pStyle w:val="BDOITable"/>
            </w:pPr>
            <w:r>
              <w:rPr>
                <w:sz w:val="16"/>
              </w:rPr>
              <w:t>Records the insurer claim numbers and updates</w:t>
            </w:r>
          </w:p>
        </w:tc>
        <w:tc>
          <w:tcPr>
            <w:tcW w:type="dxa" w:w="2360"/>
            <w:tcMar>
              <w:top w:w="50" w:type="dxa"/>
              <w:bottom w:w="50" w:type="dxa"/>
              <w:left w:w="90" w:type="dxa"/>
              <w:right w:w="90" w:type="dxa"/>
            </w:tcMar>
            <w:shd w:val="clear" w:color="auto" w:fill="E5F5FF"/>
          </w:tcPr>
          <w:p>
            <w:pPr>
              <w:pStyle w:val="BDOITable"/>
            </w:pPr>
            <w:r>
              <w:rPr>
                <w:sz w:val="16"/>
              </w:rPr>
              <w:t>Claim record (Insurers &amp; Updates)</w:t>
            </w:r>
          </w:p>
        </w:tc>
        <w:tc>
          <w:tcPr>
            <w:tcW w:type="dxa" w:w="3409"/>
            <w:tcMar>
              <w:top w:w="50" w:type="dxa"/>
              <w:bottom w:w="50" w:type="dxa"/>
              <w:left w:w="90" w:type="dxa"/>
              <w:right w:w="90" w:type="dxa"/>
            </w:tcMar>
            <w:shd w:val="clear" w:color="auto" w:fill="E5F5FF"/>
          </w:tcPr>
          <w:p>
            <w:pPr>
              <w:pStyle w:val="BDOITable"/>
            </w:pPr>
            <w:r>
              <w:rPr>
                <w:sz w:val="16"/>
              </w:rPr>
              <w:t>One number per insurer, no duplicate for the same insurer; updates in the timeline</w:t>
            </w:r>
          </w:p>
        </w:tc>
        <w:tc>
          <w:tcPr>
            <w:tcW w:type="dxa" w:w="1442"/>
            <w:tcMar>
              <w:top w:w="50" w:type="dxa"/>
              <w:bottom w:w="50" w:type="dxa"/>
              <w:left w:w="90" w:type="dxa"/>
              <w:right w:w="90" w:type="dxa"/>
            </w:tcMar>
            <w:shd w:val="clear" w:color="auto" w:fill="E5F5FF"/>
          </w:tcPr>
          <w:p>
            <w:pPr>
              <w:pStyle w:val="BDOITable"/>
            </w:pPr>
            <w:r>
              <w:rPr>
                <w:sz w:val="16"/>
              </w:rPr>
              <w:t>FR-CM-021, FR-CM-022</w:t>
            </w:r>
          </w:p>
        </w:tc>
      </w:tr>
      <w:tr>
        <w:trPr>
          <w:cantSplit w:val="true"/>
        </w:trPr>
        <w:tc>
          <w:tcPr>
            <w:tcW w:type="dxa" w:w="852"/>
            <w:tcMar>
              <w:top w:w="50" w:type="dxa"/>
              <w:bottom w:w="50" w:type="dxa"/>
              <w:left w:w="90" w:type="dxa"/>
              <w:right w:w="90" w:type="dxa"/>
            </w:tcMar>
          </w:tcPr>
          <w:p>
            <w:pPr>
              <w:pStyle w:val="BDOITable"/>
            </w:pPr>
            <w:r>
              <w:rPr>
                <w:b/>
                <w:sz w:val="16"/>
              </w:rPr>
              <w:t>P2</w:t>
            </w:r>
          </w:p>
        </w:tc>
        <w:tc>
          <w:tcPr>
            <w:tcW w:type="dxa" w:w="1836"/>
            <w:tcMar>
              <w:top w:w="50" w:type="dxa"/>
              <w:bottom w:w="50" w:type="dxa"/>
              <w:left w:w="90" w:type="dxa"/>
              <w:right w:w="90" w:type="dxa"/>
            </w:tcMar>
          </w:tcPr>
          <w:p>
            <w:pPr>
              <w:pStyle w:val="BDOITable"/>
            </w:pPr>
          </w:p>
        </w:tc>
        <w:tc>
          <w:tcPr>
            <w:tcW w:type="dxa" w:w="3672"/>
            <w:tcMar>
              <w:top w:w="50" w:type="dxa"/>
              <w:bottom w:w="50" w:type="dxa"/>
              <w:left w:w="90" w:type="dxa"/>
              <w:right w:w="90" w:type="dxa"/>
            </w:tcMar>
          </w:tcPr>
          <w:p>
            <w:pPr>
              <w:pStyle w:val="BDOITable"/>
            </w:pPr>
            <w:r>
              <w:rPr>
                <w:b/>
                <w:sz w:val="16"/>
              </w:rPr>
              <w:t>Handling and follow-up</w:t>
            </w:r>
          </w:p>
        </w:tc>
        <w:tc>
          <w:tcPr>
            <w:tcW w:type="dxa" w:w="2360"/>
            <w:tcMar>
              <w:top w:w="50" w:type="dxa"/>
              <w:bottom w:w="50" w:type="dxa"/>
              <w:left w:w="90" w:type="dxa"/>
              <w:right w:w="90" w:type="dxa"/>
            </w:tcMar>
          </w:tcPr>
          <w:p>
            <w:pPr>
              <w:pStyle w:val="BDOITable"/>
            </w:pPr>
          </w:p>
        </w:tc>
        <w:tc>
          <w:tcPr>
            <w:tcW w:type="dxa" w:w="3409"/>
            <w:tcMar>
              <w:top w:w="50" w:type="dxa"/>
              <w:bottom w:w="50" w:type="dxa"/>
              <w:left w:w="90" w:type="dxa"/>
              <w:right w:w="90" w:type="dxa"/>
            </w:tcMar>
          </w:tcPr>
          <w:p>
            <w:pPr>
              <w:pStyle w:val="BDOITable"/>
            </w:pPr>
          </w:p>
        </w:tc>
        <w:tc>
          <w:tcPr>
            <w:tcW w:type="dxa" w:w="1442"/>
            <w:tcMar>
              <w:top w:w="50" w:type="dxa"/>
              <w:bottom w:w="50" w:type="dxa"/>
              <w:left w:w="90" w:type="dxa"/>
              <w:right w:w="90" w:type="dxa"/>
            </w:tcMar>
          </w:tcPr>
          <w:p>
            <w:pPr>
              <w:pStyle w:val="BDOITable"/>
            </w:pPr>
          </w:p>
        </w:tc>
      </w:tr>
      <w:tr>
        <w:trPr>
          <w:cantSplit w:val="true"/>
        </w:trPr>
        <w:tc>
          <w:tcPr>
            <w:tcW w:type="dxa" w:w="852"/>
            <w:tcMar>
              <w:top w:w="50" w:type="dxa"/>
              <w:bottom w:w="50" w:type="dxa"/>
              <w:left w:w="90" w:type="dxa"/>
              <w:right w:w="90" w:type="dxa"/>
            </w:tcMar>
            <w:shd w:val="clear" w:color="auto" w:fill="E5F5FF"/>
          </w:tcPr>
          <w:p>
            <w:pPr>
              <w:pStyle w:val="BDOITable"/>
            </w:pPr>
            <w:r>
              <w:rPr>
                <w:sz w:val="16"/>
              </w:rPr>
              <w:t>P2.1</w:t>
            </w:r>
          </w:p>
        </w:tc>
        <w:tc>
          <w:tcPr>
            <w:tcW w:type="dxa" w:w="1836"/>
            <w:tcMar>
              <w:top w:w="50" w:type="dxa"/>
              <w:bottom w:w="50" w:type="dxa"/>
              <w:left w:w="90" w:type="dxa"/>
              <w:right w:w="90" w:type="dxa"/>
            </w:tcMar>
            <w:shd w:val="clear" w:color="auto" w:fill="E5F5FF"/>
          </w:tcPr>
          <w:p>
            <w:pPr>
              <w:pStyle w:val="BDOITable"/>
            </w:pPr>
            <w:r>
              <w:rPr>
                <w:sz w:val="16"/>
              </w:rPr>
              <w:t>Team Lead</w:t>
            </w:r>
          </w:p>
        </w:tc>
        <w:tc>
          <w:tcPr>
            <w:tcW w:type="dxa" w:w="3672"/>
            <w:tcMar>
              <w:top w:w="50" w:type="dxa"/>
              <w:bottom w:w="50" w:type="dxa"/>
              <w:left w:w="90" w:type="dxa"/>
              <w:right w:w="90" w:type="dxa"/>
            </w:tcMar>
            <w:shd w:val="clear" w:color="auto" w:fill="E5F5FF"/>
          </w:tcPr>
          <w:p>
            <w:pPr>
              <w:pStyle w:val="BDOITable"/>
            </w:pPr>
            <w:r>
              <w:rPr>
                <w:sz w:val="16"/>
              </w:rPr>
              <w:t>Assigns the adjuster and amends the insurer reserve</w:t>
            </w:r>
          </w:p>
        </w:tc>
        <w:tc>
          <w:tcPr>
            <w:tcW w:type="dxa" w:w="2360"/>
            <w:tcMar>
              <w:top w:w="50" w:type="dxa"/>
              <w:bottom w:w="50" w:type="dxa"/>
              <w:left w:w="90" w:type="dxa"/>
              <w:right w:w="90" w:type="dxa"/>
            </w:tcMar>
            <w:shd w:val="clear" w:color="auto" w:fill="E5F5FF"/>
          </w:tcPr>
          <w:p>
            <w:pPr>
              <w:pStyle w:val="BDOITable"/>
            </w:pPr>
            <w:r>
              <w:rPr>
                <w:sz w:val="16"/>
              </w:rPr>
              <w:t>Claim record (Details, Reserve &amp; Settlement)</w:t>
            </w:r>
          </w:p>
        </w:tc>
        <w:tc>
          <w:tcPr>
            <w:tcW w:type="dxa" w:w="3409"/>
            <w:tcMar>
              <w:top w:w="50" w:type="dxa"/>
              <w:bottom w:w="50" w:type="dxa"/>
              <w:left w:w="90" w:type="dxa"/>
              <w:right w:w="90" w:type="dxa"/>
            </w:tcMar>
            <w:shd w:val="clear" w:color="auto" w:fill="E5F5FF"/>
          </w:tcPr>
          <w:p>
            <w:pPr>
              <w:pStyle w:val="BDOITable"/>
            </w:pPr>
            <w:r>
              <w:rPr>
                <w:sz w:val="16"/>
              </w:rPr>
              <w:t>Adjuster and reserve recorded with history</w:t>
            </w:r>
          </w:p>
        </w:tc>
        <w:tc>
          <w:tcPr>
            <w:tcW w:type="dxa" w:w="1442"/>
            <w:tcMar>
              <w:top w:w="50" w:type="dxa"/>
              <w:bottom w:w="50" w:type="dxa"/>
              <w:left w:w="90" w:type="dxa"/>
              <w:right w:w="90" w:type="dxa"/>
            </w:tcMar>
            <w:shd w:val="clear" w:color="auto" w:fill="E5F5FF"/>
          </w:tcPr>
          <w:p>
            <w:pPr>
              <w:pStyle w:val="BDOITable"/>
            </w:pPr>
            <w:r>
              <w:rPr>
                <w:sz w:val="16"/>
              </w:rPr>
              <w:t>FR-CM-031, FR-CM-032</w:t>
            </w:r>
          </w:p>
        </w:tc>
      </w:tr>
      <w:tr>
        <w:trPr>
          <w:cantSplit w:val="true"/>
        </w:trPr>
        <w:tc>
          <w:tcPr>
            <w:tcW w:type="dxa" w:w="852"/>
            <w:tcMar>
              <w:top w:w="50" w:type="dxa"/>
              <w:bottom w:w="50" w:type="dxa"/>
              <w:left w:w="90" w:type="dxa"/>
              <w:right w:w="90" w:type="dxa"/>
            </w:tcMar>
          </w:tcPr>
          <w:p>
            <w:pPr>
              <w:pStyle w:val="BDOITable"/>
            </w:pPr>
            <w:r>
              <w:rPr>
                <w:sz w:val="16"/>
              </w:rPr>
              <w:t>P2.2</w:t>
            </w:r>
          </w:p>
        </w:tc>
        <w:tc>
          <w:tcPr>
            <w:tcW w:type="dxa" w:w="1836"/>
            <w:tcMar>
              <w:top w:w="50" w:type="dxa"/>
              <w:bottom w:w="50" w:type="dxa"/>
              <w:left w:w="90" w:type="dxa"/>
              <w:right w:w="90" w:type="dxa"/>
            </w:tcMar>
          </w:tcPr>
          <w:p>
            <w:pPr>
              <w:pStyle w:val="BDOITable"/>
            </w:pPr>
            <w:r>
              <w:rPr>
                <w:sz w:val="16"/>
              </w:rPr>
              <w:t>Claims Officer / Claims Assistant</w:t>
            </w:r>
          </w:p>
        </w:tc>
        <w:tc>
          <w:tcPr>
            <w:tcW w:type="dxa" w:w="3672"/>
            <w:tcMar>
              <w:top w:w="50" w:type="dxa"/>
              <w:bottom w:w="50" w:type="dxa"/>
              <w:left w:w="90" w:type="dxa"/>
              <w:right w:w="90" w:type="dxa"/>
            </w:tcMar>
          </w:tcPr>
          <w:p>
            <w:pPr>
              <w:pStyle w:val="BDOITable"/>
            </w:pPr>
            <w:r>
              <w:rPr>
                <w:sz w:val="16"/>
              </w:rPr>
              <w:t>Updates the status within the role and unit matrix</w:t>
            </w:r>
          </w:p>
        </w:tc>
        <w:tc>
          <w:tcPr>
            <w:tcW w:type="dxa" w:w="2360"/>
            <w:tcMar>
              <w:top w:w="50" w:type="dxa"/>
              <w:bottom w:w="50" w:type="dxa"/>
              <w:left w:w="90" w:type="dxa"/>
              <w:right w:w="90" w:type="dxa"/>
            </w:tcMar>
          </w:tcPr>
          <w:p>
            <w:pPr>
              <w:pStyle w:val="BDOITable"/>
            </w:pPr>
            <w:r>
              <w:rPr>
                <w:sz w:val="16"/>
              </w:rPr>
              <w:t>Claim record (Update Status)</w:t>
            </w:r>
          </w:p>
        </w:tc>
        <w:tc>
          <w:tcPr>
            <w:tcW w:type="dxa" w:w="3409"/>
            <w:tcMar>
              <w:top w:w="50" w:type="dxa"/>
              <w:bottom w:w="50" w:type="dxa"/>
              <w:left w:w="90" w:type="dxa"/>
              <w:right w:w="90" w:type="dxa"/>
            </w:tcMar>
          </w:tcPr>
          <w:p>
            <w:pPr>
              <w:pStyle w:val="BDOITable"/>
            </w:pPr>
            <w:r>
              <w:rPr>
                <w:sz w:val="16"/>
              </w:rPr>
              <w:t>New status with age per status; not-allowed statuses are not offered</w:t>
            </w:r>
          </w:p>
        </w:tc>
        <w:tc>
          <w:tcPr>
            <w:tcW w:type="dxa" w:w="1442"/>
            <w:tcMar>
              <w:top w:w="50" w:type="dxa"/>
              <w:bottom w:w="50" w:type="dxa"/>
              <w:left w:w="90" w:type="dxa"/>
              <w:right w:w="90" w:type="dxa"/>
            </w:tcMar>
          </w:tcPr>
          <w:p>
            <w:pPr>
              <w:pStyle w:val="BDOITable"/>
            </w:pPr>
            <w:r>
              <w:rPr>
                <w:sz w:val="16"/>
              </w:rPr>
              <w:t>FR-CM-040, FR-CM-041, FR-CM-042</w:t>
            </w:r>
          </w:p>
        </w:tc>
      </w:tr>
      <w:tr>
        <w:trPr>
          <w:cantSplit w:val="true"/>
        </w:trPr>
        <w:tc>
          <w:tcPr>
            <w:tcW w:type="dxa" w:w="852"/>
            <w:tcMar>
              <w:top w:w="50" w:type="dxa"/>
              <w:bottom w:w="50" w:type="dxa"/>
              <w:left w:w="90" w:type="dxa"/>
              <w:right w:w="90" w:type="dxa"/>
            </w:tcMar>
            <w:shd w:val="clear" w:color="auto" w:fill="E5F5FF"/>
          </w:tcPr>
          <w:p>
            <w:pPr>
              <w:pStyle w:val="BDOITable"/>
            </w:pPr>
            <w:r>
              <w:rPr>
                <w:sz w:val="16"/>
              </w:rPr>
              <w:t>P2.3</w:t>
            </w:r>
          </w:p>
        </w:tc>
        <w:tc>
          <w:tcPr>
            <w:tcW w:type="dxa" w:w="1836"/>
            <w:tcMar>
              <w:top w:w="50" w:type="dxa"/>
              <w:bottom w:w="50" w:type="dxa"/>
              <w:left w:w="90" w:type="dxa"/>
              <w:right w:w="90" w:type="dxa"/>
            </w:tcMar>
            <w:shd w:val="clear" w:color="auto" w:fill="E5F5FF"/>
          </w:tcPr>
          <w:p>
            <w:pPr>
              <w:pStyle w:val="BDOITable"/>
            </w:pPr>
            <w:r>
              <w:rPr>
                <w:sz w:val="16"/>
              </w:rPr>
              <w:t>Claims Officer / Claims Assistant</w:t>
            </w:r>
          </w:p>
        </w:tc>
        <w:tc>
          <w:tcPr>
            <w:tcW w:type="dxa" w:w="3672"/>
            <w:tcMar>
              <w:top w:w="50" w:type="dxa"/>
              <w:bottom w:w="50" w:type="dxa"/>
              <w:left w:w="90" w:type="dxa"/>
              <w:right w:w="90" w:type="dxa"/>
            </w:tcMar>
            <w:shd w:val="clear" w:color="auto" w:fill="E5F5FF"/>
          </w:tcPr>
          <w:p>
            <w:pPr>
              <w:pStyle w:val="BDOITable"/>
            </w:pPr>
            <w:r>
              <w:rPr>
                <w:sz w:val="16"/>
              </w:rPr>
              <w:t>Sets the next follow-up date and action plan and writes diary entries</w:t>
            </w:r>
          </w:p>
        </w:tc>
        <w:tc>
          <w:tcPr>
            <w:tcW w:type="dxa" w:w="2360"/>
            <w:tcMar>
              <w:top w:w="50" w:type="dxa"/>
              <w:bottom w:w="50" w:type="dxa"/>
              <w:left w:w="90" w:type="dxa"/>
              <w:right w:w="90" w:type="dxa"/>
            </w:tcMar>
            <w:shd w:val="clear" w:color="auto" w:fill="E5F5FF"/>
          </w:tcPr>
          <w:p>
            <w:pPr>
              <w:pStyle w:val="BDOITable"/>
            </w:pPr>
            <w:r>
              <w:rPr>
                <w:sz w:val="16"/>
              </w:rPr>
              <w:t>Claim record (Details, Diary); Follow-ups Due</w:t>
            </w:r>
          </w:p>
        </w:tc>
        <w:tc>
          <w:tcPr>
            <w:tcW w:type="dxa" w:w="3409"/>
            <w:tcMar>
              <w:top w:w="50" w:type="dxa"/>
              <w:bottom w:w="50" w:type="dxa"/>
              <w:left w:w="90" w:type="dxa"/>
              <w:right w:w="90" w:type="dxa"/>
            </w:tcMar>
            <w:shd w:val="clear" w:color="auto" w:fill="E5F5FF"/>
          </w:tcPr>
          <w:p>
            <w:pPr>
              <w:pStyle w:val="BDOITable"/>
            </w:pPr>
            <w:r>
              <w:rPr>
                <w:sz w:val="16"/>
              </w:rPr>
              <w:t>Follow-ups due listed; supervisors see overdue ones</w:t>
            </w:r>
          </w:p>
        </w:tc>
        <w:tc>
          <w:tcPr>
            <w:tcW w:type="dxa" w:w="1442"/>
            <w:tcMar>
              <w:top w:w="50" w:type="dxa"/>
              <w:bottom w:w="50" w:type="dxa"/>
              <w:left w:w="90" w:type="dxa"/>
              <w:right w:w="90" w:type="dxa"/>
            </w:tcMar>
            <w:shd w:val="clear" w:color="auto" w:fill="E5F5FF"/>
          </w:tcPr>
          <w:p>
            <w:pPr>
              <w:pStyle w:val="BDOITable"/>
            </w:pPr>
            <w:r>
              <w:rPr>
                <w:sz w:val="16"/>
              </w:rPr>
              <w:t>FR-CM-050, FR-CM-051, FR-CM-052, FR-CM-054</w:t>
            </w:r>
          </w:p>
        </w:tc>
      </w:tr>
      <w:tr>
        <w:trPr>
          <w:cantSplit w:val="true"/>
        </w:trPr>
        <w:tc>
          <w:tcPr>
            <w:tcW w:type="dxa" w:w="852"/>
            <w:tcMar>
              <w:top w:w="50" w:type="dxa"/>
              <w:bottom w:w="50" w:type="dxa"/>
              <w:left w:w="90" w:type="dxa"/>
              <w:right w:w="90" w:type="dxa"/>
            </w:tcMar>
          </w:tcPr>
          <w:p>
            <w:pPr>
              <w:pStyle w:val="BDOITable"/>
            </w:pPr>
            <w:r>
              <w:rPr>
                <w:sz w:val="16"/>
              </w:rPr>
              <w:t>P2.4</w:t>
            </w:r>
          </w:p>
        </w:tc>
        <w:tc>
          <w:tcPr>
            <w:tcW w:type="dxa" w:w="1836"/>
            <w:tcMar>
              <w:top w:w="50" w:type="dxa"/>
              <w:bottom w:w="50" w:type="dxa"/>
              <w:left w:w="90" w:type="dxa"/>
              <w:right w:w="90" w:type="dxa"/>
            </w:tcMar>
          </w:tcPr>
          <w:p>
            <w:pPr>
              <w:pStyle w:val="BDOITable"/>
            </w:pPr>
            <w:r>
              <w:rPr>
                <w:sz w:val="16"/>
              </w:rPr>
              <w:t>Team Lead</w:t>
            </w:r>
          </w:p>
        </w:tc>
        <w:tc>
          <w:tcPr>
            <w:tcW w:type="dxa" w:w="3672"/>
            <w:tcMar>
              <w:top w:w="50" w:type="dxa"/>
              <w:bottom w:w="50" w:type="dxa"/>
              <w:left w:w="90" w:type="dxa"/>
              <w:right w:w="90" w:type="dxa"/>
            </w:tcMar>
          </w:tcPr>
          <w:p>
            <w:pPr>
              <w:pStyle w:val="BDOITable"/>
            </w:pPr>
            <w:r>
              <w:rPr>
                <w:sz w:val="16"/>
              </w:rPr>
              <w:t>Requests the premium remittance and confirms the special remittance</w:t>
            </w:r>
          </w:p>
        </w:tc>
        <w:tc>
          <w:tcPr>
            <w:tcW w:type="dxa" w:w="2360"/>
            <w:tcMar>
              <w:top w:w="50" w:type="dxa"/>
              <w:bottom w:w="50" w:type="dxa"/>
              <w:left w:w="90" w:type="dxa"/>
              <w:right w:w="90" w:type="dxa"/>
            </w:tcMar>
          </w:tcPr>
          <w:p>
            <w:pPr>
              <w:pStyle w:val="BDOITable"/>
            </w:pPr>
            <w:r>
              <w:rPr>
                <w:sz w:val="16"/>
              </w:rPr>
              <w:t>Claim record; Operations remittance</w:t>
            </w:r>
          </w:p>
        </w:tc>
        <w:tc>
          <w:tcPr>
            <w:tcW w:type="dxa" w:w="3409"/>
            <w:tcMar>
              <w:top w:w="50" w:type="dxa"/>
              <w:bottom w:w="50" w:type="dxa"/>
              <w:left w:w="90" w:type="dxa"/>
              <w:right w:w="90" w:type="dxa"/>
            </w:tcMar>
          </w:tcPr>
          <w:p>
            <w:pPr>
              <w:pStyle w:val="BDOITable"/>
            </w:pPr>
            <w:r>
              <w:rPr>
                <w:sz w:val="16"/>
              </w:rPr>
              <w:t>Status With BDOI - For Premium Remittance; remittance confirmed</w:t>
            </w:r>
          </w:p>
        </w:tc>
        <w:tc>
          <w:tcPr>
            <w:tcW w:type="dxa" w:w="1442"/>
            <w:tcMar>
              <w:top w:w="50" w:type="dxa"/>
              <w:bottom w:w="50" w:type="dxa"/>
              <w:left w:w="90" w:type="dxa"/>
              <w:right w:w="90" w:type="dxa"/>
            </w:tcMar>
          </w:tcPr>
          <w:p>
            <w:pPr>
              <w:pStyle w:val="BDOITable"/>
            </w:pPr>
            <w:r>
              <w:rPr>
                <w:sz w:val="16"/>
              </w:rPr>
              <w:t>FR-CM-046</w:t>
            </w:r>
          </w:p>
        </w:tc>
      </w:tr>
      <w:tr>
        <w:trPr>
          <w:cantSplit w:val="true"/>
        </w:trPr>
        <w:tc>
          <w:tcPr>
            <w:tcW w:type="dxa" w:w="852"/>
            <w:tcMar>
              <w:top w:w="50" w:type="dxa"/>
              <w:bottom w:w="50" w:type="dxa"/>
              <w:left w:w="90" w:type="dxa"/>
              <w:right w:w="90" w:type="dxa"/>
            </w:tcMar>
            <w:shd w:val="clear" w:color="auto" w:fill="E5F5FF"/>
          </w:tcPr>
          <w:p>
            <w:pPr>
              <w:pStyle w:val="BDOITable"/>
            </w:pPr>
            <w:r>
              <w:rPr>
                <w:b/>
                <w:sz w:val="16"/>
              </w:rPr>
              <w:t>P3</w:t>
            </w:r>
          </w:p>
        </w:tc>
        <w:tc>
          <w:tcPr>
            <w:tcW w:type="dxa" w:w="1836"/>
            <w:tcMar>
              <w:top w:w="50" w:type="dxa"/>
              <w:bottom w:w="50" w:type="dxa"/>
              <w:left w:w="90" w:type="dxa"/>
              <w:right w:w="90" w:type="dxa"/>
            </w:tcMar>
            <w:shd w:val="clear" w:color="auto" w:fill="E5F5FF"/>
          </w:tcPr>
          <w:p>
            <w:pPr>
              <w:pStyle w:val="BDOITable"/>
            </w:pPr>
          </w:p>
        </w:tc>
        <w:tc>
          <w:tcPr>
            <w:tcW w:type="dxa" w:w="3672"/>
            <w:tcMar>
              <w:top w:w="50" w:type="dxa"/>
              <w:bottom w:w="50" w:type="dxa"/>
              <w:left w:w="90" w:type="dxa"/>
              <w:right w:w="90" w:type="dxa"/>
            </w:tcMar>
            <w:shd w:val="clear" w:color="auto" w:fill="E5F5FF"/>
          </w:tcPr>
          <w:p>
            <w:pPr>
              <w:pStyle w:val="BDOITable"/>
            </w:pPr>
            <w:r>
              <w:rPr>
                <w:b/>
                <w:sz w:val="16"/>
              </w:rPr>
              <w:t>Settlement and closure</w:t>
            </w:r>
          </w:p>
        </w:tc>
        <w:tc>
          <w:tcPr>
            <w:tcW w:type="dxa" w:w="2360"/>
            <w:tcMar>
              <w:top w:w="50" w:type="dxa"/>
              <w:bottom w:w="50" w:type="dxa"/>
              <w:left w:w="90" w:type="dxa"/>
              <w:right w:w="90" w:type="dxa"/>
            </w:tcMar>
            <w:shd w:val="clear" w:color="auto" w:fill="E5F5FF"/>
          </w:tcPr>
          <w:p>
            <w:pPr>
              <w:pStyle w:val="BDOITable"/>
            </w:pPr>
          </w:p>
        </w:tc>
        <w:tc>
          <w:tcPr>
            <w:tcW w:type="dxa" w:w="3409"/>
            <w:tcMar>
              <w:top w:w="50" w:type="dxa"/>
              <w:bottom w:w="50" w:type="dxa"/>
              <w:left w:w="90" w:type="dxa"/>
              <w:right w:w="90" w:type="dxa"/>
            </w:tcMar>
            <w:shd w:val="clear" w:color="auto" w:fill="E5F5FF"/>
          </w:tcPr>
          <w:p>
            <w:pPr>
              <w:pStyle w:val="BDOITable"/>
            </w:pPr>
          </w:p>
        </w:tc>
        <w:tc>
          <w:tcPr>
            <w:tcW w:type="dxa" w:w="1442"/>
            <w:tcMar>
              <w:top w:w="50" w:type="dxa"/>
              <w:bottom w:w="50" w:type="dxa"/>
              <w:left w:w="90" w:type="dxa"/>
              <w:right w:w="90" w:type="dxa"/>
            </w:tcMar>
            <w:shd w:val="clear" w:color="auto" w:fill="E5F5FF"/>
          </w:tcPr>
          <w:p>
            <w:pPr>
              <w:pStyle w:val="BDOITable"/>
            </w:pPr>
          </w:p>
        </w:tc>
      </w:tr>
      <w:tr>
        <w:trPr>
          <w:cantSplit w:val="true"/>
        </w:trPr>
        <w:tc>
          <w:tcPr>
            <w:tcW w:type="dxa" w:w="852"/>
            <w:tcMar>
              <w:top w:w="50" w:type="dxa"/>
              <w:bottom w:w="50" w:type="dxa"/>
              <w:left w:w="90" w:type="dxa"/>
              <w:right w:w="90" w:type="dxa"/>
            </w:tcMar>
          </w:tcPr>
          <w:p>
            <w:pPr>
              <w:pStyle w:val="BDOITable"/>
            </w:pPr>
            <w:r>
              <w:rPr>
                <w:sz w:val="16"/>
              </w:rPr>
              <w:t>P3.1</w:t>
            </w:r>
          </w:p>
        </w:tc>
        <w:tc>
          <w:tcPr>
            <w:tcW w:type="dxa" w:w="1836"/>
            <w:tcMar>
              <w:top w:w="50" w:type="dxa"/>
              <w:bottom w:w="50" w:type="dxa"/>
              <w:left w:w="90" w:type="dxa"/>
              <w:right w:w="90" w:type="dxa"/>
            </w:tcMar>
          </w:tcPr>
          <w:p>
            <w:pPr>
              <w:pStyle w:val="BDOITable"/>
            </w:pPr>
            <w:r>
              <w:rPr>
                <w:sz w:val="16"/>
              </w:rPr>
              <w:t>Team Lead</w:t>
            </w:r>
          </w:p>
        </w:tc>
        <w:tc>
          <w:tcPr>
            <w:tcW w:type="dxa" w:w="3672"/>
            <w:tcMar>
              <w:top w:w="50" w:type="dxa"/>
              <w:bottom w:w="50" w:type="dxa"/>
              <w:left w:w="90" w:type="dxa"/>
              <w:right w:w="90" w:type="dxa"/>
            </w:tcMar>
          </w:tcPr>
          <w:p>
            <w:pPr>
              <w:pStyle w:val="BDOITable"/>
            </w:pPr>
            <w:r>
              <w:rPr>
                <w:sz w:val="16"/>
              </w:rPr>
              <w:t>Sets the requested type of settlement with amount, date and payment method</w:t>
            </w:r>
          </w:p>
        </w:tc>
        <w:tc>
          <w:tcPr>
            <w:tcW w:type="dxa" w:w="2360"/>
            <w:tcMar>
              <w:top w:w="50" w:type="dxa"/>
              <w:bottom w:w="50" w:type="dxa"/>
              <w:left w:w="90" w:type="dxa"/>
              <w:right w:w="90" w:type="dxa"/>
            </w:tcMar>
          </w:tcPr>
          <w:p>
            <w:pPr>
              <w:pStyle w:val="BDOITable"/>
            </w:pPr>
            <w:r>
              <w:rPr>
                <w:sz w:val="16"/>
              </w:rPr>
              <w:t>Claim record (Set Settlement)</w:t>
            </w:r>
          </w:p>
        </w:tc>
        <w:tc>
          <w:tcPr>
            <w:tcW w:type="dxa" w:w="3409"/>
            <w:tcMar>
              <w:top w:w="50" w:type="dxa"/>
              <w:bottom w:w="50" w:type="dxa"/>
              <w:left w:w="90" w:type="dxa"/>
              <w:right w:w="90" w:type="dxa"/>
            </w:tcMar>
          </w:tcPr>
          <w:p>
            <w:pPr>
              <w:pStyle w:val="BDOITable"/>
            </w:pPr>
            <w:r>
              <w:rPr>
                <w:sz w:val="16"/>
              </w:rPr>
              <w:t>Settled claim in the Settled Claims report</w:t>
            </w:r>
          </w:p>
        </w:tc>
        <w:tc>
          <w:tcPr>
            <w:tcW w:type="dxa" w:w="1442"/>
            <w:tcMar>
              <w:top w:w="50" w:type="dxa"/>
              <w:bottom w:w="50" w:type="dxa"/>
              <w:left w:w="90" w:type="dxa"/>
              <w:right w:w="90" w:type="dxa"/>
            </w:tcMar>
          </w:tcPr>
          <w:p>
            <w:pPr>
              <w:pStyle w:val="BDOITable"/>
            </w:pPr>
            <w:r>
              <w:rPr>
                <w:sz w:val="16"/>
              </w:rPr>
              <w:t>FR-CM-043, FR-CM-044</w:t>
            </w:r>
          </w:p>
        </w:tc>
      </w:tr>
      <w:tr>
        <w:trPr>
          <w:cantSplit w:val="true"/>
        </w:trPr>
        <w:tc>
          <w:tcPr>
            <w:tcW w:type="dxa" w:w="852"/>
            <w:tcMar>
              <w:top w:w="50" w:type="dxa"/>
              <w:bottom w:w="50" w:type="dxa"/>
              <w:left w:w="90" w:type="dxa"/>
              <w:right w:w="90" w:type="dxa"/>
            </w:tcMar>
            <w:shd w:val="clear" w:color="auto" w:fill="E5F5FF"/>
          </w:tcPr>
          <w:p>
            <w:pPr>
              <w:pStyle w:val="BDOITable"/>
            </w:pPr>
            <w:r>
              <w:rPr>
                <w:sz w:val="16"/>
              </w:rPr>
              <w:t>P3.2</w:t>
            </w:r>
          </w:p>
        </w:tc>
        <w:tc>
          <w:tcPr>
            <w:tcW w:type="dxa" w:w="1836"/>
            <w:tcMar>
              <w:top w:w="50" w:type="dxa"/>
              <w:bottom w:w="50" w:type="dxa"/>
              <w:left w:w="90" w:type="dxa"/>
              <w:right w:w="90" w:type="dxa"/>
            </w:tcMar>
            <w:shd w:val="clear" w:color="auto" w:fill="E5F5FF"/>
          </w:tcPr>
          <w:p>
            <w:pPr>
              <w:pStyle w:val="BDOITable"/>
            </w:pPr>
            <w:r>
              <w:rPr>
                <w:sz w:val="16"/>
              </w:rPr>
              <w:t>Claims Officer / Claims Assistant</w:t>
            </w:r>
          </w:p>
        </w:tc>
        <w:tc>
          <w:tcPr>
            <w:tcW w:type="dxa" w:w="3672"/>
            <w:tcMar>
              <w:top w:w="50" w:type="dxa"/>
              <w:bottom w:w="50" w:type="dxa"/>
              <w:left w:w="90" w:type="dxa"/>
              <w:right w:w="90" w:type="dxa"/>
            </w:tcMar>
            <w:shd w:val="clear" w:color="auto" w:fill="E5F5FF"/>
          </w:tcPr>
          <w:p>
            <w:pPr>
              <w:pStyle w:val="BDOITable"/>
            </w:pPr>
            <w:r>
              <w:rPr>
                <w:sz w:val="16"/>
              </w:rPr>
              <w:t>Closes a claim temporarily for missing documents</w:t>
            </w:r>
          </w:p>
        </w:tc>
        <w:tc>
          <w:tcPr>
            <w:tcW w:type="dxa" w:w="2360"/>
            <w:tcMar>
              <w:top w:w="50" w:type="dxa"/>
              <w:bottom w:w="50" w:type="dxa"/>
              <w:left w:w="90" w:type="dxa"/>
              <w:right w:w="90" w:type="dxa"/>
            </w:tcMar>
            <w:shd w:val="clear" w:color="auto" w:fill="E5F5FF"/>
          </w:tcPr>
          <w:p>
            <w:pPr>
              <w:pStyle w:val="BDOITable"/>
            </w:pPr>
            <w:r>
              <w:rPr>
                <w:sz w:val="16"/>
              </w:rPr>
              <w:t>Claim record</w:t>
            </w:r>
          </w:p>
        </w:tc>
        <w:tc>
          <w:tcPr>
            <w:tcW w:type="dxa" w:w="3409"/>
            <w:tcMar>
              <w:top w:w="50" w:type="dxa"/>
              <w:bottom w:w="50" w:type="dxa"/>
              <w:left w:w="90" w:type="dxa"/>
              <w:right w:w="90" w:type="dxa"/>
            </w:tcMar>
            <w:shd w:val="clear" w:color="auto" w:fill="E5F5FF"/>
          </w:tcPr>
          <w:p>
            <w:pPr>
              <w:pStyle w:val="BDOITable"/>
            </w:pPr>
            <w:r>
              <w:rPr>
                <w:sz w:val="16"/>
              </w:rPr>
              <w:t>Claim stays outstanding and can resume</w:t>
            </w:r>
          </w:p>
        </w:tc>
        <w:tc>
          <w:tcPr>
            <w:tcW w:type="dxa" w:w="1442"/>
            <w:tcMar>
              <w:top w:w="50" w:type="dxa"/>
              <w:bottom w:w="50" w:type="dxa"/>
              <w:left w:w="90" w:type="dxa"/>
              <w:right w:w="90" w:type="dxa"/>
            </w:tcMar>
            <w:shd w:val="clear" w:color="auto" w:fill="E5F5FF"/>
          </w:tcPr>
          <w:p>
            <w:pPr>
              <w:pStyle w:val="BDOITable"/>
            </w:pPr>
            <w:r>
              <w:rPr>
                <w:sz w:val="16"/>
              </w:rPr>
              <w:t>FR-CM-045</w:t>
            </w:r>
          </w:p>
        </w:tc>
      </w:tr>
      <w:tr>
        <w:trPr>
          <w:cantSplit w:val="true"/>
        </w:trPr>
        <w:tc>
          <w:tcPr>
            <w:tcW w:type="dxa" w:w="852"/>
            <w:tcMar>
              <w:top w:w="50" w:type="dxa"/>
              <w:bottom w:w="50" w:type="dxa"/>
              <w:left w:w="90" w:type="dxa"/>
              <w:right w:w="90" w:type="dxa"/>
            </w:tcMar>
          </w:tcPr>
          <w:p>
            <w:pPr>
              <w:pStyle w:val="BDOITable"/>
            </w:pPr>
            <w:r>
              <w:rPr>
                <w:sz w:val="16"/>
              </w:rPr>
              <w:t>P3.3</w:t>
            </w:r>
          </w:p>
        </w:tc>
        <w:tc>
          <w:tcPr>
            <w:tcW w:type="dxa" w:w="1836"/>
            <w:tcMar>
              <w:top w:w="50" w:type="dxa"/>
              <w:bottom w:w="50" w:type="dxa"/>
              <w:left w:w="90" w:type="dxa"/>
              <w:right w:w="90" w:type="dxa"/>
            </w:tcMar>
          </w:tcPr>
          <w:p>
            <w:pPr>
              <w:pStyle w:val="BDOITable"/>
            </w:pPr>
            <w:r>
              <w:rPr>
                <w:sz w:val="16"/>
              </w:rPr>
              <w:t>Team Head</w:t>
            </w:r>
          </w:p>
        </w:tc>
        <w:tc>
          <w:tcPr>
            <w:tcW w:type="dxa" w:w="3672"/>
            <w:tcMar>
              <w:top w:w="50" w:type="dxa"/>
              <w:bottom w:w="50" w:type="dxa"/>
              <w:left w:w="90" w:type="dxa"/>
              <w:right w:w="90" w:type="dxa"/>
            </w:tcMar>
          </w:tcPr>
          <w:p>
            <w:pPr>
              <w:pStyle w:val="BDOITable"/>
            </w:pPr>
            <w:r>
              <w:rPr>
                <w:sz w:val="16"/>
              </w:rPr>
              <w:t>Closes a claim permanently and reopens one with a reason</w:t>
            </w:r>
          </w:p>
        </w:tc>
        <w:tc>
          <w:tcPr>
            <w:tcW w:type="dxa" w:w="2360"/>
            <w:tcMar>
              <w:top w:w="50" w:type="dxa"/>
              <w:bottom w:w="50" w:type="dxa"/>
              <w:left w:w="90" w:type="dxa"/>
              <w:right w:w="90" w:type="dxa"/>
            </w:tcMar>
          </w:tcPr>
          <w:p>
            <w:pPr>
              <w:pStyle w:val="BDOITable"/>
            </w:pPr>
            <w:r>
              <w:rPr>
                <w:sz w:val="16"/>
              </w:rPr>
              <w:t>Claim record</w:t>
            </w:r>
          </w:p>
        </w:tc>
        <w:tc>
          <w:tcPr>
            <w:tcW w:type="dxa" w:w="3409"/>
            <w:tcMar>
              <w:top w:w="50" w:type="dxa"/>
              <w:bottom w:w="50" w:type="dxa"/>
              <w:left w:w="90" w:type="dxa"/>
              <w:right w:w="90" w:type="dxa"/>
            </w:tcMar>
          </w:tcPr>
          <w:p>
            <w:pPr>
              <w:pStyle w:val="BDOITable"/>
            </w:pPr>
            <w:r>
              <w:rPr>
                <w:sz w:val="16"/>
              </w:rPr>
              <w:t>Closed claim read-only; reopen recorded</w:t>
            </w:r>
          </w:p>
        </w:tc>
        <w:tc>
          <w:tcPr>
            <w:tcW w:type="dxa" w:w="1442"/>
            <w:tcMar>
              <w:top w:w="50" w:type="dxa"/>
              <w:bottom w:w="50" w:type="dxa"/>
              <w:left w:w="90" w:type="dxa"/>
              <w:right w:w="90" w:type="dxa"/>
            </w:tcMar>
          </w:tcPr>
          <w:p>
            <w:pPr>
              <w:pStyle w:val="BDOITable"/>
            </w:pPr>
            <w:r>
              <w:rPr>
                <w:sz w:val="16"/>
              </w:rPr>
              <w:t>FR-CM-045</w:t>
            </w:r>
          </w:p>
        </w:tc>
      </w:tr>
      <w:tr>
        <w:trPr>
          <w:cantSplit w:val="true"/>
        </w:trPr>
        <w:tc>
          <w:tcPr>
            <w:tcW w:type="dxa" w:w="852"/>
            <w:tcMar>
              <w:top w:w="50" w:type="dxa"/>
              <w:bottom w:w="50" w:type="dxa"/>
              <w:left w:w="90" w:type="dxa"/>
              <w:right w:w="90" w:type="dxa"/>
            </w:tcMar>
            <w:shd w:val="clear" w:color="auto" w:fill="E5F5FF"/>
          </w:tcPr>
          <w:p>
            <w:pPr>
              <w:pStyle w:val="BDOITable"/>
            </w:pPr>
            <w:r>
              <w:rPr>
                <w:b/>
                <w:sz w:val="16"/>
              </w:rPr>
              <w:t>P4</w:t>
            </w:r>
          </w:p>
        </w:tc>
        <w:tc>
          <w:tcPr>
            <w:tcW w:type="dxa" w:w="1836"/>
            <w:tcMar>
              <w:top w:w="50" w:type="dxa"/>
              <w:bottom w:w="50" w:type="dxa"/>
              <w:left w:w="90" w:type="dxa"/>
              <w:right w:w="90" w:type="dxa"/>
            </w:tcMar>
            <w:shd w:val="clear" w:color="auto" w:fill="E5F5FF"/>
          </w:tcPr>
          <w:p>
            <w:pPr>
              <w:pStyle w:val="BDOITable"/>
            </w:pPr>
          </w:p>
        </w:tc>
        <w:tc>
          <w:tcPr>
            <w:tcW w:type="dxa" w:w="3672"/>
            <w:tcMar>
              <w:top w:w="50" w:type="dxa"/>
              <w:bottom w:w="50" w:type="dxa"/>
              <w:left w:w="90" w:type="dxa"/>
              <w:right w:w="90" w:type="dxa"/>
            </w:tcMar>
            <w:shd w:val="clear" w:color="auto" w:fill="E5F5FF"/>
          </w:tcPr>
          <w:p>
            <w:pPr>
              <w:pStyle w:val="BDOITable"/>
            </w:pPr>
            <w:r>
              <w:rPr>
                <w:b/>
                <w:sz w:val="16"/>
              </w:rPr>
              <w:t>Monitoring and analytics</w:t>
            </w:r>
          </w:p>
        </w:tc>
        <w:tc>
          <w:tcPr>
            <w:tcW w:type="dxa" w:w="2360"/>
            <w:tcMar>
              <w:top w:w="50" w:type="dxa"/>
              <w:bottom w:w="50" w:type="dxa"/>
              <w:left w:w="90" w:type="dxa"/>
              <w:right w:w="90" w:type="dxa"/>
            </w:tcMar>
            <w:shd w:val="clear" w:color="auto" w:fill="E5F5FF"/>
          </w:tcPr>
          <w:p>
            <w:pPr>
              <w:pStyle w:val="BDOITable"/>
            </w:pPr>
          </w:p>
        </w:tc>
        <w:tc>
          <w:tcPr>
            <w:tcW w:type="dxa" w:w="3409"/>
            <w:tcMar>
              <w:top w:w="50" w:type="dxa"/>
              <w:bottom w:w="50" w:type="dxa"/>
              <w:left w:w="90" w:type="dxa"/>
              <w:right w:w="90" w:type="dxa"/>
            </w:tcMar>
            <w:shd w:val="clear" w:color="auto" w:fill="E5F5FF"/>
          </w:tcPr>
          <w:p>
            <w:pPr>
              <w:pStyle w:val="BDOITable"/>
            </w:pPr>
          </w:p>
        </w:tc>
        <w:tc>
          <w:tcPr>
            <w:tcW w:type="dxa" w:w="1442"/>
            <w:tcMar>
              <w:top w:w="50" w:type="dxa"/>
              <w:bottom w:w="50" w:type="dxa"/>
              <w:left w:w="90" w:type="dxa"/>
              <w:right w:w="90" w:type="dxa"/>
            </w:tcMar>
            <w:shd w:val="clear" w:color="auto" w:fill="E5F5FF"/>
          </w:tcPr>
          <w:p>
            <w:pPr>
              <w:pStyle w:val="BDOITable"/>
            </w:pPr>
          </w:p>
        </w:tc>
      </w:tr>
      <w:tr>
        <w:trPr>
          <w:cantSplit w:val="true"/>
        </w:trPr>
        <w:tc>
          <w:tcPr>
            <w:tcW w:type="dxa" w:w="852"/>
            <w:tcMar>
              <w:top w:w="50" w:type="dxa"/>
              <w:bottom w:w="50" w:type="dxa"/>
              <w:left w:w="90" w:type="dxa"/>
              <w:right w:w="90" w:type="dxa"/>
            </w:tcMar>
          </w:tcPr>
          <w:p>
            <w:pPr>
              <w:pStyle w:val="BDOITable"/>
            </w:pPr>
            <w:r>
              <w:rPr>
                <w:sz w:val="16"/>
              </w:rPr>
              <w:t>P4.1</w:t>
            </w:r>
          </w:p>
        </w:tc>
        <w:tc>
          <w:tcPr>
            <w:tcW w:type="dxa" w:w="1836"/>
            <w:tcMar>
              <w:top w:w="50" w:type="dxa"/>
              <w:bottom w:w="50" w:type="dxa"/>
              <w:left w:w="90" w:type="dxa"/>
              <w:right w:w="90" w:type="dxa"/>
            </w:tcMar>
          </w:tcPr>
          <w:p>
            <w:pPr>
              <w:pStyle w:val="BDOITable"/>
            </w:pPr>
            <w:r>
              <w:rPr>
                <w:sz w:val="16"/>
              </w:rPr>
              <w:t>Claims Officer / Claims Assistant</w:t>
            </w:r>
          </w:p>
        </w:tc>
        <w:tc>
          <w:tcPr>
            <w:tcW w:type="dxa" w:w="3672"/>
            <w:tcMar>
              <w:top w:w="50" w:type="dxa"/>
              <w:bottom w:w="50" w:type="dxa"/>
              <w:left w:w="90" w:type="dxa"/>
              <w:right w:w="90" w:type="dxa"/>
            </w:tcMar>
          </w:tcPr>
          <w:p>
            <w:pPr>
              <w:pStyle w:val="BDOITable"/>
            </w:pPr>
            <w:r>
              <w:rPr>
                <w:sz w:val="16"/>
              </w:rPr>
              <w:t>Opens the Claims home and the pending actions</w:t>
            </w:r>
          </w:p>
        </w:tc>
        <w:tc>
          <w:tcPr>
            <w:tcW w:type="dxa" w:w="2360"/>
            <w:tcMar>
              <w:top w:w="50" w:type="dxa"/>
              <w:bottom w:w="50" w:type="dxa"/>
              <w:left w:w="90" w:type="dxa"/>
              <w:right w:w="90" w:type="dxa"/>
            </w:tcMar>
          </w:tcPr>
          <w:p>
            <w:pPr>
              <w:pStyle w:val="BDOITable"/>
            </w:pPr>
            <w:r>
              <w:rPr>
                <w:sz w:val="16"/>
              </w:rPr>
              <w:t>Claims Home; Pending Actions</w:t>
            </w:r>
          </w:p>
        </w:tc>
        <w:tc>
          <w:tcPr>
            <w:tcW w:type="dxa" w:w="3409"/>
            <w:tcMar>
              <w:top w:w="50" w:type="dxa"/>
              <w:bottom w:w="50" w:type="dxa"/>
              <w:left w:w="90" w:type="dxa"/>
              <w:right w:w="90" w:type="dxa"/>
            </w:tcMar>
          </w:tcPr>
          <w:p>
            <w:pPr>
              <w:pStyle w:val="BDOITable"/>
            </w:pPr>
            <w:r>
              <w:rPr>
                <w:sz w:val="16"/>
              </w:rPr>
              <w:t>Claims by age and status; pending actions per handler</w:t>
            </w:r>
          </w:p>
        </w:tc>
        <w:tc>
          <w:tcPr>
            <w:tcW w:type="dxa" w:w="1442"/>
            <w:tcMar>
              <w:top w:w="50" w:type="dxa"/>
              <w:bottom w:w="50" w:type="dxa"/>
              <w:left w:w="90" w:type="dxa"/>
              <w:right w:w="90" w:type="dxa"/>
            </w:tcMar>
          </w:tcPr>
          <w:p>
            <w:pPr>
              <w:pStyle w:val="BDOITable"/>
            </w:pPr>
            <w:r>
              <w:rPr>
                <w:sz w:val="16"/>
              </w:rPr>
              <w:t>FR-CM-053, FR-CM-055</w:t>
            </w:r>
          </w:p>
        </w:tc>
      </w:tr>
      <w:tr>
        <w:trPr>
          <w:cantSplit w:val="true"/>
        </w:trPr>
        <w:tc>
          <w:tcPr>
            <w:tcW w:type="dxa" w:w="852"/>
            <w:tcMar>
              <w:top w:w="50" w:type="dxa"/>
              <w:bottom w:w="50" w:type="dxa"/>
              <w:left w:w="90" w:type="dxa"/>
              <w:right w:w="90" w:type="dxa"/>
            </w:tcMar>
            <w:shd w:val="clear" w:color="auto" w:fill="E5F5FF"/>
          </w:tcPr>
          <w:p>
            <w:pPr>
              <w:pStyle w:val="BDOITable"/>
            </w:pPr>
            <w:r>
              <w:rPr>
                <w:sz w:val="16"/>
              </w:rPr>
              <w:t>P4.2</w:t>
            </w:r>
          </w:p>
        </w:tc>
        <w:tc>
          <w:tcPr>
            <w:tcW w:type="dxa" w:w="1836"/>
            <w:tcMar>
              <w:top w:w="50" w:type="dxa"/>
              <w:bottom w:w="50" w:type="dxa"/>
              <w:left w:w="90" w:type="dxa"/>
              <w:right w:w="90" w:type="dxa"/>
            </w:tcMar>
            <w:shd w:val="clear" w:color="auto" w:fill="E5F5FF"/>
          </w:tcPr>
          <w:p>
            <w:pPr>
              <w:pStyle w:val="BDOITable"/>
            </w:pPr>
            <w:r>
              <w:rPr>
                <w:sz w:val="16"/>
              </w:rPr>
              <w:t>Unit Head</w:t>
            </w:r>
          </w:p>
        </w:tc>
        <w:tc>
          <w:tcPr>
            <w:tcW w:type="dxa" w:w="3672"/>
            <w:tcMar>
              <w:top w:w="50" w:type="dxa"/>
              <w:bottom w:w="50" w:type="dxa"/>
              <w:left w:w="90" w:type="dxa"/>
              <w:right w:w="90" w:type="dxa"/>
            </w:tcMar>
            <w:shd w:val="clear" w:color="auto" w:fill="E5F5FF"/>
          </w:tcPr>
          <w:p>
            <w:pPr>
              <w:pStyle w:val="BDOITable"/>
            </w:pPr>
            <w:r>
              <w:rPr>
                <w:sz w:val="16"/>
              </w:rPr>
              <w:t>Runs the ageing, outstanding, settled, loss experience and loss ratio reports</w:t>
            </w:r>
          </w:p>
        </w:tc>
        <w:tc>
          <w:tcPr>
            <w:tcW w:type="dxa" w:w="2360"/>
            <w:tcMar>
              <w:top w:w="50" w:type="dxa"/>
              <w:bottom w:w="50" w:type="dxa"/>
              <w:left w:w="90" w:type="dxa"/>
              <w:right w:w="90" w:type="dxa"/>
            </w:tcMar>
            <w:shd w:val="clear" w:color="auto" w:fill="E5F5FF"/>
          </w:tcPr>
          <w:p>
            <w:pPr>
              <w:pStyle w:val="BDOITable"/>
            </w:pPr>
            <w:r>
              <w:rPr>
                <w:sz w:val="16"/>
              </w:rPr>
              <w:t>Reports (Claims Handling)</w:t>
            </w:r>
          </w:p>
        </w:tc>
        <w:tc>
          <w:tcPr>
            <w:tcW w:type="dxa" w:w="3409"/>
            <w:tcMar>
              <w:top w:w="50" w:type="dxa"/>
              <w:bottom w:w="50" w:type="dxa"/>
              <w:left w:w="90" w:type="dxa"/>
              <w:right w:w="90" w:type="dxa"/>
            </w:tcMar>
            <w:shd w:val="clear" w:color="auto" w:fill="E5F5FF"/>
          </w:tcPr>
          <w:p>
            <w:pPr>
              <w:pStyle w:val="BDOITable"/>
            </w:pPr>
            <w:r>
              <w:rPr>
                <w:sz w:val="16"/>
              </w:rPr>
              <w:t>Reports in Excel and PDF from the same data</w:t>
            </w:r>
          </w:p>
        </w:tc>
        <w:tc>
          <w:tcPr>
            <w:tcW w:type="dxa" w:w="1442"/>
            <w:tcMar>
              <w:top w:w="50" w:type="dxa"/>
              <w:bottom w:w="50" w:type="dxa"/>
              <w:left w:w="90" w:type="dxa"/>
              <w:right w:w="90" w:type="dxa"/>
            </w:tcMar>
            <w:shd w:val="clear" w:color="auto" w:fill="E5F5FF"/>
          </w:tcPr>
          <w:p>
            <w:pPr>
              <w:pStyle w:val="BDOITable"/>
            </w:pPr>
            <w:r>
              <w:rPr>
                <w:sz w:val="16"/>
              </w:rPr>
              <w:t>FR-CM-060, FR-CM-061, FR-CM-062</w:t>
            </w:r>
          </w:p>
        </w:tc>
      </w:tr>
      <w:tr>
        <w:trPr>
          <w:cantSplit w:val="true"/>
        </w:trPr>
        <w:tc>
          <w:tcPr>
            <w:tcW w:type="dxa" w:w="852"/>
            <w:tcMar>
              <w:top w:w="50" w:type="dxa"/>
              <w:bottom w:w="50" w:type="dxa"/>
              <w:left w:w="90" w:type="dxa"/>
              <w:right w:w="90" w:type="dxa"/>
            </w:tcMar>
          </w:tcPr>
          <w:p>
            <w:pPr>
              <w:pStyle w:val="BDOITable"/>
            </w:pPr>
            <w:r>
              <w:rPr>
                <w:sz w:val="16"/>
              </w:rPr>
              <w:t>P4.3</w:t>
            </w:r>
          </w:p>
        </w:tc>
        <w:tc>
          <w:tcPr>
            <w:tcW w:type="dxa" w:w="1836"/>
            <w:tcMar>
              <w:top w:w="50" w:type="dxa"/>
              <w:bottom w:w="50" w:type="dxa"/>
              <w:left w:w="90" w:type="dxa"/>
              <w:right w:w="90" w:type="dxa"/>
            </w:tcMar>
          </w:tcPr>
          <w:p>
            <w:pPr>
              <w:pStyle w:val="BDOITable"/>
            </w:pPr>
            <w:r>
              <w:rPr>
                <w:sz w:val="16"/>
              </w:rPr>
              <w:t>Claims / Risk user</w:t>
            </w:r>
          </w:p>
        </w:tc>
        <w:tc>
          <w:tcPr>
            <w:tcW w:type="dxa" w:w="3672"/>
            <w:tcMar>
              <w:top w:w="50" w:type="dxa"/>
              <w:bottom w:w="50" w:type="dxa"/>
              <w:left w:w="90" w:type="dxa"/>
              <w:right w:w="90" w:type="dxa"/>
            </w:tcMar>
          </w:tcPr>
          <w:p>
            <w:pPr>
              <w:pStyle w:val="BDOITable"/>
            </w:pPr>
            <w:r>
              <w:rPr>
                <w:sz w:val="16"/>
              </w:rPr>
              <w:t>Runs the claims-prone locations report and the data extract</w:t>
            </w:r>
          </w:p>
        </w:tc>
        <w:tc>
          <w:tcPr>
            <w:tcW w:type="dxa" w:w="2360"/>
            <w:tcMar>
              <w:top w:w="50" w:type="dxa"/>
              <w:bottom w:w="50" w:type="dxa"/>
              <w:left w:w="90" w:type="dxa"/>
              <w:right w:w="90" w:type="dxa"/>
            </w:tcMar>
          </w:tcPr>
          <w:p>
            <w:pPr>
              <w:pStyle w:val="BDOITable"/>
            </w:pPr>
            <w:r>
              <w:rPr>
                <w:sz w:val="16"/>
              </w:rPr>
              <w:t>Reports (BCL-PRONE-LOCATIONS, BCL-DATA-EXTRACT)</w:t>
            </w:r>
          </w:p>
        </w:tc>
        <w:tc>
          <w:tcPr>
            <w:tcW w:type="dxa" w:w="3409"/>
            <w:tcMar>
              <w:top w:w="50" w:type="dxa"/>
              <w:bottom w:w="50" w:type="dxa"/>
              <w:left w:w="90" w:type="dxa"/>
              <w:right w:w="90" w:type="dxa"/>
            </w:tcMar>
          </w:tcPr>
          <w:p>
            <w:pPr>
              <w:pStyle w:val="BDOITable"/>
            </w:pPr>
            <w:r>
              <w:rPr>
                <w:sz w:val="16"/>
              </w:rPr>
              <w:t>Locations flagged claims-prone; extract for analysis</w:t>
            </w:r>
          </w:p>
        </w:tc>
        <w:tc>
          <w:tcPr>
            <w:tcW w:type="dxa" w:w="1442"/>
            <w:tcMar>
              <w:top w:w="50" w:type="dxa"/>
              <w:bottom w:w="50" w:type="dxa"/>
              <w:left w:w="90" w:type="dxa"/>
              <w:right w:w="90" w:type="dxa"/>
            </w:tcMar>
          </w:tcPr>
          <w:p>
            <w:pPr>
              <w:pStyle w:val="BDOITable"/>
            </w:pPr>
            <w:r>
              <w:rPr>
                <w:sz w:val="16"/>
              </w:rPr>
              <w:t>FR-CM-063, FR-CM-064</w:t>
            </w:r>
          </w:p>
        </w:tc>
      </w:tr>
      <w:tr>
        <w:trPr>
          <w:cantSplit w:val="true"/>
        </w:trPr>
        <w:tc>
          <w:tcPr>
            <w:tcW w:type="dxa" w:w="852"/>
            <w:tcMar>
              <w:top w:w="50" w:type="dxa"/>
              <w:bottom w:w="50" w:type="dxa"/>
              <w:left w:w="90" w:type="dxa"/>
              <w:right w:w="90" w:type="dxa"/>
            </w:tcMar>
            <w:shd w:val="clear" w:color="auto" w:fill="E5F5FF"/>
          </w:tcPr>
          <w:p>
            <w:pPr>
              <w:pStyle w:val="BDOITable"/>
            </w:pPr>
            <w:r>
              <w:rPr>
                <w:sz w:val="16"/>
              </w:rPr>
              <w:t>P4.4</w:t>
            </w:r>
          </w:p>
        </w:tc>
        <w:tc>
          <w:tcPr>
            <w:tcW w:type="dxa" w:w="1836"/>
            <w:tcMar>
              <w:top w:w="50" w:type="dxa"/>
              <w:bottom w:w="50" w:type="dxa"/>
              <w:left w:w="90" w:type="dxa"/>
              <w:right w:w="90" w:type="dxa"/>
            </w:tcMar>
            <w:shd w:val="clear" w:color="auto" w:fill="E5F5FF"/>
          </w:tcPr>
          <w:p>
            <w:pPr>
              <w:pStyle w:val="BDOITable"/>
            </w:pPr>
            <w:r>
              <w:rPr>
                <w:sz w:val="16"/>
              </w:rPr>
              <w:t>Marketing user</w:t>
            </w:r>
          </w:p>
        </w:tc>
        <w:tc>
          <w:tcPr>
            <w:tcW w:type="dxa" w:w="3672"/>
            <w:tcMar>
              <w:top w:w="50" w:type="dxa"/>
              <w:bottom w:w="50" w:type="dxa"/>
              <w:left w:w="90" w:type="dxa"/>
              <w:right w:w="90" w:type="dxa"/>
            </w:tcMar>
            <w:shd w:val="clear" w:color="auto" w:fill="E5F5FF"/>
          </w:tcPr>
          <w:p>
            <w:pPr>
              <w:pStyle w:val="BDOITable"/>
            </w:pPr>
            <w:r>
              <w:rPr>
                <w:sz w:val="16"/>
              </w:rPr>
              <w:t>Views the loss experience and the claims ageing of a client</w:t>
            </w:r>
          </w:p>
        </w:tc>
        <w:tc>
          <w:tcPr>
            <w:tcW w:type="dxa" w:w="2360"/>
            <w:tcMar>
              <w:top w:w="50" w:type="dxa"/>
              <w:bottom w:w="50" w:type="dxa"/>
              <w:left w:w="90" w:type="dxa"/>
              <w:right w:w="90" w:type="dxa"/>
            </w:tcMar>
            <w:shd w:val="clear" w:color="auto" w:fill="E5F5FF"/>
          </w:tcPr>
          <w:p>
            <w:pPr>
              <w:pStyle w:val="BDOITable"/>
            </w:pPr>
            <w:r>
              <w:rPr>
                <w:sz w:val="16"/>
              </w:rPr>
              <w:t>Reports; account page</w:t>
            </w:r>
          </w:p>
        </w:tc>
        <w:tc>
          <w:tcPr>
            <w:tcW w:type="dxa" w:w="3409"/>
            <w:tcMar>
              <w:top w:w="50" w:type="dxa"/>
              <w:bottom w:w="50" w:type="dxa"/>
              <w:left w:w="90" w:type="dxa"/>
              <w:right w:w="90" w:type="dxa"/>
            </w:tcMar>
            <w:shd w:val="clear" w:color="auto" w:fill="E5F5FF"/>
          </w:tcPr>
          <w:p>
            <w:pPr>
              <w:pStyle w:val="BDOITable"/>
            </w:pPr>
            <w:r>
              <w:rPr>
                <w:sz w:val="16"/>
              </w:rPr>
              <w:t>Read-only loss information; export only where the role allows</w:t>
            </w:r>
          </w:p>
        </w:tc>
        <w:tc>
          <w:tcPr>
            <w:tcW w:type="dxa" w:w="1442"/>
            <w:tcMar>
              <w:top w:w="50" w:type="dxa"/>
              <w:bottom w:w="50" w:type="dxa"/>
              <w:left w:w="90" w:type="dxa"/>
              <w:right w:w="90" w:type="dxa"/>
            </w:tcMar>
            <w:shd w:val="clear" w:color="auto" w:fill="E5F5FF"/>
          </w:tcPr>
          <w:p>
            <w:pPr>
              <w:pStyle w:val="BDOITable"/>
            </w:pPr>
            <w:r>
              <w:rPr>
                <w:sz w:val="16"/>
              </w:rPr>
              <w:t>FR-CM-065</w:t>
            </w:r>
          </w:p>
        </w:tc>
      </w:tr>
      <w:tr>
        <w:trPr>
          <w:cantSplit w:val="true"/>
        </w:trPr>
        <w:tc>
          <w:tcPr>
            <w:tcW w:type="dxa" w:w="852"/>
            <w:tcMar>
              <w:top w:w="50" w:type="dxa"/>
              <w:bottom w:w="50" w:type="dxa"/>
              <w:left w:w="90" w:type="dxa"/>
              <w:right w:w="90" w:type="dxa"/>
            </w:tcMar>
          </w:tcPr>
          <w:p>
            <w:pPr>
              <w:pStyle w:val="BDOITable"/>
            </w:pPr>
            <w:r>
              <w:rPr>
                <w:sz w:val="16"/>
              </w:rPr>
              <w:t>P4.5</w:t>
            </w:r>
          </w:p>
        </w:tc>
        <w:tc>
          <w:tcPr>
            <w:tcW w:type="dxa" w:w="1836"/>
            <w:tcMar>
              <w:top w:w="50" w:type="dxa"/>
              <w:bottom w:w="50" w:type="dxa"/>
              <w:left w:w="90" w:type="dxa"/>
              <w:right w:w="90" w:type="dxa"/>
            </w:tcMar>
          </w:tcPr>
          <w:p>
            <w:pPr>
              <w:pStyle w:val="BDOITable"/>
            </w:pPr>
            <w:r>
              <w:rPr>
                <w:sz w:val="16"/>
              </w:rPr>
              <w:t>Unit Head</w:t>
            </w:r>
          </w:p>
        </w:tc>
        <w:tc>
          <w:tcPr>
            <w:tcW w:type="dxa" w:w="3672"/>
            <w:tcMar>
              <w:top w:w="50" w:type="dxa"/>
              <w:bottom w:w="50" w:type="dxa"/>
              <w:left w:w="90" w:type="dxa"/>
              <w:right w:w="90" w:type="dxa"/>
            </w:tcMar>
          </w:tcPr>
          <w:p>
            <w:pPr>
              <w:pStyle w:val="BDOITable"/>
            </w:pPr>
            <w:r>
              <w:rPr>
                <w:sz w:val="16"/>
              </w:rPr>
              <w:t>Reviews the insurer claim numbers and the activity log</w:t>
            </w:r>
          </w:p>
        </w:tc>
        <w:tc>
          <w:tcPr>
            <w:tcW w:type="dxa" w:w="2360"/>
            <w:tcMar>
              <w:top w:w="50" w:type="dxa"/>
              <w:bottom w:w="50" w:type="dxa"/>
              <w:left w:w="90" w:type="dxa"/>
              <w:right w:w="90" w:type="dxa"/>
            </w:tcMar>
          </w:tcPr>
          <w:p>
            <w:pPr>
              <w:pStyle w:val="BDOITable"/>
            </w:pPr>
            <w:r>
              <w:rPr>
                <w:sz w:val="16"/>
              </w:rPr>
              <w:t>Reports (BCL-INSURER-CLAIMS, BCL-ACTIVITY-LOG)</w:t>
            </w:r>
          </w:p>
        </w:tc>
        <w:tc>
          <w:tcPr>
            <w:tcW w:type="dxa" w:w="3409"/>
            <w:tcMar>
              <w:top w:w="50" w:type="dxa"/>
              <w:bottom w:w="50" w:type="dxa"/>
              <w:left w:w="90" w:type="dxa"/>
              <w:right w:w="90" w:type="dxa"/>
            </w:tcMar>
          </w:tcPr>
          <w:p>
            <w:pPr>
              <w:pStyle w:val="BDOITable"/>
            </w:pPr>
            <w:r>
              <w:rPr>
                <w:sz w:val="16"/>
              </w:rPr>
              <w:t>Every insurer number with its claim; every change with user and time</w:t>
            </w:r>
          </w:p>
        </w:tc>
        <w:tc>
          <w:tcPr>
            <w:tcW w:type="dxa" w:w="1442"/>
            <w:tcMar>
              <w:top w:w="50" w:type="dxa"/>
              <w:bottom w:w="50" w:type="dxa"/>
              <w:left w:w="90" w:type="dxa"/>
              <w:right w:w="90" w:type="dxa"/>
            </w:tcMar>
          </w:tcPr>
          <w:p>
            <w:pPr>
              <w:pStyle w:val="BDOITable"/>
            </w:pPr>
            <w:r>
              <w:rPr>
                <w:sz w:val="16"/>
              </w:rPr>
              <w:t>FR-CM-066, FR-CM-003</w:t>
            </w:r>
          </w:p>
        </w:tc>
      </w:tr>
    </w:tbl>
    <w:p>
      <w:pPr>
        <w:pStyle w:val="BDOISpacer"/>
      </w:pPr>
    </w:p>
    <w:sectPr w:rsidR="00FC693F" w:rsidRPr="0006063C" w:rsidSect="00034616">
      <w:headerReference w:type="default" r:id="rId18"/>
      <w:footerReference w:type="default" r:id="rId19"/>
      <w:headerReference w:type="first" r:id="rId20"/>
      <w:footerReference w:type="first" r:id="rId21"/>
      <w:pgSz w:w="15840" w:h="12240" w:orient="landscape"/>
      <w:pgMar w:top="1417" w:right="1134" w:bottom="1247" w:left="1134"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1.1</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1.1</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BRD-7 Claims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BRD-7 Claims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header" Target="header3.xml"/><Relationship Id="rId19" Type="http://schemas.openxmlformats.org/officeDocument/2006/relationships/footer" Target="footer3.xml"/><Relationship Id="rId20" Type="http://schemas.openxmlformats.org/officeDocument/2006/relationships/header" Target="header4.xml"/><Relationship Id="rId21"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BIBS FRS BRD-07 Claims v1.1</dc:title>
  <dc:subject>BDO Insure Brokering System (BIBS)</dc:subject>
  <dc:creator>iorta TechNXT</dc:creator>
  <cp:lastModifiedBy>iorta TechNXT</cp:lastModifiedBy>
  <cp:revision>1</cp:revision>
  <dcterms:created xsi:type="dcterms:W3CDTF">2013-12-23T23:15:00Z</dcterms:created>
  <dcterms:modified xsi:type="dcterms:W3CDTF">2013-12-23T23:15:00Z</dcterms:modified>
</cp:coreProperties>
</file>