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Claims: Developer Specification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PRJ0012475-CLM-DSP</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1.0</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1.0</w:t>
            </w:r>
          </w:p>
        </w:tc>
        <w:tc>
          <w:tcPr>
            <w:tcW w:w="3753" w:type="dxa"/>
          </w:tcPr>
          <w:p>
            <w:pPr>
              <w:spacing w:after="20" w:before="20"/>
              <w:rPr>
                <w:rFonts w:ascii="Arial" w:hAnsi="Arial" w:cs="Arial"/>
                <w:sz w:val="18"/>
                <w:szCs w:val="18"/>
              </w:rPr>
            </w:pPr>
            <w:r>
              <w:rPr>
                <w:rFonts w:ascii="Arial" w:hAnsi="Arial" w:cs="Arial"/>
                <w:sz w:val="18"/>
                <w:szCs w:val="18"/>
              </w:rPr>
              <w:t xml:space="preserve">First issue. Describes the screens, service operations, validations, rules, states, jobs, audit records and permissions of the release of 17 Oct 2026.</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Module Overview</w:t>
      </w:r>
      <w:r>
        <w:tab/>
      </w:r>
      <w:r>
        <w:t xml:space="preserve">6</w:t>
      </w:r>
    </w:p>
    <w:p>
      <w:pPr>
        <w:pStyle w:val="TOC1"/>
        <w:tabs>
          <w:tab w:val="right" w:leader="dot" w:pos="9630"/>
        </w:tabs>
      </w:pPr>
      <w:r>
        <w:t xml:space="preserve">Screen Specifications</w:t>
      </w:r>
      <w:r>
        <w:tab/>
      </w:r>
      <w:r>
        <w:t xml:space="preserve">8</w:t>
      </w:r>
    </w:p>
    <w:p>
      <w:pPr>
        <w:pStyle w:val="TOC2"/>
        <w:tabs>
          <w:tab w:val="right" w:leader="dot" w:pos="9630"/>
        </w:tabs>
      </w:pPr>
      <w:r>
        <w:t xml:space="preserve">SCR-CLM-01 Claims Home</w:t>
      </w:r>
      <w:r>
        <w:tab/>
      </w:r>
      <w:r>
        <w:t xml:space="preserve">8</w:t>
      </w:r>
    </w:p>
    <w:p>
      <w:pPr>
        <w:pStyle w:val="TOC2"/>
        <w:tabs>
          <w:tab w:val="right" w:leader="dot" w:pos="9630"/>
        </w:tabs>
      </w:pPr>
      <w:r>
        <w:t xml:space="preserve">SCR-CLM-02 Claims Worklist</w:t>
      </w:r>
      <w:r>
        <w:tab/>
      </w:r>
      <w:r>
        <w:t xml:space="preserve">8</w:t>
      </w:r>
    </w:p>
    <w:p>
      <w:pPr>
        <w:pStyle w:val="TOC2"/>
        <w:tabs>
          <w:tab w:val="right" w:leader="dot" w:pos="9630"/>
        </w:tabs>
      </w:pPr>
      <w:r>
        <w:t xml:space="preserve">SCR-CLM-03 Record Claim</w:t>
      </w:r>
      <w:r>
        <w:tab/>
      </w:r>
      <w:r>
        <w:t xml:space="preserve">8</w:t>
      </w:r>
    </w:p>
    <w:p>
      <w:pPr>
        <w:pStyle w:val="TOC2"/>
        <w:tabs>
          <w:tab w:val="right" w:leader="dot" w:pos="9630"/>
        </w:tabs>
      </w:pPr>
      <w:r>
        <w:t xml:space="preserve">SCR-CLM-04 Claim</w:t>
      </w:r>
      <w:r>
        <w:tab/>
      </w:r>
      <w:r>
        <w:t xml:space="preserve">9</w:t>
      </w:r>
    </w:p>
    <w:p>
      <w:pPr>
        <w:pStyle w:val="TOC2"/>
        <w:tabs>
          <w:tab w:val="right" w:leader="dot" w:pos="9630"/>
        </w:tabs>
      </w:pPr>
      <w:r>
        <w:t xml:space="preserve">SCR-CLM-05 Cover Lookup</w:t>
      </w:r>
      <w:r>
        <w:tab/>
      </w:r>
      <w:r>
        <w:t xml:space="preserve">9</w:t>
      </w:r>
    </w:p>
    <w:p>
      <w:pPr>
        <w:pStyle w:val="TOC2"/>
        <w:tabs>
          <w:tab w:val="right" w:leader="dot" w:pos="9630"/>
        </w:tabs>
      </w:pPr>
      <w:r>
        <w:t xml:space="preserve">SCR-CLM-06 My Diary</w:t>
      </w:r>
      <w:r>
        <w:tab/>
      </w:r>
      <w:r>
        <w:t xml:space="preserve">9</w:t>
      </w:r>
    </w:p>
    <w:p>
      <w:pPr>
        <w:pStyle w:val="TOC2"/>
        <w:tabs>
          <w:tab w:val="right" w:leader="dot" w:pos="9630"/>
        </w:tabs>
      </w:pPr>
      <w:r>
        <w:t xml:space="preserve">SCR-CLM-07 Insurer Location References</w:t>
      </w:r>
      <w:r>
        <w:tab/>
      </w:r>
      <w:r>
        <w:t xml:space="preserve">10</w:t>
      </w:r>
    </w:p>
    <w:p>
      <w:pPr>
        <w:pStyle w:val="TOC2"/>
        <w:tabs>
          <w:tab w:val="right" w:leader="dot" w:pos="9630"/>
        </w:tabs>
      </w:pPr>
      <w:r>
        <w:t xml:space="preserve">SCR-CLM-08 Claims Reports</w:t>
      </w:r>
      <w:r>
        <w:tab/>
      </w:r>
      <w:r>
        <w:t xml:space="preserve">10</w:t>
      </w:r>
    </w:p>
    <w:p>
      <w:pPr>
        <w:pStyle w:val="TOC2"/>
        <w:tabs>
          <w:tab w:val="right" w:leader="dot" w:pos="9630"/>
        </w:tabs>
      </w:pPr>
      <w:r>
        <w:t xml:space="preserve">SCR-CLM-09 Claims Setup</w:t>
      </w:r>
      <w:r>
        <w:tab/>
      </w:r>
      <w:r>
        <w:t xml:space="preserve">10</w:t>
      </w:r>
    </w:p>
    <w:p>
      <w:pPr>
        <w:pStyle w:val="TOC1"/>
        <w:tabs>
          <w:tab w:val="right" w:leader="dot" w:pos="9630"/>
        </w:tabs>
      </w:pPr>
      <w:r>
        <w:t xml:space="preserve">Service Operations</w:t>
      </w:r>
      <w:r>
        <w:tab/>
      </w:r>
      <w:r>
        <w:t xml:space="preserve">12</w:t>
      </w:r>
    </w:p>
    <w:p>
      <w:pPr>
        <w:pStyle w:val="TOC2"/>
        <w:tabs>
          <w:tab w:val="right" w:leader="dot" w:pos="9630"/>
        </w:tabs>
      </w:pPr>
      <w:r>
        <w:t xml:space="preserve">Claims and covers</w:t>
      </w:r>
      <w:r>
        <w:tab/>
      </w:r>
      <w:r>
        <w:t xml:space="preserve">12</w:t>
      </w:r>
    </w:p>
    <w:p>
      <w:pPr>
        <w:pStyle w:val="TOC2"/>
        <w:tabs>
          <w:tab w:val="right" w:leader="dot" w:pos="9630"/>
        </w:tabs>
      </w:pPr>
      <w:r>
        <w:t xml:space="preserve">Status, follow-up and settlement</w:t>
      </w:r>
      <w:r>
        <w:tab/>
      </w:r>
      <w:r>
        <w:t xml:space="preserve">17</w:t>
      </w:r>
    </w:p>
    <w:p>
      <w:pPr>
        <w:pStyle w:val="TOC2"/>
        <w:tabs>
          <w:tab w:val="right" w:leader="dot" w:pos="9630"/>
        </w:tabs>
      </w:pPr>
      <w:r>
        <w:t xml:space="preserve">Insurers and locations</w:t>
      </w:r>
      <w:r>
        <w:tab/>
      </w:r>
      <w:r>
        <w:t xml:space="preserve">18</w:t>
      </w:r>
    </w:p>
    <w:p>
      <w:pPr>
        <w:pStyle w:val="TOC2"/>
        <w:tabs>
          <w:tab w:val="right" w:leader="dot" w:pos="9630"/>
        </w:tabs>
      </w:pPr>
      <w:r>
        <w:t xml:space="preserve">Diary, home and worklist</w:t>
      </w:r>
      <w:r>
        <w:tab/>
      </w:r>
      <w:r>
        <w:t xml:space="preserve">21</w:t>
      </w:r>
    </w:p>
    <w:p>
      <w:pPr>
        <w:pStyle w:val="TOC2"/>
        <w:tabs>
          <w:tab w:val="right" w:leader="dot" w:pos="9630"/>
        </w:tabs>
      </w:pPr>
      <w:r>
        <w:t xml:space="preserve">Setup</w:t>
      </w:r>
      <w:r>
        <w:tab/>
      </w:r>
      <w:r>
        <w:t xml:space="preserve">21</w:t>
      </w:r>
    </w:p>
    <w:p>
      <w:pPr>
        <w:pStyle w:val="TOC2"/>
        <w:tabs>
          <w:tab w:val="right" w:leader="dot" w:pos="9630"/>
        </w:tabs>
      </w:pPr>
      <w:r>
        <w:t xml:space="preserve">Request Field Checks</w:t>
      </w:r>
      <w:r>
        <w:tab/>
      </w:r>
      <w:r>
        <w:t xml:space="preserve">23</w:t>
      </w:r>
    </w:p>
    <w:p>
      <w:pPr>
        <w:pStyle w:val="TOC1"/>
        <w:tabs>
          <w:tab w:val="right" w:leader="dot" w:pos="9630"/>
        </w:tabs>
      </w:pPr>
      <w:r>
        <w:t xml:space="preserve">Business Rule Implementation</w:t>
      </w:r>
      <w:r>
        <w:tab/>
      </w:r>
      <w:r>
        <w:t xml:space="preserve">28</w:t>
      </w:r>
    </w:p>
    <w:p>
      <w:pPr>
        <w:pStyle w:val="TOC1"/>
        <w:tabs>
          <w:tab w:val="right" w:leader="dot" w:pos="9630"/>
        </w:tabs>
      </w:pPr>
      <w:r>
        <w:t xml:space="preserve">Status Models and Transitions</w:t>
      </w:r>
      <w:r>
        <w:tab/>
      </w:r>
      <w:r>
        <w:t xml:space="preserve">29</w:t>
      </w:r>
    </w:p>
    <w:p>
      <w:pPr>
        <w:pStyle w:val="TOC1"/>
        <w:tabs>
          <w:tab w:val="right" w:leader="dot" w:pos="9630"/>
        </w:tabs>
      </w:pPr>
      <w:r>
        <w:t xml:space="preserve">Jobs and Schedules</w:t>
      </w:r>
      <w:r>
        <w:tab/>
      </w:r>
      <w:r>
        <w:t xml:space="preserve">30</w:t>
      </w:r>
    </w:p>
    <w:p>
      <w:pPr>
        <w:pStyle w:val="TOC1"/>
        <w:tabs>
          <w:tab w:val="right" w:leader="dot" w:pos="9630"/>
        </w:tabs>
      </w:pPr>
      <w:r>
        <w:t xml:space="preserve">Audit Records</w:t>
      </w:r>
      <w:r>
        <w:tab/>
      </w:r>
      <w:r>
        <w:t xml:space="preserve">31</w:t>
      </w:r>
    </w:p>
    <w:p>
      <w:pPr>
        <w:pStyle w:val="TOC1"/>
        <w:tabs>
          <w:tab w:val="right" w:leader="dot" w:pos="9630"/>
        </w:tabs>
      </w:pPr>
      <w:r>
        <w:t xml:space="preserve">Security: Permission per Action</w:t>
      </w:r>
      <w:r>
        <w:tab/>
      </w:r>
      <w:r>
        <w:t xml:space="preserve">32</w:t>
      </w:r>
    </w:p>
    <w:p>
      <w:pPr>
        <w:pStyle w:val="TOC1"/>
        <w:tabs>
          <w:tab w:val="right" w:leader="dot" w:pos="9630"/>
        </w:tabs>
      </w:pPr>
      <w:r>
        <w:t xml:space="preserve">Annex A: Message Catalogue</w:t>
      </w:r>
      <w:r>
        <w:tab/>
      </w:r>
      <w:r>
        <w:t xml:space="preserve">38</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tells a developer or tester how Claims works: each screen, the service operations it calls, the checks on each field, where each business rule is enforced, the status models, the jobs, the audit records and the permission behind each action. Requirements and rules are stated in the FRS; this document refers to them by ID.</w:t>
      </w:r>
    </w:p>
    <w:p>
      <w:pPr>
        <w:keepNext/>
        <w:spacing w:before="120" w:after="60"/>
        <w:ind w:left="363"/>
      </w:pPr>
      <w:r>
        <w:rPr>
          <w:rFonts w:ascii="Arial" w:hAnsi="Arial" w:cs="Arial" w:eastAsia="Arial"/>
          <w:b/>
          <w:i w:val="0"/>
          <w:sz w:val="18"/>
        </w:rPr>
        <w:t>Table 1: Conventions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Release described</w:t>
            </w:r>
          </w:p>
        </w:tc>
        <w:tc>
          <w:tcPr>
            <w:tcW w:type="dxa" w:w="6198"/>
          </w:tcPr>
          <w:p>
            <w:pPr>
              <w:spacing w:before="20" w:after="20"/>
            </w:pPr>
            <w:r>
              <w:rPr>
                <w:rFonts w:ascii="Arial" w:hAnsi="Arial" w:cs="Arial" w:eastAsia="Arial"/>
                <w:b w:val="0"/>
                <w:i w:val="0"/>
                <w:sz w:val="18"/>
              </w:rPr>
              <w:t>17 Oct 2026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BIBS_FRS-BDOI_BRD-07_Claims_v1.0 (FRCLM, BR-CLM)</w:t>
            </w:r>
          </w:p>
        </w:tc>
      </w:tr>
      <w:tr>
        <w:trPr>
          <w:cantSplit/>
        </w:trPr>
        <w:tc>
          <w:tcPr>
            <w:tcW w:type="dxa" w:w="2441"/>
          </w:tcPr>
          <w:p>
            <w:pPr>
              <w:spacing w:before="20" w:after="20"/>
            </w:pPr>
            <w:r>
              <w:rPr>
                <w:rFonts w:ascii="Arial" w:hAnsi="Arial" w:cs="Arial" w:eastAsia="Arial"/>
                <w:b w:val="0"/>
                <w:i w:val="0"/>
                <w:sz w:val="18"/>
              </w:rPr>
              <w:t>Screens</w:t>
            </w:r>
          </w:p>
        </w:tc>
        <w:tc>
          <w:tcPr>
            <w:tcW w:type="dxa" w:w="6198"/>
          </w:tcPr>
          <w:p>
            <w:pPr>
              <w:spacing w:before="20" w:after="20"/>
            </w:pPr>
            <w:r>
              <w:rPr>
                <w:rFonts w:ascii="Arial" w:hAnsi="Arial" w:cs="Arial" w:eastAsia="Arial"/>
                <w:b w:val="0"/>
                <w:i w:val="0"/>
                <w:sz w:val="18"/>
              </w:rPr>
              <w:t>BIBS_UXD-BDOI_BRD-07_Claims_UX_Design_v1.0 (SCR-CLM)</w:t>
            </w:r>
          </w:p>
        </w:tc>
      </w:tr>
      <w:tr>
        <w:trPr>
          <w:cantSplit/>
        </w:trPr>
        <w:tc>
          <w:tcPr>
            <w:tcW w:type="dxa" w:w="2441"/>
          </w:tcPr>
          <w:p>
            <w:pPr>
              <w:spacing w:before="20" w:after="20"/>
            </w:pPr>
            <w:r>
              <w:rPr>
                <w:rFonts w:ascii="Arial" w:hAnsi="Arial" w:cs="Arial" w:eastAsia="Arial"/>
                <w:b w:val="0"/>
                <w:i w:val="0"/>
                <w:sz w:val="18"/>
              </w:rPr>
              <w:t>Interfaces</w:t>
            </w:r>
          </w:p>
        </w:tc>
        <w:tc>
          <w:tcPr>
            <w:tcW w:type="dxa" w:w="6198"/>
          </w:tcPr>
          <w:p>
            <w:pPr>
              <w:spacing w:before="20" w:after="20"/>
            </w:pPr>
            <w:r>
              <w:rPr>
                <w:rFonts w:ascii="Arial" w:hAnsi="Arial" w:cs="Arial" w:eastAsia="Arial"/>
                <w:b w:val="0"/>
                <w:i w:val="0"/>
                <w:sz w:val="18"/>
              </w:rPr>
              <w:t>BIBS_ICD-BDOI_BRD-07_Claims_Interface_Specification_v1.0: formal loss advice, insurer updates by upload, documents, module hand-offs, legacy claims</w:t>
            </w:r>
          </w:p>
        </w:tc>
      </w:tr>
      <w:tr>
        <w:trPr>
          <w:cantSplit/>
        </w:trPr>
        <w:tc>
          <w:tcPr>
            <w:tcW w:type="dxa" w:w="2441"/>
          </w:tcPr>
          <w:p>
            <w:pPr>
              <w:spacing w:before="20" w:after="20"/>
            </w:pPr>
            <w:r>
              <w:rPr>
                <w:rFonts w:ascii="Arial" w:hAnsi="Arial" w:cs="Arial" w:eastAsia="Arial"/>
                <w:b w:val="0"/>
                <w:i w:val="0"/>
                <w:sz w:val="18"/>
              </w:rPr>
              <w:t>Data</w:t>
            </w:r>
          </w:p>
        </w:tc>
        <w:tc>
          <w:tcPr>
            <w:tcW w:type="dxa" w:w="6198"/>
          </w:tcPr>
          <w:p>
            <w:pPr>
              <w:spacing w:before="20" w:after="20"/>
            </w:pPr>
            <w:r>
              <w:rPr>
                <w:rFonts w:ascii="Arial" w:hAnsi="Arial" w:cs="Arial" w:eastAsia="Arial"/>
                <w:b w:val="0"/>
                <w:i w:val="0"/>
                <w:sz w:val="18"/>
              </w:rPr>
              <w:t>BIBS_DDI-BDOI_BRD-07_Claims_Data_Dictionary_v1.0: tables, columns, lists, parameters</w:t>
            </w:r>
          </w:p>
        </w:tc>
      </w:tr>
      <w:tr>
        <w:trPr>
          <w:cantSplit/>
        </w:trPr>
        <w:tc>
          <w:tcPr>
            <w:tcW w:type="dxa" w:w="2441"/>
          </w:tcPr>
          <w:p>
            <w:pPr>
              <w:spacing w:before="20" w:after="20"/>
            </w:pPr>
            <w:r>
              <w:rPr>
                <w:rFonts w:ascii="Arial" w:hAnsi="Arial" w:cs="Arial" w:eastAsia="Arial"/>
                <w:b w:val="0"/>
                <w:i w:val="0"/>
                <w:sz w:val="18"/>
              </w:rPr>
              <w:t>Paths</w:t>
            </w:r>
          </w:p>
        </w:tc>
        <w:tc>
          <w:tcPr>
            <w:tcW w:type="dxa" w:w="6198"/>
          </w:tcPr>
          <w:p>
            <w:pPr>
              <w:spacing w:before="20" w:after="20"/>
            </w:pPr>
            <w:r>
              <w:rPr>
                <w:rFonts w:ascii="Arial" w:hAnsi="Arial" w:cs="Arial" w:eastAsia="Arial"/>
                <w:b w:val="0"/>
                <w:i w:val="0"/>
                <w:sz w:val="18"/>
              </w:rPr>
              <w:t>Relative to the service base address of the environment, version 1. Path variables are written {name}.</w:t>
            </w:r>
          </w:p>
        </w:tc>
      </w:tr>
      <w:tr>
        <w:trPr>
          <w:cantSplit/>
        </w:trPr>
        <w:tc>
          <w:tcPr>
            <w:tcW w:type="dxa" w:w="2441"/>
          </w:tcPr>
          <w:p>
            <w:pPr>
              <w:spacing w:before="20" w:after="20"/>
            </w:pPr>
            <w:r>
              <w:rPr>
                <w:rFonts w:ascii="Arial" w:hAnsi="Arial" w:cs="Arial" w:eastAsia="Arial"/>
                <w:b w:val="0"/>
                <w:i w:val="0"/>
                <w:sz w:val="18"/>
              </w:rPr>
              <w:t>Error answer</w:t>
            </w:r>
          </w:p>
        </w:tc>
        <w:tc>
          <w:tcPr>
            <w:tcW w:type="dxa" w:w="6198"/>
          </w:tcPr>
          <w:p>
            <w:pPr>
              <w:spacing w:before="20" w:after="20"/>
            </w:pPr>
            <w:r>
              <w:rPr>
                <w:rFonts w:ascii="Arial" w:hAnsi="Arial" w:cs="Arial" w:eastAsia="Arial"/>
                <w:b w:val="0"/>
                <w:i w:val="0"/>
                <w:sz w:val="18"/>
              </w:rPr>
              <w:t>Status code, message code and message text; a field check also returns the field. Status 400: request check (code VALIDATION_FAILED). 401: not signed in or sign-in refused. 403: permission missing or outside the user's data access. 404: record not found. 409: duplicate, or the record changed since it was read. 422: business rule.</w:t>
            </w:r>
          </w:p>
        </w:tc>
      </w:tr>
    </w:tbl>
    <w:p>
      <w:pPr>
        <w:spacing w:after="40"/>
      </w:pPr>
    </w:p>
    <w:p>
      <w:pPr>
        <w:pStyle w:val="Heading1"/>
        <w:pageBreakBefore/>
      </w:pPr>
      <w:r>
        <w:t>Module Overview</w:t>
      </w:r>
    </w:p>
    <w:p>
      <w:pPr>
        <w:keepNext/>
        <w:spacing w:before="120" w:after="60"/>
        <w:ind w:left="363"/>
      </w:pPr>
      <w:r>
        <w:rPr>
          <w:rFonts w:ascii="Arial" w:hAnsi="Arial" w:cs="Arial" w:eastAsia="Arial"/>
          <w:b/>
          <w:i w:val="0"/>
          <w:sz w:val="18"/>
        </w:rPr>
        <w:t>Table 2: Components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4595"/>
        <w:gridCol w:w="1654"/>
      </w:tblGrid>
      <w:tr>
        <w:trPr>
          <w:tblHeader/>
          <w:cantSplit/>
        </w:trPr>
        <w:tc>
          <w:tcPr>
            <w:tcW w:type="dxa" w:w="2389"/>
            <w:shd w:val="clear" w:color="auto" w:fill="D9E2F3"/>
          </w:tcPr>
          <w:p>
            <w:pPr>
              <w:spacing w:before="20" w:after="20"/>
            </w:pPr>
            <w:r>
              <w:rPr>
                <w:rFonts w:ascii="Arial" w:hAnsi="Arial" w:cs="Arial" w:eastAsia="Arial"/>
                <w:b/>
                <w:i w:val="0"/>
                <w:sz w:val="18"/>
              </w:rPr>
              <w:t>Component</w:t>
            </w:r>
          </w:p>
        </w:tc>
        <w:tc>
          <w:tcPr>
            <w:tcW w:type="dxa" w:w="4595"/>
            <w:shd w:val="clear" w:color="auto" w:fill="D9E2F3"/>
          </w:tcPr>
          <w:p>
            <w:pPr>
              <w:spacing w:before="20" w:after="20"/>
            </w:pPr>
            <w:r>
              <w:rPr>
                <w:rFonts w:ascii="Arial" w:hAnsi="Arial" w:cs="Arial" w:eastAsia="Arial"/>
                <w:b/>
                <w:i w:val="0"/>
                <w:sz w:val="18"/>
              </w:rPr>
              <w:t>What it does</w:t>
            </w:r>
          </w:p>
        </w:tc>
        <w:tc>
          <w:tcPr>
            <w:tcW w:type="dxa" w:w="1654"/>
            <w:shd w:val="clear" w:color="auto" w:fill="D9E2F3"/>
          </w:tcPr>
          <w:p>
            <w:pPr>
              <w:spacing w:before="20" w:after="20"/>
            </w:pPr>
            <w:r>
              <w:rPr>
                <w:rFonts w:ascii="Arial" w:hAnsi="Arial" w:cs="Arial" w:eastAsia="Arial"/>
                <w:b/>
                <w:i w:val="0"/>
                <w:sz w:val="18"/>
              </w:rPr>
              <w:t>Detail</w:t>
            </w:r>
          </w:p>
        </w:tc>
      </w:tr>
      <w:tr>
        <w:trPr>
          <w:cantSplit/>
        </w:trPr>
        <w:tc>
          <w:tcPr>
            <w:tcW w:type="dxa" w:w="2389"/>
          </w:tcPr>
          <w:p>
            <w:pPr>
              <w:spacing w:before="20" w:after="20"/>
            </w:pPr>
            <w:r>
              <w:rPr>
                <w:rFonts w:ascii="Arial" w:hAnsi="Arial" w:cs="Arial" w:eastAsia="Arial"/>
                <w:b w:val="0"/>
                <w:i w:val="0"/>
                <w:sz w:val="18"/>
              </w:rPr>
              <w:t>Claims screens</w:t>
            </w:r>
          </w:p>
        </w:tc>
        <w:tc>
          <w:tcPr>
            <w:tcW w:type="dxa" w:w="4595"/>
          </w:tcPr>
          <w:p>
            <w:pPr>
              <w:spacing w:before="20" w:after="20"/>
            </w:pPr>
            <w:r>
              <w:rPr>
                <w:rFonts w:ascii="Arial" w:hAnsi="Arial" w:cs="Arial" w:eastAsia="Arial"/>
                <w:b w:val="0"/>
                <w:i w:val="0"/>
                <w:sz w:val="18"/>
              </w:rPr>
              <w:t>9 screens under Claims &amp; Insurance › Claims Handling.</w:t>
            </w:r>
          </w:p>
        </w:tc>
        <w:tc>
          <w:tcPr>
            <w:tcW w:type="dxa" w:w="1654"/>
          </w:tcPr>
          <w:p>
            <w:pPr>
              <w:spacing w:before="20" w:after="20"/>
            </w:pPr>
            <w:r>
              <w:rPr>
                <w:rFonts w:ascii="Arial" w:hAnsi="Arial" w:cs="Arial" w:eastAsia="Arial"/>
                <w:b w:val="0"/>
                <w:i w:val="0"/>
                <w:sz w:val="18"/>
              </w:rPr>
              <w:t>Section 3</w:t>
            </w:r>
          </w:p>
        </w:tc>
      </w:tr>
      <w:tr>
        <w:trPr>
          <w:cantSplit/>
        </w:trPr>
        <w:tc>
          <w:tcPr>
            <w:tcW w:type="dxa" w:w="2389"/>
          </w:tcPr>
          <w:p>
            <w:pPr>
              <w:spacing w:before="20" w:after="20"/>
            </w:pPr>
            <w:r>
              <w:rPr>
                <w:rFonts w:ascii="Arial" w:hAnsi="Arial" w:cs="Arial" w:eastAsia="Arial"/>
                <w:b w:val="0"/>
                <w:i w:val="0"/>
                <w:sz w:val="18"/>
              </w:rPr>
              <w:t>Claims service</w:t>
            </w:r>
          </w:p>
        </w:tc>
        <w:tc>
          <w:tcPr>
            <w:tcW w:type="dxa" w:w="4595"/>
          </w:tcPr>
          <w:p>
            <w:pPr>
              <w:spacing w:before="20" w:after="20"/>
            </w:pPr>
            <w:r>
              <w:rPr>
                <w:rFonts w:ascii="Arial" w:hAnsi="Arial" w:cs="Arial" w:eastAsia="Arial"/>
                <w:b w:val="0"/>
                <w:i w:val="0"/>
                <w:sz w:val="18"/>
              </w:rPr>
              <w:t>Covers, claims, premium check, status, settlement, insurers, locations, diary, setup.</w:t>
            </w:r>
          </w:p>
        </w:tc>
        <w:tc>
          <w:tcPr>
            <w:tcW w:type="dxa" w:w="1654"/>
          </w:tcPr>
          <w:p>
            <w:pPr>
              <w:spacing w:before="20" w:after="20"/>
            </w:pPr>
            <w:r>
              <w:rPr>
                <w:rFonts w:ascii="Arial" w:hAnsi="Arial" w:cs="Arial" w:eastAsia="Arial"/>
                <w:b w:val="0"/>
                <w:i w:val="0"/>
                <w:sz w:val="18"/>
              </w:rPr>
              <w:t>Section 4</w:t>
            </w:r>
          </w:p>
        </w:tc>
      </w:tr>
      <w:tr>
        <w:trPr>
          <w:cantSplit/>
        </w:trPr>
        <w:tc>
          <w:tcPr>
            <w:tcW w:type="dxa" w:w="2389"/>
          </w:tcPr>
          <w:p>
            <w:pPr>
              <w:spacing w:before="20" w:after="20"/>
            </w:pPr>
            <w:r>
              <w:rPr>
                <w:rFonts w:ascii="Arial" w:hAnsi="Arial" w:cs="Arial" w:eastAsia="Arial"/>
                <w:b w:val="0"/>
                <w:i w:val="0"/>
                <w:sz w:val="18"/>
              </w:rPr>
              <w:t>Insurer exchanges</w:t>
            </w:r>
          </w:p>
        </w:tc>
        <w:tc>
          <w:tcPr>
            <w:tcW w:type="dxa" w:w="4595"/>
          </w:tcPr>
          <w:p>
            <w:pPr>
              <w:spacing w:before="20" w:after="20"/>
            </w:pPr>
            <w:r>
              <w:rPr>
                <w:rFonts w:ascii="Arial" w:hAnsi="Arial" w:cs="Arial" w:eastAsia="Arial"/>
                <w:b w:val="0"/>
                <w:i w:val="0"/>
                <w:sz w:val="18"/>
              </w:rPr>
              <w:t>Loss advice e-mail, updates by upload.</w:t>
            </w:r>
          </w:p>
        </w:tc>
        <w:tc>
          <w:tcPr>
            <w:tcW w:type="dxa" w:w="1654"/>
          </w:tcPr>
          <w:p>
            <w:pPr>
              <w:spacing w:before="20" w:after="20"/>
            </w:pPr>
            <w:r>
              <w:rPr>
                <w:rFonts w:ascii="Arial" w:hAnsi="Arial" w:cs="Arial" w:eastAsia="Arial"/>
                <w:b w:val="0"/>
                <w:i w:val="0"/>
                <w:sz w:val="18"/>
              </w:rPr>
              <w:t>Interface Specification v1.0</w:t>
            </w:r>
          </w:p>
        </w:tc>
      </w:tr>
      <w:tr>
        <w:trPr>
          <w:cantSplit/>
        </w:trPr>
        <w:tc>
          <w:tcPr>
            <w:tcW w:type="dxa" w:w="2389"/>
          </w:tcPr>
          <w:p>
            <w:pPr>
              <w:spacing w:before="20" w:after="20"/>
            </w:pPr>
            <w:r>
              <w:rPr>
                <w:rFonts w:ascii="Arial" w:hAnsi="Arial" w:cs="Arial" w:eastAsia="Arial"/>
                <w:b w:val="0"/>
                <w:i w:val="0"/>
                <w:sz w:val="18"/>
              </w:rPr>
              <w:t>Audit trail</w:t>
            </w:r>
          </w:p>
        </w:tc>
        <w:tc>
          <w:tcPr>
            <w:tcW w:type="dxa" w:w="4595"/>
          </w:tcPr>
          <w:p>
            <w:pPr>
              <w:spacing w:before="20" w:after="20"/>
            </w:pPr>
            <w:r>
              <w:rPr>
                <w:rFonts w:ascii="Arial" w:hAnsi="Arial" w:cs="Arial" w:eastAsia="Arial"/>
                <w:b w:val="0"/>
                <w:i w:val="0"/>
                <w:sz w:val="18"/>
              </w:rPr>
              <w:t>Insert-only record of every action.</w:t>
            </w:r>
          </w:p>
        </w:tc>
        <w:tc>
          <w:tcPr>
            <w:tcW w:type="dxa" w:w="1654"/>
          </w:tcPr>
          <w:p>
            <w:pPr>
              <w:spacing w:before="20" w:after="20"/>
            </w:pPr>
            <w:r>
              <w:rPr>
                <w:rFonts w:ascii="Arial" w:hAnsi="Arial" w:cs="Arial" w:eastAsia="Arial"/>
                <w:b w:val="0"/>
                <w:i w:val="0"/>
                <w:sz w:val="18"/>
              </w:rPr>
              <w:t>Section 8</w:t>
            </w:r>
          </w:p>
        </w:tc>
      </w:tr>
      <w:tr>
        <w:trPr>
          <w:cantSplit/>
        </w:trPr>
        <w:tc>
          <w:tcPr>
            <w:tcW w:type="dxa" w:w="2389"/>
          </w:tcPr>
          <w:p>
            <w:pPr>
              <w:spacing w:before="20" w:after="20"/>
            </w:pPr>
            <w:r>
              <w:rPr>
                <w:rFonts w:ascii="Arial" w:hAnsi="Arial" w:cs="Arial" w:eastAsia="Arial"/>
                <w:b w:val="0"/>
                <w:i w:val="0"/>
                <w:sz w:val="18"/>
              </w:rPr>
              <w:t>Scheduled jobs</w:t>
            </w:r>
          </w:p>
        </w:tc>
        <w:tc>
          <w:tcPr>
            <w:tcW w:type="dxa" w:w="4595"/>
          </w:tcPr>
          <w:p>
            <w:pPr>
              <w:spacing w:before="20" w:after="20"/>
            </w:pPr>
            <w:r>
              <w:rPr>
                <w:rFonts w:ascii="Arial" w:hAnsi="Arial" w:cs="Arial" w:eastAsia="Arial"/>
                <w:b w:val="0"/>
                <w:i w:val="0"/>
                <w:sz w:val="18"/>
              </w:rPr>
              <w:t>Premium re-check, follow-up due, ageing alerts.</w:t>
            </w:r>
          </w:p>
        </w:tc>
        <w:tc>
          <w:tcPr>
            <w:tcW w:type="dxa" w:w="1654"/>
          </w:tcPr>
          <w:p>
            <w:pPr>
              <w:spacing w:before="20" w:after="20"/>
            </w:pPr>
            <w:r>
              <w:rPr>
                <w:rFonts w:ascii="Arial" w:hAnsi="Arial" w:cs="Arial" w:eastAsia="Arial"/>
                <w:b w:val="0"/>
                <w:i w:val="0"/>
                <w:sz w:val="18"/>
              </w:rPr>
              <w:t>Section 7</w:t>
            </w:r>
          </w:p>
        </w:tc>
      </w:tr>
    </w:tbl>
    <w:p>
      <w:pPr>
        <w:spacing w:after="40"/>
      </w:pPr>
    </w:p>
    <w:p>
      <w:pPr>
        <w:keepNext/>
        <w:spacing w:before="120" w:after="60"/>
        <w:ind w:left="363"/>
      </w:pPr>
      <w:r>
        <w:rPr>
          <w:rFonts w:ascii="Arial" w:hAnsi="Arial" w:cs="Arial" w:eastAsia="Arial"/>
          <w:b/>
          <w:i w:val="0"/>
          <w:sz w:val="18"/>
        </w:rPr>
        <w:t>Table 3: Screens (route relative to the application address)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1"/>
        <w:gridCol w:w="1694"/>
        <w:gridCol w:w="2117"/>
        <w:gridCol w:w="2541"/>
        <w:gridCol w:w="1185"/>
      </w:tblGrid>
      <w:tr>
        <w:trPr>
          <w:tblHeader/>
          <w:cantSplit/>
        </w:trPr>
        <w:tc>
          <w:tcPr>
            <w:tcW w:type="dxa" w:w="1101"/>
            <w:shd w:val="clear" w:color="auto" w:fill="D9E2F3"/>
          </w:tcPr>
          <w:p>
            <w:pPr>
              <w:spacing w:before="20" w:after="20"/>
            </w:pPr>
            <w:r>
              <w:rPr>
                <w:rFonts w:ascii="Arial" w:hAnsi="Arial" w:cs="Arial" w:eastAsia="Arial"/>
                <w:b/>
                <w:i w:val="0"/>
                <w:sz w:val="18"/>
              </w:rPr>
              <w:t>ID</w:t>
            </w:r>
          </w:p>
        </w:tc>
        <w:tc>
          <w:tcPr>
            <w:tcW w:type="dxa" w:w="1694"/>
            <w:shd w:val="clear" w:color="auto" w:fill="D9E2F3"/>
          </w:tcPr>
          <w:p>
            <w:pPr>
              <w:spacing w:before="20" w:after="20"/>
            </w:pPr>
            <w:r>
              <w:rPr>
                <w:rFonts w:ascii="Arial" w:hAnsi="Arial" w:cs="Arial" w:eastAsia="Arial"/>
                <w:b/>
                <w:i w:val="0"/>
                <w:sz w:val="18"/>
              </w:rPr>
              <w:t>Screen</w:t>
            </w:r>
          </w:p>
        </w:tc>
        <w:tc>
          <w:tcPr>
            <w:tcW w:type="dxa" w:w="2117"/>
            <w:shd w:val="clear" w:color="auto" w:fill="D9E2F3"/>
          </w:tcPr>
          <w:p>
            <w:pPr>
              <w:spacing w:before="20" w:after="20"/>
            </w:pPr>
            <w:r>
              <w:rPr>
                <w:rFonts w:ascii="Arial" w:hAnsi="Arial" w:cs="Arial" w:eastAsia="Arial"/>
                <w:b/>
                <w:i w:val="0"/>
                <w:sz w:val="18"/>
              </w:rPr>
              <w:t>Route</w:t>
            </w:r>
          </w:p>
        </w:tc>
        <w:tc>
          <w:tcPr>
            <w:tcW w:type="dxa" w:w="2541"/>
            <w:shd w:val="clear" w:color="auto" w:fill="D9E2F3"/>
          </w:tcPr>
          <w:p>
            <w:pPr>
              <w:spacing w:before="20" w:after="20"/>
            </w:pPr>
            <w:r>
              <w:rPr>
                <w:rFonts w:ascii="Arial" w:hAnsi="Arial" w:cs="Arial" w:eastAsia="Arial"/>
                <w:b/>
                <w:i w:val="0"/>
                <w:sz w:val="18"/>
              </w:rPr>
              <w:t>Opened with</w:t>
            </w:r>
          </w:p>
        </w:tc>
        <w:tc>
          <w:tcPr>
            <w:tcW w:type="dxa" w:w="1185"/>
            <w:shd w:val="clear" w:color="auto" w:fill="D9E2F3"/>
          </w:tcPr>
          <w:p>
            <w:pPr>
              <w:spacing w:before="20" w:after="20"/>
            </w:pPr>
            <w:r>
              <w:rPr>
                <w:rFonts w:ascii="Arial" w:hAnsi="Arial" w:cs="Arial" w:eastAsia="Arial"/>
                <w:b/>
                <w:i w:val="0"/>
                <w:sz w:val="18"/>
              </w:rPr>
              <w:t>UXD</w:t>
            </w:r>
          </w:p>
        </w:tc>
      </w:tr>
      <w:tr>
        <w:trPr>
          <w:cantSplit/>
        </w:trPr>
        <w:tc>
          <w:tcPr>
            <w:tcW w:type="dxa" w:w="1101"/>
          </w:tcPr>
          <w:p>
            <w:pPr>
              <w:spacing w:before="20" w:after="20"/>
            </w:pPr>
            <w:r>
              <w:rPr>
                <w:rFonts w:ascii="Arial" w:hAnsi="Arial" w:cs="Arial" w:eastAsia="Arial"/>
                <w:b w:val="0"/>
                <w:i w:val="0"/>
                <w:sz w:val="18"/>
              </w:rPr>
              <w:t>SCR-CLM-01</w:t>
            </w:r>
          </w:p>
        </w:tc>
        <w:tc>
          <w:tcPr>
            <w:tcW w:type="dxa" w:w="1694"/>
          </w:tcPr>
          <w:p>
            <w:pPr>
              <w:spacing w:before="20" w:after="20"/>
            </w:pPr>
            <w:r>
              <w:rPr>
                <w:rFonts w:ascii="Arial" w:hAnsi="Arial" w:cs="Arial" w:eastAsia="Arial"/>
                <w:b w:val="0"/>
                <w:i w:val="0"/>
                <w:sz w:val="18"/>
              </w:rPr>
              <w:t>Claims Home</w:t>
            </w:r>
          </w:p>
        </w:tc>
        <w:tc>
          <w:tcPr>
            <w:tcW w:type="dxa" w:w="2117"/>
          </w:tcPr>
          <w:p>
            <w:pPr>
              <w:spacing w:before="20" w:after="20"/>
            </w:pPr>
            <w:r>
              <w:rPr>
                <w:rFonts w:ascii="Arial" w:hAnsi="Arial" w:cs="Arial" w:eastAsia="Arial"/>
                <w:b w:val="0"/>
                <w:i w:val="0"/>
                <w:sz w:val="18"/>
              </w:rPr>
              <w:t>claims-handling</w:t>
            </w:r>
          </w:p>
        </w:tc>
        <w:tc>
          <w:tcPr>
            <w:tcW w:type="dxa" w:w="2541"/>
          </w:tcPr>
          <w:p>
            <w:pPr>
              <w:spacing w:before="20" w:after="20"/>
            </w:pPr>
            <w:r>
              <w:rPr>
                <w:rFonts w:ascii="Arial" w:hAnsi="Arial" w:cs="Arial" w:eastAsia="Arial"/>
                <w:b w:val="0"/>
                <w:i w:val="0"/>
                <w:sz w:val="18"/>
              </w:rPr>
              <w:t>BCL_VIEW</w:t>
            </w:r>
          </w:p>
        </w:tc>
        <w:tc>
          <w:tcPr>
            <w:tcW w:type="dxa" w:w="1185"/>
          </w:tcPr>
          <w:p>
            <w:pPr>
              <w:spacing w:before="20" w:after="20"/>
            </w:pPr>
            <w:r>
              <w:rPr>
                <w:rFonts w:ascii="Arial" w:hAnsi="Arial" w:cs="Arial" w:eastAsia="Arial"/>
                <w:b w:val="0"/>
                <w:i w:val="0"/>
                <w:sz w:val="18"/>
              </w:rPr>
              <w:t>SCR-CLM-01</w:t>
            </w:r>
          </w:p>
        </w:tc>
      </w:tr>
      <w:tr>
        <w:trPr>
          <w:cantSplit/>
        </w:trPr>
        <w:tc>
          <w:tcPr>
            <w:tcW w:type="dxa" w:w="1101"/>
          </w:tcPr>
          <w:p>
            <w:pPr>
              <w:spacing w:before="20" w:after="20"/>
            </w:pPr>
            <w:r>
              <w:rPr>
                <w:rFonts w:ascii="Arial" w:hAnsi="Arial" w:cs="Arial" w:eastAsia="Arial"/>
                <w:b w:val="0"/>
                <w:i w:val="0"/>
                <w:sz w:val="18"/>
              </w:rPr>
              <w:t>SCR-CLM-02</w:t>
            </w:r>
          </w:p>
        </w:tc>
        <w:tc>
          <w:tcPr>
            <w:tcW w:type="dxa" w:w="1694"/>
          </w:tcPr>
          <w:p>
            <w:pPr>
              <w:spacing w:before="20" w:after="20"/>
            </w:pPr>
            <w:r>
              <w:rPr>
                <w:rFonts w:ascii="Arial" w:hAnsi="Arial" w:cs="Arial" w:eastAsia="Arial"/>
                <w:b w:val="0"/>
                <w:i w:val="0"/>
                <w:sz w:val="18"/>
              </w:rPr>
              <w:t>Claims Worklist</w:t>
            </w:r>
          </w:p>
        </w:tc>
        <w:tc>
          <w:tcPr>
            <w:tcW w:type="dxa" w:w="2117"/>
          </w:tcPr>
          <w:p>
            <w:pPr>
              <w:spacing w:before="20" w:after="20"/>
            </w:pPr>
            <w:r>
              <w:rPr>
                <w:rFonts w:ascii="Arial" w:hAnsi="Arial" w:cs="Arial" w:eastAsia="Arial"/>
                <w:b w:val="0"/>
                <w:i w:val="0"/>
                <w:sz w:val="18"/>
              </w:rPr>
              <w:t>claims-handling/worklist</w:t>
            </w:r>
          </w:p>
        </w:tc>
        <w:tc>
          <w:tcPr>
            <w:tcW w:type="dxa" w:w="2541"/>
          </w:tcPr>
          <w:p>
            <w:pPr>
              <w:spacing w:before="20" w:after="20"/>
            </w:pPr>
            <w:r>
              <w:rPr>
                <w:rFonts w:ascii="Arial" w:hAnsi="Arial" w:cs="Arial" w:eastAsia="Arial"/>
                <w:b w:val="0"/>
                <w:i w:val="0"/>
                <w:sz w:val="18"/>
              </w:rPr>
              <w:t>BCL_VIEW</w:t>
            </w:r>
          </w:p>
        </w:tc>
        <w:tc>
          <w:tcPr>
            <w:tcW w:type="dxa" w:w="1185"/>
          </w:tcPr>
          <w:p>
            <w:pPr>
              <w:spacing w:before="20" w:after="20"/>
            </w:pPr>
            <w:r>
              <w:rPr>
                <w:rFonts w:ascii="Arial" w:hAnsi="Arial" w:cs="Arial" w:eastAsia="Arial"/>
                <w:b w:val="0"/>
                <w:i w:val="0"/>
                <w:sz w:val="18"/>
              </w:rPr>
              <w:t>SCR-CLM-02</w:t>
            </w:r>
          </w:p>
        </w:tc>
      </w:tr>
      <w:tr>
        <w:trPr>
          <w:cantSplit/>
        </w:trPr>
        <w:tc>
          <w:tcPr>
            <w:tcW w:type="dxa" w:w="1101"/>
          </w:tcPr>
          <w:p>
            <w:pPr>
              <w:spacing w:before="20" w:after="20"/>
            </w:pPr>
            <w:r>
              <w:rPr>
                <w:rFonts w:ascii="Arial" w:hAnsi="Arial" w:cs="Arial" w:eastAsia="Arial"/>
                <w:b w:val="0"/>
                <w:i w:val="0"/>
                <w:sz w:val="18"/>
              </w:rPr>
              <w:t>SCR-CLM-03</w:t>
            </w:r>
          </w:p>
        </w:tc>
        <w:tc>
          <w:tcPr>
            <w:tcW w:type="dxa" w:w="1694"/>
          </w:tcPr>
          <w:p>
            <w:pPr>
              <w:spacing w:before="20" w:after="20"/>
            </w:pPr>
            <w:r>
              <w:rPr>
                <w:rFonts w:ascii="Arial" w:hAnsi="Arial" w:cs="Arial" w:eastAsia="Arial"/>
                <w:b w:val="0"/>
                <w:i w:val="0"/>
                <w:sz w:val="18"/>
              </w:rPr>
              <w:t>Record Claim</w:t>
            </w:r>
          </w:p>
        </w:tc>
        <w:tc>
          <w:tcPr>
            <w:tcW w:type="dxa" w:w="2117"/>
          </w:tcPr>
          <w:p>
            <w:pPr>
              <w:spacing w:before="20" w:after="20"/>
            </w:pPr>
            <w:r>
              <w:rPr>
                <w:rFonts w:ascii="Arial" w:hAnsi="Arial" w:cs="Arial" w:eastAsia="Arial"/>
                <w:b w:val="0"/>
                <w:i w:val="0"/>
                <w:sz w:val="18"/>
              </w:rPr>
              <w:t>claims-handling/new</w:t>
            </w:r>
          </w:p>
        </w:tc>
        <w:tc>
          <w:tcPr>
            <w:tcW w:type="dxa" w:w="2541"/>
          </w:tcPr>
          <w:p>
            <w:pPr>
              <w:spacing w:before="20" w:after="20"/>
            </w:pPr>
            <w:r>
              <w:rPr>
                <w:rFonts w:ascii="Arial" w:hAnsi="Arial" w:cs="Arial" w:eastAsia="Arial"/>
                <w:b w:val="0"/>
                <w:i w:val="0"/>
                <w:sz w:val="18"/>
              </w:rPr>
              <w:t>BCL_RECORD</w:t>
            </w:r>
          </w:p>
        </w:tc>
        <w:tc>
          <w:tcPr>
            <w:tcW w:type="dxa" w:w="1185"/>
          </w:tcPr>
          <w:p>
            <w:pPr>
              <w:spacing w:before="20" w:after="20"/>
            </w:pPr>
            <w:r>
              <w:rPr>
                <w:rFonts w:ascii="Arial" w:hAnsi="Arial" w:cs="Arial" w:eastAsia="Arial"/>
                <w:b w:val="0"/>
                <w:i w:val="0"/>
                <w:sz w:val="18"/>
              </w:rPr>
              <w:t>SCR-CLM-03</w:t>
            </w:r>
          </w:p>
        </w:tc>
      </w:tr>
      <w:tr>
        <w:trPr>
          <w:cantSplit/>
        </w:trPr>
        <w:tc>
          <w:tcPr>
            <w:tcW w:type="dxa" w:w="1101"/>
          </w:tcPr>
          <w:p>
            <w:pPr>
              <w:spacing w:before="20" w:after="20"/>
            </w:pPr>
            <w:r>
              <w:rPr>
                <w:rFonts w:ascii="Arial" w:hAnsi="Arial" w:cs="Arial" w:eastAsia="Arial"/>
                <w:b w:val="0"/>
                <w:i w:val="0"/>
                <w:sz w:val="18"/>
              </w:rPr>
              <w:t>SCR-CLM-04</w:t>
            </w:r>
          </w:p>
        </w:tc>
        <w:tc>
          <w:tcPr>
            <w:tcW w:type="dxa" w:w="1694"/>
          </w:tcPr>
          <w:p>
            <w:pPr>
              <w:spacing w:before="20" w:after="20"/>
            </w:pPr>
            <w:r>
              <w:rPr>
                <w:rFonts w:ascii="Arial" w:hAnsi="Arial" w:cs="Arial" w:eastAsia="Arial"/>
                <w:b w:val="0"/>
                <w:i w:val="0"/>
                <w:sz w:val="18"/>
              </w:rPr>
              <w:t>Claim</w:t>
            </w:r>
          </w:p>
        </w:tc>
        <w:tc>
          <w:tcPr>
            <w:tcW w:type="dxa" w:w="2117"/>
          </w:tcPr>
          <w:p>
            <w:pPr>
              <w:spacing w:before="20" w:after="20"/>
            </w:pPr>
            <w:r>
              <w:rPr>
                <w:rFonts w:ascii="Arial" w:hAnsi="Arial" w:cs="Arial" w:eastAsia="Arial"/>
                <w:b w:val="0"/>
                <w:i w:val="0"/>
                <w:sz w:val="18"/>
              </w:rPr>
              <w:t>claims-handling/:id</w:t>
            </w:r>
          </w:p>
        </w:tc>
        <w:tc>
          <w:tcPr>
            <w:tcW w:type="dxa" w:w="2541"/>
          </w:tcPr>
          <w:p>
            <w:pPr>
              <w:spacing w:before="20" w:after="20"/>
            </w:pPr>
            <w:r>
              <w:rPr>
                <w:rFonts w:ascii="Arial" w:hAnsi="Arial" w:cs="Arial" w:eastAsia="Arial"/>
                <w:b w:val="0"/>
                <w:i w:val="0"/>
                <w:sz w:val="18"/>
              </w:rPr>
              <w:t>BCL_VIEW</w:t>
            </w:r>
          </w:p>
        </w:tc>
        <w:tc>
          <w:tcPr>
            <w:tcW w:type="dxa" w:w="1185"/>
          </w:tcPr>
          <w:p>
            <w:pPr>
              <w:spacing w:before="20" w:after="20"/>
            </w:pPr>
            <w:r>
              <w:rPr>
                <w:rFonts w:ascii="Arial" w:hAnsi="Arial" w:cs="Arial" w:eastAsia="Arial"/>
                <w:b w:val="0"/>
                <w:i w:val="0"/>
                <w:sz w:val="18"/>
              </w:rPr>
              <w:t>SCR-CLM-04</w:t>
            </w:r>
          </w:p>
        </w:tc>
      </w:tr>
      <w:tr>
        <w:trPr>
          <w:cantSplit/>
        </w:trPr>
        <w:tc>
          <w:tcPr>
            <w:tcW w:type="dxa" w:w="1101"/>
          </w:tcPr>
          <w:p>
            <w:pPr>
              <w:spacing w:before="20" w:after="20"/>
            </w:pPr>
            <w:r>
              <w:rPr>
                <w:rFonts w:ascii="Arial" w:hAnsi="Arial" w:cs="Arial" w:eastAsia="Arial"/>
                <w:b w:val="0"/>
                <w:i w:val="0"/>
                <w:sz w:val="18"/>
              </w:rPr>
              <w:t>SCR-CLM-05</w:t>
            </w:r>
          </w:p>
        </w:tc>
        <w:tc>
          <w:tcPr>
            <w:tcW w:type="dxa" w:w="1694"/>
          </w:tcPr>
          <w:p>
            <w:pPr>
              <w:spacing w:before="20" w:after="20"/>
            </w:pPr>
            <w:r>
              <w:rPr>
                <w:rFonts w:ascii="Arial" w:hAnsi="Arial" w:cs="Arial" w:eastAsia="Arial"/>
                <w:b w:val="0"/>
                <w:i w:val="0"/>
                <w:sz w:val="18"/>
              </w:rPr>
              <w:t>Cover Lookup</w:t>
            </w:r>
          </w:p>
        </w:tc>
        <w:tc>
          <w:tcPr>
            <w:tcW w:type="dxa" w:w="2117"/>
          </w:tcPr>
          <w:p>
            <w:pPr>
              <w:spacing w:before="20" w:after="20"/>
            </w:pPr>
            <w:r>
              <w:rPr>
                <w:rFonts w:ascii="Arial" w:hAnsi="Arial" w:cs="Arial" w:eastAsia="Arial"/>
                <w:b w:val="0"/>
                <w:i w:val="0"/>
                <w:sz w:val="18"/>
              </w:rPr>
              <w:t>claims-handling/covers</w:t>
            </w:r>
          </w:p>
        </w:tc>
        <w:tc>
          <w:tcPr>
            <w:tcW w:type="dxa" w:w="2541"/>
          </w:tcPr>
          <w:p>
            <w:pPr>
              <w:spacing w:before="20" w:after="20"/>
            </w:pPr>
            <w:r>
              <w:rPr>
                <w:rFonts w:ascii="Arial" w:hAnsi="Arial" w:cs="Arial" w:eastAsia="Arial"/>
                <w:b w:val="0"/>
                <w:i w:val="0"/>
                <w:sz w:val="18"/>
              </w:rPr>
              <w:t>BCL_COVER_VIEW</w:t>
            </w:r>
          </w:p>
        </w:tc>
        <w:tc>
          <w:tcPr>
            <w:tcW w:type="dxa" w:w="1185"/>
          </w:tcPr>
          <w:p>
            <w:pPr>
              <w:spacing w:before="20" w:after="20"/>
            </w:pPr>
            <w:r>
              <w:rPr>
                <w:rFonts w:ascii="Arial" w:hAnsi="Arial" w:cs="Arial" w:eastAsia="Arial"/>
                <w:b w:val="0"/>
                <w:i w:val="0"/>
                <w:sz w:val="18"/>
              </w:rPr>
              <w:t>SCR-CLM-05</w:t>
            </w:r>
          </w:p>
        </w:tc>
      </w:tr>
      <w:tr>
        <w:trPr>
          <w:cantSplit/>
        </w:trPr>
        <w:tc>
          <w:tcPr>
            <w:tcW w:type="dxa" w:w="1101"/>
          </w:tcPr>
          <w:p>
            <w:pPr>
              <w:spacing w:before="20" w:after="20"/>
            </w:pPr>
            <w:r>
              <w:rPr>
                <w:rFonts w:ascii="Arial" w:hAnsi="Arial" w:cs="Arial" w:eastAsia="Arial"/>
                <w:b w:val="0"/>
                <w:i w:val="0"/>
                <w:sz w:val="18"/>
              </w:rPr>
              <w:t>SCR-CLM-06</w:t>
            </w:r>
          </w:p>
        </w:tc>
        <w:tc>
          <w:tcPr>
            <w:tcW w:type="dxa" w:w="1694"/>
          </w:tcPr>
          <w:p>
            <w:pPr>
              <w:spacing w:before="20" w:after="20"/>
            </w:pPr>
            <w:r>
              <w:rPr>
                <w:rFonts w:ascii="Arial" w:hAnsi="Arial" w:cs="Arial" w:eastAsia="Arial"/>
                <w:b w:val="0"/>
                <w:i w:val="0"/>
                <w:sz w:val="18"/>
              </w:rPr>
              <w:t>My Diary</w:t>
            </w:r>
          </w:p>
        </w:tc>
        <w:tc>
          <w:tcPr>
            <w:tcW w:type="dxa" w:w="2117"/>
          </w:tcPr>
          <w:p>
            <w:pPr>
              <w:spacing w:before="20" w:after="20"/>
            </w:pPr>
            <w:r>
              <w:rPr>
                <w:rFonts w:ascii="Arial" w:hAnsi="Arial" w:cs="Arial" w:eastAsia="Arial"/>
                <w:b w:val="0"/>
                <w:i w:val="0"/>
                <w:sz w:val="18"/>
              </w:rPr>
              <w:t>claims-handling/diary</w:t>
            </w:r>
          </w:p>
        </w:tc>
        <w:tc>
          <w:tcPr>
            <w:tcW w:type="dxa" w:w="2541"/>
          </w:tcPr>
          <w:p>
            <w:pPr>
              <w:spacing w:before="20" w:after="20"/>
            </w:pPr>
            <w:r>
              <w:rPr>
                <w:rFonts w:ascii="Arial" w:hAnsi="Arial" w:cs="Arial" w:eastAsia="Arial"/>
                <w:b w:val="0"/>
                <w:i w:val="0"/>
                <w:sz w:val="18"/>
              </w:rPr>
              <w:t>BCL_VIEW</w:t>
            </w:r>
          </w:p>
        </w:tc>
        <w:tc>
          <w:tcPr>
            <w:tcW w:type="dxa" w:w="1185"/>
          </w:tcPr>
          <w:p>
            <w:pPr>
              <w:spacing w:before="20" w:after="20"/>
            </w:pPr>
            <w:r>
              <w:rPr>
                <w:rFonts w:ascii="Arial" w:hAnsi="Arial" w:cs="Arial" w:eastAsia="Arial"/>
                <w:b w:val="0"/>
                <w:i w:val="0"/>
                <w:sz w:val="18"/>
              </w:rPr>
              <w:t>SCR-CLM-06</w:t>
            </w:r>
          </w:p>
        </w:tc>
      </w:tr>
      <w:tr>
        <w:trPr>
          <w:cantSplit/>
        </w:trPr>
        <w:tc>
          <w:tcPr>
            <w:tcW w:type="dxa" w:w="1101"/>
          </w:tcPr>
          <w:p>
            <w:pPr>
              <w:spacing w:before="20" w:after="20"/>
            </w:pPr>
            <w:r>
              <w:rPr>
                <w:rFonts w:ascii="Arial" w:hAnsi="Arial" w:cs="Arial" w:eastAsia="Arial"/>
                <w:b w:val="0"/>
                <w:i w:val="0"/>
                <w:sz w:val="18"/>
              </w:rPr>
              <w:t>SCR-CLM-07</w:t>
            </w:r>
          </w:p>
        </w:tc>
        <w:tc>
          <w:tcPr>
            <w:tcW w:type="dxa" w:w="1694"/>
          </w:tcPr>
          <w:p>
            <w:pPr>
              <w:spacing w:before="20" w:after="20"/>
            </w:pPr>
            <w:r>
              <w:rPr>
                <w:rFonts w:ascii="Arial" w:hAnsi="Arial" w:cs="Arial" w:eastAsia="Arial"/>
                <w:b w:val="0"/>
                <w:i w:val="0"/>
                <w:sz w:val="18"/>
              </w:rPr>
              <w:t>Insurer Location References</w:t>
            </w:r>
          </w:p>
        </w:tc>
        <w:tc>
          <w:tcPr>
            <w:tcW w:type="dxa" w:w="2117"/>
          </w:tcPr>
          <w:p>
            <w:pPr>
              <w:spacing w:before="20" w:after="20"/>
            </w:pPr>
            <w:r>
              <w:rPr>
                <w:rFonts w:ascii="Arial" w:hAnsi="Arial" w:cs="Arial" w:eastAsia="Arial"/>
                <w:b w:val="0"/>
                <w:i w:val="0"/>
                <w:sz w:val="18"/>
              </w:rPr>
              <w:t>claims-handling/location-refs</w:t>
            </w:r>
          </w:p>
        </w:tc>
        <w:tc>
          <w:tcPr>
            <w:tcW w:type="dxa" w:w="2541"/>
          </w:tcPr>
          <w:p>
            <w:pPr>
              <w:spacing w:before="20" w:after="20"/>
            </w:pPr>
            <w:r>
              <w:rPr>
                <w:rFonts w:ascii="Arial" w:hAnsi="Arial" w:cs="Arial" w:eastAsia="Arial"/>
                <w:b w:val="0"/>
                <w:i w:val="0"/>
                <w:sz w:val="18"/>
              </w:rPr>
              <w:t>BCL_LOCATION_REF_MAINTAIN</w:t>
            </w:r>
          </w:p>
        </w:tc>
        <w:tc>
          <w:tcPr>
            <w:tcW w:type="dxa" w:w="1185"/>
          </w:tcPr>
          <w:p>
            <w:pPr>
              <w:spacing w:before="20" w:after="20"/>
            </w:pPr>
            <w:r>
              <w:rPr>
                <w:rFonts w:ascii="Arial" w:hAnsi="Arial" w:cs="Arial" w:eastAsia="Arial"/>
                <w:b w:val="0"/>
                <w:i w:val="0"/>
                <w:sz w:val="18"/>
              </w:rPr>
              <w:t>SCR-CLM-07</w:t>
            </w:r>
          </w:p>
        </w:tc>
      </w:tr>
      <w:tr>
        <w:trPr>
          <w:cantSplit/>
        </w:trPr>
        <w:tc>
          <w:tcPr>
            <w:tcW w:type="dxa" w:w="1101"/>
          </w:tcPr>
          <w:p>
            <w:pPr>
              <w:spacing w:before="20" w:after="20"/>
            </w:pPr>
            <w:r>
              <w:rPr>
                <w:rFonts w:ascii="Arial" w:hAnsi="Arial" w:cs="Arial" w:eastAsia="Arial"/>
                <w:b w:val="0"/>
                <w:i w:val="0"/>
                <w:sz w:val="18"/>
              </w:rPr>
              <w:t>SCR-CLM-08</w:t>
            </w:r>
          </w:p>
        </w:tc>
        <w:tc>
          <w:tcPr>
            <w:tcW w:type="dxa" w:w="1694"/>
          </w:tcPr>
          <w:p>
            <w:pPr>
              <w:spacing w:before="20" w:after="20"/>
            </w:pPr>
            <w:r>
              <w:rPr>
                <w:rFonts w:ascii="Arial" w:hAnsi="Arial" w:cs="Arial" w:eastAsia="Arial"/>
                <w:b w:val="0"/>
                <w:i w:val="0"/>
                <w:sz w:val="18"/>
              </w:rPr>
              <w:t>Claims Reports</w:t>
            </w:r>
          </w:p>
        </w:tc>
        <w:tc>
          <w:tcPr>
            <w:tcW w:type="dxa" w:w="2117"/>
          </w:tcPr>
          <w:p>
            <w:pPr>
              <w:spacing w:before="20" w:after="20"/>
            </w:pPr>
            <w:r>
              <w:rPr>
                <w:rFonts w:ascii="Arial" w:hAnsi="Arial" w:cs="Arial" w:eastAsia="Arial"/>
                <w:b w:val="0"/>
                <w:i w:val="0"/>
                <w:sz w:val="18"/>
              </w:rPr>
              <w:t>claims-handling/reports</w:t>
            </w:r>
          </w:p>
        </w:tc>
        <w:tc>
          <w:tcPr>
            <w:tcW w:type="dxa" w:w="2541"/>
          </w:tcPr>
          <w:p>
            <w:pPr>
              <w:spacing w:before="20" w:after="20"/>
            </w:pPr>
            <w:r>
              <w:rPr>
                <w:rFonts w:ascii="Arial" w:hAnsi="Arial" w:cs="Arial" w:eastAsia="Arial"/>
                <w:b w:val="0"/>
                <w:i w:val="0"/>
                <w:sz w:val="18"/>
              </w:rPr>
              <w:t>BCL_REPORT_VIEW (or BCL_DATA_EXTRACT)</w:t>
            </w:r>
          </w:p>
        </w:tc>
        <w:tc>
          <w:tcPr>
            <w:tcW w:type="dxa" w:w="1185"/>
          </w:tcPr>
          <w:p>
            <w:pPr>
              <w:spacing w:before="20" w:after="20"/>
            </w:pPr>
            <w:r>
              <w:rPr>
                <w:rFonts w:ascii="Arial" w:hAnsi="Arial" w:cs="Arial" w:eastAsia="Arial"/>
                <w:b w:val="0"/>
                <w:i w:val="0"/>
                <w:sz w:val="18"/>
              </w:rPr>
              <w:t>SCR-CLM-08</w:t>
            </w:r>
          </w:p>
        </w:tc>
      </w:tr>
      <w:tr>
        <w:trPr>
          <w:cantSplit/>
        </w:trPr>
        <w:tc>
          <w:tcPr>
            <w:tcW w:type="dxa" w:w="1101"/>
          </w:tcPr>
          <w:p>
            <w:pPr>
              <w:spacing w:before="20" w:after="20"/>
            </w:pPr>
            <w:r>
              <w:rPr>
                <w:rFonts w:ascii="Arial" w:hAnsi="Arial" w:cs="Arial" w:eastAsia="Arial"/>
                <w:b w:val="0"/>
                <w:i w:val="0"/>
                <w:sz w:val="18"/>
              </w:rPr>
              <w:t>SCR-CLM-09</w:t>
            </w:r>
          </w:p>
        </w:tc>
        <w:tc>
          <w:tcPr>
            <w:tcW w:type="dxa" w:w="1694"/>
          </w:tcPr>
          <w:p>
            <w:pPr>
              <w:spacing w:before="20" w:after="20"/>
            </w:pPr>
            <w:r>
              <w:rPr>
                <w:rFonts w:ascii="Arial" w:hAnsi="Arial" w:cs="Arial" w:eastAsia="Arial"/>
                <w:b w:val="0"/>
                <w:i w:val="0"/>
                <w:sz w:val="18"/>
              </w:rPr>
              <w:t>Claims Setup</w:t>
            </w:r>
          </w:p>
        </w:tc>
        <w:tc>
          <w:tcPr>
            <w:tcW w:type="dxa" w:w="2117"/>
          </w:tcPr>
          <w:p>
            <w:pPr>
              <w:spacing w:before="20" w:after="20"/>
            </w:pPr>
            <w:r>
              <w:rPr>
                <w:rFonts w:ascii="Arial" w:hAnsi="Arial" w:cs="Arial" w:eastAsia="Arial"/>
                <w:b w:val="0"/>
                <w:i w:val="0"/>
                <w:sz w:val="18"/>
              </w:rPr>
              <w:t>claims-handling/setup</w:t>
            </w:r>
          </w:p>
        </w:tc>
        <w:tc>
          <w:tcPr>
            <w:tcW w:type="dxa" w:w="2541"/>
          </w:tcPr>
          <w:p>
            <w:pPr>
              <w:spacing w:before="20" w:after="20"/>
            </w:pPr>
            <w:r>
              <w:rPr>
                <w:rFonts w:ascii="Arial" w:hAnsi="Arial" w:cs="Arial" w:eastAsia="Arial"/>
                <w:b w:val="0"/>
                <w:i w:val="0"/>
                <w:sz w:val="18"/>
              </w:rPr>
              <w:t>BCL_SETUP</w:t>
            </w:r>
          </w:p>
        </w:tc>
        <w:tc>
          <w:tcPr>
            <w:tcW w:type="dxa" w:w="1185"/>
          </w:tcPr>
          <w:p>
            <w:pPr>
              <w:spacing w:before="20" w:after="20"/>
            </w:pPr>
            <w:r>
              <w:rPr>
                <w:rFonts w:ascii="Arial" w:hAnsi="Arial" w:cs="Arial" w:eastAsia="Arial"/>
                <w:b w:val="0"/>
                <w:i w:val="0"/>
                <w:sz w:val="18"/>
              </w:rPr>
              <w:t>SCR-CLM-09</w:t>
            </w:r>
          </w:p>
        </w:tc>
      </w:tr>
    </w:tbl>
    <w:p>
      <w:pPr>
        <w:spacing w:after="40"/>
      </w:pPr>
    </w:p>
    <w:p>
      <w:pPr>
        <w:keepNext/>
        <w:spacing w:before="120" w:after="60"/>
        <w:ind w:left="363"/>
      </w:pPr>
      <w:r>
        <w:rPr>
          <w:rFonts w:ascii="Arial" w:hAnsi="Arial" w:cs="Arial" w:eastAsia="Arial"/>
          <w:b/>
          <w:i w:val="0"/>
          <w:sz w:val="18"/>
        </w:rPr>
        <w:t>Table 4: Service operations by area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5259"/>
        <w:gridCol w:w="1126"/>
      </w:tblGrid>
      <w:tr>
        <w:trPr>
          <w:tblHeader/>
          <w:cantSplit/>
        </w:trPr>
        <w:tc>
          <w:tcPr>
            <w:tcW w:type="dxa" w:w="2253"/>
            <w:shd w:val="clear" w:color="auto" w:fill="D9E2F3"/>
          </w:tcPr>
          <w:p>
            <w:pPr>
              <w:spacing w:before="20" w:after="20"/>
            </w:pPr>
            <w:r>
              <w:rPr>
                <w:rFonts w:ascii="Arial" w:hAnsi="Arial" w:cs="Arial" w:eastAsia="Arial"/>
                <w:b/>
                <w:i w:val="0"/>
                <w:sz w:val="18"/>
              </w:rPr>
              <w:t>Area</w:t>
            </w:r>
          </w:p>
        </w:tc>
        <w:tc>
          <w:tcPr>
            <w:tcW w:type="dxa" w:w="5259"/>
            <w:shd w:val="clear" w:color="auto" w:fill="D9E2F3"/>
          </w:tcPr>
          <w:p>
            <w:pPr>
              <w:spacing w:before="20" w:after="20"/>
            </w:pPr>
            <w:r>
              <w:rPr>
                <w:rFonts w:ascii="Arial" w:hAnsi="Arial" w:cs="Arial" w:eastAsia="Arial"/>
                <w:b/>
                <w:i w:val="0"/>
                <w:sz w:val="18"/>
              </w:rPr>
              <w:t>Covers</w:t>
            </w:r>
          </w:p>
        </w:tc>
        <w:tc>
          <w:tcPr>
            <w:tcW w:type="dxa" w:w="1126"/>
            <w:shd w:val="clear" w:color="auto" w:fill="D9E2F3"/>
          </w:tcPr>
          <w:p>
            <w:pPr>
              <w:spacing w:before="20" w:after="20"/>
            </w:pPr>
            <w:r>
              <w:rPr>
                <w:rFonts w:ascii="Arial" w:hAnsi="Arial" w:cs="Arial" w:eastAsia="Arial"/>
                <w:b/>
                <w:i w:val="0"/>
                <w:sz w:val="18"/>
              </w:rPr>
              <w:t>Operations</w:t>
            </w:r>
          </w:p>
        </w:tc>
      </w:tr>
      <w:tr>
        <w:trPr>
          <w:cantSplit/>
        </w:trPr>
        <w:tc>
          <w:tcPr>
            <w:tcW w:type="dxa" w:w="2253"/>
          </w:tcPr>
          <w:p>
            <w:pPr>
              <w:spacing w:before="20" w:after="20"/>
            </w:pPr>
            <w:r>
              <w:rPr>
                <w:rFonts w:ascii="Arial" w:hAnsi="Arial" w:cs="Arial" w:eastAsia="Arial"/>
                <w:b w:val="0"/>
                <w:i w:val="0"/>
                <w:sz w:val="18"/>
              </w:rPr>
              <w:t>Claims and covers</w:t>
            </w:r>
          </w:p>
        </w:tc>
        <w:tc>
          <w:tcPr>
            <w:tcW w:type="dxa" w:w="5259"/>
          </w:tcPr>
          <w:p>
            <w:pPr>
              <w:spacing w:before="20" w:after="20"/>
            </w:pPr>
            <w:r>
              <w:rPr>
                <w:rFonts w:ascii="Arial" w:hAnsi="Arial" w:cs="Arial" w:eastAsia="Arial"/>
                <w:b w:val="0"/>
                <w:i w:val="0"/>
                <w:sz w:val="18"/>
              </w:rPr>
              <w:t>Cover lookup, claim record, claimant, premium check, authorization code.</w:t>
            </w:r>
          </w:p>
        </w:tc>
        <w:tc>
          <w:tcPr>
            <w:tcW w:type="dxa" w:w="1126"/>
          </w:tcPr>
          <w:p>
            <w:pPr>
              <w:spacing w:before="20" w:after="20"/>
            </w:pPr>
            <w:r>
              <w:rPr>
                <w:rFonts w:ascii="Arial" w:hAnsi="Arial" w:cs="Arial" w:eastAsia="Arial"/>
                <w:b w:val="0"/>
                <w:i w:val="0"/>
                <w:sz w:val="18"/>
              </w:rPr>
              <w:t>38</w:t>
            </w:r>
          </w:p>
        </w:tc>
      </w:tr>
      <w:tr>
        <w:trPr>
          <w:cantSplit/>
        </w:trPr>
        <w:tc>
          <w:tcPr>
            <w:tcW w:type="dxa" w:w="2253"/>
          </w:tcPr>
          <w:p>
            <w:pPr>
              <w:spacing w:before="20" w:after="20"/>
            </w:pPr>
            <w:r>
              <w:rPr>
                <w:rFonts w:ascii="Arial" w:hAnsi="Arial" w:cs="Arial" w:eastAsia="Arial"/>
                <w:b w:val="0"/>
                <w:i w:val="0"/>
                <w:sz w:val="18"/>
              </w:rPr>
              <w:t>Status, follow-up and settlement</w:t>
            </w:r>
          </w:p>
        </w:tc>
        <w:tc>
          <w:tcPr>
            <w:tcW w:type="dxa" w:w="5259"/>
          </w:tcPr>
          <w:p>
            <w:pPr>
              <w:spacing w:before="20" w:after="20"/>
            </w:pPr>
            <w:r>
              <w:rPr>
                <w:rFonts w:ascii="Arial" w:hAnsi="Arial" w:cs="Arial" w:eastAsia="Arial"/>
                <w:b w:val="0"/>
                <w:i w:val="0"/>
                <w:sz w:val="18"/>
              </w:rPr>
              <w:t>Status, settlement, reopen, follow-up date, action plan, adjuster.</w:t>
            </w:r>
          </w:p>
        </w:tc>
        <w:tc>
          <w:tcPr>
            <w:tcW w:type="dxa" w:w="1126"/>
          </w:tcPr>
          <w:p>
            <w:pPr>
              <w:spacing w:before="20" w:after="20"/>
            </w:pPr>
            <w:r>
              <w:rPr>
                <w:rFonts w:ascii="Arial" w:hAnsi="Arial" w:cs="Arial" w:eastAsia="Arial"/>
                <w:b w:val="0"/>
                <w:i w:val="0"/>
                <w:sz w:val="18"/>
              </w:rPr>
              <w:t>4</w:t>
            </w:r>
          </w:p>
        </w:tc>
      </w:tr>
      <w:tr>
        <w:trPr>
          <w:cantSplit/>
        </w:trPr>
        <w:tc>
          <w:tcPr>
            <w:tcW w:type="dxa" w:w="2253"/>
          </w:tcPr>
          <w:p>
            <w:pPr>
              <w:spacing w:before="20" w:after="20"/>
            </w:pPr>
            <w:r>
              <w:rPr>
                <w:rFonts w:ascii="Arial" w:hAnsi="Arial" w:cs="Arial" w:eastAsia="Arial"/>
                <w:b w:val="0"/>
                <w:i w:val="0"/>
                <w:sz w:val="18"/>
              </w:rPr>
              <w:t>Insurers and locations</w:t>
            </w:r>
          </w:p>
        </w:tc>
        <w:tc>
          <w:tcPr>
            <w:tcW w:type="dxa" w:w="5259"/>
          </w:tcPr>
          <w:p>
            <w:pPr>
              <w:spacing w:before="20" w:after="20"/>
            </w:pPr>
            <w:r>
              <w:rPr>
                <w:rFonts w:ascii="Arial" w:hAnsi="Arial" w:cs="Arial" w:eastAsia="Arial"/>
                <w:b w:val="0"/>
                <w:i w:val="0"/>
                <w:sz w:val="18"/>
              </w:rPr>
              <w:t>Insurer lines, claim numbers, reserve, updates, loss advice, locations, references.</w:t>
            </w:r>
          </w:p>
        </w:tc>
        <w:tc>
          <w:tcPr>
            <w:tcW w:type="dxa" w:w="1126"/>
          </w:tcPr>
          <w:p>
            <w:pPr>
              <w:spacing w:before="20" w:after="20"/>
            </w:pPr>
            <w:r>
              <w:rPr>
                <w:rFonts w:ascii="Arial" w:hAnsi="Arial" w:cs="Arial" w:eastAsia="Arial"/>
                <w:b w:val="0"/>
                <w:i w:val="0"/>
                <w:sz w:val="18"/>
              </w:rPr>
              <w:t>18</w:t>
            </w:r>
          </w:p>
        </w:tc>
      </w:tr>
      <w:tr>
        <w:trPr>
          <w:cantSplit/>
        </w:trPr>
        <w:tc>
          <w:tcPr>
            <w:tcW w:type="dxa" w:w="2253"/>
          </w:tcPr>
          <w:p>
            <w:pPr>
              <w:spacing w:before="20" w:after="20"/>
            </w:pPr>
            <w:r>
              <w:rPr>
                <w:rFonts w:ascii="Arial" w:hAnsi="Arial" w:cs="Arial" w:eastAsia="Arial"/>
                <w:b w:val="0"/>
                <w:i w:val="0"/>
                <w:sz w:val="18"/>
              </w:rPr>
              <w:t>Diary, home and worklist</w:t>
            </w:r>
          </w:p>
        </w:tc>
        <w:tc>
          <w:tcPr>
            <w:tcW w:type="dxa" w:w="5259"/>
          </w:tcPr>
          <w:p>
            <w:pPr>
              <w:spacing w:before="20" w:after="20"/>
            </w:pPr>
            <w:r>
              <w:rPr>
                <w:rFonts w:ascii="Arial" w:hAnsi="Arial" w:cs="Arial" w:eastAsia="Arial"/>
                <w:b w:val="0"/>
                <w:i w:val="0"/>
                <w:sz w:val="18"/>
              </w:rPr>
              <w:t>Diary, Claims Home, worklist, reassignment, claim experience.</w:t>
            </w:r>
          </w:p>
        </w:tc>
        <w:tc>
          <w:tcPr>
            <w:tcW w:type="dxa" w:w="1126"/>
          </w:tcPr>
          <w:p>
            <w:pPr>
              <w:spacing w:before="20" w:after="20"/>
            </w:pPr>
            <w:r>
              <w:rPr>
                <w:rFonts w:ascii="Arial" w:hAnsi="Arial" w:cs="Arial" w:eastAsia="Arial"/>
                <w:b w:val="0"/>
                <w:i w:val="0"/>
                <w:sz w:val="18"/>
              </w:rPr>
              <w:t>7</w:t>
            </w:r>
          </w:p>
        </w:tc>
      </w:tr>
      <w:tr>
        <w:trPr>
          <w:cantSplit/>
        </w:trPr>
        <w:tc>
          <w:tcPr>
            <w:tcW w:type="dxa" w:w="2253"/>
          </w:tcPr>
          <w:p>
            <w:pPr>
              <w:spacing w:before="20" w:after="20"/>
            </w:pPr>
            <w:r>
              <w:rPr>
                <w:rFonts w:ascii="Arial" w:hAnsi="Arial" w:cs="Arial" w:eastAsia="Arial"/>
                <w:b w:val="0"/>
                <w:i w:val="0"/>
                <w:sz w:val="18"/>
              </w:rPr>
              <w:t>Setup</w:t>
            </w:r>
          </w:p>
        </w:tc>
        <w:tc>
          <w:tcPr>
            <w:tcW w:type="dxa" w:w="5259"/>
          </w:tcPr>
          <w:p>
            <w:pPr>
              <w:spacing w:before="20" w:after="20"/>
            </w:pPr>
            <w:r>
              <w:rPr>
                <w:rFonts w:ascii="Arial" w:hAnsi="Arial" w:cs="Arial" w:eastAsia="Arial"/>
                <w:b w:val="0"/>
                <w:i w:val="0"/>
                <w:sz w:val="18"/>
              </w:rPr>
              <w:t>Attributes, matrix, handlers, lists.</w:t>
            </w:r>
          </w:p>
        </w:tc>
        <w:tc>
          <w:tcPr>
            <w:tcW w:type="dxa" w:w="1126"/>
          </w:tcPr>
          <w:p>
            <w:pPr>
              <w:spacing w:before="20" w:after="20"/>
            </w:pPr>
            <w:r>
              <w:rPr>
                <w:rFonts w:ascii="Arial" w:hAnsi="Arial" w:cs="Arial" w:eastAsia="Arial"/>
                <w:b w:val="0"/>
                <w:i w:val="0"/>
                <w:sz w:val="18"/>
              </w:rPr>
              <w:t>14</w:t>
            </w:r>
          </w:p>
        </w:tc>
      </w:tr>
    </w:tbl>
    <w:p>
      <w:pPr>
        <w:spacing w:after="40"/>
      </w:pPr>
    </w:p>
    <w:p>
      <w:pPr>
        <w:keepNext/>
        <w:spacing w:before="120" w:after="60"/>
        <w:ind w:left="363"/>
      </w:pPr>
      <w:r>
        <w:rPr>
          <w:rFonts w:ascii="Arial" w:hAnsi="Arial" w:cs="Arial" w:eastAsia="Arial"/>
          <w:b/>
          <w:i w:val="0"/>
          <w:sz w:val="18"/>
        </w:rPr>
        <w:t>Table 5: Scheduled jobs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817"/>
        <w:gridCol w:w="1690"/>
        <w:gridCol w:w="4132"/>
      </w:tblGrid>
      <w:tr>
        <w:trPr>
          <w:tblHeader/>
          <w:cantSplit/>
        </w:trPr>
        <w:tc>
          <w:tcPr>
            <w:tcW w:type="dxa" w:w="2817"/>
            <w:shd w:val="clear" w:color="auto" w:fill="D9E2F3"/>
          </w:tcPr>
          <w:p>
            <w:pPr>
              <w:spacing w:before="20" w:after="20"/>
            </w:pPr>
            <w:r>
              <w:rPr>
                <w:rFonts w:ascii="Arial" w:hAnsi="Arial" w:cs="Arial" w:eastAsia="Arial"/>
                <w:b/>
                <w:i w:val="0"/>
                <w:sz w:val="18"/>
              </w:rPr>
              <w:t>Job</w:t>
            </w:r>
          </w:p>
        </w:tc>
        <w:tc>
          <w:tcPr>
            <w:tcW w:type="dxa" w:w="1690"/>
            <w:shd w:val="clear" w:color="auto" w:fill="D9E2F3"/>
          </w:tcPr>
          <w:p>
            <w:pPr>
              <w:spacing w:before="20" w:after="20"/>
            </w:pPr>
            <w:r>
              <w:rPr>
                <w:rFonts w:ascii="Arial" w:hAnsi="Arial" w:cs="Arial" w:eastAsia="Arial"/>
                <w:b/>
                <w:i w:val="0"/>
                <w:sz w:val="18"/>
              </w:rPr>
              <w:t>Schedule (Manila time)</w:t>
            </w:r>
          </w:p>
        </w:tc>
        <w:tc>
          <w:tcPr>
            <w:tcW w:type="dxa" w:w="4132"/>
            <w:shd w:val="clear" w:color="auto" w:fill="D9E2F3"/>
          </w:tcPr>
          <w:p>
            <w:pPr>
              <w:spacing w:before="20" w:after="20"/>
            </w:pPr>
            <w:r>
              <w:rPr>
                <w:rFonts w:ascii="Arial" w:hAnsi="Arial" w:cs="Arial" w:eastAsia="Arial"/>
                <w:b/>
                <w:i w:val="0"/>
                <w:sz w:val="18"/>
              </w:rPr>
              <w:t>What it does</w:t>
            </w:r>
          </w:p>
        </w:tc>
      </w:tr>
      <w:tr>
        <w:trPr>
          <w:cantSplit/>
        </w:trPr>
        <w:tc>
          <w:tcPr>
            <w:tcW w:type="dxa" w:w="2817"/>
          </w:tcPr>
          <w:p>
            <w:pPr>
              <w:spacing w:before="20" w:after="20"/>
            </w:pPr>
            <w:r>
              <w:rPr>
                <w:rFonts w:ascii="Arial" w:hAnsi="Arial" w:cs="Arial" w:eastAsia="Arial"/>
                <w:b w:val="0"/>
                <w:i w:val="0"/>
                <w:sz w:val="18"/>
              </w:rPr>
              <w:t>BCL_PREMIUM_RECHECK</w:t>
            </w:r>
          </w:p>
        </w:tc>
        <w:tc>
          <w:tcPr>
            <w:tcW w:type="dxa" w:w="1690"/>
          </w:tcPr>
          <w:p>
            <w:pPr>
              <w:spacing w:before="20" w:after="20"/>
            </w:pPr>
            <w:r>
              <w:rPr>
                <w:rFonts w:ascii="Arial" w:hAnsi="Arial" w:cs="Arial" w:eastAsia="Arial"/>
                <w:b w:val="0"/>
                <w:i w:val="0"/>
                <w:sz w:val="18"/>
              </w:rPr>
              <w:t>Daily 05:30</w:t>
            </w:r>
          </w:p>
        </w:tc>
        <w:tc>
          <w:tcPr>
            <w:tcW w:type="dxa" w:w="4132"/>
          </w:tcPr>
          <w:p>
            <w:pPr>
              <w:spacing w:before="20" w:after="20"/>
            </w:pPr>
            <w:r>
              <w:rPr>
                <w:rFonts w:ascii="Arial" w:hAnsi="Arial" w:cs="Arial" w:eastAsia="Arial"/>
                <w:b w:val="0"/>
                <w:i w:val="0"/>
                <w:sz w:val="18"/>
              </w:rPr>
              <w:t>Re-checks the premium of the open claims without an authorization code.</w:t>
            </w:r>
          </w:p>
        </w:tc>
      </w:tr>
      <w:tr>
        <w:trPr>
          <w:cantSplit/>
        </w:trPr>
        <w:tc>
          <w:tcPr>
            <w:tcW w:type="dxa" w:w="2817"/>
          </w:tcPr>
          <w:p>
            <w:pPr>
              <w:spacing w:before="20" w:after="20"/>
            </w:pPr>
            <w:r>
              <w:rPr>
                <w:rFonts w:ascii="Arial" w:hAnsi="Arial" w:cs="Arial" w:eastAsia="Arial"/>
                <w:b w:val="0"/>
                <w:i w:val="0"/>
                <w:sz w:val="18"/>
              </w:rPr>
              <w:t>BCL_AGEING_ALERTS</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Alert for each outstanding claim older than the past due threshold.</w:t>
            </w:r>
          </w:p>
        </w:tc>
      </w:tr>
      <w:tr>
        <w:trPr>
          <w:cantSplit/>
        </w:trPr>
        <w:tc>
          <w:tcPr>
            <w:tcW w:type="dxa" w:w="2817"/>
          </w:tcPr>
          <w:p>
            <w:pPr>
              <w:spacing w:before="20" w:after="20"/>
            </w:pPr>
            <w:r>
              <w:rPr>
                <w:rFonts w:ascii="Arial" w:hAnsi="Arial" w:cs="Arial" w:eastAsia="Arial"/>
                <w:b w:val="0"/>
                <w:i w:val="0"/>
                <w:sz w:val="18"/>
              </w:rPr>
              <w:t>BCL_FOLLOW_UP_DUE</w:t>
            </w:r>
          </w:p>
        </w:tc>
        <w:tc>
          <w:tcPr>
            <w:tcW w:type="dxa" w:w="1690"/>
          </w:tcPr>
          <w:p>
            <w:pPr>
              <w:spacing w:before="20" w:after="20"/>
            </w:pPr>
            <w:r>
              <w:rPr>
                <w:rFonts w:ascii="Arial" w:hAnsi="Arial" w:cs="Arial" w:eastAsia="Arial"/>
                <w:b w:val="0"/>
                <w:i w:val="0"/>
                <w:sz w:val="18"/>
              </w:rPr>
              <w:t>-</w:t>
            </w:r>
          </w:p>
        </w:tc>
        <w:tc>
          <w:tcPr>
            <w:tcW w:type="dxa" w:w="4132"/>
          </w:tcPr>
          <w:p>
            <w:pPr>
              <w:spacing w:before="20" w:after="20"/>
            </w:pPr>
            <w:r>
              <w:rPr>
                <w:rFonts w:ascii="Arial" w:hAnsi="Arial" w:cs="Arial" w:eastAsia="Arial"/>
                <w:b w:val="0"/>
                <w:i w:val="0"/>
                <w:sz w:val="18"/>
              </w:rPr>
              <w:t>Notices of the follow-ups and diary entries due; alert on overdue ones.</w:t>
            </w:r>
          </w:p>
        </w:tc>
      </w:tr>
    </w:tbl>
    <w:p>
      <w:pPr>
        <w:spacing w:after="40"/>
      </w:pPr>
    </w:p>
    <w:p>
      <w:pPr>
        <w:pStyle w:val="Heading1"/>
        <w:pageBreakBefore/>
      </w:pPr>
      <w:r>
        <w:t>Screen Specifications</w:t>
      </w:r>
    </w:p>
    <w:p>
      <w:pPr>
        <w:spacing w:after="120"/>
        <w:ind w:left="363"/>
      </w:pPr>
      <w:r>
        <w:rPr>
          <w:rFonts w:ascii="Arial" w:hAnsi="Arial" w:cs="Arial" w:eastAsia="Arial"/>
          <w:b w:val="0"/>
          <w:i w:val="0"/>
          <w:sz w:val="20"/>
        </w:rPr>
        <w:t>For each screen: route and permission, the data loaded on opening, each action with the operation it calls, the state rules, the field checks and the messages. The service checks every field again, whatever the screen checked; a service check of - means the screen check only.</w:t>
      </w:r>
    </w:p>
    <w:p>
      <w:pPr>
        <w:pStyle w:val="Heading2"/>
      </w:pPr>
      <w:r>
        <w:t>SCR-CLM-01 Claims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SCR-CLM-01</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Dashboard of the user's role: my open claims, follow-ups due today and overdue, diary due, temporarily closed, unpaid premium, awaiting premium remittance, claims by status and ageing brackets.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Figures follow the user's claims (handler), team (Team Leader) or all (Team Head) with CR-CLM-104.</w:t>
      </w:r>
    </w:p>
    <w:p>
      <w:pPr>
        <w:pStyle w:val="ListParagraph"/>
        <w:tabs>
          <w:tab w:pos="680" w:val="left"/>
        </w:tabs>
        <w:spacing w:after="60"/>
        <w:ind w:left="680" w:hanging="283"/>
      </w:pPr>
      <w:r>
        <w:rPr>
          <w:rFonts w:ascii="Arial" w:hAnsi="Arial" w:cs="Arial" w:eastAsia="Arial"/>
          <w:b w:val="0"/>
          <w:i w:val="0"/>
          <w:sz w:val="20"/>
        </w:rPr>
        <w:t>•</w:t>
        <w:tab/>
        <w:t>Each tile opens the worklist filtered on it.</w:t>
      </w:r>
    </w:p>
    <w:p>
      <w:pPr>
        <w:pStyle w:val="ListParagraph"/>
        <w:tabs>
          <w:tab w:pos="680" w:val="left"/>
        </w:tabs>
        <w:spacing w:after="60"/>
        <w:ind w:left="680" w:hanging="283"/>
      </w:pPr>
      <w:r>
        <w:rPr>
          <w:rFonts w:ascii="Arial" w:hAnsi="Arial" w:cs="Arial" w:eastAsia="Arial"/>
          <w:b w:val="0"/>
          <w:i w:val="0"/>
          <w:sz w:val="20"/>
        </w:rPr>
        <w:t>•</w:t>
        <w:tab/>
        <w:t>Pending approvals show for the Team Leader and Team Head with CR-CLM-102.</w:t>
      </w:r>
    </w:p>
    <w:p>
      <w:pPr>
        <w:pStyle w:val="Heading2"/>
      </w:pPr>
      <w:r>
        <w:t>SCR-CLM-02 Claims Worklist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claims-handling/worklist</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SCR-CLM-02</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Follow-up list with tabs My Claims, Open, Temporarily Closed, Closed, Follow-ups Due, All; search; quick view.</w:t>
            </w:r>
          </w:p>
        </w:tc>
      </w:tr>
    </w:tbl>
    <w:p>
      <w:pPr>
        <w:spacing w:after="40"/>
      </w:pPr>
    </w:p>
    <w:p>
      <w:pPr>
        <w:keepNext/>
        <w:spacing w:before="120" w:after="60"/>
        <w:ind w:left="363"/>
      </w:pPr>
      <w:r>
        <w:rPr>
          <w:rFonts w:ascii="Arial" w:hAnsi="Arial" w:cs="Arial" w:eastAsia="Arial"/>
          <w:b/>
          <w:i w:val="0"/>
          <w:sz w:val="18"/>
        </w:rPr>
        <w:t>Table 6: Claims Worklist: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broker-claims/assignees</w:t>
            </w:r>
          </w:p>
        </w:tc>
        <w:tc>
          <w:tcPr>
            <w:tcW w:type="dxa" w:w="2389"/>
          </w:tcPr>
          <w:p>
            <w:pPr>
              <w:spacing w:before="20" w:after="20"/>
            </w:pPr>
            <w:r>
              <w:rPr>
                <w:rFonts w:ascii="Arial" w:hAnsi="Arial" w:cs="Arial" w:eastAsia="Arial"/>
                <w:b w:val="0"/>
                <w:i w:val="0"/>
                <w:sz w:val="18"/>
              </w:rPr>
              <w:t>BCL_RECORD (or one of 1 report permissions of other modules)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Search by claim number, insurer claim number, ARN, policy number or assured, at least 3 characters.</w:t>
      </w:r>
    </w:p>
    <w:p>
      <w:pPr>
        <w:pStyle w:val="ListParagraph"/>
        <w:tabs>
          <w:tab w:pos="680" w:val="left"/>
        </w:tabs>
        <w:spacing w:after="60"/>
        <w:ind w:left="680" w:hanging="283"/>
      </w:pPr>
      <w:r>
        <w:rPr>
          <w:rFonts w:ascii="Arial" w:hAnsi="Arial" w:cs="Arial" w:eastAsia="Arial"/>
          <w:b w:val="0"/>
          <w:i w:val="0"/>
          <w:sz w:val="20"/>
        </w:rPr>
        <w:t>•</w:t>
        <w:tab/>
        <w:t>Columns: claim, claimant, follow-up count, last follow-up, aging since last follow-up, in status and overall, plate number, client, handler.</w:t>
      </w:r>
    </w:p>
    <w:p>
      <w:pPr>
        <w:pStyle w:val="Heading2"/>
      </w:pPr>
      <w:r>
        <w:t>SCR-CLM-03 Record Claim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claims-handling/new</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BCL_RECORD</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SCR-CLM-03</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FRCLM.008, 021</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Cover search, cover card with the premium check, locations, loss, insurers, confirmation.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Only the locations of the cover can be linked.</w:t>
      </w:r>
    </w:p>
    <w:p>
      <w:pPr>
        <w:pStyle w:val="ListParagraph"/>
        <w:tabs>
          <w:tab w:pos="680" w:val="left"/>
        </w:tabs>
        <w:spacing w:after="60"/>
        <w:ind w:left="680" w:hanging="283"/>
      </w:pPr>
      <w:r>
        <w:rPr>
          <w:rFonts w:ascii="Arial" w:hAnsi="Arial" w:cs="Arial" w:eastAsia="Arial"/>
          <w:b w:val="0"/>
          <w:i w:val="0"/>
          <w:sz w:val="20"/>
        </w:rPr>
        <w:t>•</w:t>
        <w:tab/>
        <w:t>A loss date outside the policy year needs a confirmation.</w:t>
      </w:r>
    </w:p>
    <w:p>
      <w:pPr>
        <w:pStyle w:val="ListParagraph"/>
        <w:tabs>
          <w:tab w:pos="680" w:val="left"/>
        </w:tabs>
        <w:spacing w:after="60"/>
        <w:ind w:left="680" w:hanging="283"/>
      </w:pPr>
      <w:r>
        <w:rPr>
          <w:rFonts w:ascii="Arial" w:hAnsi="Arial" w:cs="Arial" w:eastAsia="Arial"/>
          <w:b w:val="0"/>
          <w:i w:val="0"/>
          <w:sz w:val="20"/>
        </w:rPr>
        <w:t>•</w:t>
        <w:tab/>
        <w:t>The claim of an unpaid cover is saved, flagged and alerted.</w:t>
      </w:r>
    </w:p>
    <w:p>
      <w:pPr>
        <w:pStyle w:val="Heading2"/>
      </w:pPr>
      <w:r>
        <w:t>SCR-CLM-04 Claim</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claims-handling/:id</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SCR-CLM-04</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FRCLM.003, 006, 008, 009, 021 to 024</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One claim: summary card and flags, status panel, tabs Details, Locations, Insurers and Updates, Reserve and Settlement, Documents, Diary, History.</w:t>
            </w:r>
          </w:p>
        </w:tc>
      </w:tr>
    </w:tbl>
    <w:p>
      <w:pPr>
        <w:spacing w:after="40"/>
      </w:pPr>
    </w:p>
    <w:p>
      <w:pPr>
        <w:keepNext/>
        <w:spacing w:before="120" w:after="60"/>
        <w:ind w:left="363"/>
      </w:pPr>
      <w:r>
        <w:rPr>
          <w:rFonts w:ascii="Arial" w:hAnsi="Arial" w:cs="Arial" w:eastAsia="Arial"/>
          <w:b/>
          <w:i w:val="0"/>
          <w:sz w:val="18"/>
        </w:rPr>
        <w:t>Table 7: Claim: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Assignees</w:t>
            </w:r>
          </w:p>
        </w:tc>
        <w:tc>
          <w:tcPr>
            <w:tcW w:type="dxa" w:w="3860"/>
          </w:tcPr>
          <w:p>
            <w:pPr>
              <w:spacing w:before="20" w:after="20"/>
            </w:pPr>
            <w:r>
              <w:rPr>
                <w:rFonts w:ascii="Arial" w:hAnsi="Arial" w:cs="Arial" w:eastAsia="Arial"/>
                <w:b w:val="0"/>
                <w:i w:val="0"/>
                <w:sz w:val="18"/>
              </w:rPr>
              <w:t>GET broker-claims/assignees</w:t>
            </w:r>
          </w:p>
        </w:tc>
        <w:tc>
          <w:tcPr>
            <w:tcW w:type="dxa" w:w="2389"/>
          </w:tcPr>
          <w:p>
            <w:pPr>
              <w:spacing w:before="20" w:after="20"/>
            </w:pPr>
            <w:r>
              <w:rPr>
                <w:rFonts w:ascii="Arial" w:hAnsi="Arial" w:cs="Arial" w:eastAsia="Arial"/>
                <w:b w:val="0"/>
                <w:i w:val="0"/>
                <w:sz w:val="18"/>
              </w:rPr>
              <w:t>BCL_RECORD (or one of 1 report permissions of other modules)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Change Status lists only the statuses of the user's role and unit.</w:t>
      </w:r>
    </w:p>
    <w:p>
      <w:pPr>
        <w:pStyle w:val="ListParagraph"/>
        <w:tabs>
          <w:tab w:pos="680" w:val="left"/>
        </w:tabs>
        <w:spacing w:after="60"/>
        <w:ind w:left="680" w:hanging="283"/>
      </w:pPr>
      <w:r>
        <w:rPr>
          <w:rFonts w:ascii="Arial" w:hAnsi="Arial" w:cs="Arial" w:eastAsia="Arial"/>
          <w:b w:val="0"/>
          <w:i w:val="0"/>
          <w:sz w:val="20"/>
        </w:rPr>
        <w:t>•</w:t>
        <w:tab/>
        <w:t>A settlement type that closes needs the closing permission.</w:t>
      </w:r>
    </w:p>
    <w:p>
      <w:pPr>
        <w:pStyle w:val="ListParagraph"/>
        <w:tabs>
          <w:tab w:pos="680" w:val="left"/>
        </w:tabs>
        <w:spacing w:after="60"/>
        <w:ind w:left="680" w:hanging="283"/>
      </w:pPr>
      <w:r>
        <w:rPr>
          <w:rFonts w:ascii="Arial" w:hAnsi="Arial" w:cs="Arial" w:eastAsia="Arial"/>
          <w:b w:val="0"/>
          <w:i w:val="0"/>
          <w:sz w:val="20"/>
        </w:rPr>
        <w:t>•</w:t>
        <w:tab/>
        <w:t>Flags: Unpaid premium, Awaiting premium remittance, Newer cover version, Multi-location, Multi-insurer, CAT.</w:t>
      </w:r>
    </w:p>
    <w:p>
      <w:pPr>
        <w:pStyle w:val="Heading2"/>
      </w:pPr>
      <w:r>
        <w:t>SCR-CLM-05 Cover Lookup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claims-handling/covers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BCL_COVER_VIEW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SCR-CLM-05</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FRCLM.002, 008.03</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Read-only cover: account, policy years, items and locations, endorsements, invoices with payment and remittance status, claims of the cover, insurer location references.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Read-only; no account maintenance from Claims.</w:t>
      </w:r>
    </w:p>
    <w:p>
      <w:pPr>
        <w:pStyle w:val="Heading2"/>
      </w:pPr>
      <w:r>
        <w:t>SCR-CLM-06 My Diary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claims-handling/diary</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BCL_VIEW</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SCR-CLM-06</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FRCLM.009.06</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user's diary entries across claims, due today and overdue.</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The assignee or the author marks an entry done.</w:t>
      </w:r>
    </w:p>
    <w:p>
      <w:pPr>
        <w:pStyle w:val="Heading2"/>
      </w:pPr>
      <w:r>
        <w:t>SCR-CLM-07 Insurer Location References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claims-handling/location-refs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BCL_LOCATION_REF_MAINTAIN</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SCR-CLM-07</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FRCLM.022.02</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References of the insured locations per insurer.</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A new reference end-dates the open one.</w:t>
      </w:r>
    </w:p>
    <w:p>
      <w:pPr>
        <w:pStyle w:val="Heading2"/>
      </w:pPr>
      <w:r>
        <w:t>SCR-CLM-08 Claims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claims-handling/reports</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BCL_REPORT_VIEW (or BCL_DATA_EXTRACT)</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SCR-CLM-08</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FRCLM.011 to 019</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The claims reports.</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Heading of BR-CLM-10; each run archived.</w:t>
      </w:r>
    </w:p>
    <w:p>
      <w:pPr>
        <w:pStyle w:val="Heading2"/>
      </w:pPr>
      <w:r>
        <w:t>SCR-CLM-09 Claims Setup</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6198"/>
      </w:tblGrid>
      <w:tr>
        <w:trPr>
          <w:tblHeader/>
          <w:cantSplit/>
        </w:trPr>
        <w:tc>
          <w:tcPr>
            <w:tcW w:type="dxa" w:w="2441"/>
            <w:shd w:val="clear" w:color="auto" w:fill="D9E2F3"/>
          </w:tcPr>
          <w:p>
            <w:pPr>
              <w:spacing w:before="20" w:after="20"/>
            </w:pPr>
            <w:r>
              <w:rPr>
                <w:rFonts w:ascii="Arial" w:hAnsi="Arial" w:cs="Arial" w:eastAsia="Arial"/>
                <w:b/>
                <w:i w:val="0"/>
                <w:sz w:val="18"/>
              </w:rPr>
              <w:t>Item</w:t>
            </w:r>
          </w:p>
        </w:tc>
        <w:tc>
          <w:tcPr>
            <w:tcW w:type="dxa" w:w="6198"/>
            <w:shd w:val="clear" w:color="auto" w:fill="D9E2F3"/>
          </w:tcPr>
          <w:p>
            <w:pPr>
              <w:spacing w:before="20" w:after="20"/>
            </w:pPr>
            <w:r>
              <w:rPr>
                <w:rFonts w:ascii="Arial" w:hAnsi="Arial" w:cs="Arial" w:eastAsia="Arial"/>
                <w:b/>
                <w:i w:val="0"/>
                <w:sz w:val="18"/>
              </w:rPr>
              <w:t>Value</w:t>
            </w:r>
          </w:p>
        </w:tc>
      </w:tr>
      <w:tr>
        <w:trPr>
          <w:cantSplit/>
        </w:trPr>
        <w:tc>
          <w:tcPr>
            <w:tcW w:type="dxa" w:w="2441"/>
          </w:tcPr>
          <w:p>
            <w:pPr>
              <w:spacing w:before="20" w:after="20"/>
            </w:pPr>
            <w:r>
              <w:rPr>
                <w:rFonts w:ascii="Arial" w:hAnsi="Arial" w:cs="Arial" w:eastAsia="Arial"/>
                <w:b w:val="0"/>
                <w:i w:val="0"/>
                <w:sz w:val="18"/>
              </w:rPr>
              <w:t>Route</w:t>
            </w:r>
          </w:p>
        </w:tc>
        <w:tc>
          <w:tcPr>
            <w:tcW w:type="dxa" w:w="6198"/>
          </w:tcPr>
          <w:p>
            <w:pPr>
              <w:spacing w:before="20" w:after="20"/>
            </w:pPr>
            <w:r>
              <w:rPr>
                <w:rFonts w:ascii="Arial" w:hAnsi="Arial" w:cs="Arial" w:eastAsia="Arial"/>
                <w:b w:val="0"/>
                <w:i w:val="0"/>
                <w:sz w:val="18"/>
              </w:rPr>
              <w:t>claims-handling/setup</w:t>
            </w:r>
          </w:p>
        </w:tc>
      </w:tr>
      <w:tr>
        <w:trPr>
          <w:cantSplit/>
        </w:trPr>
        <w:tc>
          <w:tcPr>
            <w:tcW w:type="dxa" w:w="2441"/>
          </w:tcPr>
          <w:p>
            <w:pPr>
              <w:spacing w:before="20" w:after="20"/>
            </w:pPr>
            <w:r>
              <w:rPr>
                <w:rFonts w:ascii="Arial" w:hAnsi="Arial" w:cs="Arial" w:eastAsia="Arial"/>
                <w:b w:val="0"/>
                <w:i w:val="0"/>
                <w:sz w:val="18"/>
              </w:rPr>
              <w:t>Opened with</w:t>
            </w:r>
          </w:p>
        </w:tc>
        <w:tc>
          <w:tcPr>
            <w:tcW w:type="dxa" w:w="6198"/>
          </w:tcPr>
          <w:p>
            <w:pPr>
              <w:spacing w:before="20" w:after="20"/>
            </w:pPr>
            <w:r>
              <w:rPr>
                <w:rFonts w:ascii="Arial" w:hAnsi="Arial" w:cs="Arial" w:eastAsia="Arial"/>
                <w:b w:val="0"/>
                <w:i w:val="0"/>
                <w:sz w:val="18"/>
              </w:rPr>
              <w:t>BCL_SETUP</w:t>
            </w:r>
          </w:p>
        </w:tc>
      </w:tr>
      <w:tr>
        <w:trPr>
          <w:cantSplit/>
        </w:trPr>
        <w:tc>
          <w:tcPr>
            <w:tcW w:type="dxa" w:w="2441"/>
          </w:tcPr>
          <w:p>
            <w:pPr>
              <w:spacing w:before="20" w:after="20"/>
            </w:pPr>
            <w:r>
              <w:rPr>
                <w:rFonts w:ascii="Arial" w:hAnsi="Arial" w:cs="Arial" w:eastAsia="Arial"/>
                <w:b w:val="0"/>
                <w:i w:val="0"/>
                <w:sz w:val="18"/>
              </w:rPr>
              <w:t>UX Design</w:t>
            </w:r>
          </w:p>
        </w:tc>
        <w:tc>
          <w:tcPr>
            <w:tcW w:type="dxa" w:w="6198"/>
          </w:tcPr>
          <w:p>
            <w:pPr>
              <w:spacing w:before="20" w:after="20"/>
            </w:pPr>
            <w:r>
              <w:rPr>
                <w:rFonts w:ascii="Arial" w:hAnsi="Arial" w:cs="Arial" w:eastAsia="Arial"/>
                <w:b w:val="0"/>
                <w:i w:val="0"/>
                <w:sz w:val="18"/>
              </w:rPr>
              <w:t>SCR-CLM-09</w:t>
            </w:r>
          </w:p>
        </w:tc>
      </w:tr>
      <w:tr>
        <w:trPr>
          <w:cantSplit/>
        </w:trPr>
        <w:tc>
          <w:tcPr>
            <w:tcW w:type="dxa" w:w="2441"/>
          </w:tcPr>
          <w:p>
            <w:pPr>
              <w:spacing w:before="20" w:after="20"/>
            </w:pPr>
            <w:r>
              <w:rPr>
                <w:rFonts w:ascii="Arial" w:hAnsi="Arial" w:cs="Arial" w:eastAsia="Arial"/>
                <w:b w:val="0"/>
                <w:i w:val="0"/>
                <w:sz w:val="18"/>
              </w:rPr>
              <w:t>Requirements</w:t>
            </w:r>
          </w:p>
        </w:tc>
        <w:tc>
          <w:tcPr>
            <w:tcW w:type="dxa" w:w="6198"/>
          </w:tcPr>
          <w:p>
            <w:pPr>
              <w:spacing w:before="20" w:after="20"/>
            </w:pPr>
            <w:r>
              <w:rPr>
                <w:rFonts w:ascii="Arial" w:hAnsi="Arial" w:cs="Arial" w:eastAsia="Arial"/>
                <w:b w:val="0"/>
                <w:i w:val="0"/>
                <w:sz w:val="18"/>
              </w:rPr>
              <w:t>FRCLM.002.06, 003, 004, 007</w:t>
            </w:r>
          </w:p>
        </w:tc>
      </w:tr>
      <w:tr>
        <w:trPr>
          <w:cantSplit/>
        </w:trPr>
        <w:tc>
          <w:tcPr>
            <w:tcW w:type="dxa" w:w="2441"/>
          </w:tcPr>
          <w:p>
            <w:pPr>
              <w:spacing w:before="20" w:after="20"/>
            </w:pPr>
            <w:r>
              <w:rPr>
                <w:rFonts w:ascii="Arial" w:hAnsi="Arial" w:cs="Arial" w:eastAsia="Arial"/>
                <w:b w:val="0"/>
                <w:i w:val="0"/>
                <w:sz w:val="18"/>
              </w:rPr>
              <w:t>Data loaded</w:t>
            </w:r>
          </w:p>
        </w:tc>
        <w:tc>
          <w:tcPr>
            <w:tcW w:type="dxa" w:w="6198"/>
          </w:tcPr>
          <w:p>
            <w:pPr>
              <w:spacing w:before="20" w:after="20"/>
            </w:pPr>
            <w:r>
              <w:rPr>
                <w:rFonts w:ascii="Arial" w:hAnsi="Arial" w:cs="Arial" w:eastAsia="Arial"/>
                <w:b w:val="0"/>
                <w:i w:val="0"/>
                <w:sz w:val="18"/>
              </w:rPr>
              <w:t>Status attributes, settlement types, status access matrix, claims handler register, claims lists.</w:t>
            </w:r>
          </w:p>
        </w:tc>
      </w:tr>
    </w:tbl>
    <w:p>
      <w:pPr>
        <w:spacing w:after="40"/>
      </w:pPr>
    </w:p>
    <w:p>
      <w:pPr>
        <w:keepNext/>
        <w:spacing w:before="120" w:after="60"/>
        <w:ind w:left="363"/>
      </w:pPr>
      <w:r>
        <w:rPr>
          <w:rFonts w:ascii="Arial" w:hAnsi="Arial" w:cs="Arial" w:eastAsia="Arial"/>
          <w:b/>
          <w:i w:val="0"/>
          <w:sz w:val="18"/>
        </w:rPr>
        <w:t>Table 8: Claims Setup: data loaded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89"/>
        <w:gridCol w:w="3860"/>
        <w:gridCol w:w="2389"/>
      </w:tblGrid>
      <w:tr>
        <w:trPr>
          <w:tblHeader/>
          <w:cantSplit/>
        </w:trPr>
        <w:tc>
          <w:tcPr>
            <w:tcW w:type="dxa" w:w="2389"/>
            <w:shd w:val="clear" w:color="auto" w:fill="D9E2F3"/>
          </w:tcPr>
          <w:p>
            <w:pPr>
              <w:spacing w:before="20" w:after="20"/>
            </w:pPr>
            <w:r>
              <w:rPr>
                <w:rFonts w:ascii="Arial" w:hAnsi="Arial" w:cs="Arial" w:eastAsia="Arial"/>
                <w:b/>
                <w:i w:val="0"/>
                <w:sz w:val="18"/>
              </w:rPr>
              <w:t>Data</w:t>
            </w:r>
          </w:p>
        </w:tc>
        <w:tc>
          <w:tcPr>
            <w:tcW w:type="dxa" w:w="3860"/>
            <w:shd w:val="clear" w:color="auto" w:fill="D9E2F3"/>
          </w:tcPr>
          <w:p>
            <w:pPr>
              <w:spacing w:before="20" w:after="20"/>
            </w:pPr>
            <w:r>
              <w:rPr>
                <w:rFonts w:ascii="Arial" w:hAnsi="Arial" w:cs="Arial" w:eastAsia="Arial"/>
                <w:b/>
                <w:i w:val="0"/>
                <w:sz w:val="18"/>
              </w:rPr>
              <w:t>Operation</w:t>
            </w:r>
          </w:p>
        </w:tc>
        <w:tc>
          <w:tcPr>
            <w:tcW w:type="dxa" w:w="2389"/>
            <w:shd w:val="clear" w:color="auto" w:fill="D9E2F3"/>
          </w:tcPr>
          <w:p>
            <w:pPr>
              <w:spacing w:before="20" w:after="20"/>
            </w:pPr>
            <w:r>
              <w:rPr>
                <w:rFonts w:ascii="Arial" w:hAnsi="Arial" w:cs="Arial" w:eastAsia="Arial"/>
                <w:b/>
                <w:i w:val="0"/>
                <w:sz w:val="18"/>
              </w:rPr>
              <w:t>Permission</w:t>
            </w:r>
          </w:p>
        </w:tc>
      </w:tr>
      <w:tr>
        <w:trPr>
          <w:cantSplit/>
        </w:trPr>
        <w:tc>
          <w:tcPr>
            <w:tcW w:type="dxa" w:w="2389"/>
          </w:tcPr>
          <w:p>
            <w:pPr>
              <w:spacing w:before="20" w:after="20"/>
            </w:pPr>
            <w:r>
              <w:rPr>
                <w:rFonts w:ascii="Arial" w:hAnsi="Arial" w:cs="Arial" w:eastAsia="Arial"/>
                <w:b w:val="0"/>
                <w:i w:val="0"/>
                <w:sz w:val="18"/>
              </w:rPr>
              <w:t>Attributes</w:t>
            </w:r>
          </w:p>
        </w:tc>
        <w:tc>
          <w:tcPr>
            <w:tcW w:type="dxa" w:w="3860"/>
          </w:tcPr>
          <w:p>
            <w:pPr>
              <w:spacing w:before="20" w:after="20"/>
            </w:pPr>
            <w:r>
              <w:rPr>
                <w:rFonts w:ascii="Arial" w:hAnsi="Arial" w:cs="Arial" w:eastAsia="Arial"/>
                <w:b w:val="0"/>
                <w:i w:val="0"/>
                <w:sz w:val="18"/>
              </w:rPr>
              <w:t>GET broker-claims/setup/attributes/{type-code}</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Users</w:t>
            </w:r>
          </w:p>
        </w:tc>
        <w:tc>
          <w:tcPr>
            <w:tcW w:type="dxa" w:w="3860"/>
          </w:tcPr>
          <w:p>
            <w:pPr>
              <w:spacing w:before="20" w:after="20"/>
            </w:pPr>
            <w:r>
              <w:rPr>
                <w:rFonts w:ascii="Arial" w:hAnsi="Arial" w:cs="Arial" w:eastAsia="Arial"/>
                <w:b w:val="0"/>
                <w:i w:val="0"/>
                <w:sz w:val="18"/>
              </w:rPr>
              <w:t>GET broker-claims/setup/users</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Handlers</w:t>
            </w:r>
          </w:p>
        </w:tc>
        <w:tc>
          <w:tcPr>
            <w:tcW w:type="dxa" w:w="3860"/>
          </w:tcPr>
          <w:p>
            <w:pPr>
              <w:spacing w:before="20" w:after="20"/>
            </w:pPr>
            <w:r>
              <w:rPr>
                <w:rFonts w:ascii="Arial" w:hAnsi="Arial" w:cs="Arial" w:eastAsia="Arial"/>
                <w:b w:val="0"/>
                <w:i w:val="0"/>
                <w:sz w:val="18"/>
              </w:rPr>
              <w:t>GET broker-claims/setup/handlers</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Lists</w:t>
            </w:r>
          </w:p>
        </w:tc>
        <w:tc>
          <w:tcPr>
            <w:tcW w:type="dxa" w:w="3860"/>
          </w:tcPr>
          <w:p>
            <w:pPr>
              <w:spacing w:before="20" w:after="20"/>
            </w:pPr>
            <w:r>
              <w:rPr>
                <w:rFonts w:ascii="Arial" w:hAnsi="Arial" w:cs="Arial" w:eastAsia="Arial"/>
                <w:b w:val="0"/>
                <w:i w:val="0"/>
                <w:sz w:val="18"/>
              </w:rPr>
              <w:t>GET broker-claims/setup/lists</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Roles</w:t>
            </w:r>
          </w:p>
        </w:tc>
        <w:tc>
          <w:tcPr>
            <w:tcW w:type="dxa" w:w="3860"/>
          </w:tcPr>
          <w:p>
            <w:pPr>
              <w:spacing w:before="20" w:after="20"/>
            </w:pPr>
            <w:r>
              <w:rPr>
                <w:rFonts w:ascii="Arial" w:hAnsi="Arial" w:cs="Arial" w:eastAsia="Arial"/>
                <w:b w:val="0"/>
                <w:i w:val="0"/>
                <w:sz w:val="18"/>
              </w:rPr>
              <w:t>GET broker-claims/setup/matrix/roles</w:t>
            </w:r>
          </w:p>
        </w:tc>
        <w:tc>
          <w:tcPr>
            <w:tcW w:type="dxa" w:w="2389"/>
          </w:tcPr>
          <w:p>
            <w:pPr>
              <w:spacing w:before="20" w:after="20"/>
            </w:pPr>
            <w:r>
              <w:rPr>
                <w:rFonts w:ascii="Arial" w:hAnsi="Arial" w:cs="Arial" w:eastAsia="Arial"/>
                <w:b w:val="0"/>
                <w:i w:val="0"/>
                <w:sz w:val="18"/>
              </w:rPr>
              <w:t>BCL_SETUP</w:t>
            </w:r>
          </w:p>
        </w:tc>
      </w:tr>
      <w:tr>
        <w:trPr>
          <w:cantSplit/>
        </w:trPr>
        <w:tc>
          <w:tcPr>
            <w:tcW w:type="dxa" w:w="2389"/>
          </w:tcPr>
          <w:p>
            <w:pPr>
              <w:spacing w:before="20" w:after="20"/>
            </w:pPr>
            <w:r>
              <w:rPr>
                <w:rFonts w:ascii="Arial" w:hAnsi="Arial" w:cs="Arial" w:eastAsia="Arial"/>
                <w:b w:val="0"/>
                <w:i w:val="0"/>
                <w:sz w:val="18"/>
              </w:rPr>
              <w:t>Matrix</w:t>
            </w:r>
          </w:p>
        </w:tc>
        <w:tc>
          <w:tcPr>
            <w:tcW w:type="dxa" w:w="3860"/>
          </w:tcPr>
          <w:p>
            <w:pPr>
              <w:spacing w:before="20" w:after="20"/>
            </w:pPr>
            <w:r>
              <w:rPr>
                <w:rFonts w:ascii="Arial" w:hAnsi="Arial" w:cs="Arial" w:eastAsia="Arial"/>
                <w:b w:val="0"/>
                <w:i w:val="0"/>
                <w:sz w:val="18"/>
              </w:rPr>
              <w:t>GET broker-claims/setup/matrix</w:t>
            </w:r>
          </w:p>
        </w:tc>
        <w:tc>
          <w:tcPr>
            <w:tcW w:type="dxa" w:w="2389"/>
          </w:tcPr>
          <w:p>
            <w:pPr>
              <w:spacing w:before="20" w:after="20"/>
            </w:pPr>
            <w:r>
              <w:rPr>
                <w:rFonts w:ascii="Arial" w:hAnsi="Arial" w:cs="Arial" w:eastAsia="Arial"/>
                <w:b w:val="0"/>
                <w:i w:val="0"/>
                <w:sz w:val="18"/>
              </w:rPr>
              <w:t>BCL_SETUP</w:t>
            </w:r>
          </w:p>
        </w:tc>
      </w:tr>
    </w:tbl>
    <w:p>
      <w:pPr>
        <w:spacing w:after="40"/>
      </w:pPr>
    </w:p>
    <w:p>
      <w:pPr>
        <w:keepNext/>
        <w:spacing w:before="120" w:after="60"/>
        <w:ind w:left="363"/>
      </w:pPr>
      <w:r>
        <w:rPr>
          <w:rFonts w:ascii="Arial" w:hAnsi="Arial" w:cs="Arial" w:eastAsia="Arial"/>
          <w:b/>
          <w:i w:val="0"/>
          <w:sz w:val="18"/>
        </w:rPr>
        <w:t>Table 9: Claims Setup: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30"/>
        <w:gridCol w:w="2790"/>
        <w:gridCol w:w="2070"/>
        <w:gridCol w:w="2250"/>
      </w:tblGrid>
      <w:tr>
        <w:trPr>
          <w:tblHeader/>
          <w:cantSplit/>
        </w:trPr>
        <w:tc>
          <w:tcPr>
            <w:tcW w:type="dxa" w:w="1530"/>
            <w:shd w:val="clear" w:color="auto" w:fill="D9E2F3"/>
          </w:tcPr>
          <w:p>
            <w:pPr>
              <w:spacing w:before="20" w:after="20"/>
            </w:pPr>
            <w:r>
              <w:rPr>
                <w:rFonts w:ascii="Arial" w:hAnsi="Arial" w:cs="Arial" w:eastAsia="Arial"/>
                <w:b/>
                <w:i w:val="0"/>
                <w:sz w:val="18"/>
              </w:rPr>
              <w:t>Action</w:t>
            </w:r>
          </w:p>
        </w:tc>
        <w:tc>
          <w:tcPr>
            <w:tcW w:type="dxa" w:w="2790"/>
            <w:shd w:val="clear" w:color="auto" w:fill="D9E2F3"/>
          </w:tcPr>
          <w:p>
            <w:pPr>
              <w:spacing w:before="20" w:after="20"/>
            </w:pPr>
            <w:r>
              <w:rPr>
                <w:rFonts w:ascii="Arial" w:hAnsi="Arial" w:cs="Arial" w:eastAsia="Arial"/>
                <w:b/>
                <w:i w:val="0"/>
                <w:sz w:val="18"/>
              </w:rPr>
              <w:t>Operation</w:t>
            </w:r>
          </w:p>
        </w:tc>
        <w:tc>
          <w:tcPr>
            <w:tcW w:type="dxa" w:w="2070"/>
            <w:shd w:val="clear" w:color="auto" w:fill="D9E2F3"/>
          </w:tcPr>
          <w:p>
            <w:pPr>
              <w:spacing w:before="20" w:after="20"/>
            </w:pPr>
            <w:r>
              <w:rPr>
                <w:rFonts w:ascii="Arial" w:hAnsi="Arial" w:cs="Arial" w:eastAsia="Arial"/>
                <w:b/>
                <w:i w:val="0"/>
                <w:sz w:val="18"/>
              </w:rPr>
              <w:t>Permission</w:t>
            </w:r>
          </w:p>
        </w:tc>
        <w:tc>
          <w:tcPr>
            <w:tcW w:type="dxa" w:w="2250"/>
            <w:shd w:val="clear" w:color="auto" w:fill="D9E2F3"/>
          </w:tcPr>
          <w:p>
            <w:pPr>
              <w:spacing w:before="20" w:after="20"/>
            </w:pPr>
            <w:r>
              <w:rPr>
                <w:rFonts w:ascii="Arial" w:hAnsi="Arial" w:cs="Arial" w:eastAsia="Arial"/>
                <w:b/>
                <w:i w:val="0"/>
                <w:sz w:val="18"/>
              </w:rPr>
              <w:t>Result</w:t>
            </w:r>
          </w:p>
        </w:tc>
      </w:tr>
      <w:tr>
        <w:trPr>
          <w:cantSplit/>
        </w:trPr>
        <w:tc>
          <w:tcPr>
            <w:tcW w:type="dxa" w:w="1530"/>
          </w:tcPr>
          <w:p>
            <w:pPr>
              <w:spacing w:before="20" w:after="20"/>
            </w:pPr>
            <w:r>
              <w:rPr>
                <w:rFonts w:ascii="Arial" w:hAnsi="Arial" w:cs="Arial" w:eastAsia="Arial"/>
                <w:b w:val="0"/>
                <w:i w:val="0"/>
                <w:sz w:val="18"/>
              </w:rPr>
              <w:t>Authorize attributes</w:t>
            </w:r>
          </w:p>
        </w:tc>
        <w:tc>
          <w:tcPr>
            <w:tcW w:type="dxa" w:w="2790"/>
          </w:tcPr>
          <w:p>
            <w:pPr>
              <w:spacing w:before="20" w:after="20"/>
            </w:pPr>
            <w:r>
              <w:rPr>
                <w:rFonts w:ascii="Arial" w:hAnsi="Arial" w:cs="Arial" w:eastAsia="Arial"/>
                <w:b w:val="0"/>
                <w:i w:val="0"/>
                <w:sz w:val="18"/>
              </w:rPr>
              <w:t>POST broker-claims/setup/attributes/{type-code}/{typeCode-code}/authorize</w:t>
            </w:r>
          </w:p>
        </w:tc>
        <w:tc>
          <w:tcPr>
            <w:tcW w:type="dxa" w:w="2070"/>
          </w:tcPr>
          <w:p>
            <w:pPr>
              <w:spacing w:before="20" w:after="20"/>
            </w:pPr>
            <w:r>
              <w:rPr>
                <w:rFonts w:ascii="Arial" w:hAnsi="Arial" w:cs="Arial" w:eastAsia="Arial"/>
                <w:b w:val="0"/>
                <w:i w:val="0"/>
                <w:sz w:val="18"/>
              </w:rPr>
              <w:t>BCL_SETUP (or one of 1 report permissions of other modules)</w:t>
            </w:r>
          </w:p>
        </w:tc>
        <w:tc>
          <w:tcPr>
            <w:tcW w:type="dxa" w:w="2250"/>
          </w:tcPr>
          <w:p>
            <w:pPr>
              <w:spacing w:before="20" w:after="20"/>
            </w:pPr>
            <w:r>
              <w:rPr>
                <w:rFonts w:ascii="Arial" w:hAnsi="Arial" w:cs="Arial" w:eastAsia="Arial"/>
                <w:b w:val="0"/>
                <w:i w:val="0"/>
                <w:sz w:val="18"/>
              </w:rPr>
              <w:t>Authorizes the pending attributes of a value.</w:t>
            </w:r>
          </w:p>
        </w:tc>
      </w:tr>
      <w:tr>
        <w:trPr>
          <w:cantSplit/>
        </w:trPr>
        <w:tc>
          <w:tcPr>
            <w:tcW w:type="dxa" w:w="1530"/>
          </w:tcPr>
          <w:p>
            <w:pPr>
              <w:spacing w:before="20" w:after="20"/>
            </w:pPr>
            <w:r>
              <w:rPr>
                <w:rFonts w:ascii="Arial" w:hAnsi="Arial" w:cs="Arial" w:eastAsia="Arial"/>
                <w:b w:val="0"/>
                <w:i w:val="0"/>
                <w:sz w:val="18"/>
              </w:rPr>
              <w:t>Reject attributes</w:t>
            </w:r>
          </w:p>
        </w:tc>
        <w:tc>
          <w:tcPr>
            <w:tcW w:type="dxa" w:w="2790"/>
          </w:tcPr>
          <w:p>
            <w:pPr>
              <w:spacing w:before="20" w:after="20"/>
            </w:pPr>
            <w:r>
              <w:rPr>
                <w:rFonts w:ascii="Arial" w:hAnsi="Arial" w:cs="Arial" w:eastAsia="Arial"/>
                <w:b w:val="0"/>
                <w:i w:val="0"/>
                <w:sz w:val="18"/>
              </w:rPr>
              <w:t>POST broker-claims/setup/attributes/{type-code}/{typeCode-code}/reject</w:t>
            </w:r>
          </w:p>
        </w:tc>
        <w:tc>
          <w:tcPr>
            <w:tcW w:type="dxa" w:w="2070"/>
          </w:tcPr>
          <w:p>
            <w:pPr>
              <w:spacing w:before="20" w:after="20"/>
            </w:pPr>
            <w:r>
              <w:rPr>
                <w:rFonts w:ascii="Arial" w:hAnsi="Arial" w:cs="Arial" w:eastAsia="Arial"/>
                <w:b w:val="0"/>
                <w:i w:val="0"/>
                <w:sz w:val="18"/>
              </w:rPr>
              <w:t>BCL_SETUP (or one of 1 report permissions of other modules)</w:t>
            </w:r>
          </w:p>
        </w:tc>
        <w:tc>
          <w:tcPr>
            <w:tcW w:type="dxa" w:w="2250"/>
          </w:tcPr>
          <w:p>
            <w:pPr>
              <w:spacing w:before="20" w:after="20"/>
            </w:pPr>
            <w:r>
              <w:rPr>
                <w:rFonts w:ascii="Arial" w:hAnsi="Arial" w:cs="Arial" w:eastAsia="Arial"/>
                <w:b w:val="0"/>
                <w:i w:val="0"/>
                <w:sz w:val="18"/>
              </w:rPr>
              <w:t>Withdraws or rejects the pending attributes of a value.</w:t>
            </w:r>
          </w:p>
        </w:tc>
      </w:tr>
      <w:tr>
        <w:trPr>
          <w:cantSplit/>
        </w:trPr>
        <w:tc>
          <w:tcPr>
            <w:tcW w:type="dxa" w:w="1530"/>
          </w:tcPr>
          <w:p>
            <w:pPr>
              <w:spacing w:before="20" w:after="20"/>
            </w:pPr>
            <w:r>
              <w:rPr>
                <w:rFonts w:ascii="Arial" w:hAnsi="Arial" w:cs="Arial" w:eastAsia="Arial"/>
                <w:b w:val="0"/>
                <w:i w:val="0"/>
                <w:sz w:val="18"/>
              </w:rPr>
              <w:t>Propose status</w:t>
            </w:r>
          </w:p>
        </w:tc>
        <w:tc>
          <w:tcPr>
            <w:tcW w:type="dxa" w:w="2790"/>
          </w:tcPr>
          <w:p>
            <w:pPr>
              <w:spacing w:before="20" w:after="20"/>
            </w:pPr>
            <w:r>
              <w:rPr>
                <w:rFonts w:ascii="Arial" w:hAnsi="Arial" w:cs="Arial" w:eastAsia="Arial"/>
                <w:b w:val="0"/>
                <w:i w:val="0"/>
                <w:sz w:val="18"/>
              </w:rPr>
              <w:t>PUT broker-claims/setup/statuses/{status-code}/attributes</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Proposes the attributes of a status.</w:t>
            </w:r>
          </w:p>
        </w:tc>
      </w:tr>
      <w:tr>
        <w:trPr>
          <w:cantSplit/>
        </w:trPr>
        <w:tc>
          <w:tcPr>
            <w:tcW w:type="dxa" w:w="1530"/>
          </w:tcPr>
          <w:p>
            <w:pPr>
              <w:spacing w:before="20" w:after="20"/>
            </w:pPr>
            <w:r>
              <w:rPr>
                <w:rFonts w:ascii="Arial" w:hAnsi="Arial" w:cs="Arial" w:eastAsia="Arial"/>
                <w:b w:val="0"/>
                <w:i w:val="0"/>
                <w:sz w:val="18"/>
              </w:rPr>
              <w:t>Propose settlement</w:t>
            </w:r>
          </w:p>
        </w:tc>
        <w:tc>
          <w:tcPr>
            <w:tcW w:type="dxa" w:w="2790"/>
          </w:tcPr>
          <w:p>
            <w:pPr>
              <w:spacing w:before="20" w:after="20"/>
            </w:pPr>
            <w:r>
              <w:rPr>
                <w:rFonts w:ascii="Arial" w:hAnsi="Arial" w:cs="Arial" w:eastAsia="Arial"/>
                <w:b w:val="0"/>
                <w:i w:val="0"/>
                <w:sz w:val="18"/>
              </w:rPr>
              <w:t>PUT broker-claims/setup/settlement-types/{settlement-type-code}/attributes</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Proposes the attributes of a settlement type.</w:t>
            </w:r>
          </w:p>
        </w:tc>
      </w:tr>
      <w:tr>
        <w:trPr>
          <w:cantSplit/>
        </w:trPr>
        <w:tc>
          <w:tcPr>
            <w:tcW w:type="dxa" w:w="1530"/>
          </w:tcPr>
          <w:p>
            <w:pPr>
              <w:spacing w:before="20" w:after="20"/>
            </w:pPr>
            <w:r>
              <w:rPr>
                <w:rFonts w:ascii="Arial" w:hAnsi="Arial" w:cs="Arial" w:eastAsia="Arial"/>
                <w:b w:val="0"/>
                <w:i w:val="0"/>
                <w:sz w:val="18"/>
              </w:rPr>
              <w:t>Save handler</w:t>
            </w:r>
          </w:p>
        </w:tc>
        <w:tc>
          <w:tcPr>
            <w:tcW w:type="dxa" w:w="2790"/>
          </w:tcPr>
          <w:p>
            <w:pPr>
              <w:spacing w:before="20" w:after="20"/>
            </w:pPr>
            <w:r>
              <w:rPr>
                <w:rFonts w:ascii="Arial" w:hAnsi="Arial" w:cs="Arial" w:eastAsia="Arial"/>
                <w:b w:val="0"/>
                <w:i w:val="0"/>
                <w:sz w:val="18"/>
              </w:rPr>
              <w:t>PUT broker-claims/setup/handlers</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Registers or changes a handler.</w:t>
            </w:r>
          </w:p>
        </w:tc>
      </w:tr>
      <w:tr>
        <w:trPr>
          <w:cantSplit/>
        </w:trPr>
        <w:tc>
          <w:tcPr>
            <w:tcW w:type="dxa" w:w="1530"/>
          </w:tcPr>
          <w:p>
            <w:pPr>
              <w:spacing w:before="20" w:after="20"/>
            </w:pPr>
            <w:r>
              <w:rPr>
                <w:rFonts w:ascii="Arial" w:hAnsi="Arial" w:cs="Arial" w:eastAsia="Arial"/>
                <w:b w:val="0"/>
                <w:i w:val="0"/>
                <w:sz w:val="18"/>
              </w:rPr>
              <w:t>Authorize row</w:t>
            </w:r>
          </w:p>
        </w:tc>
        <w:tc>
          <w:tcPr>
            <w:tcW w:type="dxa" w:w="2790"/>
          </w:tcPr>
          <w:p>
            <w:pPr>
              <w:spacing w:before="20" w:after="20"/>
            </w:pPr>
            <w:r>
              <w:rPr>
                <w:rFonts w:ascii="Arial" w:hAnsi="Arial" w:cs="Arial" w:eastAsia="Arial"/>
                <w:b w:val="0"/>
                <w:i w:val="0"/>
                <w:sz w:val="18"/>
              </w:rPr>
              <w:t>POST broker-claims/setup/matrix/{matrix-id}/authorize</w:t>
            </w:r>
          </w:p>
        </w:tc>
        <w:tc>
          <w:tcPr>
            <w:tcW w:type="dxa" w:w="2070"/>
          </w:tcPr>
          <w:p>
            <w:pPr>
              <w:spacing w:before="20" w:after="20"/>
            </w:pPr>
            <w:r>
              <w:rPr>
                <w:rFonts w:ascii="Arial" w:hAnsi="Arial" w:cs="Arial" w:eastAsia="Arial"/>
                <w:b w:val="0"/>
                <w:i w:val="0"/>
                <w:sz w:val="18"/>
              </w:rPr>
              <w:t>BCL_SETUP (or one of 1 report permissions of other modules)</w:t>
            </w:r>
          </w:p>
        </w:tc>
        <w:tc>
          <w:tcPr>
            <w:tcW w:type="dxa" w:w="2250"/>
          </w:tcPr>
          <w:p>
            <w:pPr>
              <w:spacing w:before="20" w:after="20"/>
            </w:pPr>
            <w:r>
              <w:rPr>
                <w:rFonts w:ascii="Arial" w:hAnsi="Arial" w:cs="Arial" w:eastAsia="Arial"/>
                <w:b w:val="0"/>
                <w:i w:val="0"/>
                <w:sz w:val="18"/>
              </w:rPr>
              <w:t>Authorizes a matrix row.</w:t>
            </w:r>
          </w:p>
        </w:tc>
      </w:tr>
      <w:tr>
        <w:trPr>
          <w:cantSplit/>
        </w:trPr>
        <w:tc>
          <w:tcPr>
            <w:tcW w:type="dxa" w:w="1530"/>
          </w:tcPr>
          <w:p>
            <w:pPr>
              <w:spacing w:before="20" w:after="20"/>
            </w:pPr>
            <w:r>
              <w:rPr>
                <w:rFonts w:ascii="Arial" w:hAnsi="Arial" w:cs="Arial" w:eastAsia="Arial"/>
                <w:b w:val="0"/>
                <w:i w:val="0"/>
                <w:sz w:val="18"/>
              </w:rPr>
              <w:t>Deactivate row</w:t>
            </w:r>
          </w:p>
        </w:tc>
        <w:tc>
          <w:tcPr>
            <w:tcW w:type="dxa" w:w="2790"/>
          </w:tcPr>
          <w:p>
            <w:pPr>
              <w:spacing w:before="20" w:after="20"/>
            </w:pPr>
            <w:r>
              <w:rPr>
                <w:rFonts w:ascii="Arial" w:hAnsi="Arial" w:cs="Arial" w:eastAsia="Arial"/>
                <w:b w:val="0"/>
                <w:i w:val="0"/>
                <w:sz w:val="18"/>
              </w:rPr>
              <w:t>POST broker-claims/setup/matrix/{matrix-id}/deactivate</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Deactivates a matrix row.</w:t>
            </w:r>
          </w:p>
        </w:tc>
      </w:tr>
      <w:tr>
        <w:trPr>
          <w:cantSplit/>
        </w:trPr>
        <w:tc>
          <w:tcPr>
            <w:tcW w:type="dxa" w:w="1530"/>
          </w:tcPr>
          <w:p>
            <w:pPr>
              <w:spacing w:before="20" w:after="20"/>
            </w:pPr>
            <w:r>
              <w:rPr>
                <w:rFonts w:ascii="Arial" w:hAnsi="Arial" w:cs="Arial" w:eastAsia="Arial"/>
                <w:b w:val="0"/>
                <w:i w:val="0"/>
                <w:sz w:val="18"/>
              </w:rPr>
              <w:t>Add row</w:t>
            </w:r>
          </w:p>
        </w:tc>
        <w:tc>
          <w:tcPr>
            <w:tcW w:type="dxa" w:w="2790"/>
          </w:tcPr>
          <w:p>
            <w:pPr>
              <w:spacing w:before="20" w:after="20"/>
            </w:pPr>
            <w:r>
              <w:rPr>
                <w:rFonts w:ascii="Arial" w:hAnsi="Arial" w:cs="Arial" w:eastAsia="Arial"/>
                <w:b w:val="0"/>
                <w:i w:val="0"/>
                <w:sz w:val="18"/>
              </w:rPr>
              <w:t>POST broker-claims/setup/matrix</w:t>
            </w:r>
          </w:p>
        </w:tc>
        <w:tc>
          <w:tcPr>
            <w:tcW w:type="dxa" w:w="2070"/>
          </w:tcPr>
          <w:p>
            <w:pPr>
              <w:spacing w:before="20" w:after="20"/>
            </w:pPr>
            <w:r>
              <w:rPr>
                <w:rFonts w:ascii="Arial" w:hAnsi="Arial" w:cs="Arial" w:eastAsia="Arial"/>
                <w:b w:val="0"/>
                <w:i w:val="0"/>
                <w:sz w:val="18"/>
              </w:rPr>
              <w:t>BCL_SETUP</w:t>
            </w:r>
          </w:p>
        </w:tc>
        <w:tc>
          <w:tcPr>
            <w:tcW w:type="dxa" w:w="2250"/>
          </w:tcPr>
          <w:p>
            <w:pPr>
              <w:spacing w:before="20" w:after="20"/>
            </w:pPr>
            <w:r>
              <w:rPr>
                <w:rFonts w:ascii="Arial" w:hAnsi="Arial" w:cs="Arial" w:eastAsia="Arial"/>
                <w:b w:val="0"/>
                <w:i w:val="0"/>
                <w:sz w:val="18"/>
              </w:rPr>
              <w:t>Adds a matrix row, waiting for authorization.</w:t>
            </w:r>
          </w:p>
        </w:tc>
      </w:tr>
    </w:tbl>
    <w:p>
      <w:pPr>
        <w:spacing w:after="40"/>
      </w:pPr>
    </w:p>
    <w:p>
      <w:pPr>
        <w:spacing w:after="120"/>
        <w:ind w:left="363"/>
      </w:pPr>
      <w:r>
        <w:rPr>
          <w:rFonts w:ascii="Arial" w:hAnsi="Arial" w:cs="Arial" w:eastAsia="Arial"/>
          <w:b w:val="0"/>
          <w:i w:val="0"/>
          <w:sz w:val="20"/>
        </w:rPr>
        <w:t>State rules:</w:t>
      </w:r>
    </w:p>
    <w:p>
      <w:pPr>
        <w:pStyle w:val="ListParagraph"/>
        <w:tabs>
          <w:tab w:pos="680" w:val="left"/>
        </w:tabs>
        <w:spacing w:after="60"/>
        <w:ind w:left="680" w:hanging="283"/>
      </w:pPr>
      <w:r>
        <w:rPr>
          <w:rFonts w:ascii="Arial" w:hAnsi="Arial" w:cs="Arial" w:eastAsia="Arial"/>
          <w:b w:val="0"/>
          <w:i w:val="0"/>
          <w:sz w:val="20"/>
        </w:rPr>
        <w:t>•</w:t>
        <w:tab/>
        <w:t>Every change applies after another user approves it.</w:t>
      </w:r>
    </w:p>
    <w:p>
      <w:pPr>
        <w:pStyle w:val="Heading1"/>
        <w:pageBreakBefore/>
      </w:pPr>
      <w:r>
        <w:t>Service Operations</w:t>
      </w:r>
    </w:p>
    <w:p>
      <w:pPr>
        <w:spacing w:after="120"/>
        <w:ind w:left="363"/>
      </w:pPr>
      <w:r>
        <w:rPr>
          <w:rFonts w:ascii="Arial" w:hAnsi="Arial" w:cs="Arial" w:eastAsia="Arial"/>
          <w:b w:val="0"/>
          <w:i w:val="0"/>
          <w:sz w:val="20"/>
        </w:rPr>
        <w:t>Every operation of the module, by area. Request fields list the checks of the service; response fields name what is returned. The business codes of an operation are listed with the screen that calls it (section 3) and in Annex A. The upload layouts are detailed in the Interface Specification.</w:t>
      </w:r>
    </w:p>
    <w:p>
      <w:pPr>
        <w:pStyle w:val="Heading2"/>
      </w:pPr>
      <w:r>
        <w:t>Claims and covers</w:t>
      </w:r>
    </w:p>
    <w:p>
      <w:pPr>
        <w:keepNext/>
        <w:spacing w:before="120" w:after="60"/>
        <w:ind w:left="363"/>
      </w:pPr>
      <w:r>
        <w:rPr>
          <w:rFonts w:ascii="Arial" w:hAnsi="Arial" w:cs="Arial" w:eastAsia="Arial"/>
          <w:b/>
          <w:i w:val="0"/>
          <w:sz w:val="18"/>
        </w:rPr>
        <w:t>Table 10: Claims and covers: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broker-claims/search</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 q?</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claimNo, policyYear, lossDate, reportedDate, statusCode, phase, premiumStatus</w:t>
            </w:r>
          </w:p>
        </w:tc>
        <w:tc>
          <w:tcPr>
            <w:tcW w:type="dxa" w:w="1524"/>
          </w:tcPr>
          <w:p>
            <w:pPr>
              <w:spacing w:before="20" w:after="20"/>
            </w:pPr>
            <w:r>
              <w:rPr>
                <w:rFonts w:ascii="Arial" w:hAnsi="Arial" w:cs="Arial" w:eastAsia="Arial"/>
                <w:b w:val="0"/>
                <w:i w:val="0"/>
                <w:sz w:val="18"/>
              </w:rPr>
              <w:t>Claims by number, ARN, policy number or assured.</w:t>
            </w:r>
          </w:p>
        </w:tc>
      </w:tr>
      <w:tr>
        <w:trPr>
          <w:cantSplit/>
        </w:trPr>
        <w:tc>
          <w:tcPr>
            <w:tcW w:type="dxa" w:w="2202"/>
          </w:tcPr>
          <w:p>
            <w:pPr>
              <w:spacing w:before="20" w:after="20"/>
            </w:pPr>
            <w:r>
              <w:rPr>
                <w:rFonts w:ascii="Arial" w:hAnsi="Arial" w:cs="Arial" w:eastAsia="Arial"/>
                <w:b w:val="0"/>
                <w:i w:val="0"/>
                <w:sz w:val="18"/>
              </w:rPr>
              <w:t>GET broker-claims/{broker-claim-id}</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claimNo, source, handler, unitCode, unitLabel, branchId, cover, premium, loss and 7 more</w:t>
            </w:r>
          </w:p>
        </w:tc>
        <w:tc>
          <w:tcPr>
            <w:tcW w:type="dxa" w:w="1524"/>
          </w:tcPr>
          <w:p>
            <w:pPr>
              <w:spacing w:before="20" w:after="20"/>
            </w:pPr>
            <w:r>
              <w:rPr>
                <w:rFonts w:ascii="Arial" w:hAnsi="Arial" w:cs="Arial" w:eastAsia="Arial"/>
                <w:b w:val="0"/>
                <w:i w:val="0"/>
                <w:sz w:val="18"/>
              </w:rPr>
              <w:t>One claim.</w:t>
            </w:r>
          </w:p>
        </w:tc>
      </w:tr>
      <w:tr>
        <w:trPr>
          <w:cantSplit/>
        </w:trPr>
        <w:tc>
          <w:tcPr>
            <w:tcW w:type="dxa" w:w="2202"/>
          </w:tcPr>
          <w:p>
            <w:pPr>
              <w:spacing w:before="20" w:after="20"/>
            </w:pPr>
            <w:r>
              <w:rPr>
                <w:rFonts w:ascii="Arial" w:hAnsi="Arial" w:cs="Arial" w:eastAsia="Arial"/>
                <w:b w:val="0"/>
                <w:i w:val="0"/>
                <w:sz w:val="18"/>
              </w:rPr>
              <w:t>PUT broker-claims/{broker-claim-id}/loss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lossDate; reportedDate; lossNature; claimType; lossDescription; lossPlace; catastropheCode; catastropheEvent; claimAmount; deductible; initialReserve</w:t>
            </w:r>
          </w:p>
        </w:tc>
        <w:tc>
          <w:tcPr>
            <w:tcW w:type="dxa" w:w="1694"/>
          </w:tcPr>
          <w:p>
            <w:pPr>
              <w:spacing w:before="20" w:after="20"/>
            </w:pPr>
            <w:r>
              <w:rPr>
                <w:rFonts w:ascii="Arial" w:hAnsi="Arial" w:cs="Arial" w:eastAsia="Arial"/>
                <w:b w:val="0"/>
                <w:i w:val="0"/>
                <w:sz w:val="18"/>
              </w:rPr>
              <w:t>id, claimNo, source, handler, unitCode, unitLabel, branchId, cover, premium, loss and 7 more</w:t>
            </w:r>
          </w:p>
        </w:tc>
        <w:tc>
          <w:tcPr>
            <w:tcW w:type="dxa" w:w="1524"/>
          </w:tcPr>
          <w:p>
            <w:pPr>
              <w:spacing w:before="20" w:after="20"/>
            </w:pPr>
            <w:r>
              <w:rPr>
                <w:rFonts w:ascii="Arial" w:hAnsi="Arial" w:cs="Arial" w:eastAsia="Arial"/>
                <w:b w:val="0"/>
                <w:i w:val="0"/>
                <w:sz w:val="18"/>
              </w:rPr>
              <w:t>Changes the loss data.</w:t>
            </w:r>
          </w:p>
        </w:tc>
      </w:tr>
      <w:tr>
        <w:trPr>
          <w:cantSplit/>
        </w:trPr>
        <w:tc>
          <w:tcPr>
            <w:tcW w:type="dxa" w:w="2202"/>
          </w:tcPr>
          <w:p>
            <w:pPr>
              <w:spacing w:before="20" w:after="20"/>
            </w:pPr>
            <w:r>
              <w:rPr>
                <w:rFonts w:ascii="Arial" w:hAnsi="Arial" w:cs="Arial" w:eastAsia="Arial"/>
                <w:b w:val="0"/>
                <w:i w:val="0"/>
                <w:sz w:val="18"/>
              </w:rPr>
              <w:t>POST broker-claims/{broker-claim-id}/reported-date</w:t>
            </w:r>
          </w:p>
        </w:tc>
        <w:tc>
          <w:tcPr>
            <w:tcW w:type="dxa" w:w="1609"/>
          </w:tcPr>
          <w:p>
            <w:pPr>
              <w:spacing w:before="20" w:after="20"/>
            </w:pPr>
            <w:r>
              <w:rPr>
                <w:rFonts w:ascii="Arial" w:hAnsi="Arial" w:cs="Arial" w:eastAsia="Arial"/>
                <w:b w:val="0"/>
                <w:i w:val="0"/>
                <w:sz w:val="18"/>
              </w:rPr>
              <w:t>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reportedDate*; reason; remark</w:t>
            </w:r>
          </w:p>
        </w:tc>
        <w:tc>
          <w:tcPr>
            <w:tcW w:type="dxa" w:w="1694"/>
          </w:tcPr>
          <w:p>
            <w:pPr>
              <w:spacing w:before="20" w:after="20"/>
            </w:pPr>
            <w:r>
              <w:rPr>
                <w:rFonts w:ascii="Arial" w:hAnsi="Arial" w:cs="Arial" w:eastAsia="Arial"/>
                <w:b w:val="0"/>
                <w:i w:val="0"/>
                <w:sz w:val="18"/>
              </w:rPr>
              <w:t>id, claimNo, source, handler, unitCode, unitLabel, branchId, cover, premium, loss and 7 more</w:t>
            </w:r>
          </w:p>
        </w:tc>
        <w:tc>
          <w:tcPr>
            <w:tcW w:type="dxa" w:w="1524"/>
          </w:tcPr>
          <w:p>
            <w:pPr>
              <w:spacing w:before="20" w:after="20"/>
            </w:pPr>
            <w:r>
              <w:rPr>
                <w:rFonts w:ascii="Arial" w:hAnsi="Arial" w:cs="Arial" w:eastAsia="Arial"/>
                <w:b w:val="0"/>
                <w:i w:val="0"/>
                <w:sz w:val="18"/>
              </w:rPr>
              <w:t>Corrects the reported date.</w:t>
            </w:r>
          </w:p>
        </w:tc>
      </w:tr>
      <w:tr>
        <w:trPr>
          <w:cantSplit/>
        </w:trPr>
        <w:tc>
          <w:tcPr>
            <w:tcW w:type="dxa" w:w="2202"/>
          </w:tcPr>
          <w:p>
            <w:pPr>
              <w:spacing w:before="20" w:after="20"/>
            </w:pPr>
            <w:r>
              <w:rPr>
                <w:rFonts w:ascii="Arial" w:hAnsi="Arial" w:cs="Arial" w:eastAsia="Arial"/>
                <w:b w:val="0"/>
                <w:i w:val="0"/>
                <w:sz w:val="18"/>
              </w:rPr>
              <w:t>POST broker-claims/{broker-claim-id}/claimant</w:t>
            </w:r>
          </w:p>
        </w:tc>
        <w:tc>
          <w:tcPr>
            <w:tcW w:type="dxa" w:w="1609"/>
          </w:tcPr>
          <w:p>
            <w:pPr>
              <w:spacing w:before="20" w:after="20"/>
            </w:pPr>
            <w:r>
              <w:rPr>
                <w:rFonts w:ascii="Arial" w:hAnsi="Arial" w:cs="Arial" w:eastAsia="Arial"/>
                <w:b w:val="0"/>
                <w:i w:val="0"/>
                <w:sz w:val="18"/>
              </w:rPr>
              <w:t>BCL_CLAIMANT_OVERRIDE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claimantName; reason</w:t>
            </w:r>
          </w:p>
        </w:tc>
        <w:tc>
          <w:tcPr>
            <w:tcW w:type="dxa" w:w="1694"/>
          </w:tcPr>
          <w:p>
            <w:pPr>
              <w:spacing w:before="20" w:after="20"/>
            </w:pPr>
            <w:r>
              <w:rPr>
                <w:rFonts w:ascii="Arial" w:hAnsi="Arial" w:cs="Arial" w:eastAsia="Arial"/>
                <w:b w:val="0"/>
                <w:i w:val="0"/>
                <w:sz w:val="18"/>
              </w:rPr>
              <w:t>id, claimNo, source, handler, unitCode, unitLabel, branchId, cover, premium, loss and 7 more</w:t>
            </w:r>
          </w:p>
        </w:tc>
        <w:tc>
          <w:tcPr>
            <w:tcW w:type="dxa" w:w="1524"/>
          </w:tcPr>
          <w:p>
            <w:pPr>
              <w:spacing w:before="20" w:after="20"/>
            </w:pPr>
            <w:r>
              <w:rPr>
                <w:rFonts w:ascii="Arial" w:hAnsi="Arial" w:cs="Arial" w:eastAsia="Arial"/>
                <w:b w:val="0"/>
                <w:i w:val="0"/>
                <w:sz w:val="18"/>
              </w:rPr>
              <w:t>Overrides the claimant.</w:t>
            </w:r>
          </w:p>
        </w:tc>
      </w:tr>
      <w:tr>
        <w:trPr>
          <w:cantSplit/>
        </w:trPr>
        <w:tc>
          <w:tcPr>
            <w:tcW w:type="dxa" w:w="2202"/>
          </w:tcPr>
          <w:p>
            <w:pPr>
              <w:spacing w:before="20" w:after="20"/>
            </w:pPr>
            <w:r>
              <w:rPr>
                <w:rFonts w:ascii="Arial" w:hAnsi="Arial" w:cs="Arial" w:eastAsia="Arial"/>
                <w:b w:val="0"/>
                <w:i w:val="0"/>
                <w:sz w:val="18"/>
              </w:rPr>
              <w:t>POST broker-claims/{broker-claim-id}/refresh-cover</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Reloads the cover data from the account.</w:t>
            </w:r>
          </w:p>
        </w:tc>
      </w:tr>
      <w:tr>
        <w:trPr>
          <w:cantSplit/>
        </w:trPr>
        <w:tc>
          <w:tcPr>
            <w:tcW w:type="dxa" w:w="2202"/>
          </w:tcPr>
          <w:p>
            <w:pPr>
              <w:spacing w:before="20" w:after="20"/>
            </w:pPr>
            <w:r>
              <w:rPr>
                <w:rFonts w:ascii="Arial" w:hAnsi="Arial" w:cs="Arial" w:eastAsia="Arial"/>
                <w:b w:val="0"/>
                <w:i w:val="0"/>
                <w:sz w:val="18"/>
              </w:rPr>
              <w:t>POST broker-claims/{broker-claim-id}/latest-version</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claimNo, source, handler, unitCode, unitLabel, branchId, cover, premium, loss and 7 more</w:t>
            </w:r>
          </w:p>
        </w:tc>
        <w:tc>
          <w:tcPr>
            <w:tcW w:type="dxa" w:w="1524"/>
          </w:tcPr>
          <w:p>
            <w:pPr>
              <w:spacing w:before="20" w:after="20"/>
            </w:pPr>
            <w:r>
              <w:rPr>
                <w:rFonts w:ascii="Arial" w:hAnsi="Arial" w:cs="Arial" w:eastAsia="Arial"/>
                <w:b w:val="0"/>
                <w:i w:val="0"/>
                <w:sz w:val="18"/>
              </w:rPr>
              <w:t>Switches to the latest cover version.</w:t>
            </w:r>
          </w:p>
        </w:tc>
      </w:tr>
      <w:tr>
        <w:trPr>
          <w:cantSplit/>
        </w:trPr>
        <w:tc>
          <w:tcPr>
            <w:tcW w:type="dxa" w:w="2202"/>
          </w:tcPr>
          <w:p>
            <w:pPr>
              <w:spacing w:before="20" w:after="20"/>
            </w:pPr>
            <w:r>
              <w:rPr>
                <w:rFonts w:ascii="Arial" w:hAnsi="Arial" w:cs="Arial" w:eastAsia="Arial"/>
                <w:b w:val="0"/>
                <w:i w:val="0"/>
                <w:sz w:val="18"/>
              </w:rPr>
              <w:t>POST broker-claims/{broker-claim-id}/premium-check</w:t>
            </w:r>
          </w:p>
        </w:tc>
        <w:tc>
          <w:tcPr>
            <w:tcW w:type="dxa" w:w="1609"/>
          </w:tcPr>
          <w:p>
            <w:pPr>
              <w:spacing w:before="20" w:after="20"/>
            </w:pPr>
            <w:r>
              <w:rPr>
                <w:rFonts w:ascii="Arial" w:hAnsi="Arial" w:cs="Arial" w:eastAsia="Arial"/>
                <w:b w:val="0"/>
                <w:i w:val="0"/>
                <w:sz w:val="18"/>
              </w:rPr>
              <w:t>BCL_RECORD, BCL_AUTHORIZE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status, blocking, unpaid</w:t>
            </w:r>
          </w:p>
        </w:tc>
        <w:tc>
          <w:tcPr>
            <w:tcW w:type="dxa" w:w="1524"/>
          </w:tcPr>
          <w:p>
            <w:pPr>
              <w:spacing w:before="20" w:after="20"/>
            </w:pPr>
            <w:r>
              <w:rPr>
                <w:rFonts w:ascii="Arial" w:hAnsi="Arial" w:cs="Arial" w:eastAsia="Arial"/>
                <w:b w:val="0"/>
                <w:i w:val="0"/>
                <w:sz w:val="18"/>
              </w:rPr>
              <w:t>Checks the premium again and records the result.</w:t>
            </w:r>
          </w:p>
        </w:tc>
      </w:tr>
      <w:tr>
        <w:trPr>
          <w:cantSplit/>
        </w:trPr>
        <w:tc>
          <w:tcPr>
            <w:tcW w:type="dxa" w:w="2202"/>
          </w:tcPr>
          <w:p>
            <w:pPr>
              <w:spacing w:before="20" w:after="20"/>
            </w:pPr>
            <w:r>
              <w:rPr>
                <w:rFonts w:ascii="Arial" w:hAnsi="Arial" w:cs="Arial" w:eastAsia="Arial"/>
                <w:b w:val="0"/>
                <w:i w:val="0"/>
                <w:sz w:val="18"/>
              </w:rPr>
              <w:t>POST broker-claims/{broker-claim-id}/authorize</w:t>
            </w:r>
          </w:p>
        </w:tc>
        <w:tc>
          <w:tcPr>
            <w:tcW w:type="dxa" w:w="1609"/>
          </w:tcPr>
          <w:p>
            <w:pPr>
              <w:spacing w:before="20" w:after="20"/>
            </w:pPr>
            <w:r>
              <w:rPr>
                <w:rFonts w:ascii="Arial" w:hAnsi="Arial" w:cs="Arial" w:eastAsia="Arial"/>
                <w:b w:val="0"/>
                <w:i w:val="0"/>
                <w:sz w:val="18"/>
              </w:rPr>
              <w:t>BCL_AUTHORIZE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evidenceAttachmentId</w:t>
            </w:r>
          </w:p>
        </w:tc>
        <w:tc>
          <w:tcPr>
            <w:tcW w:type="dxa" w:w="1694"/>
          </w:tcPr>
          <w:p>
            <w:pPr>
              <w:spacing w:before="20" w:after="20"/>
            </w:pPr>
            <w:r>
              <w:rPr>
                <w:rFonts w:ascii="Arial" w:hAnsi="Arial" w:cs="Arial" w:eastAsia="Arial"/>
                <w:b w:val="0"/>
                <w:i w:val="0"/>
                <w:sz w:val="18"/>
              </w:rPr>
              <w:t>id, claimNo, source, handler, unitCode, unitLabel, branchId, cover, premium, loss and 7 more</w:t>
            </w:r>
          </w:p>
        </w:tc>
        <w:tc>
          <w:tcPr>
            <w:tcW w:type="dxa" w:w="1524"/>
          </w:tcPr>
          <w:p>
            <w:pPr>
              <w:spacing w:before="20" w:after="20"/>
            </w:pPr>
            <w:r>
              <w:rPr>
                <w:rFonts w:ascii="Arial" w:hAnsi="Arial" w:cs="Arial" w:eastAsia="Arial"/>
                <w:b w:val="0"/>
                <w:i w:val="0"/>
                <w:sz w:val="18"/>
              </w:rPr>
              <w:t>Generates the claims authorization code.</w:t>
            </w:r>
          </w:p>
        </w:tc>
      </w:tr>
      <w:tr>
        <w:trPr>
          <w:cantSplit/>
        </w:trPr>
        <w:tc>
          <w:tcPr>
            <w:tcW w:type="dxa" w:w="2202"/>
          </w:tcPr>
          <w:p>
            <w:pPr>
              <w:spacing w:before="20" w:after="20"/>
            </w:pPr>
            <w:r>
              <w:rPr>
                <w:rFonts w:ascii="Arial" w:hAnsi="Arial" w:cs="Arial" w:eastAsia="Arial"/>
                <w:b w:val="0"/>
                <w:i w:val="0"/>
                <w:sz w:val="18"/>
              </w:rPr>
              <w:t>GET broker-claims/covers</w:t>
            </w:r>
          </w:p>
        </w:tc>
        <w:tc>
          <w:tcPr>
            <w:tcW w:type="dxa" w:w="1609"/>
          </w:tcPr>
          <w:p>
            <w:pPr>
              <w:spacing w:before="20" w:after="20"/>
            </w:pPr>
            <w:r>
              <w:rPr>
                <w:rFonts w:ascii="Arial" w:hAnsi="Arial" w:cs="Arial" w:eastAsia="Arial"/>
                <w:b w:val="0"/>
                <w:i w:val="0"/>
                <w:sz w:val="18"/>
              </w:rPr>
              <w:t>BCL_COVER_VIEW, BCL_RECORD</w:t>
            </w:r>
          </w:p>
        </w:tc>
        <w:tc>
          <w:tcPr>
            <w:tcW w:type="dxa" w:w="1609"/>
          </w:tcPr>
          <w:p>
            <w:pPr>
              <w:spacing w:before="20" w:after="20"/>
            </w:pPr>
            <w:r>
              <w:rPr>
                <w:rFonts w:ascii="Arial" w:hAnsi="Arial" w:cs="Arial" w:eastAsia="Arial"/>
                <w:b w:val="0"/>
                <w:i w:val="0"/>
                <w:sz w:val="18"/>
              </w:rPr>
              <w:t>Query: companyId, by?, q</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arn, accountId, clientCode, assuredName, productCode, lineCode, insurerCode, periodFrom, periodTo, status and 2 more</w:t>
            </w:r>
          </w:p>
        </w:tc>
        <w:tc>
          <w:tcPr>
            <w:tcW w:type="dxa" w:w="1524"/>
          </w:tcPr>
          <w:p>
            <w:pPr>
              <w:spacing w:before="20" w:after="20"/>
            </w:pPr>
            <w:r>
              <w:rPr>
                <w:rFonts w:ascii="Arial" w:hAnsi="Arial" w:cs="Arial" w:eastAsia="Arial"/>
                <w:b w:val="0"/>
                <w:i w:val="0"/>
                <w:sz w:val="18"/>
              </w:rPr>
              <w:t>Covers by ARN, policy number or assured.</w:t>
            </w:r>
          </w:p>
        </w:tc>
      </w:tr>
      <w:tr>
        <w:trPr>
          <w:cantSplit/>
        </w:trPr>
        <w:tc>
          <w:tcPr>
            <w:tcW w:type="dxa" w:w="2202"/>
          </w:tcPr>
          <w:p>
            <w:pPr>
              <w:spacing w:before="20" w:after="20"/>
            </w:pPr>
            <w:r>
              <w:rPr>
                <w:rFonts w:ascii="Arial" w:hAnsi="Arial" w:cs="Arial" w:eastAsia="Arial"/>
                <w:b w:val="0"/>
                <w:i w:val="0"/>
                <w:sz w:val="18"/>
              </w:rPr>
              <w:t>GET broker-claims/covers/{cover-arn}</w:t>
            </w:r>
          </w:p>
        </w:tc>
        <w:tc>
          <w:tcPr>
            <w:tcW w:type="dxa" w:w="1609"/>
          </w:tcPr>
          <w:p>
            <w:pPr>
              <w:spacing w:before="20" w:after="20"/>
            </w:pPr>
            <w:r>
              <w:rPr>
                <w:rFonts w:ascii="Arial" w:hAnsi="Arial" w:cs="Arial" w:eastAsia="Arial"/>
                <w:b w:val="0"/>
                <w:i w:val="0"/>
                <w:sz w:val="18"/>
              </w:rPr>
              <w:t>BCL_COVER_VIEW, 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header, termYears, sumInsured, salesTeam, accountOfficer, paymentArrangement, years, items, endorsements, invoices and 2 more</w:t>
            </w:r>
          </w:p>
        </w:tc>
        <w:tc>
          <w:tcPr>
            <w:tcW w:type="dxa" w:w="1524"/>
          </w:tcPr>
          <w:p>
            <w:pPr>
              <w:spacing w:before="20" w:after="20"/>
            </w:pPr>
            <w:r>
              <w:rPr>
                <w:rFonts w:ascii="Arial" w:hAnsi="Arial" w:cs="Arial" w:eastAsia="Arial"/>
                <w:b w:val="0"/>
                <w:i w:val="0"/>
                <w:sz w:val="18"/>
              </w:rPr>
              <w:t>One cover, read-only.</w:t>
            </w:r>
          </w:p>
        </w:tc>
      </w:tr>
      <w:tr>
        <w:trPr>
          <w:cantSplit/>
        </w:trPr>
        <w:tc>
          <w:tcPr>
            <w:tcW w:type="dxa" w:w="2202"/>
          </w:tcPr>
          <w:p>
            <w:pPr>
              <w:spacing w:before="20" w:after="20"/>
            </w:pPr>
            <w:r>
              <w:rPr>
                <w:rFonts w:ascii="Arial" w:hAnsi="Arial" w:cs="Arial" w:eastAsia="Arial"/>
                <w:b w:val="0"/>
                <w:i w:val="0"/>
                <w:sz w:val="18"/>
              </w:rPr>
              <w:t>GET broker-claims/covers/{cover-arn}/claim-draft</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 policyYear?, lossDate?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header, years, policyYear, policyNo, versionNo, versionLabel, periodFrom, periodTo, sumInsured, currency and 7 more</w:t>
            </w:r>
          </w:p>
        </w:tc>
        <w:tc>
          <w:tcPr>
            <w:tcW w:type="dxa" w:w="1524"/>
          </w:tcPr>
          <w:p>
            <w:pPr>
              <w:spacing w:before="20" w:after="20"/>
            </w:pPr>
            <w:r>
              <w:rPr>
                <w:rFonts w:ascii="Arial" w:hAnsi="Arial" w:cs="Arial" w:eastAsia="Arial"/>
                <w:b w:val="0"/>
                <w:i w:val="0"/>
                <w:sz w:val="18"/>
              </w:rPr>
              <w:t>The cover card of Record Claim: snapshot facts, latest booked version, premium check, locations and proposed insurers.</w:t>
            </w:r>
          </w:p>
        </w:tc>
      </w:tr>
      <w:tr>
        <w:trPr>
          <w:cantSplit/>
        </w:trPr>
        <w:tc>
          <w:tcPr>
            <w:tcW w:type="dxa" w:w="2202"/>
          </w:tcPr>
          <w:p>
            <w:pPr>
              <w:spacing w:before="20" w:after="20"/>
            </w:pPr>
            <w:r>
              <w:rPr>
                <w:rFonts w:ascii="Arial" w:hAnsi="Arial" w:cs="Arial" w:eastAsia="Arial"/>
                <w:b w:val="0"/>
                <w:i w:val="0"/>
                <w:sz w:val="18"/>
              </w:rPr>
              <w:t>GET broker-claims/{broker-claim-id}/diary</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claimId, entryType, typeLabel, entryDate, dueDate, assignee, text, doneAt, doneBy and 3 more</w:t>
            </w:r>
          </w:p>
        </w:tc>
        <w:tc>
          <w:tcPr>
            <w:tcW w:type="dxa" w:w="1524"/>
          </w:tcPr>
          <w:p>
            <w:pPr>
              <w:spacing w:before="20" w:after="20"/>
            </w:pPr>
            <w:r>
              <w:rPr>
                <w:rFonts w:ascii="Arial" w:hAnsi="Arial" w:cs="Arial" w:eastAsia="Arial"/>
                <w:b w:val="0"/>
                <w:i w:val="0"/>
                <w:sz w:val="18"/>
              </w:rPr>
              <w:t>The diary entries of a claim.</w:t>
            </w:r>
          </w:p>
        </w:tc>
      </w:tr>
      <w:tr>
        <w:trPr>
          <w:cantSplit/>
        </w:trPr>
        <w:tc>
          <w:tcPr>
            <w:tcW w:type="dxa" w:w="2202"/>
          </w:tcPr>
          <w:p>
            <w:pPr>
              <w:spacing w:before="20" w:after="20"/>
            </w:pPr>
            <w:r>
              <w:rPr>
                <w:rFonts w:ascii="Arial" w:hAnsi="Arial" w:cs="Arial" w:eastAsia="Arial"/>
                <w:b w:val="0"/>
                <w:i w:val="0"/>
                <w:sz w:val="18"/>
              </w:rPr>
              <w:t>POST broker-claims/{broker-claim-id}/diary</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entryType; entryDate; dueDate; assignee; text</w:t>
            </w:r>
          </w:p>
        </w:tc>
        <w:tc>
          <w:tcPr>
            <w:tcW w:type="dxa" w:w="1694"/>
          </w:tcPr>
          <w:p>
            <w:pPr>
              <w:spacing w:before="20" w:after="20"/>
            </w:pPr>
            <w:r>
              <w:rPr>
                <w:rFonts w:ascii="Arial" w:hAnsi="Arial" w:cs="Arial" w:eastAsia="Arial"/>
                <w:b w:val="0"/>
                <w:i w:val="0"/>
                <w:sz w:val="18"/>
              </w:rPr>
              <w:t>id, claimId, entryType, typeLabel, entryDate, dueDate, assignee, text, doneAt, doneBy and 3 more</w:t>
            </w:r>
          </w:p>
        </w:tc>
        <w:tc>
          <w:tcPr>
            <w:tcW w:type="dxa" w:w="1524"/>
          </w:tcPr>
          <w:p>
            <w:pPr>
              <w:spacing w:before="20" w:after="20"/>
            </w:pPr>
            <w:r>
              <w:rPr>
                <w:rFonts w:ascii="Arial" w:hAnsi="Arial" w:cs="Arial" w:eastAsia="Arial"/>
                <w:b w:val="0"/>
                <w:i w:val="0"/>
                <w:sz w:val="18"/>
              </w:rPr>
              <w:t>Adds a diary entry (also on a closed claim).</w:t>
            </w:r>
          </w:p>
        </w:tc>
      </w:tr>
      <w:tr>
        <w:trPr>
          <w:cantSplit/>
        </w:trPr>
        <w:tc>
          <w:tcPr>
            <w:tcW w:type="dxa" w:w="2202"/>
          </w:tcPr>
          <w:p>
            <w:pPr>
              <w:spacing w:before="20" w:after="20"/>
            </w:pPr>
            <w:r>
              <w:rPr>
                <w:rFonts w:ascii="Arial" w:hAnsi="Arial" w:cs="Arial" w:eastAsia="Arial"/>
                <w:b w:val="0"/>
                <w:i w:val="0"/>
                <w:sz w:val="18"/>
              </w:rPr>
              <w:t>GET broker-claims/{claim-id}/insurers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The insurer lines of a claim.</w:t>
            </w:r>
          </w:p>
        </w:tc>
      </w:tr>
      <w:tr>
        <w:trPr>
          <w:cantSplit/>
        </w:trPr>
        <w:tc>
          <w:tcPr>
            <w:tcW w:type="dxa" w:w="2202"/>
          </w:tcPr>
          <w:p>
            <w:pPr>
              <w:spacing w:before="20" w:after="20"/>
            </w:pPr>
            <w:r>
              <w:rPr>
                <w:rFonts w:ascii="Arial" w:hAnsi="Arial" w:cs="Arial" w:eastAsia="Arial"/>
                <w:b w:val="0"/>
                <w:i w:val="0"/>
                <w:sz w:val="18"/>
              </w:rPr>
              <w:t>GET broker-claims/{claim-id}/insurers/reserve-history</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insurerClaimId, previousAmount, newAmount, reason, changedBy, changedAt</w:t>
            </w:r>
          </w:p>
        </w:tc>
        <w:tc>
          <w:tcPr>
            <w:tcW w:type="dxa" w:w="1524"/>
          </w:tcPr>
          <w:p>
            <w:pPr>
              <w:spacing w:before="20" w:after="20"/>
            </w:pPr>
            <w:r>
              <w:rPr>
                <w:rFonts w:ascii="Arial" w:hAnsi="Arial" w:cs="Arial" w:eastAsia="Arial"/>
                <w:b w:val="0"/>
                <w:i w:val="0"/>
                <w:sz w:val="18"/>
              </w:rPr>
              <w:t>The reserve history of the claim's lines.</w:t>
            </w:r>
          </w:p>
        </w:tc>
      </w:tr>
      <w:tr>
        <w:trPr>
          <w:cantSplit/>
        </w:trPr>
        <w:tc>
          <w:tcPr>
            <w:tcW w:type="dxa" w:w="2202"/>
          </w:tcPr>
          <w:p>
            <w:pPr>
              <w:spacing w:before="20" w:after="20"/>
            </w:pPr>
            <w:r>
              <w:rPr>
                <w:rFonts w:ascii="Arial" w:hAnsi="Arial" w:cs="Arial" w:eastAsia="Arial"/>
                <w:b w:val="0"/>
                <w:i w:val="0"/>
                <w:sz w:val="18"/>
              </w:rPr>
              <w:t>POST broker-claims/{claim-id}/insurers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 confirmReuse?</w:t>
            </w:r>
          </w:p>
          <w:p>
            <w:pPr>
              <w:spacing w:before="20" w:after="20"/>
            </w:pPr>
            <w:r>
              <w:rPr>
                <w:rFonts w:ascii="Arial" w:hAnsi="Arial" w:cs="Arial" w:eastAsia="Arial"/>
                <w:b w:val="0"/>
                <w:i w:val="0"/>
                <w:sz w:val="18"/>
              </w:rPr>
              <w:t>Body: insurerCode; sharePct; insurerClaimNo; reportedToInsurerOn; reserveAmount</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Adds an insurer line.</w:t>
            </w:r>
          </w:p>
        </w:tc>
      </w:tr>
      <w:tr>
        <w:trPr>
          <w:cantSplit/>
        </w:trPr>
        <w:tc>
          <w:tcPr>
            <w:tcW w:type="dxa" w:w="2202"/>
          </w:tcPr>
          <w:p>
            <w:pPr>
              <w:spacing w:before="20" w:after="20"/>
            </w:pPr>
            <w:r>
              <w:rPr>
                <w:rFonts w:ascii="Arial" w:hAnsi="Arial" w:cs="Arial" w:eastAsia="Arial"/>
                <w:b w:val="0"/>
                <w:i w:val="0"/>
                <w:sz w:val="18"/>
              </w:rPr>
              <w:t>POST broker-claims/{claim-id}/insurers/{line-id}/number</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insurerClaimNo; reportedToInsurerOn; confirmReuse</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Records an insurer claim number on a line.</w:t>
            </w:r>
          </w:p>
        </w:tc>
      </w:tr>
      <w:tr>
        <w:trPr>
          <w:cantSplit/>
        </w:trPr>
        <w:tc>
          <w:tcPr>
            <w:tcW w:type="dxa" w:w="2202"/>
          </w:tcPr>
          <w:p>
            <w:pPr>
              <w:spacing w:before="20" w:after="20"/>
            </w:pPr>
            <w:r>
              <w:rPr>
                <w:rFonts w:ascii="Arial" w:hAnsi="Arial" w:cs="Arial" w:eastAsia="Arial"/>
                <w:b w:val="0"/>
                <w:i w:val="0"/>
                <w:sz w:val="18"/>
              </w:rPr>
              <w:t>PUT broker-claims/{claim-id}/insurers/{line-id}/share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sharePct</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Changes the share of a line.</w:t>
            </w:r>
          </w:p>
        </w:tc>
      </w:tr>
      <w:tr>
        <w:trPr>
          <w:cantSplit/>
        </w:trPr>
        <w:tc>
          <w:tcPr>
            <w:tcW w:type="dxa" w:w="2202"/>
          </w:tcPr>
          <w:p>
            <w:pPr>
              <w:spacing w:before="20" w:after="20"/>
            </w:pPr>
            <w:r>
              <w:rPr>
                <w:rFonts w:ascii="Arial" w:hAnsi="Arial" w:cs="Arial" w:eastAsia="Arial"/>
                <w:b w:val="0"/>
                <w:i w:val="0"/>
                <w:sz w:val="18"/>
              </w:rPr>
              <w:t>POST broker-claims/{claim-id}/insurers/{line-id}/reserve</w:t>
            </w:r>
          </w:p>
        </w:tc>
        <w:tc>
          <w:tcPr>
            <w:tcW w:type="dxa" w:w="1609"/>
          </w:tcPr>
          <w:p>
            <w:pPr>
              <w:spacing w:before="20" w:after="20"/>
            </w:pPr>
            <w:r>
              <w:rPr>
                <w:rFonts w:ascii="Arial" w:hAnsi="Arial" w:cs="Arial" w:eastAsia="Arial"/>
                <w:b w:val="0"/>
                <w:i w:val="0"/>
                <w:sz w:val="18"/>
              </w:rPr>
              <w:t>BCL_RESERVE_AMEND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amount; reason</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Amends the insurer reserve of a line.</w:t>
            </w:r>
          </w:p>
        </w:tc>
      </w:tr>
      <w:tr>
        <w:trPr>
          <w:cantSplit/>
        </w:trPr>
        <w:tc>
          <w:tcPr>
            <w:tcW w:type="dxa" w:w="2202"/>
          </w:tcPr>
          <w:p>
            <w:pPr>
              <w:spacing w:before="20" w:after="20"/>
            </w:pPr>
            <w:r>
              <w:rPr>
                <w:rFonts w:ascii="Arial" w:hAnsi="Arial" w:cs="Arial" w:eastAsia="Arial"/>
                <w:b w:val="0"/>
                <w:i w:val="0"/>
                <w:sz w:val="18"/>
              </w:rPr>
              <w:t>POST broker-claims/{claim-id}/insurers/{line-id}/adjuster</w:t>
            </w:r>
          </w:p>
        </w:tc>
        <w:tc>
          <w:tcPr>
            <w:tcW w:type="dxa" w:w="1609"/>
          </w:tcPr>
          <w:p>
            <w:pPr>
              <w:spacing w:before="20" w:after="20"/>
            </w:pPr>
            <w:r>
              <w:rPr>
                <w:rFonts w:ascii="Arial" w:hAnsi="Arial" w:cs="Arial" w:eastAsia="Arial"/>
                <w:b w:val="0"/>
                <w:i w:val="0"/>
                <w:sz w:val="18"/>
              </w:rPr>
              <w:t>BCL_ADJUSTER_ASSIGN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adjusterCode</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Assigns the adjuster of a line.</w:t>
            </w:r>
          </w:p>
        </w:tc>
      </w:tr>
      <w:tr>
        <w:trPr>
          <w:cantSplit/>
        </w:trPr>
        <w:tc>
          <w:tcPr>
            <w:tcW w:type="dxa" w:w="2202"/>
          </w:tcPr>
          <w:p>
            <w:pPr>
              <w:spacing w:before="20" w:after="20"/>
            </w:pPr>
            <w:r>
              <w:rPr>
                <w:rFonts w:ascii="Arial" w:hAnsi="Arial" w:cs="Arial" w:eastAsia="Arial"/>
                <w:b w:val="0"/>
                <w:i w:val="0"/>
                <w:sz w:val="18"/>
              </w:rPr>
              <w:t>GET broker-claims/{claim-id}/updates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insurerClaimId, updateDate, source, reference, remarks, attachmentIds, correctsUpdateId, uploadRef, recordedBy and 1 more</w:t>
            </w:r>
          </w:p>
        </w:tc>
        <w:tc>
          <w:tcPr>
            <w:tcW w:type="dxa" w:w="1524"/>
          </w:tcPr>
          <w:p>
            <w:pPr>
              <w:spacing w:before="20" w:after="20"/>
            </w:pPr>
            <w:r>
              <w:rPr>
                <w:rFonts w:ascii="Arial" w:hAnsi="Arial" w:cs="Arial" w:eastAsia="Arial"/>
                <w:b w:val="0"/>
                <w:i w:val="0"/>
                <w:sz w:val="18"/>
              </w:rPr>
              <w:t>The insurer updates of a claim.</w:t>
            </w:r>
          </w:p>
        </w:tc>
      </w:tr>
      <w:tr>
        <w:trPr>
          <w:cantSplit/>
        </w:trPr>
        <w:tc>
          <w:tcPr>
            <w:tcW w:type="dxa" w:w="2202"/>
          </w:tcPr>
          <w:p>
            <w:pPr>
              <w:spacing w:before="20" w:after="20"/>
            </w:pPr>
            <w:r>
              <w:rPr>
                <w:rFonts w:ascii="Arial" w:hAnsi="Arial" w:cs="Arial" w:eastAsia="Arial"/>
                <w:b w:val="0"/>
                <w:i w:val="0"/>
                <w:sz w:val="18"/>
              </w:rPr>
              <w:t>POST broker-claims/{claim-id}/updates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insurerClaimId; updateDate; source; reference; remarks; attachmentIds; correctsUpdateId</w:t>
            </w:r>
          </w:p>
        </w:tc>
        <w:tc>
          <w:tcPr>
            <w:tcW w:type="dxa" w:w="1694"/>
          </w:tcPr>
          <w:p>
            <w:pPr>
              <w:spacing w:before="20" w:after="20"/>
            </w:pPr>
            <w:r>
              <w:rPr>
                <w:rFonts w:ascii="Arial" w:hAnsi="Arial" w:cs="Arial" w:eastAsia="Arial"/>
                <w:b w:val="0"/>
                <w:i w:val="0"/>
                <w:sz w:val="18"/>
              </w:rPr>
              <w:t>id, insurerClaimId, updateDate, source, reference, remarks, attachmentIds, correctsUpdateId, uploadRef, recordedBy and 1 more</w:t>
            </w:r>
          </w:p>
        </w:tc>
        <w:tc>
          <w:tcPr>
            <w:tcW w:type="dxa" w:w="1524"/>
          </w:tcPr>
          <w:p>
            <w:pPr>
              <w:spacing w:before="20" w:after="20"/>
            </w:pPr>
            <w:r>
              <w:rPr>
                <w:rFonts w:ascii="Arial" w:hAnsi="Arial" w:cs="Arial" w:eastAsia="Arial"/>
                <w:b w:val="0"/>
                <w:i w:val="0"/>
                <w:sz w:val="18"/>
              </w:rPr>
              <w:t>Records an insurer update (also on a closed claim).</w:t>
            </w:r>
          </w:p>
        </w:tc>
      </w:tr>
      <w:tr>
        <w:trPr>
          <w:cantSplit/>
        </w:trPr>
        <w:tc>
          <w:tcPr>
            <w:tcW w:type="dxa" w:w="2202"/>
          </w:tcPr>
          <w:p>
            <w:pPr>
              <w:spacing w:before="20" w:after="20"/>
            </w:pPr>
            <w:r>
              <w:rPr>
                <w:rFonts w:ascii="Arial" w:hAnsi="Arial" w:cs="Arial" w:eastAsia="Arial"/>
                <w:b w:val="0"/>
                <w:i w:val="0"/>
                <w:sz w:val="18"/>
              </w:rPr>
              <w:t>GET broker-claims/{claim-id}/loss-advice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insurerCode, insurerName, suggestedTo, subject, body</w:t>
            </w:r>
          </w:p>
        </w:tc>
        <w:tc>
          <w:tcPr>
            <w:tcW w:type="dxa" w:w="1524"/>
          </w:tcPr>
          <w:p>
            <w:pPr>
              <w:spacing w:before="20" w:after="20"/>
            </w:pPr>
            <w:r>
              <w:rPr>
                <w:rFonts w:ascii="Arial" w:hAnsi="Arial" w:cs="Arial" w:eastAsia="Arial"/>
                <w:b w:val="0"/>
                <w:i w:val="0"/>
                <w:sz w:val="18"/>
              </w:rPr>
              <w:t>The loss advice of each insurer, for review before sending.</w:t>
            </w:r>
          </w:p>
        </w:tc>
      </w:tr>
      <w:tr>
        <w:trPr>
          <w:cantSplit/>
        </w:trPr>
        <w:tc>
          <w:tcPr>
            <w:tcW w:type="dxa" w:w="2202"/>
          </w:tcPr>
          <w:p>
            <w:pPr>
              <w:spacing w:before="20" w:after="20"/>
            </w:pPr>
            <w:r>
              <w:rPr>
                <w:rFonts w:ascii="Arial" w:hAnsi="Arial" w:cs="Arial" w:eastAsia="Arial"/>
                <w:b w:val="0"/>
                <w:i w:val="0"/>
                <w:sz w:val="18"/>
              </w:rPr>
              <w:t>POST broker-claims/{claim-id}/loss-advice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recipients</w:t>
            </w:r>
          </w:p>
        </w:tc>
        <w:tc>
          <w:tcPr>
            <w:tcW w:type="dxa" w:w="1694"/>
          </w:tcPr>
          <w:p>
            <w:pPr>
              <w:spacing w:before="20" w:after="20"/>
            </w:pPr>
            <w:r>
              <w:rPr>
                <w:rFonts w:ascii="Arial" w:hAnsi="Arial" w:cs="Arial" w:eastAsia="Arial"/>
                <w:b w:val="0"/>
                <w:i w:val="0"/>
                <w:sz w:val="18"/>
              </w:rPr>
              <w:t>List of insurerCode, messageId, attachmentId, fileName</w:t>
            </w:r>
          </w:p>
        </w:tc>
        <w:tc>
          <w:tcPr>
            <w:tcW w:type="dxa" w:w="1524"/>
          </w:tcPr>
          <w:p>
            <w:pPr>
              <w:spacing w:before="20" w:after="20"/>
            </w:pPr>
            <w:r>
              <w:rPr>
                <w:rFonts w:ascii="Arial" w:hAnsi="Arial" w:cs="Arial" w:eastAsia="Arial"/>
                <w:b w:val="0"/>
                <w:i w:val="0"/>
                <w:sz w:val="18"/>
              </w:rPr>
              <w:t>E-mails the loss advice to the chosen insurers.</w:t>
            </w:r>
          </w:p>
        </w:tc>
      </w:tr>
      <w:tr>
        <w:trPr>
          <w:cantSplit/>
        </w:trPr>
        <w:tc>
          <w:tcPr>
            <w:tcW w:type="dxa" w:w="2202"/>
          </w:tcPr>
          <w:p>
            <w:pPr>
              <w:spacing w:before="20" w:after="20"/>
            </w:pPr>
            <w:r>
              <w:rPr>
                <w:rFonts w:ascii="Arial" w:hAnsi="Arial" w:cs="Arial" w:eastAsia="Arial"/>
                <w:b w:val="0"/>
                <w:i w:val="0"/>
                <w:sz w:val="18"/>
              </w:rPr>
              <w:t>GET broker-claims/{claim-id}/locations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itemNo, address, city, province, locationKey, description, references</w:t>
            </w:r>
          </w:p>
        </w:tc>
        <w:tc>
          <w:tcPr>
            <w:tcW w:type="dxa" w:w="1524"/>
          </w:tcPr>
          <w:p>
            <w:pPr>
              <w:spacing w:before="20" w:after="20"/>
            </w:pPr>
            <w:r>
              <w:rPr>
                <w:rFonts w:ascii="Arial" w:hAnsi="Arial" w:cs="Arial" w:eastAsia="Arial"/>
                <w:b w:val="0"/>
                <w:i w:val="0"/>
                <w:sz w:val="18"/>
              </w:rPr>
              <w:t>The locations of a claim with their insurer references.</w:t>
            </w:r>
          </w:p>
        </w:tc>
      </w:tr>
      <w:tr>
        <w:trPr>
          <w:cantSplit/>
        </w:trPr>
        <w:tc>
          <w:tcPr>
            <w:tcW w:type="dxa" w:w="2202"/>
          </w:tcPr>
          <w:p>
            <w:pPr>
              <w:spacing w:before="20" w:after="20"/>
            </w:pPr>
            <w:r>
              <w:rPr>
                <w:rFonts w:ascii="Arial" w:hAnsi="Arial" w:cs="Arial" w:eastAsia="Arial"/>
                <w:b w:val="0"/>
                <w:i w:val="0"/>
                <w:sz w:val="18"/>
              </w:rPr>
              <w:t>POST broker-claims/{claim-id}/locations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locations*</w:t>
            </w:r>
          </w:p>
        </w:tc>
        <w:tc>
          <w:tcPr>
            <w:tcW w:type="dxa" w:w="1694"/>
          </w:tcPr>
          <w:p>
            <w:pPr>
              <w:spacing w:before="20" w:after="20"/>
            </w:pPr>
            <w:r>
              <w:rPr>
                <w:rFonts w:ascii="Arial" w:hAnsi="Arial" w:cs="Arial" w:eastAsia="Arial"/>
                <w:b w:val="0"/>
                <w:i w:val="0"/>
                <w:sz w:val="18"/>
              </w:rPr>
              <w:t>List of itemNo, address, city, province, locationKey, description, references</w:t>
            </w:r>
          </w:p>
        </w:tc>
        <w:tc>
          <w:tcPr>
            <w:tcW w:type="dxa" w:w="1524"/>
          </w:tcPr>
          <w:p>
            <w:pPr>
              <w:spacing w:before="20" w:after="20"/>
            </w:pPr>
            <w:r>
              <w:rPr>
                <w:rFonts w:ascii="Arial" w:hAnsi="Arial" w:cs="Arial" w:eastAsia="Arial"/>
                <w:b w:val="0"/>
                <w:i w:val="0"/>
                <w:sz w:val="18"/>
              </w:rPr>
              <w:t>Links locations of the cover.</w:t>
            </w:r>
          </w:p>
        </w:tc>
      </w:tr>
      <w:tr>
        <w:trPr>
          <w:cantSplit/>
        </w:trPr>
        <w:tc>
          <w:tcPr>
            <w:tcW w:type="dxa" w:w="2202"/>
          </w:tcPr>
          <w:p>
            <w:pPr>
              <w:spacing w:before="20" w:after="20"/>
            </w:pPr>
            <w:r>
              <w:rPr>
                <w:rFonts w:ascii="Arial" w:hAnsi="Arial" w:cs="Arial" w:eastAsia="Arial"/>
                <w:b w:val="0"/>
                <w:i w:val="0"/>
                <w:sz w:val="18"/>
              </w:rPr>
              <w:t>PUT broker-claims/{claim-id}/locations/{item-no}</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description</w:t>
            </w:r>
          </w:p>
        </w:tc>
        <w:tc>
          <w:tcPr>
            <w:tcW w:type="dxa" w:w="1694"/>
          </w:tcPr>
          <w:p>
            <w:pPr>
              <w:spacing w:before="20" w:after="20"/>
            </w:pPr>
            <w:r>
              <w:rPr>
                <w:rFonts w:ascii="Arial" w:hAnsi="Arial" w:cs="Arial" w:eastAsia="Arial"/>
                <w:b w:val="0"/>
                <w:i w:val="0"/>
                <w:sz w:val="18"/>
              </w:rPr>
              <w:t>List of itemNo, address, city, province, locationKey, description, references</w:t>
            </w:r>
          </w:p>
        </w:tc>
        <w:tc>
          <w:tcPr>
            <w:tcW w:type="dxa" w:w="1524"/>
          </w:tcPr>
          <w:p>
            <w:pPr>
              <w:spacing w:before="20" w:after="20"/>
            </w:pPr>
            <w:r>
              <w:rPr>
                <w:rFonts w:ascii="Arial" w:hAnsi="Arial" w:cs="Arial" w:eastAsia="Arial"/>
                <w:b w:val="0"/>
                <w:i w:val="0"/>
                <w:sz w:val="18"/>
              </w:rPr>
              <w:t>Changes the damage description of a location.</w:t>
            </w:r>
          </w:p>
        </w:tc>
      </w:tr>
      <w:tr>
        <w:trPr>
          <w:cantSplit/>
        </w:trPr>
        <w:tc>
          <w:tcPr>
            <w:tcW w:type="dxa" w:w="2202"/>
          </w:tcPr>
          <w:p>
            <w:pPr>
              <w:spacing w:before="20" w:after="20"/>
            </w:pPr>
            <w:r>
              <w:rPr>
                <w:rFonts w:ascii="Arial" w:hAnsi="Arial" w:cs="Arial" w:eastAsia="Arial"/>
                <w:b w:val="0"/>
                <w:i w:val="0"/>
                <w:sz w:val="18"/>
              </w:rPr>
              <w:t>DELETE broker-claims/{claim-id}/locations/{item-no}</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itemNo, address, city, province, locationKey, description, references</w:t>
            </w:r>
          </w:p>
        </w:tc>
        <w:tc>
          <w:tcPr>
            <w:tcW w:type="dxa" w:w="1524"/>
          </w:tcPr>
          <w:p>
            <w:pPr>
              <w:spacing w:before="20" w:after="20"/>
            </w:pPr>
            <w:r>
              <w:rPr>
                <w:rFonts w:ascii="Arial" w:hAnsi="Arial" w:cs="Arial" w:eastAsia="Arial"/>
                <w:b w:val="0"/>
                <w:i w:val="0"/>
                <w:sz w:val="18"/>
              </w:rPr>
              <w:t>Removes a location from the claim.</w:t>
            </w:r>
          </w:p>
        </w:tc>
      </w:tr>
      <w:tr>
        <w:trPr>
          <w:cantSplit/>
        </w:trPr>
        <w:tc>
          <w:tcPr>
            <w:tcW w:type="dxa" w:w="2202"/>
          </w:tcPr>
          <w:p>
            <w:pPr>
              <w:spacing w:before="20" w:after="20"/>
            </w:pPr>
            <w:r>
              <w:rPr>
                <w:rFonts w:ascii="Arial" w:hAnsi="Arial" w:cs="Arial" w:eastAsia="Arial"/>
                <w:b w:val="0"/>
                <w:i w:val="0"/>
                <w:sz w:val="18"/>
              </w:rPr>
              <w:t>GET broker-claims/{broker-claim-id}/progress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claimId, claimNo, handler, status, ages, settlement, followUp</w:t>
            </w:r>
          </w:p>
        </w:tc>
        <w:tc>
          <w:tcPr>
            <w:tcW w:type="dxa" w:w="1524"/>
          </w:tcPr>
          <w:p>
            <w:pPr>
              <w:spacing w:before="20" w:after="20"/>
            </w:pPr>
            <w:r>
              <w:rPr>
                <w:rFonts w:ascii="Arial" w:hAnsi="Arial" w:cs="Arial" w:eastAsia="Arial"/>
                <w:b w:val="0"/>
                <w:i w:val="0"/>
                <w:sz w:val="18"/>
              </w:rPr>
              <w:t>Where the claim stands, with its ages.</w:t>
            </w:r>
          </w:p>
        </w:tc>
      </w:tr>
      <w:tr>
        <w:trPr>
          <w:cantSplit/>
        </w:trPr>
        <w:tc>
          <w:tcPr>
            <w:tcW w:type="dxa" w:w="2202"/>
          </w:tcPr>
          <w:p>
            <w:pPr>
              <w:spacing w:before="20" w:after="20"/>
            </w:pPr>
            <w:r>
              <w:rPr>
                <w:rFonts w:ascii="Arial" w:hAnsi="Arial" w:cs="Arial" w:eastAsia="Arial"/>
                <w:b w:val="0"/>
                <w:i w:val="0"/>
                <w:sz w:val="18"/>
              </w:rPr>
              <w:t>GET broker-claims/{broker-claim-id}/history</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statusChanges, fieldChanges</w:t>
            </w:r>
          </w:p>
        </w:tc>
        <w:tc>
          <w:tcPr>
            <w:tcW w:type="dxa" w:w="1524"/>
          </w:tcPr>
          <w:p>
            <w:pPr>
              <w:spacing w:before="20" w:after="20"/>
            </w:pPr>
            <w:r>
              <w:rPr>
                <w:rFonts w:ascii="Arial" w:hAnsi="Arial" w:cs="Arial" w:eastAsia="Arial"/>
                <w:b w:val="0"/>
                <w:i w:val="0"/>
                <w:sz w:val="18"/>
              </w:rPr>
              <w:t>The History tab: status changes and field changes.</w:t>
            </w:r>
          </w:p>
        </w:tc>
      </w:tr>
      <w:tr>
        <w:trPr>
          <w:cantSplit/>
        </w:trPr>
        <w:tc>
          <w:tcPr>
            <w:tcW w:type="dxa" w:w="2202"/>
          </w:tcPr>
          <w:p>
            <w:pPr>
              <w:spacing w:before="20" w:after="20"/>
            </w:pPr>
            <w:r>
              <w:rPr>
                <w:rFonts w:ascii="Arial" w:hAnsi="Arial" w:cs="Arial" w:eastAsia="Arial"/>
                <w:b w:val="0"/>
                <w:i w:val="0"/>
                <w:sz w:val="18"/>
              </w:rPr>
              <w:t>GET broker-claims/{broker-claim-id}/allowed-statuses</w:t>
            </w:r>
          </w:p>
        </w:tc>
        <w:tc>
          <w:tcPr>
            <w:tcW w:type="dxa" w:w="1609"/>
          </w:tcPr>
          <w:p>
            <w:pPr>
              <w:spacing w:before="20" w:after="20"/>
            </w:pPr>
            <w:r>
              <w:rPr>
                <w:rFonts w:ascii="Arial" w:hAnsi="Arial" w:cs="Arial" w:eastAsia="Arial"/>
                <w:b w:val="0"/>
                <w:i w:val="0"/>
                <w:sz w:val="18"/>
              </w:rPr>
              <w:t>BCL_STATUS_UPDATE, 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label, phase</w:t>
            </w:r>
          </w:p>
        </w:tc>
        <w:tc>
          <w:tcPr>
            <w:tcW w:type="dxa" w:w="1524"/>
          </w:tcPr>
          <w:p>
            <w:pPr>
              <w:spacing w:before="20" w:after="20"/>
            </w:pPr>
            <w:r>
              <w:rPr>
                <w:rFonts w:ascii="Arial" w:hAnsi="Arial" w:cs="Arial" w:eastAsia="Arial"/>
                <w:b w:val="0"/>
                <w:i w:val="0"/>
                <w:sz w:val="18"/>
              </w:rPr>
              <w:t>The statuses the user may set (status access matrix).</w:t>
            </w:r>
          </w:p>
        </w:tc>
      </w:tr>
      <w:tr>
        <w:trPr>
          <w:cantSplit/>
        </w:trPr>
        <w:tc>
          <w:tcPr>
            <w:tcW w:type="dxa" w:w="2202"/>
          </w:tcPr>
          <w:p>
            <w:pPr>
              <w:spacing w:before="20" w:after="20"/>
            </w:pPr>
            <w:r>
              <w:rPr>
                <w:rFonts w:ascii="Arial" w:hAnsi="Arial" w:cs="Arial" w:eastAsia="Arial"/>
                <w:b w:val="0"/>
                <w:i w:val="0"/>
                <w:sz w:val="18"/>
              </w:rPr>
              <w:t>POST broker-claims/{broker-claim-id}/status</w:t>
            </w:r>
          </w:p>
        </w:tc>
        <w:tc>
          <w:tcPr>
            <w:tcW w:type="dxa" w:w="1609"/>
          </w:tcPr>
          <w:p>
            <w:pPr>
              <w:spacing w:before="20" w:after="20"/>
            </w:pPr>
            <w:r>
              <w:rPr>
                <w:rFonts w:ascii="Arial" w:hAnsi="Arial" w:cs="Arial" w:eastAsia="Arial"/>
                <w:b w:val="0"/>
                <w:i w:val="0"/>
                <w:sz w:val="18"/>
              </w:rPr>
              <w:t>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statusCode;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Changes the status.</w:t>
            </w:r>
          </w:p>
        </w:tc>
      </w:tr>
      <w:tr>
        <w:trPr>
          <w:cantSplit/>
        </w:trPr>
        <w:tc>
          <w:tcPr>
            <w:tcW w:type="dxa" w:w="2202"/>
          </w:tcPr>
          <w:p>
            <w:pPr>
              <w:spacing w:before="20" w:after="20"/>
            </w:pPr>
            <w:r>
              <w:rPr>
                <w:rFonts w:ascii="Arial" w:hAnsi="Arial" w:cs="Arial" w:eastAsia="Arial"/>
                <w:b w:val="0"/>
                <w:i w:val="0"/>
                <w:sz w:val="18"/>
              </w:rPr>
              <w:t>POST broker-claims/{broker-claim-id}/settlement</w:t>
            </w:r>
          </w:p>
        </w:tc>
        <w:tc>
          <w:tcPr>
            <w:tcW w:type="dxa" w:w="1609"/>
          </w:tcPr>
          <w:p>
            <w:pPr>
              <w:spacing w:before="20" w:after="20"/>
            </w:pPr>
            <w:r>
              <w:rPr>
                <w:rFonts w:ascii="Arial" w:hAnsi="Arial" w:cs="Arial" w:eastAsia="Arial"/>
                <w:b w:val="0"/>
                <w:i w:val="0"/>
                <w:sz w:val="18"/>
              </w:rPr>
              <w:t>BCL_SETTLEMENT_UPDATE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typeCode; amount; dateSettled;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Sets the requested type of settlement; a closing type also needs BCL_CLOSE.</w:t>
            </w:r>
          </w:p>
        </w:tc>
      </w:tr>
      <w:tr>
        <w:trPr>
          <w:cantSplit/>
        </w:trPr>
        <w:tc>
          <w:tcPr>
            <w:tcW w:type="dxa" w:w="2202"/>
          </w:tcPr>
          <w:p>
            <w:pPr>
              <w:spacing w:before="20" w:after="20"/>
            </w:pPr>
            <w:r>
              <w:rPr>
                <w:rFonts w:ascii="Arial" w:hAnsi="Arial" w:cs="Arial" w:eastAsia="Arial"/>
                <w:b w:val="0"/>
                <w:i w:val="0"/>
                <w:sz w:val="18"/>
              </w:rPr>
              <w:t>POST broker-claims/{broker-claim-id}/reopen</w:t>
            </w:r>
          </w:p>
        </w:tc>
        <w:tc>
          <w:tcPr>
            <w:tcW w:type="dxa" w:w="1609"/>
          </w:tcPr>
          <w:p>
            <w:pPr>
              <w:spacing w:before="20" w:after="20"/>
            </w:pPr>
            <w:r>
              <w:rPr>
                <w:rFonts w:ascii="Arial" w:hAnsi="Arial" w:cs="Arial" w:eastAsia="Arial"/>
                <w:b w:val="0"/>
                <w:i w:val="0"/>
                <w:sz w:val="18"/>
              </w:rPr>
              <w:t>BCL_REOPEN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reasonCode;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Reopens a permanently closed claim.</w:t>
            </w:r>
          </w:p>
        </w:tc>
      </w:tr>
      <w:tr>
        <w:trPr>
          <w:cantSplit/>
        </w:trPr>
        <w:tc>
          <w:tcPr>
            <w:tcW w:type="dxa" w:w="2202"/>
          </w:tcPr>
          <w:p>
            <w:pPr>
              <w:spacing w:before="20" w:after="20"/>
            </w:pPr>
            <w:r>
              <w:rPr>
                <w:rFonts w:ascii="Arial" w:hAnsi="Arial" w:cs="Arial" w:eastAsia="Arial"/>
                <w:b w:val="0"/>
                <w:i w:val="0"/>
                <w:sz w:val="18"/>
              </w:rPr>
              <w:t>POST broker-claims/{broker-claim-id}/follow-up</w:t>
            </w:r>
          </w:p>
        </w:tc>
        <w:tc>
          <w:tcPr>
            <w:tcW w:type="dxa" w:w="1609"/>
          </w:tcPr>
          <w:p>
            <w:pPr>
              <w:spacing w:before="20" w:after="20"/>
            </w:pPr>
            <w:r>
              <w:rPr>
                <w:rFonts w:ascii="Arial" w:hAnsi="Arial" w:cs="Arial" w:eastAsia="Arial"/>
                <w:b w:val="0"/>
                <w:i w:val="0"/>
                <w:sz w:val="18"/>
              </w:rPr>
              <w:t>BCL_FOLLOW_UP_OVERRIDE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date; reasonCode</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Overrides the next follow-up date.</w:t>
            </w:r>
          </w:p>
        </w:tc>
      </w:tr>
      <w:tr>
        <w:trPr>
          <w:cantSplit/>
        </w:trPr>
        <w:tc>
          <w:tcPr>
            <w:tcW w:type="dxa" w:w="2202"/>
          </w:tcPr>
          <w:p>
            <w:pPr>
              <w:spacing w:before="20" w:after="20"/>
            </w:pPr>
            <w:r>
              <w:rPr>
                <w:rFonts w:ascii="Arial" w:hAnsi="Arial" w:cs="Arial" w:eastAsia="Arial"/>
                <w:b w:val="0"/>
                <w:i w:val="0"/>
                <w:sz w:val="18"/>
              </w:rPr>
              <w:t>PUT broker-claims/{broker-claim-id}/action-plan</w:t>
            </w:r>
          </w:p>
        </w:tc>
        <w:tc>
          <w:tcPr>
            <w:tcW w:type="dxa" w:w="1609"/>
          </w:tcPr>
          <w:p>
            <w:pPr>
              <w:spacing w:before="20" w:after="20"/>
            </w:pPr>
            <w:r>
              <w:rPr>
                <w:rFonts w:ascii="Arial" w:hAnsi="Arial" w:cs="Arial" w:eastAsia="Arial"/>
                <w:b w:val="0"/>
                <w:i w:val="0"/>
                <w:sz w:val="18"/>
              </w:rPr>
              <w:t>BCL_ACTION_PLAN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text</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Encodes the next action plan summary.</w:t>
            </w:r>
          </w:p>
        </w:tc>
      </w:tr>
      <w:tr>
        <w:trPr>
          <w:cantSplit/>
        </w:trPr>
        <w:tc>
          <w:tcPr>
            <w:tcW w:type="dxa" w:w="2202"/>
          </w:tcPr>
          <w:p>
            <w:pPr>
              <w:spacing w:before="20" w:after="20"/>
            </w:pPr>
            <w:r>
              <w:rPr>
                <w:rFonts w:ascii="Arial" w:hAnsi="Arial" w:cs="Arial" w:eastAsia="Arial"/>
                <w:b w:val="0"/>
                <w:i w:val="0"/>
                <w:sz w:val="18"/>
              </w:rPr>
              <w:t>PUT broker-claims/{broker-claim-id}/adjuster</w:t>
            </w:r>
          </w:p>
        </w:tc>
        <w:tc>
          <w:tcPr>
            <w:tcW w:type="dxa" w:w="1609"/>
          </w:tcPr>
          <w:p>
            <w:pPr>
              <w:spacing w:before="20" w:after="20"/>
            </w:pPr>
            <w:r>
              <w:rPr>
                <w:rFonts w:ascii="Arial" w:hAnsi="Arial" w:cs="Arial" w:eastAsia="Arial"/>
                <w:b w:val="0"/>
                <w:i w:val="0"/>
                <w:sz w:val="18"/>
              </w:rPr>
              <w:t>BCL_ADJUSTER_ASSIGN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adjusterCode;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Sets or clears the adjuster of the claim.</w:t>
            </w:r>
          </w:p>
        </w:tc>
      </w:tr>
    </w:tbl>
    <w:p>
      <w:pPr>
        <w:spacing w:after="40"/>
      </w:pPr>
    </w:p>
    <w:p>
      <w:pPr>
        <w:pStyle w:val="Heading2"/>
      </w:pPr>
      <w:r>
        <w:t>Status, follow-up and settlement</w:t>
      </w:r>
    </w:p>
    <w:p>
      <w:pPr>
        <w:keepNext/>
        <w:spacing w:before="120" w:after="60"/>
        <w:ind w:left="363"/>
      </w:pPr>
      <w:r>
        <w:rPr>
          <w:rFonts w:ascii="Arial" w:hAnsi="Arial" w:cs="Arial" w:eastAsia="Arial"/>
          <w:b/>
          <w:i w:val="0"/>
          <w:sz w:val="18"/>
        </w:rPr>
        <w:t>Table 11: Status, follow-up and settlement: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POST broker-claims/{broker-claim-id}/status</w:t>
            </w:r>
          </w:p>
        </w:tc>
        <w:tc>
          <w:tcPr>
            <w:tcW w:type="dxa" w:w="1609"/>
          </w:tcPr>
          <w:p>
            <w:pPr>
              <w:spacing w:before="20" w:after="20"/>
            </w:pPr>
            <w:r>
              <w:rPr>
                <w:rFonts w:ascii="Arial" w:hAnsi="Arial" w:cs="Arial" w:eastAsia="Arial"/>
                <w:b w:val="0"/>
                <w:i w:val="0"/>
                <w:sz w:val="18"/>
              </w:rPr>
              <w:t>BCL_STATUS_UPDATE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statusCode;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Changes the status.</w:t>
            </w:r>
          </w:p>
        </w:tc>
      </w:tr>
      <w:tr>
        <w:trPr>
          <w:cantSplit/>
        </w:trPr>
        <w:tc>
          <w:tcPr>
            <w:tcW w:type="dxa" w:w="2202"/>
          </w:tcPr>
          <w:p>
            <w:pPr>
              <w:spacing w:before="20" w:after="20"/>
            </w:pPr>
            <w:r>
              <w:rPr>
                <w:rFonts w:ascii="Arial" w:hAnsi="Arial" w:cs="Arial" w:eastAsia="Arial"/>
                <w:b w:val="0"/>
                <w:i w:val="0"/>
                <w:sz w:val="18"/>
              </w:rPr>
              <w:t>POST broker-claims/{broker-claim-id}/settlement</w:t>
            </w:r>
          </w:p>
        </w:tc>
        <w:tc>
          <w:tcPr>
            <w:tcW w:type="dxa" w:w="1609"/>
          </w:tcPr>
          <w:p>
            <w:pPr>
              <w:spacing w:before="20" w:after="20"/>
            </w:pPr>
            <w:r>
              <w:rPr>
                <w:rFonts w:ascii="Arial" w:hAnsi="Arial" w:cs="Arial" w:eastAsia="Arial"/>
                <w:b w:val="0"/>
                <w:i w:val="0"/>
                <w:sz w:val="18"/>
              </w:rPr>
              <w:t>BCL_SETTLEMENT_UPDATE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typeCode; amount; dateSettled;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Sets the requested type of settlement; a closing type also needs BCL_CLOSE.</w:t>
            </w:r>
          </w:p>
        </w:tc>
      </w:tr>
      <w:tr>
        <w:trPr>
          <w:cantSplit/>
        </w:trPr>
        <w:tc>
          <w:tcPr>
            <w:tcW w:type="dxa" w:w="2202"/>
          </w:tcPr>
          <w:p>
            <w:pPr>
              <w:spacing w:before="20" w:after="20"/>
            </w:pPr>
            <w:r>
              <w:rPr>
                <w:rFonts w:ascii="Arial" w:hAnsi="Arial" w:cs="Arial" w:eastAsia="Arial"/>
                <w:b w:val="0"/>
                <w:i w:val="0"/>
                <w:sz w:val="18"/>
              </w:rPr>
              <w:t>POST broker-claims/{broker-claim-id}/reopen</w:t>
            </w:r>
          </w:p>
        </w:tc>
        <w:tc>
          <w:tcPr>
            <w:tcW w:type="dxa" w:w="1609"/>
          </w:tcPr>
          <w:p>
            <w:pPr>
              <w:spacing w:before="20" w:after="20"/>
            </w:pPr>
            <w:r>
              <w:rPr>
                <w:rFonts w:ascii="Arial" w:hAnsi="Arial" w:cs="Arial" w:eastAsia="Arial"/>
                <w:b w:val="0"/>
                <w:i w:val="0"/>
                <w:sz w:val="18"/>
              </w:rPr>
              <w:t>BCL_REOPEN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reasonCode; remark</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Reopens a permanently closed claim.</w:t>
            </w:r>
          </w:p>
        </w:tc>
      </w:tr>
      <w:tr>
        <w:trPr>
          <w:cantSplit/>
        </w:trPr>
        <w:tc>
          <w:tcPr>
            <w:tcW w:type="dxa" w:w="2202"/>
          </w:tcPr>
          <w:p>
            <w:pPr>
              <w:spacing w:before="20" w:after="20"/>
            </w:pPr>
            <w:r>
              <w:rPr>
                <w:rFonts w:ascii="Arial" w:hAnsi="Arial" w:cs="Arial" w:eastAsia="Arial"/>
                <w:b w:val="0"/>
                <w:i w:val="0"/>
                <w:sz w:val="18"/>
              </w:rPr>
              <w:t>POST broker-claims/{broker-claim-id}/follow-up</w:t>
            </w:r>
          </w:p>
        </w:tc>
        <w:tc>
          <w:tcPr>
            <w:tcW w:type="dxa" w:w="1609"/>
          </w:tcPr>
          <w:p>
            <w:pPr>
              <w:spacing w:before="20" w:after="20"/>
            </w:pPr>
            <w:r>
              <w:rPr>
                <w:rFonts w:ascii="Arial" w:hAnsi="Arial" w:cs="Arial" w:eastAsia="Arial"/>
                <w:b w:val="0"/>
                <w:i w:val="0"/>
                <w:sz w:val="18"/>
              </w:rPr>
              <w:t>BCL_FOLLOW_UP_OVERRIDE</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date; reasonCode</w:t>
            </w:r>
          </w:p>
        </w:tc>
        <w:tc>
          <w:tcPr>
            <w:tcW w:type="dxa" w:w="1694"/>
          </w:tcPr>
          <w:p>
            <w:pPr>
              <w:spacing w:before="20" w:after="20"/>
            </w:pPr>
            <w:r>
              <w:rPr>
                <w:rFonts w:ascii="Arial" w:hAnsi="Arial" w:cs="Arial" w:eastAsia="Arial"/>
                <w:b w:val="0"/>
                <w:i w:val="0"/>
                <w:sz w:val="18"/>
              </w:rPr>
              <w:t>claimId, claimNo, statusCode, phase, closureKind, settlementTypeCode, nextFollowUpDate, followUpOverridden</w:t>
            </w:r>
          </w:p>
        </w:tc>
        <w:tc>
          <w:tcPr>
            <w:tcW w:type="dxa" w:w="1524"/>
          </w:tcPr>
          <w:p>
            <w:pPr>
              <w:spacing w:before="20" w:after="20"/>
            </w:pPr>
            <w:r>
              <w:rPr>
                <w:rFonts w:ascii="Arial" w:hAnsi="Arial" w:cs="Arial" w:eastAsia="Arial"/>
                <w:b w:val="0"/>
                <w:i w:val="0"/>
                <w:sz w:val="18"/>
              </w:rPr>
              <w:t>Overrides the next follow-up date.</w:t>
            </w:r>
          </w:p>
        </w:tc>
      </w:tr>
    </w:tbl>
    <w:p>
      <w:pPr>
        <w:spacing w:after="40"/>
      </w:pPr>
    </w:p>
    <w:p>
      <w:pPr>
        <w:pStyle w:val="Heading2"/>
      </w:pPr>
      <w:r>
        <w:t>Insurers and locations</w:t>
      </w:r>
    </w:p>
    <w:p>
      <w:pPr>
        <w:keepNext/>
        <w:spacing w:before="120" w:after="60"/>
        <w:ind w:left="363"/>
      </w:pPr>
      <w:r>
        <w:rPr>
          <w:rFonts w:ascii="Arial" w:hAnsi="Arial" w:cs="Arial" w:eastAsia="Arial"/>
          <w:b/>
          <w:i w:val="0"/>
          <w:sz w:val="18"/>
        </w:rPr>
        <w:t>Table 12: Insurers and locations: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broker-claims/{claim-id}/insurers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The insurer lines of a claim.</w:t>
            </w:r>
          </w:p>
        </w:tc>
      </w:tr>
      <w:tr>
        <w:trPr>
          <w:cantSplit/>
        </w:trPr>
        <w:tc>
          <w:tcPr>
            <w:tcW w:type="dxa" w:w="2202"/>
          </w:tcPr>
          <w:p>
            <w:pPr>
              <w:spacing w:before="20" w:after="20"/>
            </w:pPr>
            <w:r>
              <w:rPr>
                <w:rFonts w:ascii="Arial" w:hAnsi="Arial" w:cs="Arial" w:eastAsia="Arial"/>
                <w:b w:val="0"/>
                <w:i w:val="0"/>
                <w:sz w:val="18"/>
              </w:rPr>
              <w:t>GET broker-claims/{claim-id}/insurers/reserve-history</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insurerClaimId, previousAmount, newAmount, reason, changedBy, changedAt</w:t>
            </w:r>
          </w:p>
        </w:tc>
        <w:tc>
          <w:tcPr>
            <w:tcW w:type="dxa" w:w="1524"/>
          </w:tcPr>
          <w:p>
            <w:pPr>
              <w:spacing w:before="20" w:after="20"/>
            </w:pPr>
            <w:r>
              <w:rPr>
                <w:rFonts w:ascii="Arial" w:hAnsi="Arial" w:cs="Arial" w:eastAsia="Arial"/>
                <w:b w:val="0"/>
                <w:i w:val="0"/>
                <w:sz w:val="18"/>
              </w:rPr>
              <w:t>The reserve history of the claim's lines.</w:t>
            </w:r>
          </w:p>
        </w:tc>
      </w:tr>
      <w:tr>
        <w:trPr>
          <w:cantSplit/>
        </w:trPr>
        <w:tc>
          <w:tcPr>
            <w:tcW w:type="dxa" w:w="2202"/>
          </w:tcPr>
          <w:p>
            <w:pPr>
              <w:spacing w:before="20" w:after="20"/>
            </w:pPr>
            <w:r>
              <w:rPr>
                <w:rFonts w:ascii="Arial" w:hAnsi="Arial" w:cs="Arial" w:eastAsia="Arial"/>
                <w:b w:val="0"/>
                <w:i w:val="0"/>
                <w:sz w:val="18"/>
              </w:rPr>
              <w:t>POST broker-claims/{claim-id}/insurers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 confirmReuse?</w:t>
            </w:r>
          </w:p>
          <w:p>
            <w:pPr>
              <w:spacing w:before="20" w:after="20"/>
            </w:pPr>
            <w:r>
              <w:rPr>
                <w:rFonts w:ascii="Arial" w:hAnsi="Arial" w:cs="Arial" w:eastAsia="Arial"/>
                <w:b w:val="0"/>
                <w:i w:val="0"/>
                <w:sz w:val="18"/>
              </w:rPr>
              <w:t>Body: insurerCode; sharePct; insurerClaimNo; reportedToInsurerOn; reserveAmount</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Adds an insurer line.</w:t>
            </w:r>
          </w:p>
        </w:tc>
      </w:tr>
      <w:tr>
        <w:trPr>
          <w:cantSplit/>
        </w:trPr>
        <w:tc>
          <w:tcPr>
            <w:tcW w:type="dxa" w:w="2202"/>
          </w:tcPr>
          <w:p>
            <w:pPr>
              <w:spacing w:before="20" w:after="20"/>
            </w:pPr>
            <w:r>
              <w:rPr>
                <w:rFonts w:ascii="Arial" w:hAnsi="Arial" w:cs="Arial" w:eastAsia="Arial"/>
                <w:b w:val="0"/>
                <w:i w:val="0"/>
                <w:sz w:val="18"/>
              </w:rPr>
              <w:t>POST broker-claims/{claim-id}/insurers/{line-id}/number</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insurerClaimNo; reportedToInsurerOn; confirmReuse</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Records an insurer claim number on a line.</w:t>
            </w:r>
          </w:p>
        </w:tc>
      </w:tr>
      <w:tr>
        <w:trPr>
          <w:cantSplit/>
        </w:trPr>
        <w:tc>
          <w:tcPr>
            <w:tcW w:type="dxa" w:w="2202"/>
          </w:tcPr>
          <w:p>
            <w:pPr>
              <w:spacing w:before="20" w:after="20"/>
            </w:pPr>
            <w:r>
              <w:rPr>
                <w:rFonts w:ascii="Arial" w:hAnsi="Arial" w:cs="Arial" w:eastAsia="Arial"/>
                <w:b w:val="0"/>
                <w:i w:val="0"/>
                <w:sz w:val="18"/>
              </w:rPr>
              <w:t>PUT broker-claims/{claim-id}/insurers/{line-id}/share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sharePct</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Changes the share of a line.</w:t>
            </w:r>
          </w:p>
        </w:tc>
      </w:tr>
      <w:tr>
        <w:trPr>
          <w:cantSplit/>
        </w:trPr>
        <w:tc>
          <w:tcPr>
            <w:tcW w:type="dxa" w:w="2202"/>
          </w:tcPr>
          <w:p>
            <w:pPr>
              <w:spacing w:before="20" w:after="20"/>
            </w:pPr>
            <w:r>
              <w:rPr>
                <w:rFonts w:ascii="Arial" w:hAnsi="Arial" w:cs="Arial" w:eastAsia="Arial"/>
                <w:b w:val="0"/>
                <w:i w:val="0"/>
                <w:sz w:val="18"/>
              </w:rPr>
              <w:t>POST broker-claims/{claim-id}/insurers/{line-id}/reserve</w:t>
            </w:r>
          </w:p>
        </w:tc>
        <w:tc>
          <w:tcPr>
            <w:tcW w:type="dxa" w:w="1609"/>
          </w:tcPr>
          <w:p>
            <w:pPr>
              <w:spacing w:before="20" w:after="20"/>
            </w:pPr>
            <w:r>
              <w:rPr>
                <w:rFonts w:ascii="Arial" w:hAnsi="Arial" w:cs="Arial" w:eastAsia="Arial"/>
                <w:b w:val="0"/>
                <w:i w:val="0"/>
                <w:sz w:val="18"/>
              </w:rPr>
              <w:t>BCL_RESERVE_AMEND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amount; reason</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Amends the insurer reserve of a line.</w:t>
            </w:r>
          </w:p>
        </w:tc>
      </w:tr>
      <w:tr>
        <w:trPr>
          <w:cantSplit/>
        </w:trPr>
        <w:tc>
          <w:tcPr>
            <w:tcW w:type="dxa" w:w="2202"/>
          </w:tcPr>
          <w:p>
            <w:pPr>
              <w:spacing w:before="20" w:after="20"/>
            </w:pPr>
            <w:r>
              <w:rPr>
                <w:rFonts w:ascii="Arial" w:hAnsi="Arial" w:cs="Arial" w:eastAsia="Arial"/>
                <w:b w:val="0"/>
                <w:i w:val="0"/>
                <w:sz w:val="18"/>
              </w:rPr>
              <w:t>POST broker-claims/{claim-id}/insurers/{line-id}/adjuster</w:t>
            </w:r>
          </w:p>
        </w:tc>
        <w:tc>
          <w:tcPr>
            <w:tcW w:type="dxa" w:w="1609"/>
          </w:tcPr>
          <w:p>
            <w:pPr>
              <w:spacing w:before="20" w:after="20"/>
            </w:pPr>
            <w:r>
              <w:rPr>
                <w:rFonts w:ascii="Arial" w:hAnsi="Arial" w:cs="Arial" w:eastAsia="Arial"/>
                <w:b w:val="0"/>
                <w:i w:val="0"/>
                <w:sz w:val="18"/>
              </w:rPr>
              <w:t>BCL_ADJUSTER_ASSIGN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adjusterCode</w:t>
            </w:r>
          </w:p>
        </w:tc>
        <w:tc>
          <w:tcPr>
            <w:tcW w:type="dxa" w:w="1694"/>
          </w:tcPr>
          <w:p>
            <w:pPr>
              <w:spacing w:before="20" w:after="20"/>
            </w:pPr>
            <w:r>
              <w:rPr>
                <w:rFonts w:ascii="Arial" w:hAnsi="Arial" w:cs="Arial" w:eastAsia="Arial"/>
                <w:b w:val="0"/>
                <w:i w:val="0"/>
                <w:sz w:val="18"/>
              </w:rPr>
              <w:t>List of id, insurerCode, insurerName, sharePct, insurerClaimNo, reportedToInsurerOn, reserveAmount, settledAmount, adjusterCode, adjusterLabel</w:t>
            </w:r>
          </w:p>
        </w:tc>
        <w:tc>
          <w:tcPr>
            <w:tcW w:type="dxa" w:w="1524"/>
          </w:tcPr>
          <w:p>
            <w:pPr>
              <w:spacing w:before="20" w:after="20"/>
            </w:pPr>
            <w:r>
              <w:rPr>
                <w:rFonts w:ascii="Arial" w:hAnsi="Arial" w:cs="Arial" w:eastAsia="Arial"/>
                <w:b w:val="0"/>
                <w:i w:val="0"/>
                <w:sz w:val="18"/>
              </w:rPr>
              <w:t>Assigns the adjuster of a line.</w:t>
            </w:r>
          </w:p>
        </w:tc>
      </w:tr>
      <w:tr>
        <w:trPr>
          <w:cantSplit/>
        </w:trPr>
        <w:tc>
          <w:tcPr>
            <w:tcW w:type="dxa" w:w="2202"/>
          </w:tcPr>
          <w:p>
            <w:pPr>
              <w:spacing w:before="20" w:after="20"/>
            </w:pPr>
            <w:r>
              <w:rPr>
                <w:rFonts w:ascii="Arial" w:hAnsi="Arial" w:cs="Arial" w:eastAsia="Arial"/>
                <w:b w:val="0"/>
                <w:i w:val="0"/>
                <w:sz w:val="18"/>
              </w:rPr>
              <w:t>GET broker-claims/{claim-id}/updates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insurerClaimId, updateDate, source, reference, remarks, attachmentIds, correctsUpdateId, uploadRef, recordedBy and 1 more</w:t>
            </w:r>
          </w:p>
        </w:tc>
        <w:tc>
          <w:tcPr>
            <w:tcW w:type="dxa" w:w="1524"/>
          </w:tcPr>
          <w:p>
            <w:pPr>
              <w:spacing w:before="20" w:after="20"/>
            </w:pPr>
            <w:r>
              <w:rPr>
                <w:rFonts w:ascii="Arial" w:hAnsi="Arial" w:cs="Arial" w:eastAsia="Arial"/>
                <w:b w:val="0"/>
                <w:i w:val="0"/>
                <w:sz w:val="18"/>
              </w:rPr>
              <w:t>The insurer updates of a claim.</w:t>
            </w:r>
          </w:p>
        </w:tc>
      </w:tr>
      <w:tr>
        <w:trPr>
          <w:cantSplit/>
        </w:trPr>
        <w:tc>
          <w:tcPr>
            <w:tcW w:type="dxa" w:w="2202"/>
          </w:tcPr>
          <w:p>
            <w:pPr>
              <w:spacing w:before="20" w:after="20"/>
            </w:pPr>
            <w:r>
              <w:rPr>
                <w:rFonts w:ascii="Arial" w:hAnsi="Arial" w:cs="Arial" w:eastAsia="Arial"/>
                <w:b w:val="0"/>
                <w:i w:val="0"/>
                <w:sz w:val="18"/>
              </w:rPr>
              <w:t>POST broker-claims/{claim-id}/updates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insurerClaimId; updateDate; source; reference; remarks; attachmentIds; correctsUpdateId</w:t>
            </w:r>
          </w:p>
        </w:tc>
        <w:tc>
          <w:tcPr>
            <w:tcW w:type="dxa" w:w="1694"/>
          </w:tcPr>
          <w:p>
            <w:pPr>
              <w:spacing w:before="20" w:after="20"/>
            </w:pPr>
            <w:r>
              <w:rPr>
                <w:rFonts w:ascii="Arial" w:hAnsi="Arial" w:cs="Arial" w:eastAsia="Arial"/>
                <w:b w:val="0"/>
                <w:i w:val="0"/>
                <w:sz w:val="18"/>
              </w:rPr>
              <w:t>id, insurerClaimId, updateDate, source, reference, remarks, attachmentIds, correctsUpdateId, uploadRef, recordedBy and 1 more</w:t>
            </w:r>
          </w:p>
        </w:tc>
        <w:tc>
          <w:tcPr>
            <w:tcW w:type="dxa" w:w="1524"/>
          </w:tcPr>
          <w:p>
            <w:pPr>
              <w:spacing w:before="20" w:after="20"/>
            </w:pPr>
            <w:r>
              <w:rPr>
                <w:rFonts w:ascii="Arial" w:hAnsi="Arial" w:cs="Arial" w:eastAsia="Arial"/>
                <w:b w:val="0"/>
                <w:i w:val="0"/>
                <w:sz w:val="18"/>
              </w:rPr>
              <w:t>Records an insurer update (also on a closed claim).</w:t>
            </w:r>
          </w:p>
        </w:tc>
      </w:tr>
      <w:tr>
        <w:trPr>
          <w:cantSplit/>
        </w:trPr>
        <w:tc>
          <w:tcPr>
            <w:tcW w:type="dxa" w:w="2202"/>
          </w:tcPr>
          <w:p>
            <w:pPr>
              <w:spacing w:before="20" w:after="20"/>
            </w:pPr>
            <w:r>
              <w:rPr>
                <w:rFonts w:ascii="Arial" w:hAnsi="Arial" w:cs="Arial" w:eastAsia="Arial"/>
                <w:b w:val="0"/>
                <w:i w:val="0"/>
                <w:sz w:val="18"/>
              </w:rPr>
              <w:t>GET broker-claims/{claim-id}/loss-advice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insurerCode, insurerName, suggestedTo, subject, body</w:t>
            </w:r>
          </w:p>
        </w:tc>
        <w:tc>
          <w:tcPr>
            <w:tcW w:type="dxa" w:w="1524"/>
          </w:tcPr>
          <w:p>
            <w:pPr>
              <w:spacing w:before="20" w:after="20"/>
            </w:pPr>
            <w:r>
              <w:rPr>
                <w:rFonts w:ascii="Arial" w:hAnsi="Arial" w:cs="Arial" w:eastAsia="Arial"/>
                <w:b w:val="0"/>
                <w:i w:val="0"/>
                <w:sz w:val="18"/>
              </w:rPr>
              <w:t>The loss advice of each insurer, for review before sending.</w:t>
            </w:r>
          </w:p>
        </w:tc>
      </w:tr>
      <w:tr>
        <w:trPr>
          <w:cantSplit/>
        </w:trPr>
        <w:tc>
          <w:tcPr>
            <w:tcW w:type="dxa" w:w="2202"/>
          </w:tcPr>
          <w:p>
            <w:pPr>
              <w:spacing w:before="20" w:after="20"/>
            </w:pPr>
            <w:r>
              <w:rPr>
                <w:rFonts w:ascii="Arial" w:hAnsi="Arial" w:cs="Arial" w:eastAsia="Arial"/>
                <w:b w:val="0"/>
                <w:i w:val="0"/>
                <w:sz w:val="18"/>
              </w:rPr>
              <w:t>POST broker-claims/{claim-id}/loss-advice</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recipients</w:t>
            </w:r>
          </w:p>
        </w:tc>
        <w:tc>
          <w:tcPr>
            <w:tcW w:type="dxa" w:w="1694"/>
          </w:tcPr>
          <w:p>
            <w:pPr>
              <w:spacing w:before="20" w:after="20"/>
            </w:pPr>
            <w:r>
              <w:rPr>
                <w:rFonts w:ascii="Arial" w:hAnsi="Arial" w:cs="Arial" w:eastAsia="Arial"/>
                <w:b w:val="0"/>
                <w:i w:val="0"/>
                <w:sz w:val="18"/>
              </w:rPr>
              <w:t>List of insurerCode, messageId, attachmentId, fileName</w:t>
            </w:r>
          </w:p>
        </w:tc>
        <w:tc>
          <w:tcPr>
            <w:tcW w:type="dxa" w:w="1524"/>
          </w:tcPr>
          <w:p>
            <w:pPr>
              <w:spacing w:before="20" w:after="20"/>
            </w:pPr>
            <w:r>
              <w:rPr>
                <w:rFonts w:ascii="Arial" w:hAnsi="Arial" w:cs="Arial" w:eastAsia="Arial"/>
                <w:b w:val="0"/>
                <w:i w:val="0"/>
                <w:sz w:val="18"/>
              </w:rPr>
              <w:t>E-mails the loss advice to the chosen insurers.</w:t>
            </w:r>
          </w:p>
        </w:tc>
      </w:tr>
      <w:tr>
        <w:trPr>
          <w:cantSplit/>
        </w:trPr>
        <w:tc>
          <w:tcPr>
            <w:tcW w:type="dxa" w:w="2202"/>
          </w:tcPr>
          <w:p>
            <w:pPr>
              <w:spacing w:before="20" w:after="20"/>
            </w:pPr>
            <w:r>
              <w:rPr>
                <w:rFonts w:ascii="Arial" w:hAnsi="Arial" w:cs="Arial" w:eastAsia="Arial"/>
                <w:b w:val="0"/>
                <w:i w:val="0"/>
                <w:sz w:val="18"/>
              </w:rPr>
              <w:t>GET broker-claims/{claim-id}/locations</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itemNo, address, city, province, locationKey, description, references</w:t>
            </w:r>
          </w:p>
        </w:tc>
        <w:tc>
          <w:tcPr>
            <w:tcW w:type="dxa" w:w="1524"/>
          </w:tcPr>
          <w:p>
            <w:pPr>
              <w:spacing w:before="20" w:after="20"/>
            </w:pPr>
            <w:r>
              <w:rPr>
                <w:rFonts w:ascii="Arial" w:hAnsi="Arial" w:cs="Arial" w:eastAsia="Arial"/>
                <w:b w:val="0"/>
                <w:i w:val="0"/>
                <w:sz w:val="18"/>
              </w:rPr>
              <w:t>The locations of a claim with their insurer references.</w:t>
            </w:r>
          </w:p>
        </w:tc>
      </w:tr>
      <w:tr>
        <w:trPr>
          <w:cantSplit/>
        </w:trPr>
        <w:tc>
          <w:tcPr>
            <w:tcW w:type="dxa" w:w="2202"/>
          </w:tcPr>
          <w:p>
            <w:pPr>
              <w:spacing w:before="20" w:after="20"/>
            </w:pPr>
            <w:r>
              <w:rPr>
                <w:rFonts w:ascii="Arial" w:hAnsi="Arial" w:cs="Arial" w:eastAsia="Arial"/>
                <w:b w:val="0"/>
                <w:i w:val="0"/>
                <w:sz w:val="18"/>
              </w:rPr>
              <w:t>POST broker-claims/{claim-id}/locations</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locations*</w:t>
            </w:r>
          </w:p>
        </w:tc>
        <w:tc>
          <w:tcPr>
            <w:tcW w:type="dxa" w:w="1694"/>
          </w:tcPr>
          <w:p>
            <w:pPr>
              <w:spacing w:before="20" w:after="20"/>
            </w:pPr>
            <w:r>
              <w:rPr>
                <w:rFonts w:ascii="Arial" w:hAnsi="Arial" w:cs="Arial" w:eastAsia="Arial"/>
                <w:b w:val="0"/>
                <w:i w:val="0"/>
                <w:sz w:val="18"/>
              </w:rPr>
              <w:t>List of itemNo, address, city, province, locationKey, description, references</w:t>
            </w:r>
          </w:p>
        </w:tc>
        <w:tc>
          <w:tcPr>
            <w:tcW w:type="dxa" w:w="1524"/>
          </w:tcPr>
          <w:p>
            <w:pPr>
              <w:spacing w:before="20" w:after="20"/>
            </w:pPr>
            <w:r>
              <w:rPr>
                <w:rFonts w:ascii="Arial" w:hAnsi="Arial" w:cs="Arial" w:eastAsia="Arial"/>
                <w:b w:val="0"/>
                <w:i w:val="0"/>
                <w:sz w:val="18"/>
              </w:rPr>
              <w:t>Links locations of the cover.</w:t>
            </w:r>
          </w:p>
        </w:tc>
      </w:tr>
      <w:tr>
        <w:trPr>
          <w:cantSplit/>
        </w:trPr>
        <w:tc>
          <w:tcPr>
            <w:tcW w:type="dxa" w:w="2202"/>
          </w:tcPr>
          <w:p>
            <w:pPr>
              <w:spacing w:before="20" w:after="20"/>
            </w:pPr>
            <w:r>
              <w:rPr>
                <w:rFonts w:ascii="Arial" w:hAnsi="Arial" w:cs="Arial" w:eastAsia="Arial"/>
                <w:b w:val="0"/>
                <w:i w:val="0"/>
                <w:sz w:val="18"/>
              </w:rPr>
              <w:t>PUT broker-claims/{claim-id}/locations/{item-no}</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description</w:t>
            </w:r>
          </w:p>
        </w:tc>
        <w:tc>
          <w:tcPr>
            <w:tcW w:type="dxa" w:w="1694"/>
          </w:tcPr>
          <w:p>
            <w:pPr>
              <w:spacing w:before="20" w:after="20"/>
            </w:pPr>
            <w:r>
              <w:rPr>
                <w:rFonts w:ascii="Arial" w:hAnsi="Arial" w:cs="Arial" w:eastAsia="Arial"/>
                <w:b w:val="0"/>
                <w:i w:val="0"/>
                <w:sz w:val="18"/>
              </w:rPr>
              <w:t>List of itemNo, address, city, province, locationKey, description, references</w:t>
            </w:r>
          </w:p>
        </w:tc>
        <w:tc>
          <w:tcPr>
            <w:tcW w:type="dxa" w:w="1524"/>
          </w:tcPr>
          <w:p>
            <w:pPr>
              <w:spacing w:before="20" w:after="20"/>
            </w:pPr>
            <w:r>
              <w:rPr>
                <w:rFonts w:ascii="Arial" w:hAnsi="Arial" w:cs="Arial" w:eastAsia="Arial"/>
                <w:b w:val="0"/>
                <w:i w:val="0"/>
                <w:sz w:val="18"/>
              </w:rPr>
              <w:t>Changes the damage description of a location.</w:t>
            </w:r>
          </w:p>
        </w:tc>
      </w:tr>
      <w:tr>
        <w:trPr>
          <w:cantSplit/>
        </w:trPr>
        <w:tc>
          <w:tcPr>
            <w:tcW w:type="dxa" w:w="2202"/>
          </w:tcPr>
          <w:p>
            <w:pPr>
              <w:spacing w:before="20" w:after="20"/>
            </w:pPr>
            <w:r>
              <w:rPr>
                <w:rFonts w:ascii="Arial" w:hAnsi="Arial" w:cs="Arial" w:eastAsia="Arial"/>
                <w:b w:val="0"/>
                <w:i w:val="0"/>
                <w:sz w:val="18"/>
              </w:rPr>
              <w:t>DELETE broker-claims/{claim-id}/locations/{item-no}</w:t>
            </w:r>
          </w:p>
        </w:tc>
        <w:tc>
          <w:tcPr>
            <w:tcW w:type="dxa" w:w="1609"/>
          </w:tcPr>
          <w:p>
            <w:pPr>
              <w:spacing w:before="20" w:after="20"/>
            </w:pPr>
            <w:r>
              <w:rPr>
                <w:rFonts w:ascii="Arial" w:hAnsi="Arial" w:cs="Arial" w:eastAsia="Arial"/>
                <w:b w:val="0"/>
                <w:i w:val="0"/>
                <w:sz w:val="18"/>
              </w:rPr>
              <w:t>BCL_RECORD</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itemNo, address, city, province, locationKey, description, references</w:t>
            </w:r>
          </w:p>
        </w:tc>
        <w:tc>
          <w:tcPr>
            <w:tcW w:type="dxa" w:w="1524"/>
          </w:tcPr>
          <w:p>
            <w:pPr>
              <w:spacing w:before="20" w:after="20"/>
            </w:pPr>
            <w:r>
              <w:rPr>
                <w:rFonts w:ascii="Arial" w:hAnsi="Arial" w:cs="Arial" w:eastAsia="Arial"/>
                <w:b w:val="0"/>
                <w:i w:val="0"/>
                <w:sz w:val="18"/>
              </w:rPr>
              <w:t>Removes a location from the claim.</w:t>
            </w:r>
          </w:p>
        </w:tc>
      </w:tr>
      <w:tr>
        <w:trPr>
          <w:cantSplit/>
        </w:trPr>
        <w:tc>
          <w:tcPr>
            <w:tcW w:type="dxa" w:w="2202"/>
          </w:tcPr>
          <w:p>
            <w:pPr>
              <w:spacing w:before="20" w:after="20"/>
            </w:pPr>
            <w:r>
              <w:rPr>
                <w:rFonts w:ascii="Arial" w:hAnsi="Arial" w:cs="Arial" w:eastAsia="Arial"/>
                <w:b w:val="0"/>
                <w:i w:val="0"/>
                <w:sz w:val="18"/>
              </w:rPr>
              <w:t>GET broker-claims/location-refs</w:t>
            </w:r>
          </w:p>
        </w:tc>
        <w:tc>
          <w:tcPr>
            <w:tcW w:type="dxa" w:w="1609"/>
          </w:tcPr>
          <w:p>
            <w:pPr>
              <w:spacing w:before="20" w:after="20"/>
            </w:pPr>
            <w:r>
              <w:rPr>
                <w:rFonts w:ascii="Arial" w:hAnsi="Arial" w:cs="Arial" w:eastAsia="Arial"/>
                <w:b w:val="0"/>
                <w:i w:val="0"/>
                <w:sz w:val="18"/>
              </w:rPr>
              <w:t>BCL_LOCATION_REF_MAINTAIN</w:t>
            </w:r>
          </w:p>
        </w:tc>
        <w:tc>
          <w:tcPr>
            <w:tcW w:type="dxa" w:w="1609"/>
          </w:tcPr>
          <w:p>
            <w:pPr>
              <w:spacing w:before="20" w:after="20"/>
            </w:pPr>
            <w:r>
              <w:rPr>
                <w:rFonts w:ascii="Arial" w:hAnsi="Arial" w:cs="Arial" w:eastAsia="Arial"/>
                <w:b w:val="0"/>
                <w:i w:val="0"/>
                <w:sz w:val="18"/>
              </w:rPr>
              <w:t>Query: companyId,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arn, itemNo, locationKey, insurerCode, reference, effectiveFrom, effectiveTo, createdBy, createdAt</w:t>
            </w:r>
          </w:p>
        </w:tc>
        <w:tc>
          <w:tcPr>
            <w:tcW w:type="dxa" w:w="1524"/>
          </w:tcPr>
          <w:p>
            <w:pPr>
              <w:spacing w:before="20" w:after="20"/>
            </w:pPr>
            <w:r>
              <w:rPr>
                <w:rFonts w:ascii="Arial" w:hAnsi="Arial" w:cs="Arial" w:eastAsia="Arial"/>
                <w:b w:val="0"/>
                <w:i w:val="0"/>
                <w:sz w:val="18"/>
              </w:rPr>
              <w:t>References by ARN, insurer, reference or location key.</w:t>
            </w:r>
          </w:p>
        </w:tc>
      </w:tr>
      <w:tr>
        <w:trPr>
          <w:cantSplit/>
        </w:trPr>
        <w:tc>
          <w:tcPr>
            <w:tcW w:type="dxa" w:w="2202"/>
          </w:tcPr>
          <w:p>
            <w:pPr>
              <w:spacing w:before="20" w:after="20"/>
            </w:pPr>
            <w:r>
              <w:rPr>
                <w:rFonts w:ascii="Arial" w:hAnsi="Arial" w:cs="Arial" w:eastAsia="Arial"/>
                <w:b w:val="0"/>
                <w:i w:val="0"/>
                <w:sz w:val="18"/>
              </w:rPr>
              <w:t>GET broker-claims/location-refs/by-cover/{by-cover-arn}</w:t>
            </w:r>
          </w:p>
        </w:tc>
        <w:tc>
          <w:tcPr>
            <w:tcW w:type="dxa" w:w="1609"/>
          </w:tcPr>
          <w:p>
            <w:pPr>
              <w:spacing w:before="20" w:after="20"/>
            </w:pPr>
            <w:r>
              <w:rPr>
                <w:rFonts w:ascii="Arial" w:hAnsi="Arial" w:cs="Arial" w:eastAsia="Arial"/>
                <w:b w:val="0"/>
                <w:i w:val="0"/>
                <w:sz w:val="18"/>
              </w:rPr>
              <w:t>BCL_VIEW, BCL_COVER_VIEW, BCL_LOCATION_REF_MAINTAIN</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arn, itemNo, locationKey, insurerCode, reference, effectiveFrom, effectiveTo, createdBy, createdAt</w:t>
            </w:r>
          </w:p>
        </w:tc>
        <w:tc>
          <w:tcPr>
            <w:tcW w:type="dxa" w:w="1524"/>
          </w:tcPr>
          <w:p>
            <w:pPr>
              <w:spacing w:before="20" w:after="20"/>
            </w:pPr>
            <w:r>
              <w:rPr>
                <w:rFonts w:ascii="Arial" w:hAnsi="Arial" w:cs="Arial" w:eastAsia="Arial"/>
                <w:b w:val="0"/>
                <w:i w:val="0"/>
                <w:sz w:val="18"/>
              </w:rPr>
              <w:t>Every reference of a cover, current and past.</w:t>
            </w:r>
          </w:p>
        </w:tc>
      </w:tr>
      <w:tr>
        <w:trPr>
          <w:cantSplit/>
        </w:trPr>
        <w:tc>
          <w:tcPr>
            <w:tcW w:type="dxa" w:w="2202"/>
          </w:tcPr>
          <w:p>
            <w:pPr>
              <w:spacing w:before="20" w:after="20"/>
            </w:pPr>
            <w:r>
              <w:rPr>
                <w:rFonts w:ascii="Arial" w:hAnsi="Arial" w:cs="Arial" w:eastAsia="Arial"/>
                <w:b w:val="0"/>
                <w:i w:val="0"/>
                <w:sz w:val="18"/>
              </w:rPr>
              <w:t>POST broker-claims/location-refs</w:t>
            </w:r>
          </w:p>
        </w:tc>
        <w:tc>
          <w:tcPr>
            <w:tcW w:type="dxa" w:w="1609"/>
          </w:tcPr>
          <w:p>
            <w:pPr>
              <w:spacing w:before="20" w:after="20"/>
            </w:pPr>
            <w:r>
              <w:rPr>
                <w:rFonts w:ascii="Arial" w:hAnsi="Arial" w:cs="Arial" w:eastAsia="Arial"/>
                <w:b w:val="0"/>
                <w:i w:val="0"/>
                <w:sz w:val="18"/>
              </w:rPr>
              <w:t>BCL_LOCATION_REF_MAINTAIN</w:t>
            </w:r>
          </w:p>
        </w:tc>
        <w:tc>
          <w:tcPr>
            <w:tcW w:type="dxa" w:w="1609"/>
          </w:tcPr>
          <w:p>
            <w:pPr>
              <w:spacing w:before="20" w:after="20"/>
            </w:pPr>
            <w:r>
              <w:rPr>
                <w:rFonts w:ascii="Arial" w:hAnsi="Arial" w:cs="Arial" w:eastAsia="Arial"/>
                <w:b w:val="0"/>
                <w:i w:val="0"/>
                <w:sz w:val="18"/>
              </w:rPr>
              <w:t>Body: companyId; arn*; itemNo; insurerCode; reference; effectiveFrom</w:t>
            </w:r>
          </w:p>
        </w:tc>
        <w:tc>
          <w:tcPr>
            <w:tcW w:type="dxa" w:w="1694"/>
          </w:tcPr>
          <w:p>
            <w:pPr>
              <w:spacing w:before="20" w:after="20"/>
            </w:pPr>
            <w:r>
              <w:rPr>
                <w:rFonts w:ascii="Arial" w:hAnsi="Arial" w:cs="Arial" w:eastAsia="Arial"/>
                <w:b w:val="0"/>
                <w:i w:val="0"/>
                <w:sz w:val="18"/>
              </w:rPr>
              <w:t>id, arn, itemNo, locationKey, insurerCode, reference, effectiveFrom, effectiveTo, createdBy, createdAt</w:t>
            </w:r>
          </w:p>
        </w:tc>
        <w:tc>
          <w:tcPr>
            <w:tcW w:type="dxa" w:w="1524"/>
          </w:tcPr>
          <w:p>
            <w:pPr>
              <w:spacing w:before="20" w:after="20"/>
            </w:pPr>
            <w:r>
              <w:rPr>
                <w:rFonts w:ascii="Arial" w:hAnsi="Arial" w:cs="Arial" w:eastAsia="Arial"/>
                <w:b w:val="0"/>
                <w:i w:val="0"/>
                <w:sz w:val="18"/>
              </w:rPr>
              <w:t>Records a reference; the open one of the location and insurer is end-dated.</w:t>
            </w:r>
          </w:p>
        </w:tc>
      </w:tr>
    </w:tbl>
    <w:p>
      <w:pPr>
        <w:spacing w:after="40"/>
      </w:pPr>
    </w:p>
    <w:p>
      <w:pPr>
        <w:pStyle w:val="Heading2"/>
      </w:pPr>
      <w:r>
        <w:t>Diary, home and worklist</w:t>
      </w:r>
    </w:p>
    <w:p>
      <w:pPr>
        <w:keepNext/>
        <w:spacing w:before="120" w:after="60"/>
        <w:ind w:left="363"/>
      </w:pPr>
      <w:r>
        <w:rPr>
          <w:rFonts w:ascii="Arial" w:hAnsi="Arial" w:cs="Arial" w:eastAsia="Arial"/>
          <w:b/>
          <w:i w:val="0"/>
          <w:sz w:val="18"/>
        </w:rPr>
        <w:t>Table 13: Diary, home and worklist: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POST broker-claims/diary/{entry-id}/done</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remark</w:t>
            </w:r>
          </w:p>
        </w:tc>
        <w:tc>
          <w:tcPr>
            <w:tcW w:type="dxa" w:w="1694"/>
          </w:tcPr>
          <w:p>
            <w:pPr>
              <w:spacing w:before="20" w:after="20"/>
            </w:pPr>
            <w:r>
              <w:rPr>
                <w:rFonts w:ascii="Arial" w:hAnsi="Arial" w:cs="Arial" w:eastAsia="Arial"/>
                <w:b w:val="0"/>
                <w:i w:val="0"/>
                <w:sz w:val="18"/>
              </w:rPr>
              <w:t>id, claimId, entryType, typeLabel, entryDate, dueDate, assignee, text, doneAt, doneBy and 3 more</w:t>
            </w:r>
          </w:p>
        </w:tc>
        <w:tc>
          <w:tcPr>
            <w:tcW w:type="dxa" w:w="1524"/>
          </w:tcPr>
          <w:p>
            <w:pPr>
              <w:spacing w:before="20" w:after="20"/>
            </w:pPr>
            <w:r>
              <w:rPr>
                <w:rFonts w:ascii="Arial" w:hAnsi="Arial" w:cs="Arial" w:eastAsia="Arial"/>
                <w:b w:val="0"/>
                <w:i w:val="0"/>
                <w:sz w:val="18"/>
              </w:rPr>
              <w:t>Marks a diary entry done.</w:t>
            </w:r>
          </w:p>
        </w:tc>
      </w:tr>
      <w:tr>
        <w:trPr>
          <w:cantSplit/>
        </w:trPr>
        <w:tc>
          <w:tcPr>
            <w:tcW w:type="dxa" w:w="2202"/>
          </w:tcPr>
          <w:p>
            <w:pPr>
              <w:spacing w:before="20" w:after="20"/>
            </w:pPr>
            <w:r>
              <w:rPr>
                <w:rFonts w:ascii="Arial" w:hAnsi="Arial" w:cs="Arial" w:eastAsia="Arial"/>
                <w:b w:val="0"/>
                <w:i w:val="0"/>
                <w:sz w:val="18"/>
              </w:rPr>
              <w:t>GET broker-claims/diary/mine</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 includeDone?,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claimId, claimNo, assuredName, entryType, typeLabel, entryDate, dueDate, assignee, text and 4 more</w:t>
            </w:r>
          </w:p>
        </w:tc>
        <w:tc>
          <w:tcPr>
            <w:tcW w:type="dxa" w:w="1524"/>
          </w:tcPr>
          <w:p>
            <w:pPr>
              <w:spacing w:before="20" w:after="20"/>
            </w:pPr>
            <w:r>
              <w:rPr>
                <w:rFonts w:ascii="Arial" w:hAnsi="Arial" w:cs="Arial" w:eastAsia="Arial"/>
                <w:b w:val="0"/>
                <w:i w:val="0"/>
                <w:sz w:val="18"/>
              </w:rPr>
              <w:t>My Diary.</w:t>
            </w:r>
          </w:p>
        </w:tc>
      </w:tr>
      <w:tr>
        <w:trPr>
          <w:cantSplit/>
        </w:trPr>
        <w:tc>
          <w:tcPr>
            <w:tcW w:type="dxa" w:w="2202"/>
          </w:tcPr>
          <w:p>
            <w:pPr>
              <w:spacing w:before="20" w:after="20"/>
            </w:pPr>
            <w:r>
              <w:rPr>
                <w:rFonts w:ascii="Arial" w:hAnsi="Arial" w:cs="Arial" w:eastAsia="Arial"/>
                <w:b w:val="0"/>
                <w:i w:val="0"/>
                <w:sz w:val="18"/>
              </w:rPr>
              <w:t>GET broker-claims/home</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tiles, byStatus, ageing</w:t>
            </w:r>
          </w:p>
        </w:tc>
        <w:tc>
          <w:tcPr>
            <w:tcW w:type="dxa" w:w="1524"/>
          </w:tcPr>
          <w:p>
            <w:pPr>
              <w:spacing w:before="20" w:after="20"/>
            </w:pPr>
            <w:r>
              <w:rPr>
                <w:rFonts w:ascii="Arial" w:hAnsi="Arial" w:cs="Arial" w:eastAsia="Arial"/>
                <w:b w:val="0"/>
                <w:i w:val="0"/>
                <w:sz w:val="18"/>
              </w:rPr>
              <w:t>The Claims home of the signed-in user.</w:t>
            </w:r>
          </w:p>
        </w:tc>
      </w:tr>
      <w:tr>
        <w:trPr>
          <w:cantSplit/>
        </w:trPr>
        <w:tc>
          <w:tcPr>
            <w:tcW w:type="dxa" w:w="2202"/>
          </w:tcPr>
          <w:p>
            <w:pPr>
              <w:spacing w:before="20" w:after="20"/>
            </w:pPr>
            <w:r>
              <w:rPr>
                <w:rFonts w:ascii="Arial" w:hAnsi="Arial" w:cs="Arial" w:eastAsia="Arial"/>
                <w:b w:val="0"/>
                <w:i w:val="0"/>
                <w:sz w:val="18"/>
              </w:rPr>
              <w:t>GET broker-claims/worklist</w:t>
            </w:r>
          </w:p>
        </w:tc>
        <w:tc>
          <w:tcPr>
            <w:tcW w:type="dxa" w:w="1609"/>
          </w:tcPr>
          <w:p>
            <w:pPr>
              <w:spacing w:before="20" w:after="20"/>
            </w:pPr>
            <w:r>
              <w:rPr>
                <w:rFonts w:ascii="Arial" w:hAnsi="Arial" w:cs="Arial" w:eastAsia="Arial"/>
                <w:b w:val="0"/>
                <w:i w:val="0"/>
                <w:sz w:val="18"/>
              </w:rPr>
              <w:t>BCL_VIEW</w:t>
            </w:r>
          </w:p>
        </w:tc>
        <w:tc>
          <w:tcPr>
            <w:tcW w:type="dxa" w:w="1609"/>
          </w:tcPr>
          <w:p>
            <w:pPr>
              <w:spacing w:before="20" w:after="20"/>
            </w:pPr>
            <w:r>
              <w:rPr>
                <w:rFonts w:ascii="Arial" w:hAnsi="Arial" w:cs="Arial" w:eastAsia="Arial"/>
                <w:b w:val="0"/>
                <w:i w:val="0"/>
                <w:sz w:val="18"/>
              </w:rPr>
              <w:t>Query: companyId, tab?, flag?, status?, q?, page?, size?</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Page of id, claimNo, cover, handling, dates, nextActionPlan, premiumStatus, currency, claimAmount</w:t>
            </w:r>
          </w:p>
        </w:tc>
        <w:tc>
          <w:tcPr>
            <w:tcW w:type="dxa" w:w="1524"/>
          </w:tcPr>
          <w:p>
            <w:pPr>
              <w:spacing w:before="20" w:after="20"/>
            </w:pPr>
            <w:r>
              <w:rPr>
                <w:rFonts w:ascii="Arial" w:hAnsi="Arial" w:cs="Arial" w:eastAsia="Arial"/>
                <w:b w:val="0"/>
                <w:i w:val="0"/>
                <w:sz w:val="18"/>
              </w:rPr>
              <w:t>A page of the worklist.</w:t>
            </w:r>
          </w:p>
        </w:tc>
      </w:tr>
      <w:tr>
        <w:trPr>
          <w:cantSplit/>
        </w:trPr>
        <w:tc>
          <w:tcPr>
            <w:tcW w:type="dxa" w:w="2202"/>
          </w:tcPr>
          <w:p>
            <w:pPr>
              <w:spacing w:before="20" w:after="20"/>
            </w:pPr>
            <w:r>
              <w:rPr>
                <w:rFonts w:ascii="Arial" w:hAnsi="Arial" w:cs="Arial" w:eastAsia="Arial"/>
                <w:b w:val="0"/>
                <w:i w:val="0"/>
                <w:sz w:val="18"/>
              </w:rPr>
              <w:t>GET broker-claims/assignees</w:t>
            </w:r>
          </w:p>
        </w:tc>
        <w:tc>
          <w:tcPr>
            <w:tcW w:type="dxa" w:w="1609"/>
          </w:tcPr>
          <w:p>
            <w:pPr>
              <w:spacing w:before="20" w:after="20"/>
            </w:pPr>
            <w:r>
              <w:rPr>
                <w:rFonts w:ascii="Arial" w:hAnsi="Arial" w:cs="Arial" w:eastAsia="Arial"/>
                <w:b w:val="0"/>
                <w:i w:val="0"/>
                <w:sz w:val="18"/>
              </w:rPr>
              <w:t>BCL_RECORD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username, unitCode, team</w:t>
            </w:r>
          </w:p>
        </w:tc>
        <w:tc>
          <w:tcPr>
            <w:tcW w:type="dxa" w:w="1524"/>
          </w:tcPr>
          <w:p>
            <w:pPr>
              <w:spacing w:before="20" w:after="20"/>
            </w:pPr>
            <w:r>
              <w:rPr>
                <w:rFonts w:ascii="Arial" w:hAnsi="Arial" w:cs="Arial" w:eastAsia="Arial"/>
                <w:b w:val="0"/>
                <w:i w:val="0"/>
                <w:sz w:val="18"/>
              </w:rPr>
              <w:t>The users claims may be assigned to.</w:t>
            </w:r>
          </w:p>
        </w:tc>
      </w:tr>
      <w:tr>
        <w:trPr>
          <w:cantSplit/>
        </w:trPr>
        <w:tc>
          <w:tcPr>
            <w:tcW w:type="dxa" w:w="2202"/>
          </w:tcPr>
          <w:p>
            <w:pPr>
              <w:spacing w:before="20" w:after="20"/>
            </w:pPr>
            <w:r>
              <w:rPr>
                <w:rFonts w:ascii="Arial" w:hAnsi="Arial" w:cs="Arial" w:eastAsia="Arial"/>
                <w:b w:val="0"/>
                <w:i w:val="0"/>
                <w:sz w:val="18"/>
              </w:rPr>
              <w:t>POST broker-claims/reassign</w:t>
            </w:r>
          </w:p>
        </w:tc>
        <w:tc>
          <w:tcPr>
            <w:tcW w:type="dxa" w:w="1609"/>
          </w:tcPr>
          <w:p>
            <w:pPr>
              <w:spacing w:before="20" w:after="20"/>
            </w:pPr>
            <w:r>
              <w:rPr>
                <w:rFonts w:ascii="Arial" w:hAnsi="Arial" w:cs="Arial" w:eastAsia="Arial"/>
                <w:b w:val="0"/>
                <w:i w:val="0"/>
                <w:sz w:val="18"/>
              </w:rPr>
              <w:t>BCL_VIEW (or one of 1 report permissions of other modules)</w:t>
            </w:r>
          </w:p>
        </w:tc>
        <w:tc>
          <w:tcPr>
            <w:tcW w:type="dxa" w:w="1609"/>
          </w:tcPr>
          <w:p>
            <w:pPr>
              <w:spacing w:before="20" w:after="20"/>
            </w:pPr>
            <w:r>
              <w:rPr>
                <w:rFonts w:ascii="Arial" w:hAnsi="Arial" w:cs="Arial" w:eastAsia="Arial"/>
                <w:b w:val="0"/>
                <w:i w:val="0"/>
                <w:sz w:val="18"/>
              </w:rPr>
              <w:t>Query: companyId</w:t>
            </w:r>
          </w:p>
          <w:p>
            <w:pPr>
              <w:spacing w:before="20" w:after="20"/>
            </w:pPr>
            <w:r>
              <w:rPr>
                <w:rFonts w:ascii="Arial" w:hAnsi="Arial" w:cs="Arial" w:eastAsia="Arial"/>
                <w:b w:val="0"/>
                <w:i w:val="0"/>
                <w:sz w:val="18"/>
              </w:rPr>
              <w:t>Body: claimIds; handler; comment</w:t>
            </w:r>
          </w:p>
        </w:tc>
        <w:tc>
          <w:tcPr>
            <w:tcW w:type="dxa" w:w="1694"/>
          </w:tcPr>
          <w:p>
            <w:pPr>
              <w:spacing w:before="20" w:after="20"/>
            </w:pPr>
            <w:r>
              <w:rPr>
                <w:rFonts w:ascii="Arial" w:hAnsi="Arial" w:cs="Arial" w:eastAsia="Arial"/>
                <w:b w:val="0"/>
                <w:i w:val="0"/>
                <w:sz w:val="18"/>
              </w:rPr>
              <w:t>result</w:t>
            </w:r>
          </w:p>
        </w:tc>
        <w:tc>
          <w:tcPr>
            <w:tcW w:type="dxa" w:w="1524"/>
          </w:tcPr>
          <w:p>
            <w:pPr>
              <w:spacing w:before="20" w:after="20"/>
            </w:pPr>
            <w:r>
              <w:rPr>
                <w:rFonts w:ascii="Arial" w:hAnsi="Arial" w:cs="Arial" w:eastAsia="Arial"/>
                <w:b w:val="0"/>
                <w:i w:val="0"/>
                <w:sz w:val="18"/>
              </w:rPr>
              <w:t>Reassigns claims to another handler.</w:t>
            </w:r>
          </w:p>
        </w:tc>
      </w:tr>
      <w:tr>
        <w:trPr>
          <w:cantSplit/>
        </w:trPr>
        <w:tc>
          <w:tcPr>
            <w:tcW w:type="dxa" w:w="2202"/>
          </w:tcPr>
          <w:p>
            <w:pPr>
              <w:spacing w:before="20" w:after="20"/>
            </w:pPr>
            <w:r>
              <w:rPr>
                <w:rFonts w:ascii="Arial" w:hAnsi="Arial" w:cs="Arial" w:eastAsia="Arial"/>
                <w:b w:val="0"/>
                <w:i w:val="0"/>
                <w:sz w:val="18"/>
              </w:rPr>
              <w:t>GET broker-claims/experience</w:t>
            </w:r>
          </w:p>
        </w:tc>
        <w:tc>
          <w:tcPr>
            <w:tcW w:type="dxa" w:w="1609"/>
          </w:tcPr>
          <w:p>
            <w:pPr>
              <w:spacing w:before="20" w:after="20"/>
            </w:pPr>
            <w:r>
              <w:rPr>
                <w:rFonts w:ascii="Arial" w:hAnsi="Arial" w:cs="Arial" w:eastAsia="Arial"/>
                <w:b w:val="0"/>
                <w:i w:val="0"/>
                <w:sz w:val="18"/>
              </w:rPr>
              <w:t>BCL_VIEW, BCL_REPORT_VIEW</w:t>
            </w:r>
          </w:p>
        </w:tc>
        <w:tc>
          <w:tcPr>
            <w:tcW w:type="dxa" w:w="1609"/>
          </w:tcPr>
          <w:p>
            <w:pPr>
              <w:spacing w:before="20" w:after="20"/>
            </w:pPr>
            <w:r>
              <w:rPr>
                <w:rFonts w:ascii="Arial" w:hAnsi="Arial" w:cs="Arial" w:eastAsia="Arial"/>
                <w:b w:val="0"/>
                <w:i w:val="0"/>
                <w:sz w:val="18"/>
              </w:rPr>
              <w:t>Query: arn, policyYear?</w:t>
            </w:r>
          </w:p>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arn, policyYear, claimCount, openCount, paid, outstanding, total, Map&lt;String, statuses, claims</w:t>
            </w:r>
          </w:p>
        </w:tc>
        <w:tc>
          <w:tcPr>
            <w:tcW w:type="dxa" w:w="1524"/>
          </w:tcPr>
          <w:p>
            <w:pPr>
              <w:spacing w:before="20" w:after="20"/>
            </w:pPr>
            <w:r>
              <w:rPr>
                <w:rFonts w:ascii="Arial" w:hAnsi="Arial" w:cs="Arial" w:eastAsia="Arial"/>
                <w:b w:val="0"/>
                <w:i w:val="0"/>
                <w:sz w:val="18"/>
              </w:rPr>
              <w:t>The loss experience of a cover (account page Claims tab, Marketing, Renewal).</w:t>
            </w:r>
          </w:p>
        </w:tc>
      </w:tr>
    </w:tbl>
    <w:p>
      <w:pPr>
        <w:spacing w:after="40"/>
      </w:pPr>
    </w:p>
    <w:p>
      <w:pPr>
        <w:pStyle w:val="Heading2"/>
      </w:pPr>
      <w:r>
        <w:t>Setup</w:t>
      </w:r>
    </w:p>
    <w:p>
      <w:pPr>
        <w:keepNext/>
        <w:spacing w:before="120" w:after="60"/>
        <w:ind w:left="363"/>
      </w:pPr>
      <w:r>
        <w:rPr>
          <w:rFonts w:ascii="Arial" w:hAnsi="Arial" w:cs="Arial" w:eastAsia="Arial"/>
          <w:b/>
          <w:i w:val="0"/>
          <w:sz w:val="18"/>
        </w:rPr>
        <w:t>Table 14: Setup: operations (* mandatory)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02"/>
        <w:gridCol w:w="1609"/>
        <w:gridCol w:w="1609"/>
        <w:gridCol w:w="1694"/>
        <w:gridCol w:w="1524"/>
      </w:tblGrid>
      <w:tr>
        <w:trPr>
          <w:tblHeader/>
          <w:cantSplit/>
        </w:trPr>
        <w:tc>
          <w:tcPr>
            <w:tcW w:type="dxa" w:w="2202"/>
            <w:shd w:val="clear" w:color="auto" w:fill="D9E2F3"/>
          </w:tcPr>
          <w:p>
            <w:pPr>
              <w:spacing w:before="20" w:after="20"/>
            </w:pPr>
            <w:r>
              <w:rPr>
                <w:rFonts w:ascii="Arial" w:hAnsi="Arial" w:cs="Arial" w:eastAsia="Arial"/>
                <w:b/>
                <w:i w:val="0"/>
                <w:sz w:val="18"/>
              </w:rPr>
              <w:t>Operation</w:t>
            </w:r>
          </w:p>
        </w:tc>
        <w:tc>
          <w:tcPr>
            <w:tcW w:type="dxa" w:w="1609"/>
            <w:shd w:val="clear" w:color="auto" w:fill="D9E2F3"/>
          </w:tcPr>
          <w:p>
            <w:pPr>
              <w:spacing w:before="20" w:after="20"/>
            </w:pPr>
            <w:r>
              <w:rPr>
                <w:rFonts w:ascii="Arial" w:hAnsi="Arial" w:cs="Arial" w:eastAsia="Arial"/>
                <w:b/>
                <w:i w:val="0"/>
                <w:sz w:val="18"/>
              </w:rPr>
              <w:t>Permission</w:t>
            </w:r>
          </w:p>
        </w:tc>
        <w:tc>
          <w:tcPr>
            <w:tcW w:type="dxa" w:w="1609"/>
            <w:shd w:val="clear" w:color="auto" w:fill="D9E2F3"/>
          </w:tcPr>
          <w:p>
            <w:pPr>
              <w:spacing w:before="20" w:after="20"/>
            </w:pPr>
            <w:r>
              <w:rPr>
                <w:rFonts w:ascii="Arial" w:hAnsi="Arial" w:cs="Arial" w:eastAsia="Arial"/>
                <w:b/>
                <w:i w:val="0"/>
                <w:sz w:val="18"/>
              </w:rPr>
              <w:t>Request</w:t>
            </w:r>
          </w:p>
        </w:tc>
        <w:tc>
          <w:tcPr>
            <w:tcW w:type="dxa" w:w="1694"/>
            <w:shd w:val="clear" w:color="auto" w:fill="D9E2F3"/>
          </w:tcPr>
          <w:p>
            <w:pPr>
              <w:spacing w:before="20" w:after="20"/>
            </w:pPr>
            <w:r>
              <w:rPr>
                <w:rFonts w:ascii="Arial" w:hAnsi="Arial" w:cs="Arial" w:eastAsia="Arial"/>
                <w:b/>
                <w:i w:val="0"/>
                <w:sz w:val="18"/>
              </w:rPr>
              <w:t>Response</w:t>
            </w:r>
          </w:p>
        </w:tc>
        <w:tc>
          <w:tcPr>
            <w:tcW w:type="dxa" w:w="1524"/>
            <w:shd w:val="clear" w:color="auto" w:fill="D9E2F3"/>
          </w:tcPr>
          <w:p>
            <w:pPr>
              <w:spacing w:before="20" w:after="20"/>
            </w:pPr>
            <w:r>
              <w:rPr>
                <w:rFonts w:ascii="Arial" w:hAnsi="Arial" w:cs="Arial" w:eastAsia="Arial"/>
                <w:b/>
                <w:i w:val="0"/>
                <w:sz w:val="18"/>
              </w:rPr>
              <w:t>Purpose</w:t>
            </w:r>
          </w:p>
        </w:tc>
      </w:tr>
      <w:tr>
        <w:trPr>
          <w:cantSplit/>
        </w:trPr>
        <w:tc>
          <w:tcPr>
            <w:tcW w:type="dxa" w:w="2202"/>
          </w:tcPr>
          <w:p>
            <w:pPr>
              <w:spacing w:before="20" w:after="20"/>
            </w:pPr>
            <w:r>
              <w:rPr>
                <w:rFonts w:ascii="Arial" w:hAnsi="Arial" w:cs="Arial" w:eastAsia="Arial"/>
                <w:b w:val="0"/>
                <w:i w:val="0"/>
                <w:sz w:val="18"/>
              </w:rPr>
              <w:t>GET broker-claims/setup/attributes/{type-code}</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label, valueStatus, Map&lt;String, attributes, Map&lt;String, pending, pendingBy</w:t>
            </w:r>
          </w:p>
        </w:tc>
        <w:tc>
          <w:tcPr>
            <w:tcW w:type="dxa" w:w="1524"/>
          </w:tcPr>
          <w:p>
            <w:pPr>
              <w:spacing w:before="20" w:after="20"/>
            </w:pPr>
            <w:r>
              <w:rPr>
                <w:rFonts w:ascii="Arial" w:hAnsi="Arial" w:cs="Arial" w:eastAsia="Arial"/>
                <w:b w:val="0"/>
                <w:i w:val="0"/>
                <w:sz w:val="18"/>
              </w:rPr>
              <w:t>The values of a list with their attributes.</w:t>
            </w:r>
          </w:p>
        </w:tc>
      </w:tr>
      <w:tr>
        <w:trPr>
          <w:cantSplit/>
        </w:trPr>
        <w:tc>
          <w:tcPr>
            <w:tcW w:type="dxa" w:w="2202"/>
          </w:tcPr>
          <w:p>
            <w:pPr>
              <w:spacing w:before="20" w:after="20"/>
            </w:pPr>
            <w:r>
              <w:rPr>
                <w:rFonts w:ascii="Arial" w:hAnsi="Arial" w:cs="Arial" w:eastAsia="Arial"/>
                <w:b w:val="0"/>
                <w:i w:val="0"/>
                <w:sz w:val="18"/>
              </w:rPr>
              <w:t>PUT broker-claims/setup/statuses/{status-code}/attributes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phase; waitingOn; followUpDays; awaitingPremiumRemittance</w:t>
            </w:r>
          </w:p>
        </w:tc>
        <w:tc>
          <w:tcPr>
            <w:tcW w:type="dxa" w:w="1694"/>
          </w:tcPr>
          <w:p>
            <w:pPr>
              <w:spacing w:before="20" w:after="20"/>
            </w:pPr>
            <w:r>
              <w:rPr>
                <w:rFonts w:ascii="Arial" w:hAnsi="Arial" w:cs="Arial" w:eastAsia="Arial"/>
                <w:b w:val="0"/>
                <w:i w:val="0"/>
                <w:sz w:val="18"/>
              </w:rPr>
              <w:t>code, label, valueStatus, Map&lt;String, attributes, Map&lt;String, pending, pendingBy</w:t>
            </w:r>
          </w:p>
        </w:tc>
        <w:tc>
          <w:tcPr>
            <w:tcW w:type="dxa" w:w="1524"/>
          </w:tcPr>
          <w:p>
            <w:pPr>
              <w:spacing w:before="20" w:after="20"/>
            </w:pPr>
            <w:r>
              <w:rPr>
                <w:rFonts w:ascii="Arial" w:hAnsi="Arial" w:cs="Arial" w:eastAsia="Arial"/>
                <w:b w:val="0"/>
                <w:i w:val="0"/>
                <w:sz w:val="18"/>
              </w:rPr>
              <w:t>Proposes the attributes of a status.</w:t>
            </w:r>
          </w:p>
        </w:tc>
      </w:tr>
      <w:tr>
        <w:trPr>
          <w:cantSplit/>
        </w:trPr>
        <w:tc>
          <w:tcPr>
            <w:tcW w:type="dxa" w:w="2202"/>
          </w:tcPr>
          <w:p>
            <w:pPr>
              <w:spacing w:before="20" w:after="20"/>
            </w:pPr>
            <w:r>
              <w:rPr>
                <w:rFonts w:ascii="Arial" w:hAnsi="Arial" w:cs="Arial" w:eastAsia="Arial"/>
                <w:b w:val="0"/>
                <w:i w:val="0"/>
                <w:sz w:val="18"/>
              </w:rPr>
              <w:t>PUT broker-claims/setup/settlement-types/{settlement-type-code}/attributes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outcome; closesClaim; requiresSettlementAmount</w:t>
            </w:r>
          </w:p>
        </w:tc>
        <w:tc>
          <w:tcPr>
            <w:tcW w:type="dxa" w:w="1694"/>
          </w:tcPr>
          <w:p>
            <w:pPr>
              <w:spacing w:before="20" w:after="20"/>
            </w:pPr>
            <w:r>
              <w:rPr>
                <w:rFonts w:ascii="Arial" w:hAnsi="Arial" w:cs="Arial" w:eastAsia="Arial"/>
                <w:b w:val="0"/>
                <w:i w:val="0"/>
                <w:sz w:val="18"/>
              </w:rPr>
              <w:t>code, label, valueStatus, Map&lt;String, attributes, Map&lt;String, pending, pendingBy</w:t>
            </w:r>
          </w:p>
        </w:tc>
        <w:tc>
          <w:tcPr>
            <w:tcW w:type="dxa" w:w="1524"/>
          </w:tcPr>
          <w:p>
            <w:pPr>
              <w:spacing w:before="20" w:after="20"/>
            </w:pPr>
            <w:r>
              <w:rPr>
                <w:rFonts w:ascii="Arial" w:hAnsi="Arial" w:cs="Arial" w:eastAsia="Arial"/>
                <w:b w:val="0"/>
                <w:i w:val="0"/>
                <w:sz w:val="18"/>
              </w:rPr>
              <w:t>Proposes the attributes of a settlement type.</w:t>
            </w:r>
          </w:p>
        </w:tc>
      </w:tr>
      <w:tr>
        <w:trPr>
          <w:cantSplit/>
        </w:trPr>
        <w:tc>
          <w:tcPr>
            <w:tcW w:type="dxa" w:w="2202"/>
          </w:tcPr>
          <w:p>
            <w:pPr>
              <w:spacing w:before="20" w:after="20"/>
            </w:pPr>
            <w:r>
              <w:rPr>
                <w:rFonts w:ascii="Arial" w:hAnsi="Arial" w:cs="Arial" w:eastAsia="Arial"/>
                <w:b w:val="0"/>
                <w:i w:val="0"/>
                <w:sz w:val="18"/>
              </w:rPr>
              <w:t>POST broker-claims/setup/attributes/{type-code}/{typeCode-code}/authorize</w:t>
            </w:r>
          </w:p>
        </w:tc>
        <w:tc>
          <w:tcPr>
            <w:tcW w:type="dxa" w:w="1609"/>
          </w:tcPr>
          <w:p>
            <w:pPr>
              <w:spacing w:before="20" w:after="20"/>
            </w:pPr>
            <w:r>
              <w:rPr>
                <w:rFonts w:ascii="Arial" w:hAnsi="Arial" w:cs="Arial" w:eastAsia="Arial"/>
                <w:b w:val="0"/>
                <w:i w:val="0"/>
                <w:sz w:val="18"/>
              </w:rPr>
              <w:t>BCL_SETUP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code, label, valueStatus, Map&lt;String, attributes, Map&lt;String, pending, pendingBy</w:t>
            </w:r>
          </w:p>
        </w:tc>
        <w:tc>
          <w:tcPr>
            <w:tcW w:type="dxa" w:w="1524"/>
          </w:tcPr>
          <w:p>
            <w:pPr>
              <w:spacing w:before="20" w:after="20"/>
            </w:pPr>
            <w:r>
              <w:rPr>
                <w:rFonts w:ascii="Arial" w:hAnsi="Arial" w:cs="Arial" w:eastAsia="Arial"/>
                <w:b w:val="0"/>
                <w:i w:val="0"/>
                <w:sz w:val="18"/>
              </w:rPr>
              <w:t>Authorizes the pending attributes of a value.</w:t>
            </w:r>
          </w:p>
        </w:tc>
      </w:tr>
      <w:tr>
        <w:trPr>
          <w:cantSplit/>
        </w:trPr>
        <w:tc>
          <w:tcPr>
            <w:tcW w:type="dxa" w:w="2202"/>
          </w:tcPr>
          <w:p>
            <w:pPr>
              <w:spacing w:before="20" w:after="20"/>
            </w:pPr>
            <w:r>
              <w:rPr>
                <w:rFonts w:ascii="Arial" w:hAnsi="Arial" w:cs="Arial" w:eastAsia="Arial"/>
                <w:b w:val="0"/>
                <w:i w:val="0"/>
                <w:sz w:val="18"/>
              </w:rPr>
              <w:t>POST broker-claims/setup/attributes/{type-code}/{typeCode-code}/reject</w:t>
            </w:r>
          </w:p>
        </w:tc>
        <w:tc>
          <w:tcPr>
            <w:tcW w:type="dxa" w:w="1609"/>
          </w:tcPr>
          <w:p>
            <w:pPr>
              <w:spacing w:before="20" w:after="20"/>
            </w:pPr>
            <w:r>
              <w:rPr>
                <w:rFonts w:ascii="Arial" w:hAnsi="Arial" w:cs="Arial" w:eastAsia="Arial"/>
                <w:b w:val="0"/>
                <w:i w:val="0"/>
                <w:sz w:val="18"/>
              </w:rPr>
              <w:t>BCL_SETUP (or one of 1 report permissions of other modules)</w:t>
            </w:r>
          </w:p>
        </w:tc>
        <w:tc>
          <w:tcPr>
            <w:tcW w:type="dxa" w:w="1609"/>
          </w:tcPr>
          <w:p>
            <w:pPr>
              <w:spacing w:before="20" w:after="20"/>
            </w:pPr>
            <w:r>
              <w:rPr>
                <w:rFonts w:ascii="Arial" w:hAnsi="Arial" w:cs="Arial" w:eastAsia="Arial"/>
                <w:b w:val="0"/>
                <w:i w:val="0"/>
                <w:sz w:val="18"/>
              </w:rPr>
              <w:t>Body: reason</w:t>
            </w:r>
          </w:p>
        </w:tc>
        <w:tc>
          <w:tcPr>
            <w:tcW w:type="dxa" w:w="1694"/>
          </w:tcPr>
          <w:p>
            <w:pPr>
              <w:spacing w:before="20" w:after="20"/>
            </w:pPr>
            <w:r>
              <w:rPr>
                <w:rFonts w:ascii="Arial" w:hAnsi="Arial" w:cs="Arial" w:eastAsia="Arial"/>
                <w:b w:val="0"/>
                <w:i w:val="0"/>
                <w:sz w:val="18"/>
              </w:rPr>
              <w:t>code, label, valueStatus, Map&lt;String, attributes, Map&lt;String, pending, pendingBy</w:t>
            </w:r>
          </w:p>
        </w:tc>
        <w:tc>
          <w:tcPr>
            <w:tcW w:type="dxa" w:w="1524"/>
          </w:tcPr>
          <w:p>
            <w:pPr>
              <w:spacing w:before="20" w:after="20"/>
            </w:pPr>
            <w:r>
              <w:rPr>
                <w:rFonts w:ascii="Arial" w:hAnsi="Arial" w:cs="Arial" w:eastAsia="Arial"/>
                <w:b w:val="0"/>
                <w:i w:val="0"/>
                <w:sz w:val="18"/>
              </w:rPr>
              <w:t>Withdraws or rejects the pending attributes of a value.</w:t>
            </w:r>
          </w:p>
        </w:tc>
      </w:tr>
      <w:tr>
        <w:trPr>
          <w:cantSplit/>
        </w:trPr>
        <w:tc>
          <w:tcPr>
            <w:tcW w:type="dxa" w:w="2202"/>
          </w:tcPr>
          <w:p>
            <w:pPr>
              <w:spacing w:before="20" w:after="20"/>
            </w:pPr>
            <w:r>
              <w:rPr>
                <w:rFonts w:ascii="Arial" w:hAnsi="Arial" w:cs="Arial" w:eastAsia="Arial"/>
                <w:b w:val="0"/>
                <w:i w:val="0"/>
                <w:sz w:val="18"/>
              </w:rPr>
              <w:t>GET broker-claims/setup/matrix</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statusCode, statusLabel, roleCode, unitCode, status, maker, authorizedBy, authorizedAt</w:t>
            </w:r>
          </w:p>
        </w:tc>
        <w:tc>
          <w:tcPr>
            <w:tcW w:type="dxa" w:w="1524"/>
          </w:tcPr>
          <w:p>
            <w:pPr>
              <w:spacing w:before="20" w:after="20"/>
            </w:pPr>
            <w:r>
              <w:rPr>
                <w:rFonts w:ascii="Arial" w:hAnsi="Arial" w:cs="Arial" w:eastAsia="Arial"/>
                <w:b w:val="0"/>
                <w:i w:val="0"/>
                <w:sz w:val="18"/>
              </w:rPr>
              <w:t>The status access matrix.</w:t>
            </w:r>
          </w:p>
        </w:tc>
      </w:tr>
      <w:tr>
        <w:trPr>
          <w:cantSplit/>
        </w:trPr>
        <w:tc>
          <w:tcPr>
            <w:tcW w:type="dxa" w:w="2202"/>
          </w:tcPr>
          <w:p>
            <w:pPr>
              <w:spacing w:before="20" w:after="20"/>
            </w:pPr>
            <w:r>
              <w:rPr>
                <w:rFonts w:ascii="Arial" w:hAnsi="Arial" w:cs="Arial" w:eastAsia="Arial"/>
                <w:b w:val="0"/>
                <w:i w:val="0"/>
                <w:sz w:val="18"/>
              </w:rPr>
              <w:t>GET broker-claims/setup/matrix/roles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roles of the matrix.</w:t>
            </w:r>
          </w:p>
        </w:tc>
      </w:tr>
      <w:tr>
        <w:trPr>
          <w:cantSplit/>
        </w:trPr>
        <w:tc>
          <w:tcPr>
            <w:tcW w:type="dxa" w:w="2202"/>
          </w:tcPr>
          <w:p>
            <w:pPr>
              <w:spacing w:before="20" w:after="20"/>
            </w:pPr>
            <w:r>
              <w:rPr>
                <w:rFonts w:ascii="Arial" w:hAnsi="Arial" w:cs="Arial" w:eastAsia="Arial"/>
                <w:b w:val="0"/>
                <w:i w:val="0"/>
                <w:sz w:val="18"/>
              </w:rPr>
              <w:t>POST broker-claims/setup/matrix</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statusCode; roleCode; unitCode</w:t>
            </w:r>
          </w:p>
        </w:tc>
        <w:tc>
          <w:tcPr>
            <w:tcW w:type="dxa" w:w="1694"/>
          </w:tcPr>
          <w:p>
            <w:pPr>
              <w:spacing w:before="20" w:after="20"/>
            </w:pPr>
            <w:r>
              <w:rPr>
                <w:rFonts w:ascii="Arial" w:hAnsi="Arial" w:cs="Arial" w:eastAsia="Arial"/>
                <w:b w:val="0"/>
                <w:i w:val="0"/>
                <w:sz w:val="18"/>
              </w:rPr>
              <w:t>id, statusCode, statusLabel, roleCode, unitCode, status, maker, authorizedBy, authorizedAt</w:t>
            </w:r>
          </w:p>
        </w:tc>
        <w:tc>
          <w:tcPr>
            <w:tcW w:type="dxa" w:w="1524"/>
          </w:tcPr>
          <w:p>
            <w:pPr>
              <w:spacing w:before="20" w:after="20"/>
            </w:pPr>
            <w:r>
              <w:rPr>
                <w:rFonts w:ascii="Arial" w:hAnsi="Arial" w:cs="Arial" w:eastAsia="Arial"/>
                <w:b w:val="0"/>
                <w:i w:val="0"/>
                <w:sz w:val="18"/>
              </w:rPr>
              <w:t>Adds a matrix row, waiting for authorization.</w:t>
            </w:r>
          </w:p>
        </w:tc>
      </w:tr>
      <w:tr>
        <w:trPr>
          <w:cantSplit/>
        </w:trPr>
        <w:tc>
          <w:tcPr>
            <w:tcW w:type="dxa" w:w="2202"/>
          </w:tcPr>
          <w:p>
            <w:pPr>
              <w:spacing w:before="20" w:after="20"/>
            </w:pPr>
            <w:r>
              <w:rPr>
                <w:rFonts w:ascii="Arial" w:hAnsi="Arial" w:cs="Arial" w:eastAsia="Arial"/>
                <w:b w:val="0"/>
                <w:i w:val="0"/>
                <w:sz w:val="18"/>
              </w:rPr>
              <w:t>POST broker-claims/setup/matrix/{matrix-id}/authorize</w:t>
            </w:r>
          </w:p>
        </w:tc>
        <w:tc>
          <w:tcPr>
            <w:tcW w:type="dxa" w:w="1609"/>
          </w:tcPr>
          <w:p>
            <w:pPr>
              <w:spacing w:before="20" w:after="20"/>
            </w:pPr>
            <w:r>
              <w:rPr>
                <w:rFonts w:ascii="Arial" w:hAnsi="Arial" w:cs="Arial" w:eastAsia="Arial"/>
                <w:b w:val="0"/>
                <w:i w:val="0"/>
                <w:sz w:val="18"/>
              </w:rPr>
              <w:t>BCL_SETUP (or one of 1 report permissions of other modules)</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statusCode, statusLabel, roleCode, unitCode, status, maker, authorizedBy, authorizedAt</w:t>
            </w:r>
          </w:p>
        </w:tc>
        <w:tc>
          <w:tcPr>
            <w:tcW w:type="dxa" w:w="1524"/>
          </w:tcPr>
          <w:p>
            <w:pPr>
              <w:spacing w:before="20" w:after="20"/>
            </w:pPr>
            <w:r>
              <w:rPr>
                <w:rFonts w:ascii="Arial" w:hAnsi="Arial" w:cs="Arial" w:eastAsia="Arial"/>
                <w:b w:val="0"/>
                <w:i w:val="0"/>
                <w:sz w:val="18"/>
              </w:rPr>
              <w:t>Authorizes a matrix row.</w:t>
            </w:r>
          </w:p>
        </w:tc>
      </w:tr>
      <w:tr>
        <w:trPr>
          <w:cantSplit/>
        </w:trPr>
        <w:tc>
          <w:tcPr>
            <w:tcW w:type="dxa" w:w="2202"/>
          </w:tcPr>
          <w:p>
            <w:pPr>
              <w:spacing w:before="20" w:after="20"/>
            </w:pPr>
            <w:r>
              <w:rPr>
                <w:rFonts w:ascii="Arial" w:hAnsi="Arial" w:cs="Arial" w:eastAsia="Arial"/>
                <w:b w:val="0"/>
                <w:i w:val="0"/>
                <w:sz w:val="18"/>
              </w:rPr>
              <w:t>POST broker-claims/setup/matrix/{matrix-id}/deactivate</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id, statusCode, statusLabel, roleCode, unitCode, status, maker, authorizedBy, authorizedAt</w:t>
            </w:r>
          </w:p>
        </w:tc>
        <w:tc>
          <w:tcPr>
            <w:tcW w:type="dxa" w:w="1524"/>
          </w:tcPr>
          <w:p>
            <w:pPr>
              <w:spacing w:before="20" w:after="20"/>
            </w:pPr>
            <w:r>
              <w:rPr>
                <w:rFonts w:ascii="Arial" w:hAnsi="Arial" w:cs="Arial" w:eastAsia="Arial"/>
                <w:b w:val="0"/>
                <w:i w:val="0"/>
                <w:sz w:val="18"/>
              </w:rPr>
              <w:t>Deactivates a matrix row.</w:t>
            </w:r>
          </w:p>
        </w:tc>
      </w:tr>
      <w:tr>
        <w:trPr>
          <w:cantSplit/>
        </w:trPr>
        <w:tc>
          <w:tcPr>
            <w:tcW w:type="dxa" w:w="2202"/>
          </w:tcPr>
          <w:p>
            <w:pPr>
              <w:spacing w:before="20" w:after="20"/>
            </w:pPr>
            <w:r>
              <w:rPr>
                <w:rFonts w:ascii="Arial" w:hAnsi="Arial" w:cs="Arial" w:eastAsia="Arial"/>
                <w:b w:val="0"/>
                <w:i w:val="0"/>
                <w:sz w:val="18"/>
              </w:rPr>
              <w:t>GET broker-claims/setup/handlers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id, username, unitCode, team, active</w:t>
            </w:r>
          </w:p>
        </w:tc>
        <w:tc>
          <w:tcPr>
            <w:tcW w:type="dxa" w:w="1524"/>
          </w:tcPr>
          <w:p>
            <w:pPr>
              <w:spacing w:before="20" w:after="20"/>
            </w:pPr>
            <w:r>
              <w:rPr>
                <w:rFonts w:ascii="Arial" w:hAnsi="Arial" w:cs="Arial" w:eastAsia="Arial"/>
                <w:b w:val="0"/>
                <w:i w:val="0"/>
                <w:sz w:val="18"/>
              </w:rPr>
              <w:t>The claims handler register.</w:t>
            </w:r>
          </w:p>
        </w:tc>
      </w:tr>
      <w:tr>
        <w:trPr>
          <w:cantSplit/>
        </w:trPr>
        <w:tc>
          <w:tcPr>
            <w:tcW w:type="dxa" w:w="2202"/>
          </w:tcPr>
          <w:p>
            <w:pPr>
              <w:spacing w:before="20" w:after="20"/>
            </w:pPr>
            <w:r>
              <w:rPr>
                <w:rFonts w:ascii="Arial" w:hAnsi="Arial" w:cs="Arial" w:eastAsia="Arial"/>
                <w:b w:val="0"/>
                <w:i w:val="0"/>
                <w:sz w:val="18"/>
              </w:rPr>
              <w:t>PUT broker-claims/setup/handlers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username; unitCode; team; active</w:t>
            </w:r>
          </w:p>
        </w:tc>
        <w:tc>
          <w:tcPr>
            <w:tcW w:type="dxa" w:w="1694"/>
          </w:tcPr>
          <w:p>
            <w:pPr>
              <w:spacing w:before="20" w:after="20"/>
            </w:pPr>
            <w:r>
              <w:rPr>
                <w:rFonts w:ascii="Arial" w:hAnsi="Arial" w:cs="Arial" w:eastAsia="Arial"/>
                <w:b w:val="0"/>
                <w:i w:val="0"/>
                <w:sz w:val="18"/>
              </w:rPr>
              <w:t>id, username, unitCode, team, active</w:t>
            </w:r>
          </w:p>
        </w:tc>
        <w:tc>
          <w:tcPr>
            <w:tcW w:type="dxa" w:w="1524"/>
          </w:tcPr>
          <w:p>
            <w:pPr>
              <w:spacing w:before="20" w:after="20"/>
            </w:pPr>
            <w:r>
              <w:rPr>
                <w:rFonts w:ascii="Arial" w:hAnsi="Arial" w:cs="Arial" w:eastAsia="Arial"/>
                <w:b w:val="0"/>
                <w:i w:val="0"/>
                <w:sz w:val="18"/>
              </w:rPr>
              <w:t>Registers or changes a handler.</w:t>
            </w:r>
          </w:p>
        </w:tc>
      </w:tr>
      <w:tr>
        <w:trPr>
          <w:cantSplit/>
        </w:trPr>
        <w:tc>
          <w:tcPr>
            <w:tcW w:type="dxa" w:w="2202"/>
          </w:tcPr>
          <w:p>
            <w:pPr>
              <w:spacing w:before="20" w:after="20"/>
            </w:pPr>
            <w:r>
              <w:rPr>
                <w:rFonts w:ascii="Arial" w:hAnsi="Arial" w:cs="Arial" w:eastAsia="Arial"/>
                <w:b w:val="0"/>
                <w:i w:val="0"/>
                <w:sz w:val="18"/>
              </w:rPr>
              <w:t>GET broker-claims/setup/users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result</w:t>
            </w:r>
          </w:p>
        </w:tc>
        <w:tc>
          <w:tcPr>
            <w:tcW w:type="dxa" w:w="1524"/>
          </w:tcPr>
          <w:p>
            <w:pPr>
              <w:spacing w:before="20" w:after="20"/>
            </w:pPr>
            <w:r>
              <w:rPr>
                <w:rFonts w:ascii="Arial" w:hAnsi="Arial" w:cs="Arial" w:eastAsia="Arial"/>
                <w:b w:val="0"/>
                <w:i w:val="0"/>
                <w:sz w:val="18"/>
              </w:rPr>
              <w:t>The claims users who may be registered.</w:t>
            </w:r>
          </w:p>
        </w:tc>
      </w:tr>
      <w:tr>
        <w:trPr>
          <w:cantSplit/>
        </w:trPr>
        <w:tc>
          <w:tcPr>
            <w:tcW w:type="dxa" w:w="2202"/>
          </w:tcPr>
          <w:p>
            <w:pPr>
              <w:spacing w:before="20" w:after="20"/>
            </w:pPr>
            <w:r>
              <w:rPr>
                <w:rFonts w:ascii="Arial" w:hAnsi="Arial" w:cs="Arial" w:eastAsia="Arial"/>
                <w:b w:val="0"/>
                <w:i w:val="0"/>
                <w:sz w:val="18"/>
              </w:rPr>
              <w:t>GET broker-claims/setup/lists</w:t>
            </w:r>
          </w:p>
        </w:tc>
        <w:tc>
          <w:tcPr>
            <w:tcW w:type="dxa" w:w="1609"/>
          </w:tcPr>
          <w:p>
            <w:pPr>
              <w:spacing w:before="20" w:after="20"/>
            </w:pPr>
            <w:r>
              <w:rPr>
                <w:rFonts w:ascii="Arial" w:hAnsi="Arial" w:cs="Arial" w:eastAsia="Arial"/>
                <w:b w:val="0"/>
                <w:i w:val="0"/>
                <w:sz w:val="18"/>
              </w:rPr>
              <w:t>BCL_SETUP</w:t>
            </w:r>
          </w:p>
        </w:tc>
        <w:tc>
          <w:tcPr>
            <w:tcW w:type="dxa" w:w="1609"/>
          </w:tcPr>
          <w:p>
            <w:pPr>
              <w:spacing w:before="20" w:after="20"/>
            </w:pPr>
            <w:r>
              <w:rPr>
                <w:rFonts w:ascii="Arial" w:hAnsi="Arial" w:cs="Arial" w:eastAsia="Arial"/>
                <w:b w:val="0"/>
                <w:i w:val="0"/>
                <w:sz w:val="18"/>
              </w:rPr>
              <w:t>Body: -</w:t>
            </w:r>
          </w:p>
        </w:tc>
        <w:tc>
          <w:tcPr>
            <w:tcW w:type="dxa" w:w="1694"/>
          </w:tcPr>
          <w:p>
            <w:pPr>
              <w:spacing w:before="20" w:after="20"/>
            </w:pPr>
            <w:r>
              <w:rPr>
                <w:rFonts w:ascii="Arial" w:hAnsi="Arial" w:cs="Arial" w:eastAsia="Arial"/>
                <w:b w:val="0"/>
                <w:i w:val="0"/>
                <w:sz w:val="18"/>
              </w:rPr>
              <w:t>List of code, name, description, maintainable</w:t>
            </w:r>
          </w:p>
        </w:tc>
        <w:tc>
          <w:tcPr>
            <w:tcW w:type="dxa" w:w="1524"/>
          </w:tcPr>
          <w:p>
            <w:pPr>
              <w:spacing w:before="20" w:after="20"/>
            </w:pPr>
            <w:r>
              <w:rPr>
                <w:rFonts w:ascii="Arial" w:hAnsi="Arial" w:cs="Arial" w:eastAsia="Arial"/>
                <w:b w:val="0"/>
                <w:i w:val="0"/>
                <w:sz w:val="18"/>
              </w:rPr>
              <w:t>The Claims lists maintained with BCL_SETUP.</w:t>
            </w:r>
          </w:p>
        </w:tc>
      </w:tr>
    </w:tbl>
    <w:p>
      <w:pPr>
        <w:spacing w:after="40"/>
      </w:pPr>
    </w:p>
    <w:p>
      <w:pPr>
        <w:pStyle w:val="Heading2"/>
      </w:pPr>
      <w:r>
        <w:t>Request Field Checks</w:t>
      </w:r>
    </w:p>
    <w:p>
      <w:pPr>
        <w:keepNext/>
        <w:spacing w:before="120" w:after="60"/>
        <w:ind w:left="363"/>
      </w:pPr>
      <w:r>
        <w:rPr>
          <w:rFonts w:ascii="Arial" w:hAnsi="Arial" w:cs="Arial" w:eastAsia="Arial"/>
          <w:b/>
          <w:i w:val="0"/>
          <w:sz w:val="18"/>
        </w:rPr>
        <w:t>Table 15: Request fields of the operations with a body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92"/>
        <w:gridCol w:w="1322"/>
        <w:gridCol w:w="1410"/>
        <w:gridCol w:w="528"/>
        <w:gridCol w:w="1675"/>
        <w:gridCol w:w="1410"/>
      </w:tblGrid>
      <w:tr>
        <w:trPr>
          <w:tblHeader/>
          <w:cantSplit/>
        </w:trPr>
        <w:tc>
          <w:tcPr>
            <w:tcW w:type="dxa" w:w="2292"/>
            <w:shd w:val="clear" w:color="auto" w:fill="D9E2F3"/>
          </w:tcPr>
          <w:p>
            <w:pPr>
              <w:spacing w:before="20" w:after="20"/>
            </w:pPr>
            <w:r>
              <w:rPr>
                <w:rFonts w:ascii="Arial" w:hAnsi="Arial" w:cs="Arial" w:eastAsia="Arial"/>
                <w:b/>
                <w:i w:val="0"/>
                <w:sz w:val="18"/>
              </w:rPr>
              <w:t>Operation</w:t>
            </w:r>
          </w:p>
        </w:tc>
        <w:tc>
          <w:tcPr>
            <w:tcW w:type="dxa" w:w="1322"/>
            <w:shd w:val="clear" w:color="auto" w:fill="D9E2F3"/>
          </w:tcPr>
          <w:p>
            <w:pPr>
              <w:spacing w:before="20" w:after="20"/>
            </w:pPr>
            <w:r>
              <w:rPr>
                <w:rFonts w:ascii="Arial" w:hAnsi="Arial" w:cs="Arial" w:eastAsia="Arial"/>
                <w:b/>
                <w:i w:val="0"/>
                <w:sz w:val="18"/>
              </w:rPr>
              <w:t>Field</w:t>
            </w:r>
          </w:p>
        </w:tc>
        <w:tc>
          <w:tcPr>
            <w:tcW w:type="dxa" w:w="1410"/>
            <w:shd w:val="clear" w:color="auto" w:fill="D9E2F3"/>
          </w:tcPr>
          <w:p>
            <w:pPr>
              <w:spacing w:before="20" w:after="20"/>
            </w:pPr>
            <w:r>
              <w:rPr>
                <w:rFonts w:ascii="Arial" w:hAnsi="Arial" w:cs="Arial" w:eastAsia="Arial"/>
                <w:b/>
                <w:i w:val="0"/>
                <w:sz w:val="18"/>
              </w:rPr>
              <w:t>Type</w:t>
            </w:r>
          </w:p>
        </w:tc>
        <w:tc>
          <w:tcPr>
            <w:tcW w:type="dxa" w:w="528"/>
            <w:shd w:val="clear" w:color="auto" w:fill="D9E2F3"/>
          </w:tcPr>
          <w:p>
            <w:pPr>
              <w:spacing w:before="20" w:after="20"/>
            </w:pPr>
            <w:r>
              <w:rPr>
                <w:rFonts w:ascii="Arial" w:hAnsi="Arial" w:cs="Arial" w:eastAsia="Arial"/>
                <w:b/>
                <w:i w:val="0"/>
                <w:sz w:val="18"/>
              </w:rPr>
              <w:t>Mand.</w:t>
            </w:r>
          </w:p>
        </w:tc>
        <w:tc>
          <w:tcPr>
            <w:tcW w:type="dxa" w:w="1675"/>
            <w:shd w:val="clear" w:color="auto" w:fill="D9E2F3"/>
          </w:tcPr>
          <w:p>
            <w:pPr>
              <w:spacing w:before="20" w:after="20"/>
            </w:pPr>
            <w:r>
              <w:rPr>
                <w:rFonts w:ascii="Arial" w:hAnsi="Arial" w:cs="Arial" w:eastAsia="Arial"/>
                <w:b/>
                <w:i w:val="0"/>
                <w:sz w:val="18"/>
              </w:rPr>
              <w:t>Service check</w:t>
            </w:r>
          </w:p>
        </w:tc>
        <w:tc>
          <w:tcPr>
            <w:tcW w:type="dxa" w:w="1410"/>
            <w:shd w:val="clear" w:color="auto" w:fill="D9E2F3"/>
          </w:tcPr>
          <w:p>
            <w:pPr>
              <w:spacing w:before="20" w:after="20"/>
            </w:pPr>
            <w:r>
              <w:rPr>
                <w:rFonts w:ascii="Arial" w:hAnsi="Arial" w:cs="Arial" w:eastAsia="Arial"/>
                <w:b/>
                <w:i w:val="0"/>
                <w:sz w:val="18"/>
              </w:rPr>
              <w:t>Explicit message</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arn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policyYear</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Code (BROKER_NOTICE, INSURER_REPORTED, MIGRATED)</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initialStatus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loss</w:t>
            </w:r>
          </w:p>
        </w:tc>
        <w:tc>
          <w:tcPr>
            <w:tcW w:type="dxa" w:w="1410"/>
          </w:tcPr>
          <w:p>
            <w:pPr>
              <w:spacing w:before="20" w:after="20"/>
            </w:pPr>
            <w:r>
              <w:rPr>
                <w:rFonts w:ascii="Arial" w:hAnsi="Arial" w:cs="Arial" w:eastAsia="Arial"/>
                <w:b w:val="0"/>
                <w:i w:val="0"/>
                <w:sz w:val="18"/>
              </w:rPr>
              <w:t>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locations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insurers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confirmOutsidePeriod</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w:t>
            </w:r>
          </w:p>
        </w:tc>
        <w:tc>
          <w:tcPr>
            <w:tcW w:type="dxa" w:w="1322"/>
          </w:tcPr>
          <w:p>
            <w:pPr>
              <w:spacing w:before="20" w:after="20"/>
            </w:pPr>
            <w:r>
              <w:rPr>
                <w:rFonts w:ascii="Arial" w:hAnsi="Arial" w:cs="Arial" w:eastAsia="Arial"/>
                <w:b w:val="0"/>
                <w:i w:val="0"/>
                <w:sz w:val="18"/>
              </w:rPr>
              <w:t>confirmReuse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lossDate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reportedDate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lossNature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claimType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lossDescription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lossPlace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catastropheCode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catastropheEvent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claimAmount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deductible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broker-claims/{broker-claim-id}/loss</w:t>
            </w:r>
          </w:p>
        </w:tc>
        <w:tc>
          <w:tcPr>
            <w:tcW w:type="dxa" w:w="1322"/>
          </w:tcPr>
          <w:p>
            <w:pPr>
              <w:spacing w:before="20" w:after="20"/>
            </w:pPr>
            <w:r>
              <w:rPr>
                <w:rFonts w:ascii="Arial" w:hAnsi="Arial" w:cs="Arial" w:eastAsia="Arial"/>
                <w:b w:val="0"/>
                <w:i w:val="0"/>
                <w:sz w:val="18"/>
              </w:rPr>
              <w:t>initialReserve</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broker-claims/{broker-claim-id}/reported-date</w:t>
            </w:r>
          </w:p>
        </w:tc>
        <w:tc>
          <w:tcPr>
            <w:tcW w:type="dxa" w:w="1322"/>
          </w:tcPr>
          <w:p>
            <w:pPr>
              <w:spacing w:before="20" w:after="20"/>
            </w:pPr>
            <w:r>
              <w:rPr>
                <w:rFonts w:ascii="Arial" w:hAnsi="Arial" w:cs="Arial" w:eastAsia="Arial"/>
                <w:b w:val="0"/>
                <w:i w:val="0"/>
                <w:sz w:val="18"/>
              </w:rPr>
              <w:t>reportedDate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broker-claims/{broker-claim-id}/reported-date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broker-claims/{broker-claim-id}/reported-date</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broker-claims/{broker-claim-id}/claimant</w:t>
            </w:r>
          </w:p>
        </w:tc>
        <w:tc>
          <w:tcPr>
            <w:tcW w:type="dxa" w:w="1322"/>
          </w:tcPr>
          <w:p>
            <w:pPr>
              <w:spacing w:before="20" w:after="20"/>
            </w:pPr>
            <w:r>
              <w:rPr>
                <w:rFonts w:ascii="Arial" w:hAnsi="Arial" w:cs="Arial" w:eastAsia="Arial"/>
                <w:b w:val="0"/>
                <w:i w:val="0"/>
                <w:sz w:val="18"/>
              </w:rPr>
              <w:t>claimantName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broker-claims/{broker-claim-id}/claimant</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broker-claims/{broker-claim-id}/authorize</w:t>
            </w:r>
          </w:p>
        </w:tc>
        <w:tc>
          <w:tcPr>
            <w:tcW w:type="dxa" w:w="1322"/>
          </w:tcPr>
          <w:p>
            <w:pPr>
              <w:spacing w:before="20" w:after="20"/>
            </w:pPr>
            <w:r>
              <w:rPr>
                <w:rFonts w:ascii="Arial" w:hAnsi="Arial" w:cs="Arial" w:eastAsia="Arial"/>
                <w:b w:val="0"/>
                <w:i w:val="0"/>
                <w:sz w:val="18"/>
              </w:rPr>
              <w:t>evidenceAttachmentId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entryType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entryDate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dueDate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assignee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broker-claims/{broker-claim-id}/diary</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broker-claims/diary/{entry-id}/done</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broker-claims/reassign</w:t>
            </w:r>
          </w:p>
        </w:tc>
        <w:tc>
          <w:tcPr>
            <w:tcW w:type="dxa" w:w="1322"/>
          </w:tcPr>
          <w:p>
            <w:pPr>
              <w:spacing w:before="20" w:after="20"/>
            </w:pPr>
            <w:r>
              <w:rPr>
                <w:rFonts w:ascii="Arial" w:hAnsi="Arial" w:cs="Arial" w:eastAsia="Arial"/>
                <w:b w:val="0"/>
                <w:i w:val="0"/>
                <w:sz w:val="18"/>
              </w:rPr>
              <w:t>claimIds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broker-claims/reassign</w:t>
            </w:r>
          </w:p>
        </w:tc>
        <w:tc>
          <w:tcPr>
            <w:tcW w:type="dxa" w:w="1322"/>
          </w:tcPr>
          <w:p>
            <w:pPr>
              <w:spacing w:before="20" w:after="20"/>
            </w:pPr>
            <w:r>
              <w:rPr>
                <w:rFonts w:ascii="Arial" w:hAnsi="Arial" w:cs="Arial" w:eastAsia="Arial"/>
                <w:b w:val="0"/>
                <w:i w:val="0"/>
                <w:sz w:val="18"/>
              </w:rPr>
              <w:t>handler</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broker-claims/reassign</w:t>
            </w:r>
          </w:p>
        </w:tc>
        <w:tc>
          <w:tcPr>
            <w:tcW w:type="dxa" w:w="1322"/>
          </w:tcPr>
          <w:p>
            <w:pPr>
              <w:spacing w:before="20" w:after="20"/>
            </w:pPr>
            <w:r>
              <w:rPr>
                <w:rFonts w:ascii="Arial" w:hAnsi="Arial" w:cs="Arial" w:eastAsia="Arial"/>
                <w:b w:val="0"/>
                <w:i w:val="0"/>
                <w:sz w:val="18"/>
              </w:rPr>
              <w:t>comment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sharePct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insurerClaimNo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reportedToInsurerOn</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w:t>
            </w:r>
          </w:p>
        </w:tc>
        <w:tc>
          <w:tcPr>
            <w:tcW w:type="dxa" w:w="1322"/>
          </w:tcPr>
          <w:p>
            <w:pPr>
              <w:spacing w:before="20" w:after="20"/>
            </w:pPr>
            <w:r>
              <w:rPr>
                <w:rFonts w:ascii="Arial" w:hAnsi="Arial" w:cs="Arial" w:eastAsia="Arial"/>
                <w:b w:val="0"/>
                <w:i w:val="0"/>
                <w:sz w:val="18"/>
              </w:rPr>
              <w:t>reserveAmount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broker-claims/{claim-id}/insurers/{line-id}/number</w:t>
            </w:r>
          </w:p>
        </w:tc>
        <w:tc>
          <w:tcPr>
            <w:tcW w:type="dxa" w:w="1322"/>
          </w:tcPr>
          <w:p>
            <w:pPr>
              <w:spacing w:before="20" w:after="20"/>
            </w:pPr>
            <w:r>
              <w:rPr>
                <w:rFonts w:ascii="Arial" w:hAnsi="Arial" w:cs="Arial" w:eastAsia="Arial"/>
                <w:b w:val="0"/>
                <w:i w:val="0"/>
                <w:sz w:val="18"/>
              </w:rPr>
              <w:t>insurerClaimNo</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broker-claims/{claim-id}/insurers/{line-id}/number</w:t>
            </w:r>
          </w:p>
        </w:tc>
        <w:tc>
          <w:tcPr>
            <w:tcW w:type="dxa" w:w="1322"/>
          </w:tcPr>
          <w:p>
            <w:pPr>
              <w:spacing w:before="20" w:after="20"/>
            </w:pPr>
            <w:r>
              <w:rPr>
                <w:rFonts w:ascii="Arial" w:hAnsi="Arial" w:cs="Arial" w:eastAsia="Arial"/>
                <w:b w:val="0"/>
                <w:i w:val="0"/>
                <w:sz w:val="18"/>
              </w:rPr>
              <w:t>reportedToInsurerOn</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broker-claims/{claim-id}/insurers/{line-id}/number</w:t>
            </w:r>
          </w:p>
        </w:tc>
        <w:tc>
          <w:tcPr>
            <w:tcW w:type="dxa" w:w="1322"/>
          </w:tcPr>
          <w:p>
            <w:pPr>
              <w:spacing w:before="20" w:after="20"/>
            </w:pPr>
            <w:r>
              <w:rPr>
                <w:rFonts w:ascii="Arial" w:hAnsi="Arial" w:cs="Arial" w:eastAsia="Arial"/>
                <w:b w:val="0"/>
                <w:i w:val="0"/>
                <w:sz w:val="18"/>
              </w:rPr>
              <w:t>confirmReuse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broker-claims/{claim-id}/insurers/{line-id}/share</w:t>
            </w:r>
          </w:p>
        </w:tc>
        <w:tc>
          <w:tcPr>
            <w:tcW w:type="dxa" w:w="1322"/>
          </w:tcPr>
          <w:p>
            <w:pPr>
              <w:spacing w:before="20" w:after="20"/>
            </w:pPr>
            <w:r>
              <w:rPr>
                <w:rFonts w:ascii="Arial" w:hAnsi="Arial" w:cs="Arial" w:eastAsia="Arial"/>
                <w:b w:val="0"/>
                <w:i w:val="0"/>
                <w:sz w:val="18"/>
              </w:rPr>
              <w:t>sharePct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broker-claims/{claim-id}/insurers/{line-id}/reserve</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broker-claims/{claim-id}/insurers/{line-id}/reserve</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broker-claims/{claim-id}/insurers/{line-id}/adjuster</w:t>
            </w:r>
          </w:p>
        </w:tc>
        <w:tc>
          <w:tcPr>
            <w:tcW w:type="dxa" w:w="1322"/>
          </w:tcPr>
          <w:p>
            <w:pPr>
              <w:spacing w:before="20" w:after="20"/>
            </w:pPr>
            <w:r>
              <w:rPr>
                <w:rFonts w:ascii="Arial" w:hAnsi="Arial" w:cs="Arial" w:eastAsia="Arial"/>
                <w:b w:val="0"/>
                <w:i w:val="0"/>
                <w:sz w:val="18"/>
              </w:rPr>
              <w:t>adjusterCode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insurerClaimId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updateDate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source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100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remarks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attachmentIds</w:t>
            </w:r>
          </w:p>
        </w:tc>
        <w:tc>
          <w:tcPr>
            <w:tcW w:type="dxa" w:w="1410"/>
          </w:tcPr>
          <w:p>
            <w:pPr>
              <w:spacing w:before="20" w:after="20"/>
            </w:pPr>
            <w:r>
              <w:rPr>
                <w:rFonts w:ascii="Arial" w:hAnsi="Arial" w:cs="Arial" w:eastAsia="Arial"/>
                <w:b w:val="0"/>
                <w:i w:val="0"/>
                <w:sz w:val="18"/>
              </w:rPr>
              <w:t>List of 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broker-claims/{claim-id}/updates</w:t>
            </w:r>
          </w:p>
        </w:tc>
        <w:tc>
          <w:tcPr>
            <w:tcW w:type="dxa" w:w="1322"/>
          </w:tcPr>
          <w:p>
            <w:pPr>
              <w:spacing w:before="20" w:after="20"/>
            </w:pPr>
            <w:r>
              <w:rPr>
                <w:rFonts w:ascii="Arial" w:hAnsi="Arial" w:cs="Arial" w:eastAsia="Arial"/>
                <w:b w:val="0"/>
                <w:i w:val="0"/>
                <w:sz w:val="18"/>
              </w:rPr>
              <w:t>correctsUpdateId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broker-claims/{claim-id}/loss-advice</w:t>
            </w:r>
          </w:p>
        </w:tc>
        <w:tc>
          <w:tcPr>
            <w:tcW w:type="dxa" w:w="1322"/>
          </w:tcPr>
          <w:p>
            <w:pPr>
              <w:spacing w:before="20" w:after="20"/>
            </w:pPr>
            <w:r>
              <w:rPr>
                <w:rFonts w:ascii="Arial" w:hAnsi="Arial" w:cs="Arial" w:eastAsia="Arial"/>
                <w:b w:val="0"/>
                <w:i w:val="0"/>
                <w:sz w:val="18"/>
              </w:rPr>
              <w:t>recipients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broker-claims/{claim-id}/locations</w:t>
            </w:r>
          </w:p>
        </w:tc>
        <w:tc>
          <w:tcPr>
            <w:tcW w:type="dxa" w:w="1322"/>
          </w:tcPr>
          <w:p>
            <w:pPr>
              <w:spacing w:before="20" w:after="20"/>
            </w:pPr>
            <w:r>
              <w:rPr>
                <w:rFonts w:ascii="Arial" w:hAnsi="Arial" w:cs="Arial" w:eastAsia="Arial"/>
                <w:b w:val="0"/>
                <w:i w:val="0"/>
                <w:sz w:val="18"/>
              </w:rPr>
              <w:t>locations</w:t>
            </w:r>
          </w:p>
        </w:tc>
        <w:tc>
          <w:tcPr>
            <w:tcW w:type="dxa" w:w="1410"/>
          </w:tcPr>
          <w:p>
            <w:pPr>
              <w:spacing w:before="20" w:after="20"/>
            </w:pPr>
            <w:r>
              <w:rPr>
                <w:rFonts w:ascii="Arial" w:hAnsi="Arial" w:cs="Arial" w:eastAsia="Arial"/>
                <w:b w:val="0"/>
                <w:i w:val="0"/>
                <w:sz w:val="18"/>
              </w:rPr>
              <w:t>List of object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at least one</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broker-claims/{claim-id}/locations/{item-no}</w:t>
            </w:r>
          </w:p>
        </w:tc>
        <w:tc>
          <w:tcPr>
            <w:tcW w:type="dxa" w:w="1322"/>
          </w:tcPr>
          <w:p>
            <w:pPr>
              <w:spacing w:before="20" w:after="20"/>
            </w:pPr>
            <w:r>
              <w:rPr>
                <w:rFonts w:ascii="Arial" w:hAnsi="Arial" w:cs="Arial" w:eastAsia="Arial"/>
                <w:b w:val="0"/>
                <w:i w:val="0"/>
                <w:sz w:val="18"/>
              </w:rPr>
              <w:t>description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500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companyId</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arn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Yes</w:t>
            </w:r>
          </w:p>
        </w:tc>
        <w:tc>
          <w:tcPr>
            <w:tcW w:type="dxa" w:w="1675"/>
          </w:tcPr>
          <w:p>
            <w:pPr>
              <w:spacing w:before="20" w:after="20"/>
            </w:pPr>
            <w:r>
              <w:rPr>
                <w:rFonts w:ascii="Arial" w:hAnsi="Arial" w:cs="Arial" w:eastAsia="Arial"/>
                <w:b w:val="0"/>
                <w:i w:val="0"/>
                <w:sz w:val="18"/>
              </w:rPr>
              <w:t>required, not blank</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itemNo</w:t>
            </w:r>
          </w:p>
        </w:tc>
        <w:tc>
          <w:tcPr>
            <w:tcW w:type="dxa" w:w="1410"/>
          </w:tcPr>
          <w:p>
            <w:pPr>
              <w:spacing w:before="20" w:after="20"/>
            </w:pPr>
            <w:r>
              <w:rPr>
                <w:rFonts w:ascii="Arial" w:hAnsi="Arial" w:cs="Arial" w:eastAsia="Arial"/>
                <w:b w:val="0"/>
                <w:i w:val="0"/>
                <w:sz w:val="18"/>
              </w:rPr>
              <w:t>Number</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insurerCode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reference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60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broker-claims/location-refs</w:t>
            </w:r>
          </w:p>
        </w:tc>
        <w:tc>
          <w:tcPr>
            <w:tcW w:type="dxa" w:w="1322"/>
          </w:tcPr>
          <w:p>
            <w:pPr>
              <w:spacing w:before="20" w:after="20"/>
            </w:pPr>
            <w:r>
              <w:rPr>
                <w:rFonts w:ascii="Arial" w:hAnsi="Arial" w:cs="Arial" w:eastAsia="Arial"/>
                <w:b w:val="0"/>
                <w:i w:val="0"/>
                <w:sz w:val="18"/>
              </w:rPr>
              <w:t>effectiveFrom</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broker-claims/setup/statuses/{status-code}/attributes</w:t>
            </w:r>
          </w:p>
        </w:tc>
        <w:tc>
          <w:tcPr>
            <w:tcW w:type="dxa" w:w="1322"/>
          </w:tcPr>
          <w:p>
            <w:pPr>
              <w:spacing w:before="20" w:after="20"/>
            </w:pPr>
            <w:r>
              <w:rPr>
                <w:rFonts w:ascii="Arial" w:hAnsi="Arial" w:cs="Arial" w:eastAsia="Arial"/>
                <w:b w:val="0"/>
                <w:i w:val="0"/>
                <w:sz w:val="18"/>
              </w:rPr>
              <w:t>phase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broker-claims/setup/statuses/{status-code}/attributes</w:t>
            </w:r>
          </w:p>
        </w:tc>
        <w:tc>
          <w:tcPr>
            <w:tcW w:type="dxa" w:w="1322"/>
          </w:tcPr>
          <w:p>
            <w:pPr>
              <w:spacing w:before="20" w:after="20"/>
            </w:pPr>
            <w:r>
              <w:rPr>
                <w:rFonts w:ascii="Arial" w:hAnsi="Arial" w:cs="Arial" w:eastAsia="Arial"/>
                <w:b w:val="0"/>
                <w:i w:val="0"/>
                <w:sz w:val="18"/>
              </w:rPr>
              <w:t>waitingOn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broker-claims/setup/statuses/{status-code}/attributes</w:t>
            </w:r>
          </w:p>
        </w:tc>
        <w:tc>
          <w:tcPr>
            <w:tcW w:type="dxa" w:w="1322"/>
          </w:tcPr>
          <w:p>
            <w:pPr>
              <w:spacing w:before="20" w:after="20"/>
            </w:pPr>
            <w:r>
              <w:rPr>
                <w:rFonts w:ascii="Arial" w:hAnsi="Arial" w:cs="Arial" w:eastAsia="Arial"/>
                <w:b w:val="0"/>
                <w:i w:val="0"/>
                <w:sz w:val="18"/>
              </w:rPr>
              <w:t>followUpDays</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broker-claims/setup/statuses/{status-code}/attributes</w:t>
            </w:r>
          </w:p>
        </w:tc>
        <w:tc>
          <w:tcPr>
            <w:tcW w:type="dxa" w:w="1322"/>
          </w:tcPr>
          <w:p>
            <w:pPr>
              <w:spacing w:before="20" w:after="20"/>
            </w:pPr>
            <w:r>
              <w:rPr>
                <w:rFonts w:ascii="Arial" w:hAnsi="Arial" w:cs="Arial" w:eastAsia="Arial"/>
                <w:b w:val="0"/>
                <w:i w:val="0"/>
                <w:sz w:val="18"/>
              </w:rPr>
              <w:t>awaitingPremiumRemittance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broker-claims/setup/settlement-types/{settlement-type-code}/attributes</w:t>
            </w:r>
          </w:p>
        </w:tc>
        <w:tc>
          <w:tcPr>
            <w:tcW w:type="dxa" w:w="1322"/>
          </w:tcPr>
          <w:p>
            <w:pPr>
              <w:spacing w:before="20" w:after="20"/>
            </w:pPr>
            <w:r>
              <w:rPr>
                <w:rFonts w:ascii="Arial" w:hAnsi="Arial" w:cs="Arial" w:eastAsia="Arial"/>
                <w:b w:val="0"/>
                <w:i w:val="0"/>
                <w:sz w:val="18"/>
              </w:rPr>
              <w:t>outcome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broker-claims/setup/settlement-types/{settlement-type-code}/attributes</w:t>
            </w:r>
          </w:p>
        </w:tc>
        <w:tc>
          <w:tcPr>
            <w:tcW w:type="dxa" w:w="1322"/>
          </w:tcPr>
          <w:p>
            <w:pPr>
              <w:spacing w:before="20" w:after="20"/>
            </w:pPr>
            <w:r>
              <w:rPr>
                <w:rFonts w:ascii="Arial" w:hAnsi="Arial" w:cs="Arial" w:eastAsia="Arial"/>
                <w:b w:val="0"/>
                <w:i w:val="0"/>
                <w:sz w:val="18"/>
              </w:rPr>
              <w:t>closesClaim</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broker-claims/setup/settlement-types/{settlement-type-code}/attributes</w:t>
            </w:r>
          </w:p>
        </w:tc>
        <w:tc>
          <w:tcPr>
            <w:tcW w:type="dxa" w:w="1322"/>
          </w:tcPr>
          <w:p>
            <w:pPr>
              <w:spacing w:before="20" w:after="20"/>
            </w:pPr>
            <w:r>
              <w:rPr>
                <w:rFonts w:ascii="Arial" w:hAnsi="Arial" w:cs="Arial" w:eastAsia="Arial"/>
                <w:b w:val="0"/>
                <w:i w:val="0"/>
                <w:sz w:val="18"/>
              </w:rPr>
              <w:t>requiresSettlementAmount</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broker-claims/setup/attributes/{type-code}/{typeCode-code}/reject</w:t>
            </w:r>
          </w:p>
        </w:tc>
        <w:tc>
          <w:tcPr>
            <w:tcW w:type="dxa" w:w="1322"/>
          </w:tcPr>
          <w:p>
            <w:pPr>
              <w:spacing w:before="20" w:after="20"/>
            </w:pPr>
            <w:r>
              <w:rPr>
                <w:rFonts w:ascii="Arial" w:hAnsi="Arial" w:cs="Arial" w:eastAsia="Arial"/>
                <w:b w:val="0"/>
                <w:i w:val="0"/>
                <w:sz w:val="18"/>
              </w:rPr>
              <w:t>reason</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length 200</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broker-claims/setup/matrix</w:t>
            </w:r>
          </w:p>
        </w:tc>
        <w:tc>
          <w:tcPr>
            <w:tcW w:type="dxa" w:w="1322"/>
          </w:tcPr>
          <w:p>
            <w:pPr>
              <w:spacing w:before="20" w:after="20"/>
            </w:pPr>
            <w:r>
              <w:rPr>
                <w:rFonts w:ascii="Arial" w:hAnsi="Arial" w:cs="Arial" w:eastAsia="Arial"/>
                <w:b w:val="0"/>
                <w:i w:val="0"/>
                <w:sz w:val="18"/>
              </w:rPr>
              <w:t>statusCode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broker-claims/setup/matrix</w:t>
            </w:r>
          </w:p>
        </w:tc>
        <w:tc>
          <w:tcPr>
            <w:tcW w:type="dxa" w:w="1322"/>
          </w:tcPr>
          <w:p>
            <w:pPr>
              <w:spacing w:before="20" w:after="20"/>
            </w:pPr>
            <w:r>
              <w:rPr>
                <w:rFonts w:ascii="Arial" w:hAnsi="Arial" w:cs="Arial" w:eastAsia="Arial"/>
                <w:b w:val="0"/>
                <w:i w:val="0"/>
                <w:sz w:val="18"/>
              </w:rPr>
              <w:t>roleCode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broker-claims/setup/matrix</w:t>
            </w:r>
          </w:p>
        </w:tc>
        <w:tc>
          <w:tcPr>
            <w:tcW w:type="dxa" w:w="1322"/>
          </w:tcPr>
          <w:p>
            <w:pPr>
              <w:spacing w:before="20" w:after="20"/>
            </w:pPr>
            <w:r>
              <w:rPr>
                <w:rFonts w:ascii="Arial" w:hAnsi="Arial" w:cs="Arial" w:eastAsia="Arial"/>
                <w:b w:val="0"/>
                <w:i w:val="0"/>
                <w:sz w:val="18"/>
              </w:rPr>
              <w:t>unitCode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username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unitCode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team</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broker-claims/setup/handlers</w:t>
            </w:r>
          </w:p>
        </w:tc>
        <w:tc>
          <w:tcPr>
            <w:tcW w:type="dxa" w:w="1322"/>
          </w:tcPr>
          <w:p>
            <w:pPr>
              <w:spacing w:before="20" w:after="20"/>
            </w:pPr>
            <w:r>
              <w:rPr>
                <w:rFonts w:ascii="Arial" w:hAnsi="Arial" w:cs="Arial" w:eastAsia="Arial"/>
                <w:b w:val="0"/>
                <w:i w:val="0"/>
                <w:sz w:val="18"/>
              </w:rPr>
              <w:t>active</w:t>
            </w:r>
          </w:p>
        </w:tc>
        <w:tc>
          <w:tcPr>
            <w:tcW w:type="dxa" w:w="1410"/>
          </w:tcPr>
          <w:p>
            <w:pPr>
              <w:spacing w:before="20" w:after="20"/>
            </w:pPr>
            <w:r>
              <w:rPr>
                <w:rFonts w:ascii="Arial" w:hAnsi="Arial" w:cs="Arial" w:eastAsia="Arial"/>
                <w:b w:val="0"/>
                <w:i w:val="0"/>
                <w:sz w:val="18"/>
              </w:rPr>
              <w:t>Yes/No</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broker-claims/{broker-claim-id}/status</w:t>
            </w:r>
          </w:p>
        </w:tc>
        <w:tc>
          <w:tcPr>
            <w:tcW w:type="dxa" w:w="1322"/>
          </w:tcPr>
          <w:p>
            <w:pPr>
              <w:spacing w:before="20" w:after="20"/>
            </w:pPr>
            <w:r>
              <w:rPr>
                <w:rFonts w:ascii="Arial" w:hAnsi="Arial" w:cs="Arial" w:eastAsia="Arial"/>
                <w:b w:val="0"/>
                <w:i w:val="0"/>
                <w:sz w:val="18"/>
              </w:rPr>
              <w:t>statusCode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broker-claims/{broker-claim-id}/status</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broker-claims/{broker-claim-id}/settlement</w:t>
            </w:r>
          </w:p>
        </w:tc>
        <w:tc>
          <w:tcPr>
            <w:tcW w:type="dxa" w:w="1322"/>
          </w:tcPr>
          <w:p>
            <w:pPr>
              <w:spacing w:before="20" w:after="20"/>
            </w:pPr>
            <w:r>
              <w:rPr>
                <w:rFonts w:ascii="Arial" w:hAnsi="Arial" w:cs="Arial" w:eastAsia="Arial"/>
                <w:b w:val="0"/>
                <w:i w:val="0"/>
                <w:sz w:val="18"/>
              </w:rPr>
              <w:t>typeCode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broker-claims/{broker-claim-id}/settlement</w:t>
            </w:r>
          </w:p>
        </w:tc>
        <w:tc>
          <w:tcPr>
            <w:tcW w:type="dxa" w:w="1322"/>
          </w:tcPr>
          <w:p>
            <w:pPr>
              <w:spacing w:before="20" w:after="20"/>
            </w:pPr>
            <w:r>
              <w:rPr>
                <w:rFonts w:ascii="Arial" w:hAnsi="Arial" w:cs="Arial" w:eastAsia="Arial"/>
                <w:b w:val="0"/>
                <w:i w:val="0"/>
                <w:sz w:val="18"/>
              </w:rPr>
              <w:t>amount</w:t>
            </w:r>
          </w:p>
        </w:tc>
        <w:tc>
          <w:tcPr>
            <w:tcW w:type="dxa" w:w="1410"/>
          </w:tcPr>
          <w:p>
            <w:pPr>
              <w:spacing w:before="20" w:after="20"/>
            </w:pPr>
            <w:r>
              <w:rPr>
                <w:rFonts w:ascii="Arial" w:hAnsi="Arial" w:cs="Arial" w:eastAsia="Arial"/>
                <w:b w:val="0"/>
                <w:i w:val="0"/>
                <w:sz w:val="18"/>
              </w:rPr>
              <w:t>Decimal</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broker-claims/{broker-claim-id}/settlement</w:t>
            </w:r>
          </w:p>
        </w:tc>
        <w:tc>
          <w:tcPr>
            <w:tcW w:type="dxa" w:w="1322"/>
          </w:tcPr>
          <w:p>
            <w:pPr>
              <w:spacing w:before="20" w:after="20"/>
            </w:pPr>
            <w:r>
              <w:rPr>
                <w:rFonts w:ascii="Arial" w:hAnsi="Arial" w:cs="Arial" w:eastAsia="Arial"/>
                <w:b w:val="0"/>
                <w:i w:val="0"/>
                <w:sz w:val="18"/>
              </w:rPr>
              <w:t>dateSettled</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broker-claims/{broker-claim-id}/settlement</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broker-claims/{broker-claim-id}/reopen</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broker-claims/{broker-claim-id}/reopen</w:t>
            </w:r>
          </w:p>
        </w:tc>
        <w:tc>
          <w:tcPr>
            <w:tcW w:type="dxa" w:w="1322"/>
          </w:tcPr>
          <w:p>
            <w:pPr>
              <w:spacing w:before="20" w:after="20"/>
            </w:pPr>
            <w:r>
              <w:rPr>
                <w:rFonts w:ascii="Arial" w:hAnsi="Arial" w:cs="Arial" w:eastAsia="Arial"/>
                <w:b w:val="0"/>
                <w:i w:val="0"/>
                <w:sz w:val="18"/>
              </w:rPr>
              <w:t>remark</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w:t>
            </w:r>
          </w:p>
        </w:tc>
        <w:tc>
          <w:tcPr>
            <w:tcW w:type="dxa" w:w="1322"/>
          </w:tcPr>
          <w:p>
            <w:pPr>
              <w:spacing w:before="20" w:after="20"/>
            </w:pPr>
            <w:r>
              <w:rPr>
                <w:rFonts w:ascii="Arial" w:hAnsi="Arial" w:cs="Arial" w:eastAsia="Arial"/>
                <w:b w:val="0"/>
                <w:i w:val="0"/>
                <w:sz w:val="18"/>
              </w:rPr>
              <w:t>date</w:t>
            </w:r>
          </w:p>
        </w:tc>
        <w:tc>
          <w:tcPr>
            <w:tcW w:type="dxa" w:w="1410"/>
          </w:tcPr>
          <w:p>
            <w:pPr>
              <w:spacing w:before="20" w:after="20"/>
            </w:pPr>
            <w:r>
              <w:rPr>
                <w:rFonts w:ascii="Arial" w:hAnsi="Arial" w:cs="Arial" w:eastAsia="Arial"/>
                <w:b w:val="0"/>
                <w:i w:val="0"/>
                <w:sz w:val="18"/>
              </w:rPr>
              <w:t>Date</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POST broker-claims/{broker-claim-id}/follow-up</w:t>
            </w:r>
          </w:p>
        </w:tc>
        <w:tc>
          <w:tcPr>
            <w:tcW w:type="dxa" w:w="1322"/>
          </w:tcPr>
          <w:p>
            <w:pPr>
              <w:spacing w:before="20" w:after="20"/>
            </w:pPr>
            <w:r>
              <w:rPr>
                <w:rFonts w:ascii="Arial" w:hAnsi="Arial" w:cs="Arial" w:eastAsia="Arial"/>
                <w:b w:val="0"/>
                <w:i w:val="0"/>
                <w:sz w:val="18"/>
              </w:rPr>
              <w:t>reasonCode</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r>
        <w:trPr>
          <w:cantSplit/>
        </w:trPr>
        <w:tc>
          <w:tcPr>
            <w:tcW w:type="dxa" w:w="2292"/>
          </w:tcPr>
          <w:p>
            <w:pPr>
              <w:spacing w:before="20" w:after="20"/>
            </w:pPr>
            <w:r>
              <w:rPr>
                <w:rFonts w:ascii="Arial" w:hAnsi="Arial" w:cs="Arial" w:eastAsia="Arial"/>
                <w:b w:val="0"/>
                <w:i w:val="0"/>
                <w:sz w:val="18"/>
              </w:rPr>
              <w:t>PUT broker-claims/{broker-claim-id}/action-plan</w:t>
            </w:r>
          </w:p>
        </w:tc>
        <w:tc>
          <w:tcPr>
            <w:tcW w:type="dxa" w:w="1322"/>
          </w:tcPr>
          <w:p>
            <w:pPr>
              <w:spacing w:before="20" w:after="20"/>
            </w:pPr>
            <w:r>
              <w:rPr>
                <w:rFonts w:ascii="Arial" w:hAnsi="Arial" w:cs="Arial" w:eastAsia="Arial"/>
                <w:b w:val="0"/>
                <w:i w:val="0"/>
                <w:sz w:val="18"/>
              </w:rPr>
              <w:t>text</w:t>
            </w:r>
          </w:p>
        </w:tc>
        <w:tc>
          <w:tcPr>
            <w:tcW w:type="dxa" w:w="1410"/>
          </w:tcPr>
          <w:p>
            <w:pPr>
              <w:spacing w:before="20" w:after="20"/>
            </w:pPr>
            <w:r>
              <w:rPr>
                <w:rFonts w:ascii="Arial" w:hAnsi="Arial" w:cs="Arial" w:eastAsia="Arial"/>
                <w:b w:val="0"/>
                <w:i w:val="0"/>
                <w:sz w:val="18"/>
              </w:rPr>
              <w:t>Text</w:t>
            </w:r>
          </w:p>
        </w:tc>
        <w:tc>
          <w:tcPr>
            <w:tcW w:type="dxa" w:w="528"/>
          </w:tcPr>
          <w:p>
            <w:pPr>
              <w:spacing w:before="20" w:after="20"/>
            </w:pPr>
            <w:r>
              <w:rPr>
                <w:rFonts w:ascii="Arial" w:hAnsi="Arial" w:cs="Arial" w:eastAsia="Arial"/>
                <w:b w:val="0"/>
                <w:i w:val="0"/>
                <w:sz w:val="18"/>
              </w:rPr>
              <w:t>No</w:t>
            </w:r>
          </w:p>
        </w:tc>
        <w:tc>
          <w:tcPr>
            <w:tcW w:type="dxa" w:w="1675"/>
          </w:tcPr>
          <w:p>
            <w:pPr>
              <w:spacing w:before="20" w:after="20"/>
            </w:pPr>
            <w:r>
              <w:rPr>
                <w:rFonts w:ascii="Arial" w:hAnsi="Arial" w:cs="Arial" w:eastAsia="Arial"/>
                <w:b w:val="0"/>
                <w:i w:val="0"/>
                <w:sz w:val="18"/>
              </w:rPr>
              <w:t>-</w:t>
            </w:r>
          </w:p>
        </w:tc>
        <w:tc>
          <w:tcPr>
            <w:tcW w:type="dxa" w:w="1410"/>
          </w:tcPr>
          <w:p>
            <w:pPr>
              <w:spacing w:before="20" w:after="20"/>
            </w:pPr>
            <w:r>
              <w:rPr>
                <w:rFonts w:ascii="Arial" w:hAnsi="Arial" w:cs="Arial" w:eastAsia="Arial"/>
                <w:b w:val="0"/>
                <w:i w:val="0"/>
                <w:sz w:val="18"/>
              </w:rPr>
              <w:t>-</w:t>
            </w:r>
          </w:p>
        </w:tc>
      </w:tr>
    </w:tbl>
    <w:p>
      <w:pPr>
        <w:spacing w:after="40"/>
      </w:pPr>
    </w:p>
    <w:p>
      <w:pPr>
        <w:pStyle w:val="Heading1"/>
        <w:pageBreakBefore/>
      </w:pPr>
      <w:r>
        <w:t>Business Rule Implementation</w:t>
      </w:r>
    </w:p>
    <w:p>
      <w:pPr>
        <w:keepNext/>
        <w:spacing w:before="120" w:after="60"/>
        <w:ind w:left="363"/>
      </w:pPr>
      <w:r>
        <w:rPr>
          <w:rFonts w:ascii="Arial" w:hAnsi="Arial" w:cs="Arial" w:eastAsia="Arial"/>
          <w:b/>
          <w:i w:val="0"/>
          <w:sz w:val="18"/>
        </w:rPr>
        <w:t>Table 16: Where each business rule of the FRS is enforced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102"/>
        <w:gridCol w:w="2389"/>
        <w:gridCol w:w="2757"/>
        <w:gridCol w:w="2389"/>
      </w:tblGrid>
      <w:tr>
        <w:trPr>
          <w:tblHeader/>
          <w:cantSplit/>
        </w:trPr>
        <w:tc>
          <w:tcPr>
            <w:tcW w:type="dxa" w:w="1102"/>
            <w:shd w:val="clear" w:color="auto" w:fill="D9E2F3"/>
          </w:tcPr>
          <w:p>
            <w:pPr>
              <w:spacing w:before="20" w:after="20"/>
            </w:pPr>
            <w:r>
              <w:rPr>
                <w:rFonts w:ascii="Arial" w:hAnsi="Arial" w:cs="Arial" w:eastAsia="Arial"/>
                <w:b/>
                <w:i w:val="0"/>
                <w:sz w:val="18"/>
              </w:rPr>
              <w:t>Rule</w:t>
            </w:r>
          </w:p>
        </w:tc>
        <w:tc>
          <w:tcPr>
            <w:tcW w:type="dxa" w:w="2389"/>
            <w:shd w:val="clear" w:color="auto" w:fill="D9E2F3"/>
          </w:tcPr>
          <w:p>
            <w:pPr>
              <w:spacing w:before="20" w:after="20"/>
            </w:pPr>
            <w:r>
              <w:rPr>
                <w:rFonts w:ascii="Arial" w:hAnsi="Arial" w:cs="Arial" w:eastAsia="Arial"/>
                <w:b/>
                <w:i w:val="0"/>
                <w:sz w:val="18"/>
              </w:rPr>
              <w:t>Screen</w:t>
            </w:r>
          </w:p>
        </w:tc>
        <w:tc>
          <w:tcPr>
            <w:tcW w:type="dxa" w:w="2757"/>
            <w:shd w:val="clear" w:color="auto" w:fill="D9E2F3"/>
          </w:tcPr>
          <w:p>
            <w:pPr>
              <w:spacing w:before="20" w:after="20"/>
            </w:pPr>
            <w:r>
              <w:rPr>
                <w:rFonts w:ascii="Arial" w:hAnsi="Arial" w:cs="Arial" w:eastAsia="Arial"/>
                <w:b/>
                <w:i w:val="0"/>
                <w:sz w:val="18"/>
              </w:rPr>
              <w:t>Service (message code)</w:t>
            </w:r>
          </w:p>
        </w:tc>
        <w:tc>
          <w:tcPr>
            <w:tcW w:type="dxa" w:w="2389"/>
            <w:shd w:val="clear" w:color="auto" w:fill="D9E2F3"/>
          </w:tcPr>
          <w:p>
            <w:pPr>
              <w:spacing w:before="20" w:after="20"/>
            </w:pPr>
            <w:r>
              <w:rPr>
                <w:rFonts w:ascii="Arial" w:hAnsi="Arial" w:cs="Arial" w:eastAsia="Arial"/>
                <w:b/>
                <w:i w:val="0"/>
                <w:sz w:val="18"/>
              </w:rPr>
              <w:t>Data or job</w:t>
            </w:r>
          </w:p>
        </w:tc>
      </w:tr>
      <w:tr>
        <w:trPr>
          <w:cantSplit/>
        </w:trPr>
        <w:tc>
          <w:tcPr>
            <w:tcW w:type="dxa" w:w="1102"/>
          </w:tcPr>
          <w:p>
            <w:pPr>
              <w:spacing w:before="20" w:after="20"/>
            </w:pPr>
            <w:r>
              <w:rPr>
                <w:rFonts w:ascii="Arial" w:hAnsi="Arial" w:cs="Arial" w:eastAsia="Arial"/>
                <w:b w:val="0"/>
                <w:i w:val="0"/>
                <w:sz w:val="18"/>
              </w:rPr>
              <w:t>BR-CLM-01</w:t>
            </w:r>
          </w:p>
        </w:tc>
        <w:tc>
          <w:tcPr>
            <w:tcW w:type="dxa" w:w="2389"/>
          </w:tcPr>
          <w:p>
            <w:pPr>
              <w:spacing w:before="20" w:after="20"/>
            </w:pPr>
            <w:r>
              <w:rPr>
                <w:rFonts w:ascii="Arial" w:hAnsi="Arial" w:cs="Arial" w:eastAsia="Arial"/>
                <w:b w:val="0"/>
                <w:i w:val="0"/>
                <w:sz w:val="18"/>
              </w:rPr>
              <w:t>Menu and actions by permission.</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Claims permissions of the group profiles.</w:t>
            </w:r>
          </w:p>
        </w:tc>
      </w:tr>
      <w:tr>
        <w:trPr>
          <w:cantSplit/>
        </w:trPr>
        <w:tc>
          <w:tcPr>
            <w:tcW w:type="dxa" w:w="1102"/>
          </w:tcPr>
          <w:p>
            <w:pPr>
              <w:spacing w:before="20" w:after="20"/>
            </w:pPr>
            <w:r>
              <w:rPr>
                <w:rFonts w:ascii="Arial" w:hAnsi="Arial" w:cs="Arial" w:eastAsia="Arial"/>
                <w:b w:val="0"/>
                <w:i w:val="0"/>
                <w:sz w:val="18"/>
              </w:rPr>
              <w:t>BR-CLM-02</w:t>
            </w:r>
          </w:p>
        </w:tc>
        <w:tc>
          <w:tcPr>
            <w:tcW w:type="dxa" w:w="2389"/>
          </w:tcPr>
          <w:p>
            <w:pPr>
              <w:spacing w:before="20" w:after="20"/>
            </w:pPr>
            <w:r>
              <w:rPr>
                <w:rFonts w:ascii="Arial" w:hAnsi="Arial" w:cs="Arial" w:eastAsia="Arial"/>
                <w:b w:val="0"/>
                <w:i w:val="0"/>
                <w:sz w:val="18"/>
              </w:rPr>
              <w:t>Field messages on Record Claim.</w:t>
            </w:r>
          </w:p>
        </w:tc>
        <w:tc>
          <w:tcPr>
            <w:tcW w:type="dxa" w:w="2757"/>
          </w:tcPr>
          <w:p>
            <w:pPr>
              <w:spacing w:before="20" w:after="20"/>
            </w:pPr>
            <w:r>
              <w:rPr>
                <w:rFonts w:ascii="Arial" w:hAnsi="Arial" w:cs="Arial" w:eastAsia="Arial"/>
                <w:b w:val="0"/>
                <w:i w:val="0"/>
                <w:sz w:val="18"/>
              </w:rPr>
              <w:t>BCL_LOSS_DATE_FUTURE; BCL_LOSS_OUTSIDE_COVER; BCL_REPORTED_DATE_RANGE; BCL_LOCATION_NOT_ON_COVER.</w:t>
            </w:r>
          </w:p>
        </w:tc>
        <w:tc>
          <w:tcPr>
            <w:tcW w:type="dxa" w:w="2389"/>
          </w:tcPr>
          <w:p>
            <w:pPr>
              <w:spacing w:before="20" w:after="20"/>
            </w:pPr>
            <w:r>
              <w:rPr>
                <w:rFonts w:ascii="Arial" w:hAnsi="Arial" w:cs="Arial" w:eastAsia="Arial"/>
                <w:b w:val="0"/>
                <w:i w:val="0"/>
                <w:sz w:val="18"/>
              </w:rPr>
              <w:t>Cover snapshot on the claim.</w:t>
            </w:r>
          </w:p>
        </w:tc>
      </w:tr>
      <w:tr>
        <w:trPr>
          <w:cantSplit/>
        </w:trPr>
        <w:tc>
          <w:tcPr>
            <w:tcW w:type="dxa" w:w="1102"/>
          </w:tcPr>
          <w:p>
            <w:pPr>
              <w:spacing w:before="20" w:after="20"/>
            </w:pPr>
            <w:r>
              <w:rPr>
                <w:rFonts w:ascii="Arial" w:hAnsi="Arial" w:cs="Arial" w:eastAsia="Arial"/>
                <w:b w:val="0"/>
                <w:i w:val="0"/>
                <w:sz w:val="18"/>
              </w:rPr>
              <w:t>BR-CLM-03</w:t>
            </w:r>
          </w:p>
        </w:tc>
        <w:tc>
          <w:tcPr>
            <w:tcW w:type="dxa" w:w="2389"/>
          </w:tcPr>
          <w:p>
            <w:pPr>
              <w:spacing w:before="20" w:after="20"/>
            </w:pPr>
            <w:r>
              <w:rPr>
                <w:rFonts w:ascii="Arial" w:hAnsi="Arial" w:cs="Arial" w:eastAsia="Arial"/>
                <w:b w:val="0"/>
                <w:i w:val="0"/>
                <w:sz w:val="18"/>
              </w:rPr>
              <w:t>Unpaid premium flag.</w:t>
            </w:r>
          </w:p>
        </w:tc>
        <w:tc>
          <w:tcPr>
            <w:tcW w:type="dxa" w:w="2757"/>
          </w:tcPr>
          <w:p>
            <w:pPr>
              <w:spacing w:before="20" w:after="20"/>
            </w:pPr>
            <w:r>
              <w:rPr>
                <w:rFonts w:ascii="Arial" w:hAnsi="Arial" w:cs="Arial" w:eastAsia="Arial"/>
                <w:b w:val="0"/>
                <w:i w:val="0"/>
                <w:sz w:val="18"/>
              </w:rPr>
              <w:t>BCL_PREMIUM_UNPAID; BCL_DP_EVIDENCE_REQUIRED.</w:t>
            </w:r>
          </w:p>
        </w:tc>
        <w:tc>
          <w:tcPr>
            <w:tcW w:type="dxa" w:w="2389"/>
          </w:tcPr>
          <w:p>
            <w:pPr>
              <w:spacing w:before="20" w:after="20"/>
            </w:pPr>
            <w:r>
              <w:rPr>
                <w:rFonts w:ascii="Arial" w:hAnsi="Arial" w:cs="Arial" w:eastAsia="Arial"/>
                <w:b w:val="0"/>
                <w:i w:val="0"/>
                <w:sz w:val="18"/>
              </w:rPr>
              <w:t>Job BCL_PREMIUM_RECHECK; setting BCL_AUTH_DP_POLICY.</w:t>
            </w:r>
          </w:p>
        </w:tc>
      </w:tr>
      <w:tr>
        <w:trPr>
          <w:cantSplit/>
        </w:trPr>
        <w:tc>
          <w:tcPr>
            <w:tcW w:type="dxa" w:w="1102"/>
          </w:tcPr>
          <w:p>
            <w:pPr>
              <w:spacing w:before="20" w:after="20"/>
            </w:pPr>
            <w:r>
              <w:rPr>
                <w:rFonts w:ascii="Arial" w:hAnsi="Arial" w:cs="Arial" w:eastAsia="Arial"/>
                <w:b w:val="0"/>
                <w:i w:val="0"/>
                <w:sz w:val="18"/>
              </w:rPr>
              <w:t>BR-CLM-04</w:t>
            </w:r>
          </w:p>
        </w:tc>
        <w:tc>
          <w:tcPr>
            <w:tcW w:type="dxa" w:w="2389"/>
          </w:tcPr>
          <w:p>
            <w:pPr>
              <w:spacing w:before="20" w:after="20"/>
            </w:pPr>
            <w:r>
              <w:rPr>
                <w:rFonts w:ascii="Arial" w:hAnsi="Arial" w:cs="Arial" w:eastAsia="Arial"/>
                <w:b w:val="0"/>
                <w:i w:val="0"/>
                <w:sz w:val="18"/>
              </w:rPr>
              <w:t>Unit shown on the claim.</w:t>
            </w:r>
          </w:p>
        </w:tc>
        <w:tc>
          <w:tcPr>
            <w:tcW w:type="dxa" w:w="2757"/>
          </w:tcPr>
          <w:p>
            <w:pPr>
              <w:spacing w:before="20" w:after="20"/>
            </w:pPr>
            <w:r>
              <w:rPr>
                <w:rFonts w:ascii="Arial" w:hAnsi="Arial" w:cs="Arial" w:eastAsia="Arial"/>
                <w:b w:val="0"/>
                <w:i w:val="0"/>
                <w:sz w:val="18"/>
              </w:rPr>
              <w:t>BCL_UNIT_NOT_SET.</w:t>
            </w:r>
          </w:p>
        </w:tc>
        <w:tc>
          <w:tcPr>
            <w:tcW w:type="dxa" w:w="2389"/>
          </w:tcPr>
          <w:p>
            <w:pPr>
              <w:spacing w:before="20" w:after="20"/>
            </w:pPr>
            <w:r>
              <w:rPr>
                <w:rFonts w:ascii="Arial" w:hAnsi="Arial" w:cs="Arial" w:eastAsia="Arial"/>
                <w:b w:val="0"/>
                <w:i w:val="0"/>
                <w:sz w:val="18"/>
              </w:rPr>
              <w:t>Claims handler register.</w:t>
            </w:r>
          </w:p>
        </w:tc>
      </w:tr>
      <w:tr>
        <w:trPr>
          <w:cantSplit/>
        </w:trPr>
        <w:tc>
          <w:tcPr>
            <w:tcW w:type="dxa" w:w="1102"/>
          </w:tcPr>
          <w:p>
            <w:pPr>
              <w:spacing w:before="20" w:after="20"/>
            </w:pPr>
            <w:r>
              <w:rPr>
                <w:rFonts w:ascii="Arial" w:hAnsi="Arial" w:cs="Arial" w:eastAsia="Arial"/>
                <w:b w:val="0"/>
                <w:i w:val="0"/>
                <w:sz w:val="18"/>
              </w:rPr>
              <w:t>BR-CLM-05</w:t>
            </w:r>
          </w:p>
        </w:tc>
        <w:tc>
          <w:tcPr>
            <w:tcW w:type="dxa" w:w="2389"/>
          </w:tcPr>
          <w:p>
            <w:pPr>
              <w:spacing w:before="20" w:after="20"/>
            </w:pPr>
            <w:r>
              <w:rPr>
                <w:rFonts w:ascii="Arial" w:hAnsi="Arial" w:cs="Arial" w:eastAsia="Arial"/>
                <w:b w:val="0"/>
                <w:i w:val="0"/>
                <w:sz w:val="18"/>
              </w:rPr>
              <w:t>Statuses of the user's role and unit.</w:t>
            </w:r>
          </w:p>
        </w:tc>
        <w:tc>
          <w:tcPr>
            <w:tcW w:type="dxa" w:w="2757"/>
          </w:tcPr>
          <w:p>
            <w:pPr>
              <w:spacing w:before="20" w:after="20"/>
            </w:pPr>
            <w:r>
              <w:rPr>
                <w:rFonts w:ascii="Arial" w:hAnsi="Arial" w:cs="Arial" w:eastAsia="Arial"/>
                <w:b w:val="0"/>
                <w:i w:val="0"/>
                <w:sz w:val="18"/>
              </w:rPr>
              <w:t>BCL_STATUS_NOT_ALLOWED; BCL_MATRIX_ROW_EXISTS.</w:t>
            </w:r>
          </w:p>
        </w:tc>
        <w:tc>
          <w:tcPr>
            <w:tcW w:type="dxa" w:w="2389"/>
          </w:tcPr>
          <w:p>
            <w:pPr>
              <w:spacing w:before="20" w:after="20"/>
            </w:pPr>
            <w:r>
              <w:rPr>
                <w:rFonts w:ascii="Arial" w:hAnsi="Arial" w:cs="Arial" w:eastAsia="Arial"/>
                <w:b w:val="0"/>
                <w:i w:val="0"/>
                <w:sz w:val="18"/>
              </w:rPr>
              <w:t>Status access matrix; list attributes under maker-checker.</w:t>
            </w:r>
          </w:p>
        </w:tc>
      </w:tr>
      <w:tr>
        <w:trPr>
          <w:cantSplit/>
        </w:trPr>
        <w:tc>
          <w:tcPr>
            <w:tcW w:type="dxa" w:w="1102"/>
          </w:tcPr>
          <w:p>
            <w:pPr>
              <w:spacing w:before="20" w:after="20"/>
            </w:pPr>
            <w:r>
              <w:rPr>
                <w:rFonts w:ascii="Arial" w:hAnsi="Arial" w:cs="Arial" w:eastAsia="Arial"/>
                <w:b w:val="0"/>
                <w:i w:val="0"/>
                <w:sz w:val="18"/>
              </w:rPr>
              <w:t>BR-CLM-06</w:t>
            </w:r>
          </w:p>
        </w:tc>
        <w:tc>
          <w:tcPr>
            <w:tcW w:type="dxa" w:w="2389"/>
          </w:tcPr>
          <w:p>
            <w:pPr>
              <w:spacing w:before="20" w:after="20"/>
            </w:pPr>
            <w:r>
              <w:rPr>
                <w:rFonts w:ascii="Arial" w:hAnsi="Arial" w:cs="Arial" w:eastAsia="Arial"/>
                <w:b w:val="0"/>
                <w:i w:val="0"/>
                <w:sz w:val="18"/>
              </w:rPr>
              <w:t>History tab.</w:t>
            </w:r>
          </w:p>
        </w:tc>
        <w:tc>
          <w:tcPr>
            <w:tcW w:type="dxa" w:w="2757"/>
          </w:tcPr>
          <w:p>
            <w:pPr>
              <w:spacing w:before="20" w:after="20"/>
            </w:pPr>
            <w:r>
              <w:rPr>
                <w:rFonts w:ascii="Arial" w:hAnsi="Arial" w:cs="Arial" w:eastAsia="Arial"/>
                <w:b w:val="0"/>
                <w:i w:val="0"/>
                <w:sz w:val="18"/>
              </w:rPr>
              <w:t>BCL_INSURER_CLAIM_NO_DUPLICATE.</w:t>
            </w:r>
          </w:p>
        </w:tc>
        <w:tc>
          <w:tcPr>
            <w:tcW w:type="dxa" w:w="2389"/>
          </w:tcPr>
          <w:p>
            <w:pPr>
              <w:spacing w:before="20" w:after="20"/>
            </w:pPr>
            <w:r>
              <w:rPr>
                <w:rFonts w:ascii="Arial" w:hAnsi="Arial" w:cs="Arial" w:eastAsia="Arial"/>
                <w:b w:val="0"/>
                <w:i w:val="0"/>
                <w:sz w:val="18"/>
              </w:rPr>
              <w:t>Claim events insert-only.</w:t>
            </w:r>
          </w:p>
        </w:tc>
      </w:tr>
      <w:tr>
        <w:trPr>
          <w:cantSplit/>
        </w:trPr>
        <w:tc>
          <w:tcPr>
            <w:tcW w:type="dxa" w:w="1102"/>
          </w:tcPr>
          <w:p>
            <w:pPr>
              <w:spacing w:before="20" w:after="20"/>
            </w:pPr>
            <w:r>
              <w:rPr>
                <w:rFonts w:ascii="Arial" w:hAnsi="Arial" w:cs="Arial" w:eastAsia="Arial"/>
                <w:b w:val="0"/>
                <w:i w:val="0"/>
                <w:sz w:val="18"/>
              </w:rPr>
              <w:t>BR-CLM-07</w:t>
            </w:r>
          </w:p>
        </w:tc>
        <w:tc>
          <w:tcPr>
            <w:tcW w:type="dxa" w:w="2389"/>
          </w:tcPr>
          <w:p>
            <w:pPr>
              <w:spacing w:before="20" w:after="20"/>
            </w:pPr>
            <w:r>
              <w:rPr>
                <w:rFonts w:ascii="Arial" w:hAnsi="Arial" w:cs="Arial" w:eastAsia="Arial"/>
                <w:b w:val="0"/>
                <w:i w:val="0"/>
                <w:sz w:val="18"/>
              </w:rPr>
              <w:t>Next follow-up date on the status panel.</w:t>
            </w:r>
          </w:p>
        </w:tc>
        <w:tc>
          <w:tcPr>
            <w:tcW w:type="dxa" w:w="2757"/>
          </w:tcPr>
          <w:p>
            <w:pPr>
              <w:spacing w:before="20" w:after="20"/>
            </w:pPr>
            <w:r>
              <w:rPr>
                <w:rFonts w:ascii="Arial" w:hAnsi="Arial" w:cs="Arial" w:eastAsia="Arial"/>
                <w:b w:val="0"/>
                <w:i w:val="0"/>
                <w:sz w:val="18"/>
              </w:rPr>
              <w:t>BCL_FOLLOW_UP_PAST; BCL_REASON_REQUIRED.</w:t>
            </w:r>
          </w:p>
        </w:tc>
        <w:tc>
          <w:tcPr>
            <w:tcW w:type="dxa" w:w="2389"/>
          </w:tcPr>
          <w:p>
            <w:pPr>
              <w:spacing w:before="20" w:after="20"/>
            </w:pPr>
            <w:r>
              <w:rPr>
                <w:rFonts w:ascii="Arial" w:hAnsi="Arial" w:cs="Arial" w:eastAsia="Arial"/>
                <w:b w:val="0"/>
                <w:i w:val="0"/>
                <w:sz w:val="18"/>
              </w:rPr>
              <w:t>Setting BCL_FOLLOW_UP_DAYS; status attribute.</w:t>
            </w:r>
          </w:p>
        </w:tc>
      </w:tr>
      <w:tr>
        <w:trPr>
          <w:cantSplit/>
        </w:trPr>
        <w:tc>
          <w:tcPr>
            <w:tcW w:type="dxa" w:w="1102"/>
          </w:tcPr>
          <w:p>
            <w:pPr>
              <w:spacing w:before="20" w:after="20"/>
            </w:pPr>
            <w:r>
              <w:rPr>
                <w:rFonts w:ascii="Arial" w:hAnsi="Arial" w:cs="Arial" w:eastAsia="Arial"/>
                <w:b w:val="0"/>
                <w:i w:val="0"/>
                <w:sz w:val="18"/>
              </w:rPr>
              <w:t>BR-CLM-08</w:t>
            </w:r>
          </w:p>
        </w:tc>
        <w:tc>
          <w:tcPr>
            <w:tcW w:type="dxa" w:w="2389"/>
          </w:tcPr>
          <w:p>
            <w:pPr>
              <w:spacing w:before="20" w:after="20"/>
            </w:pPr>
            <w:r>
              <w:rPr>
                <w:rFonts w:ascii="Arial" w:hAnsi="Arial" w:cs="Arial" w:eastAsia="Arial"/>
                <w:b w:val="0"/>
                <w:i w:val="0"/>
                <w:sz w:val="18"/>
              </w:rPr>
              <w:t>Ages on the worklist.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Setting BCL_AGEING_BUCKETS.</w:t>
            </w:r>
          </w:p>
        </w:tc>
      </w:tr>
      <w:tr>
        <w:trPr>
          <w:cantSplit/>
        </w:trPr>
        <w:tc>
          <w:tcPr>
            <w:tcW w:type="dxa" w:w="1102"/>
          </w:tcPr>
          <w:p>
            <w:pPr>
              <w:spacing w:before="20" w:after="20"/>
            </w:pPr>
            <w:r>
              <w:rPr>
                <w:rFonts w:ascii="Arial" w:hAnsi="Arial" w:cs="Arial" w:eastAsia="Arial"/>
                <w:b w:val="0"/>
                <w:i w:val="0"/>
                <w:sz w:val="18"/>
              </w:rPr>
              <w:t>BR-CLM-09</w:t>
            </w:r>
          </w:p>
        </w:tc>
        <w:tc>
          <w:tcPr>
            <w:tcW w:type="dxa" w:w="2389"/>
          </w:tcPr>
          <w:p>
            <w:pPr>
              <w:spacing w:before="20" w:after="20"/>
            </w:pPr>
            <w:r>
              <w:rPr>
                <w:rFonts w:ascii="Arial" w:hAnsi="Arial" w:cs="Arial" w:eastAsia="Arial"/>
                <w:b w:val="0"/>
                <w:i w:val="0"/>
                <w:sz w:val="18"/>
              </w:rPr>
              <w:t>Documents tab.</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Document checklist (to enable, G-CLM-01).</w:t>
            </w:r>
          </w:p>
        </w:tc>
      </w:tr>
      <w:tr>
        <w:trPr>
          <w:cantSplit/>
        </w:trPr>
        <w:tc>
          <w:tcPr>
            <w:tcW w:type="dxa" w:w="1102"/>
          </w:tcPr>
          <w:p>
            <w:pPr>
              <w:spacing w:before="20" w:after="20"/>
            </w:pPr>
            <w:r>
              <w:rPr>
                <w:rFonts w:ascii="Arial" w:hAnsi="Arial" w:cs="Arial" w:eastAsia="Arial"/>
                <w:b w:val="0"/>
                <w:i w:val="0"/>
                <w:sz w:val="18"/>
              </w:rPr>
              <w:t>BR-CLM-10</w:t>
            </w:r>
          </w:p>
        </w:tc>
        <w:tc>
          <w:tcPr>
            <w:tcW w:type="dxa" w:w="2389"/>
          </w:tcPr>
          <w:p>
            <w:pPr>
              <w:spacing w:before="20" w:after="20"/>
            </w:pPr>
            <w:r>
              <w:rPr>
                <w:rFonts w:ascii="Arial" w:hAnsi="Arial" w:cs="Arial" w:eastAsia="Arial"/>
                <w:b w:val="0"/>
                <w:i w:val="0"/>
                <w:sz w:val="18"/>
              </w:rPr>
              <w:t>Report Centre.</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Report heading (to deliver).</w:t>
            </w:r>
          </w:p>
        </w:tc>
      </w:tr>
      <w:tr>
        <w:trPr>
          <w:cantSplit/>
        </w:trPr>
        <w:tc>
          <w:tcPr>
            <w:tcW w:type="dxa" w:w="1102"/>
          </w:tcPr>
          <w:p>
            <w:pPr>
              <w:spacing w:before="20" w:after="20"/>
            </w:pPr>
            <w:r>
              <w:rPr>
                <w:rFonts w:ascii="Arial" w:hAnsi="Arial" w:cs="Arial" w:eastAsia="Arial"/>
                <w:b w:val="0"/>
                <w:i w:val="0"/>
                <w:sz w:val="18"/>
              </w:rPr>
              <w:t>BR-CLM-11</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No accounting event in Claims.</w:t>
            </w:r>
          </w:p>
        </w:tc>
      </w:tr>
      <w:tr>
        <w:trPr>
          <w:cantSplit/>
        </w:trPr>
        <w:tc>
          <w:tcPr>
            <w:tcW w:type="dxa" w:w="1102"/>
          </w:tcPr>
          <w:p>
            <w:pPr>
              <w:spacing w:before="20" w:after="20"/>
            </w:pPr>
            <w:r>
              <w:rPr>
                <w:rFonts w:ascii="Arial" w:hAnsi="Arial" w:cs="Arial" w:eastAsia="Arial"/>
                <w:b w:val="0"/>
                <w:i w:val="0"/>
                <w:sz w:val="18"/>
              </w:rPr>
              <w:t>BR-CLM-12</w:t>
            </w:r>
          </w:p>
        </w:tc>
        <w:tc>
          <w:tcPr>
            <w:tcW w:type="dxa" w:w="2389"/>
          </w:tcPr>
          <w:p>
            <w:pPr>
              <w:spacing w:before="20" w:after="20"/>
            </w:pPr>
            <w:r>
              <w:rPr>
                <w:rFonts w:ascii="Arial" w:hAnsi="Arial" w:cs="Arial" w:eastAsia="Arial"/>
                <w:b w:val="0"/>
                <w:i w:val="0"/>
                <w:sz w:val="18"/>
              </w:rPr>
              <w:t>-</w:t>
            </w:r>
          </w:p>
        </w:tc>
        <w:tc>
          <w:tcPr>
            <w:tcW w:type="dxa" w:w="2757"/>
          </w:tcPr>
          <w:p>
            <w:pPr>
              <w:spacing w:before="20" w:after="20"/>
            </w:pPr>
            <w:r>
              <w:rPr>
                <w:rFonts w:ascii="Arial" w:hAnsi="Arial" w:cs="Arial" w:eastAsia="Arial"/>
                <w:b w:val="0"/>
                <w:i w:val="0"/>
                <w:sz w:val="18"/>
              </w:rPr>
              <w:t>-</w:t>
            </w:r>
          </w:p>
        </w:tc>
        <w:tc>
          <w:tcPr>
            <w:tcW w:type="dxa" w:w="2389"/>
          </w:tcPr>
          <w:p>
            <w:pPr>
              <w:spacing w:before="20" w:after="20"/>
            </w:pPr>
            <w:r>
              <w:rPr>
                <w:rFonts w:ascii="Arial" w:hAnsi="Arial" w:cs="Arial" w:eastAsia="Arial"/>
                <w:b w:val="0"/>
                <w:i w:val="0"/>
                <w:sz w:val="18"/>
              </w:rPr>
              <w:t>Approval workflow (CR-CLM-102).</w:t>
            </w:r>
          </w:p>
        </w:tc>
      </w:tr>
    </w:tbl>
    <w:p>
      <w:pPr>
        <w:spacing w:after="40"/>
      </w:pPr>
    </w:p>
    <w:p>
      <w:pPr>
        <w:pStyle w:val="Heading1"/>
        <w:pageBreakBefore/>
      </w:pPr>
      <w:r>
        <w:t>Status Models and Transitions</w:t>
      </w:r>
    </w:p>
    <w:p>
      <w:pPr>
        <w:keepNext/>
        <w:spacing w:before="120" w:after="60"/>
        <w:ind w:left="363"/>
      </w:pPr>
      <w:r>
        <w:rPr>
          <w:rFonts w:ascii="Arial" w:hAnsi="Arial" w:cs="Arial" w:eastAsia="Arial"/>
          <w:b/>
          <w:i w:val="0"/>
          <w:sz w:val="18"/>
        </w:rPr>
        <w:t>Table 17: Claim phase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939"/>
        <w:gridCol w:w="1586"/>
        <w:gridCol w:w="2997"/>
        <w:gridCol w:w="2115"/>
      </w:tblGrid>
      <w:tr>
        <w:trPr>
          <w:tblHeader/>
          <w:cantSplit/>
        </w:trPr>
        <w:tc>
          <w:tcPr>
            <w:tcW w:type="dxa" w:w="1939"/>
            <w:shd w:val="clear" w:color="auto" w:fill="D9E2F3"/>
          </w:tcPr>
          <w:p>
            <w:pPr>
              <w:spacing w:before="20" w:after="20"/>
            </w:pPr>
            <w:r>
              <w:rPr>
                <w:rFonts w:ascii="Arial" w:hAnsi="Arial" w:cs="Arial" w:eastAsia="Arial"/>
                <w:b/>
                <w:i w:val="0"/>
                <w:sz w:val="18"/>
              </w:rPr>
              <w:t>Code</w:t>
            </w:r>
          </w:p>
        </w:tc>
        <w:tc>
          <w:tcPr>
            <w:tcW w:type="dxa" w:w="1586"/>
            <w:shd w:val="clear" w:color="auto" w:fill="D9E2F3"/>
          </w:tcPr>
          <w:p>
            <w:pPr>
              <w:spacing w:before="20" w:after="20"/>
            </w:pPr>
            <w:r>
              <w:rPr>
                <w:rFonts w:ascii="Arial" w:hAnsi="Arial" w:cs="Arial" w:eastAsia="Arial"/>
                <w:b/>
                <w:i w:val="0"/>
                <w:sz w:val="18"/>
              </w:rPr>
              <w:t>Status</w:t>
            </w:r>
          </w:p>
        </w:tc>
        <w:tc>
          <w:tcPr>
            <w:tcW w:type="dxa" w:w="2997"/>
            <w:shd w:val="clear" w:color="auto" w:fill="D9E2F3"/>
          </w:tcPr>
          <w:p>
            <w:pPr>
              <w:spacing w:before="20" w:after="20"/>
            </w:pPr>
            <w:r>
              <w:rPr>
                <w:rFonts w:ascii="Arial" w:hAnsi="Arial" w:cs="Arial" w:eastAsia="Arial"/>
                <w:b/>
                <w:i w:val="0"/>
                <w:sz w:val="18"/>
              </w:rPr>
              <w:t>Reached by</w:t>
            </w:r>
          </w:p>
        </w:tc>
        <w:tc>
          <w:tcPr>
            <w:tcW w:type="dxa" w:w="2115"/>
            <w:shd w:val="clear" w:color="auto" w:fill="D9E2F3"/>
          </w:tcPr>
          <w:p>
            <w:pPr>
              <w:spacing w:before="20" w:after="20"/>
            </w:pPr>
            <w:r>
              <w:rPr>
                <w:rFonts w:ascii="Arial" w:hAnsi="Arial" w:cs="Arial" w:eastAsia="Arial"/>
                <w:b/>
                <w:i w:val="0"/>
                <w:sz w:val="18"/>
              </w:rPr>
              <w:t>Next</w:t>
            </w:r>
          </w:p>
        </w:tc>
      </w:tr>
      <w:tr>
        <w:trPr>
          <w:cantSplit/>
        </w:trPr>
        <w:tc>
          <w:tcPr>
            <w:tcW w:type="dxa" w:w="1939"/>
          </w:tcPr>
          <w:p>
            <w:pPr>
              <w:spacing w:before="20" w:after="20"/>
            </w:pPr>
            <w:r>
              <w:rPr>
                <w:rFonts w:ascii="Arial" w:hAnsi="Arial" w:cs="Arial" w:eastAsia="Arial"/>
                <w:b w:val="0"/>
                <w:i w:val="0"/>
                <w:sz w:val="18"/>
              </w:rPr>
              <w:t>NEW</w:t>
            </w:r>
          </w:p>
        </w:tc>
        <w:tc>
          <w:tcPr>
            <w:tcW w:type="dxa" w:w="1586"/>
          </w:tcPr>
          <w:p>
            <w:pPr>
              <w:spacing w:before="20" w:after="20"/>
            </w:pPr>
            <w:r>
              <w:rPr>
                <w:rFonts w:ascii="Arial" w:hAnsi="Arial" w:cs="Arial" w:eastAsia="Arial"/>
                <w:b w:val="0"/>
                <w:i w:val="0"/>
                <w:sz w:val="18"/>
              </w:rPr>
              <w:t>New</w:t>
            </w:r>
          </w:p>
        </w:tc>
        <w:tc>
          <w:tcPr>
            <w:tcW w:type="dxa" w:w="2997"/>
          </w:tcPr>
          <w:p>
            <w:pPr>
              <w:spacing w:before="20" w:after="20"/>
            </w:pPr>
            <w:r>
              <w:rPr>
                <w:rFonts w:ascii="Arial" w:hAnsi="Arial" w:cs="Arial" w:eastAsia="Arial"/>
                <w:b w:val="0"/>
                <w:i w:val="0"/>
                <w:sz w:val="18"/>
              </w:rPr>
              <w:t>Recording</w:t>
            </w:r>
          </w:p>
        </w:tc>
        <w:tc>
          <w:tcPr>
            <w:tcW w:type="dxa" w:w="2115"/>
          </w:tcPr>
          <w:p>
            <w:pPr>
              <w:spacing w:before="20" w:after="20"/>
            </w:pPr>
            <w:r>
              <w:rPr>
                <w:rFonts w:ascii="Arial" w:hAnsi="Arial" w:cs="Arial" w:eastAsia="Arial"/>
                <w:b w:val="0"/>
                <w:i w:val="0"/>
                <w:sz w:val="18"/>
              </w:rPr>
              <w:t>IN_PROGRESS</w:t>
            </w:r>
          </w:p>
        </w:tc>
      </w:tr>
      <w:tr>
        <w:trPr>
          <w:cantSplit/>
        </w:trPr>
        <w:tc>
          <w:tcPr>
            <w:tcW w:type="dxa" w:w="1939"/>
          </w:tcPr>
          <w:p>
            <w:pPr>
              <w:spacing w:before="20" w:after="20"/>
            </w:pPr>
            <w:r>
              <w:rPr>
                <w:rFonts w:ascii="Arial" w:hAnsi="Arial" w:cs="Arial" w:eastAsia="Arial"/>
                <w:b w:val="0"/>
                <w:i w:val="0"/>
                <w:sz w:val="18"/>
              </w:rPr>
              <w:t>IN_PROGRESS</w:t>
            </w:r>
          </w:p>
        </w:tc>
        <w:tc>
          <w:tcPr>
            <w:tcW w:type="dxa" w:w="1586"/>
          </w:tcPr>
          <w:p>
            <w:pPr>
              <w:spacing w:before="20" w:after="20"/>
            </w:pPr>
            <w:r>
              <w:rPr>
                <w:rFonts w:ascii="Arial" w:hAnsi="Arial" w:cs="Arial" w:eastAsia="Arial"/>
                <w:b w:val="0"/>
                <w:i w:val="0"/>
                <w:sz w:val="18"/>
              </w:rPr>
              <w:t>In Progress</w:t>
            </w:r>
          </w:p>
        </w:tc>
        <w:tc>
          <w:tcPr>
            <w:tcW w:type="dxa" w:w="2997"/>
          </w:tcPr>
          <w:p>
            <w:pPr>
              <w:spacing w:before="20" w:after="20"/>
            </w:pPr>
            <w:r>
              <w:rPr>
                <w:rFonts w:ascii="Arial" w:hAnsi="Arial" w:cs="Arial" w:eastAsia="Arial"/>
                <w:b w:val="0"/>
                <w:i w:val="0"/>
                <w:sz w:val="18"/>
              </w:rPr>
              <w:t>Status of an in-progress phase</w:t>
            </w:r>
          </w:p>
        </w:tc>
        <w:tc>
          <w:tcPr>
            <w:tcW w:type="dxa" w:w="2115"/>
          </w:tcPr>
          <w:p>
            <w:pPr>
              <w:spacing w:before="20" w:after="20"/>
            </w:pPr>
            <w:r>
              <w:rPr>
                <w:rFonts w:ascii="Arial" w:hAnsi="Arial" w:cs="Arial" w:eastAsia="Arial"/>
                <w:b w:val="0"/>
                <w:i w:val="0"/>
                <w:sz w:val="18"/>
              </w:rPr>
              <w:t>TEMP_CLOSED, CLOSED</w:t>
            </w:r>
          </w:p>
        </w:tc>
      </w:tr>
      <w:tr>
        <w:trPr>
          <w:cantSplit/>
        </w:trPr>
        <w:tc>
          <w:tcPr>
            <w:tcW w:type="dxa" w:w="1939"/>
          </w:tcPr>
          <w:p>
            <w:pPr>
              <w:spacing w:before="20" w:after="20"/>
            </w:pPr>
            <w:r>
              <w:rPr>
                <w:rFonts w:ascii="Arial" w:hAnsi="Arial" w:cs="Arial" w:eastAsia="Arial"/>
                <w:b w:val="0"/>
                <w:i w:val="0"/>
                <w:sz w:val="18"/>
              </w:rPr>
              <w:t>TEMP_CLOSED</w:t>
            </w:r>
          </w:p>
        </w:tc>
        <w:tc>
          <w:tcPr>
            <w:tcW w:type="dxa" w:w="1586"/>
          </w:tcPr>
          <w:p>
            <w:pPr>
              <w:spacing w:before="20" w:after="20"/>
            </w:pPr>
            <w:r>
              <w:rPr>
                <w:rFonts w:ascii="Arial" w:hAnsi="Arial" w:cs="Arial" w:eastAsia="Arial"/>
                <w:b w:val="0"/>
                <w:i w:val="0"/>
                <w:sz w:val="18"/>
              </w:rPr>
              <w:t>Temporarily Closed</w:t>
            </w:r>
          </w:p>
        </w:tc>
        <w:tc>
          <w:tcPr>
            <w:tcW w:type="dxa" w:w="2997"/>
          </w:tcPr>
          <w:p>
            <w:pPr>
              <w:spacing w:before="20" w:after="20"/>
            </w:pPr>
            <w:r>
              <w:rPr>
                <w:rFonts w:ascii="Arial" w:hAnsi="Arial" w:cs="Arial" w:eastAsia="Arial"/>
                <w:b w:val="0"/>
                <w:i w:val="0"/>
                <w:sz w:val="18"/>
              </w:rPr>
              <w:t>Temporary closure status</w:t>
            </w:r>
          </w:p>
        </w:tc>
        <w:tc>
          <w:tcPr>
            <w:tcW w:type="dxa" w:w="2115"/>
          </w:tcPr>
          <w:p>
            <w:pPr>
              <w:spacing w:before="20" w:after="20"/>
            </w:pPr>
            <w:r>
              <w:rPr>
                <w:rFonts w:ascii="Arial" w:hAnsi="Arial" w:cs="Arial" w:eastAsia="Arial"/>
                <w:b w:val="0"/>
                <w:i w:val="0"/>
                <w:sz w:val="18"/>
              </w:rPr>
              <w:t>IN_PROGRESS, CLOSED</w:t>
            </w:r>
          </w:p>
        </w:tc>
      </w:tr>
      <w:tr>
        <w:trPr>
          <w:cantSplit/>
        </w:trPr>
        <w:tc>
          <w:tcPr>
            <w:tcW w:type="dxa" w:w="1939"/>
          </w:tcPr>
          <w:p>
            <w:pPr>
              <w:spacing w:before="20" w:after="20"/>
            </w:pPr>
            <w:r>
              <w:rPr>
                <w:rFonts w:ascii="Arial" w:hAnsi="Arial" w:cs="Arial" w:eastAsia="Arial"/>
                <w:b w:val="0"/>
                <w:i w:val="0"/>
                <w:sz w:val="18"/>
              </w:rPr>
              <w:t>CLOSED</w:t>
            </w:r>
          </w:p>
        </w:tc>
        <w:tc>
          <w:tcPr>
            <w:tcW w:type="dxa" w:w="1586"/>
          </w:tcPr>
          <w:p>
            <w:pPr>
              <w:spacing w:before="20" w:after="20"/>
            </w:pPr>
            <w:r>
              <w:rPr>
                <w:rFonts w:ascii="Arial" w:hAnsi="Arial" w:cs="Arial" w:eastAsia="Arial"/>
                <w:b w:val="0"/>
                <w:i w:val="0"/>
                <w:sz w:val="18"/>
              </w:rPr>
              <w:t>Closed</w:t>
            </w:r>
          </w:p>
        </w:tc>
        <w:tc>
          <w:tcPr>
            <w:tcW w:type="dxa" w:w="2997"/>
          </w:tcPr>
          <w:p>
            <w:pPr>
              <w:spacing w:before="20" w:after="20"/>
            </w:pPr>
            <w:r>
              <w:rPr>
                <w:rFonts w:ascii="Arial" w:hAnsi="Arial" w:cs="Arial" w:eastAsia="Arial"/>
                <w:b w:val="0"/>
                <w:i w:val="0"/>
                <w:sz w:val="18"/>
              </w:rPr>
              <w:t>Settlement type that closes</w:t>
            </w:r>
          </w:p>
        </w:tc>
        <w:tc>
          <w:tcPr>
            <w:tcW w:type="dxa" w:w="2115"/>
          </w:tcPr>
          <w:p>
            <w:pPr>
              <w:spacing w:before="20" w:after="20"/>
            </w:pPr>
            <w:r>
              <w:rPr>
                <w:rFonts w:ascii="Arial" w:hAnsi="Arial" w:cs="Arial" w:eastAsia="Arial"/>
                <w:b w:val="0"/>
                <w:i w:val="0"/>
                <w:sz w:val="18"/>
              </w:rPr>
              <w:t>IN_PROGRESS (reopen)</w:t>
            </w:r>
          </w:p>
        </w:tc>
      </w:tr>
    </w:tbl>
    <w:p>
      <w:pPr>
        <w:spacing w:after="40"/>
      </w:pPr>
    </w:p>
    <w:p>
      <w:pPr>
        <w:spacing w:after="120"/>
        <w:ind w:left="363"/>
      </w:pPr>
      <w:r>
        <w:rPr>
          <w:rFonts w:ascii="Arial" w:hAnsi="Arial" w:cs="Arial" w:eastAsia="Arial"/>
          <w:b w:val="0"/>
          <w:i w:val="0"/>
          <w:sz w:val="20"/>
        </w:rPr>
        <w:t>Claim phases follow the status model of the data dictionary (sheet Status models); statuses and settlement types are lists with their attributes.</w:t>
      </w:r>
    </w:p>
    <w:p>
      <w:pPr>
        <w:pStyle w:val="Heading1"/>
        <w:pageBreakBefore/>
      </w:pPr>
      <w:r>
        <w:t>Jobs and Schedules</w:t>
      </w:r>
    </w:p>
    <w:p>
      <w:pPr>
        <w:keepNext/>
        <w:spacing w:before="120" w:after="60"/>
        <w:ind w:left="363"/>
      </w:pPr>
      <w:r>
        <w:rPr>
          <w:rFonts w:ascii="Arial" w:hAnsi="Arial" w:cs="Arial" w:eastAsia="Arial"/>
          <w:b/>
          <w:i w:val="0"/>
          <w:sz w:val="18"/>
        </w:rPr>
        <w:t>Table 18: Jobs (cron: second minute hour day month weekday)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73"/>
        <w:gridCol w:w="1470"/>
        <w:gridCol w:w="1286"/>
        <w:gridCol w:w="3308"/>
      </w:tblGrid>
      <w:tr>
        <w:trPr>
          <w:tblHeader/>
          <w:cantSplit/>
        </w:trPr>
        <w:tc>
          <w:tcPr>
            <w:tcW w:type="dxa" w:w="2573"/>
            <w:shd w:val="clear" w:color="auto" w:fill="D9E2F3"/>
          </w:tcPr>
          <w:p>
            <w:pPr>
              <w:spacing w:before="20" w:after="20"/>
            </w:pPr>
            <w:r>
              <w:rPr>
                <w:rFonts w:ascii="Arial" w:hAnsi="Arial" w:cs="Arial" w:eastAsia="Arial"/>
                <w:b/>
                <w:i w:val="0"/>
                <w:sz w:val="18"/>
              </w:rPr>
              <w:t>Job</w:t>
            </w:r>
          </w:p>
        </w:tc>
        <w:tc>
          <w:tcPr>
            <w:tcW w:type="dxa" w:w="1470"/>
            <w:shd w:val="clear" w:color="auto" w:fill="D9E2F3"/>
          </w:tcPr>
          <w:p>
            <w:pPr>
              <w:spacing w:before="20" w:after="20"/>
            </w:pPr>
            <w:r>
              <w:rPr>
                <w:rFonts w:ascii="Arial" w:hAnsi="Arial" w:cs="Arial" w:eastAsia="Arial"/>
                <w:b/>
                <w:i w:val="0"/>
                <w:sz w:val="18"/>
              </w:rPr>
              <w:t>Schedule (UTC)</w:t>
            </w:r>
          </w:p>
        </w:tc>
        <w:tc>
          <w:tcPr>
            <w:tcW w:type="dxa" w:w="1286"/>
            <w:shd w:val="clear" w:color="auto" w:fill="D9E2F3"/>
          </w:tcPr>
          <w:p>
            <w:pPr>
              <w:spacing w:before="20" w:after="20"/>
            </w:pPr>
            <w:r>
              <w:rPr>
                <w:rFonts w:ascii="Arial" w:hAnsi="Arial" w:cs="Arial" w:eastAsia="Arial"/>
                <w:b/>
                <w:i w:val="0"/>
                <w:sz w:val="18"/>
              </w:rPr>
              <w:t>Manila time</w:t>
            </w:r>
          </w:p>
        </w:tc>
        <w:tc>
          <w:tcPr>
            <w:tcW w:type="dxa" w:w="3308"/>
            <w:shd w:val="clear" w:color="auto" w:fill="D9E2F3"/>
          </w:tcPr>
          <w:p>
            <w:pPr>
              <w:spacing w:before="20" w:after="20"/>
            </w:pPr>
            <w:r>
              <w:rPr>
                <w:rFonts w:ascii="Arial" w:hAnsi="Arial" w:cs="Arial" w:eastAsia="Arial"/>
                <w:b/>
                <w:i w:val="0"/>
                <w:sz w:val="18"/>
              </w:rPr>
              <w:t>What it does</w:t>
            </w:r>
          </w:p>
        </w:tc>
      </w:tr>
      <w:tr>
        <w:trPr>
          <w:cantSplit/>
        </w:trPr>
        <w:tc>
          <w:tcPr>
            <w:tcW w:type="dxa" w:w="2573"/>
          </w:tcPr>
          <w:p>
            <w:pPr>
              <w:spacing w:before="20" w:after="20"/>
            </w:pPr>
            <w:r>
              <w:rPr>
                <w:rFonts w:ascii="Arial" w:hAnsi="Arial" w:cs="Arial" w:eastAsia="Arial"/>
                <w:b w:val="0"/>
                <w:i w:val="0"/>
                <w:sz w:val="18"/>
              </w:rPr>
              <w:t>BCL_PREMIUM_RECHECK</w:t>
            </w:r>
          </w:p>
        </w:tc>
        <w:tc>
          <w:tcPr>
            <w:tcW w:type="dxa" w:w="1470"/>
          </w:tcPr>
          <w:p>
            <w:pPr>
              <w:spacing w:before="20" w:after="20"/>
            </w:pPr>
            <w:r>
              <w:rPr>
                <w:rFonts w:ascii="Arial" w:hAnsi="Arial" w:cs="Arial" w:eastAsia="Arial"/>
                <w:b w:val="0"/>
                <w:i w:val="0"/>
                <w:sz w:val="18"/>
              </w:rPr>
              <w:t>0 30 21 * * *</w:t>
            </w:r>
          </w:p>
        </w:tc>
        <w:tc>
          <w:tcPr>
            <w:tcW w:type="dxa" w:w="1286"/>
          </w:tcPr>
          <w:p>
            <w:pPr>
              <w:spacing w:before="20" w:after="20"/>
            </w:pPr>
            <w:r>
              <w:rPr>
                <w:rFonts w:ascii="Arial" w:hAnsi="Arial" w:cs="Arial" w:eastAsia="Arial"/>
                <w:b w:val="0"/>
                <w:i w:val="0"/>
                <w:sz w:val="18"/>
              </w:rPr>
              <w:t>Daily 05:30</w:t>
            </w:r>
          </w:p>
        </w:tc>
        <w:tc>
          <w:tcPr>
            <w:tcW w:type="dxa" w:w="3308"/>
          </w:tcPr>
          <w:p>
            <w:pPr>
              <w:spacing w:before="20" w:after="20"/>
            </w:pPr>
            <w:r>
              <w:rPr>
                <w:rFonts w:ascii="Arial" w:hAnsi="Arial" w:cs="Arial" w:eastAsia="Arial"/>
                <w:b w:val="0"/>
                <w:i w:val="0"/>
                <w:sz w:val="18"/>
              </w:rPr>
              <w:t>Re-checks the premium of the open claims without an authorization code.</w:t>
            </w:r>
          </w:p>
        </w:tc>
      </w:tr>
      <w:tr>
        <w:trPr>
          <w:cantSplit/>
        </w:trPr>
        <w:tc>
          <w:tcPr>
            <w:tcW w:type="dxa" w:w="2573"/>
          </w:tcPr>
          <w:p>
            <w:pPr>
              <w:spacing w:before="20" w:after="20"/>
            </w:pPr>
            <w:r>
              <w:rPr>
                <w:rFonts w:ascii="Arial" w:hAnsi="Arial" w:cs="Arial" w:eastAsia="Arial"/>
                <w:b w:val="0"/>
                <w:i w:val="0"/>
                <w:sz w:val="18"/>
              </w:rPr>
              <w:t>BCL_AGEING_ALERTS</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Alert for each outstanding claim older than the past due threshold.</w:t>
            </w:r>
          </w:p>
        </w:tc>
      </w:tr>
      <w:tr>
        <w:trPr>
          <w:cantSplit/>
        </w:trPr>
        <w:tc>
          <w:tcPr>
            <w:tcW w:type="dxa" w:w="2573"/>
          </w:tcPr>
          <w:p>
            <w:pPr>
              <w:spacing w:before="20" w:after="20"/>
            </w:pPr>
            <w:r>
              <w:rPr>
                <w:rFonts w:ascii="Arial" w:hAnsi="Arial" w:cs="Arial" w:eastAsia="Arial"/>
                <w:b w:val="0"/>
                <w:i w:val="0"/>
                <w:sz w:val="18"/>
              </w:rPr>
              <w:t>BCL_FOLLOW_UP_DUE</w:t>
            </w:r>
          </w:p>
        </w:tc>
        <w:tc>
          <w:tcPr>
            <w:tcW w:type="dxa" w:w="1470"/>
          </w:tcPr>
          <w:p>
            <w:pPr>
              <w:spacing w:before="20" w:after="20"/>
            </w:pPr>
            <w:r>
              <w:rPr>
                <w:rFonts w:ascii="Arial" w:hAnsi="Arial" w:cs="Arial" w:eastAsia="Arial"/>
                <w:b w:val="0"/>
                <w:i w:val="0"/>
                <w:sz w:val="18"/>
              </w:rPr>
              <w:t>-</w:t>
            </w:r>
          </w:p>
        </w:tc>
        <w:tc>
          <w:tcPr>
            <w:tcW w:type="dxa" w:w="1286"/>
          </w:tcPr>
          <w:p>
            <w:pPr>
              <w:spacing w:before="20" w:after="20"/>
            </w:pPr>
            <w:r>
              <w:rPr>
                <w:rFonts w:ascii="Arial" w:hAnsi="Arial" w:cs="Arial" w:eastAsia="Arial"/>
                <w:b w:val="0"/>
                <w:i w:val="0"/>
                <w:sz w:val="18"/>
              </w:rPr>
              <w:t>-</w:t>
            </w:r>
          </w:p>
        </w:tc>
        <w:tc>
          <w:tcPr>
            <w:tcW w:type="dxa" w:w="3308"/>
          </w:tcPr>
          <w:p>
            <w:pPr>
              <w:spacing w:before="20" w:after="20"/>
            </w:pPr>
            <w:r>
              <w:rPr>
                <w:rFonts w:ascii="Arial" w:hAnsi="Arial" w:cs="Arial" w:eastAsia="Arial"/>
                <w:b w:val="0"/>
                <w:i w:val="0"/>
                <w:sz w:val="18"/>
              </w:rPr>
              <w:t>Notices of the follow-ups and diary entries due; alert on overdue ones.</w:t>
            </w:r>
          </w:p>
        </w:tc>
      </w:tr>
    </w:tbl>
    <w:p>
      <w:pPr>
        <w:spacing w:after="40"/>
      </w:pPr>
    </w:p>
    <w:p>
      <w:pPr>
        <w:spacing w:after="120"/>
        <w:ind w:left="363"/>
      </w:pPr>
      <w:r>
        <w:rPr>
          <w:rFonts w:ascii="Arial" w:hAnsi="Arial" w:cs="Arial" w:eastAsia="Arial"/>
          <w:b w:val="0"/>
          <w:i w:val="0"/>
          <w:sz w:val="20"/>
        </w:rPr>
        <w:t>Every run is recorded with its start, end, outcome and counts, and can be started at once from Operations › Jobs by a user with the job permission. The jobs can also be started from the Job Monitor by the System Administrator.</w:t>
      </w:r>
    </w:p>
    <w:p>
      <w:pPr>
        <w:pStyle w:val="Heading1"/>
        <w:pageBreakBefore/>
      </w:pPr>
      <w:r>
        <w:t>Audit Records</w:t>
      </w:r>
    </w:p>
    <w:p>
      <w:pPr>
        <w:keepNext/>
        <w:spacing w:before="120" w:after="60"/>
        <w:ind w:left="363"/>
      </w:pPr>
      <w:r>
        <w:rPr>
          <w:rFonts w:ascii="Arial" w:hAnsi="Arial" w:cs="Arial" w:eastAsia="Arial"/>
          <w:b/>
          <w:i w:val="0"/>
          <w:sz w:val="18"/>
        </w:rPr>
        <w:t>Table 19: Audit records written by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05"/>
        <w:gridCol w:w="2066"/>
        <w:gridCol w:w="3568"/>
      </w:tblGrid>
      <w:tr>
        <w:trPr>
          <w:tblHeader/>
          <w:cantSplit/>
        </w:trPr>
        <w:tc>
          <w:tcPr>
            <w:tcW w:type="dxa" w:w="3005"/>
            <w:shd w:val="clear" w:color="auto" w:fill="D9E2F3"/>
          </w:tcPr>
          <w:p>
            <w:pPr>
              <w:spacing w:before="20" w:after="20"/>
            </w:pPr>
            <w:r>
              <w:rPr>
                <w:rFonts w:ascii="Arial" w:hAnsi="Arial" w:cs="Arial" w:eastAsia="Arial"/>
                <w:b/>
                <w:i w:val="0"/>
                <w:sz w:val="18"/>
              </w:rPr>
              <w:t>Record</w:t>
            </w:r>
          </w:p>
        </w:tc>
        <w:tc>
          <w:tcPr>
            <w:tcW w:type="dxa" w:w="2066"/>
            <w:shd w:val="clear" w:color="auto" w:fill="D9E2F3"/>
          </w:tcPr>
          <w:p>
            <w:pPr>
              <w:spacing w:before="20" w:after="20"/>
            </w:pPr>
            <w:r>
              <w:rPr>
                <w:rFonts w:ascii="Arial" w:hAnsi="Arial" w:cs="Arial" w:eastAsia="Arial"/>
                <w:b/>
                <w:i w:val="0"/>
                <w:sz w:val="18"/>
              </w:rPr>
              <w:t>Action</w:t>
            </w:r>
          </w:p>
        </w:tc>
        <w:tc>
          <w:tcPr>
            <w:tcW w:type="dxa" w:w="3568"/>
            <w:shd w:val="clear" w:color="auto" w:fill="D9E2F3"/>
          </w:tcPr>
          <w:p>
            <w:pPr>
              <w:spacing w:before="20" w:after="20"/>
            </w:pPr>
            <w:r>
              <w:rPr>
                <w:rFonts w:ascii="Arial" w:hAnsi="Arial" w:cs="Arial" w:eastAsia="Arial"/>
                <w:b/>
                <w:i w:val="0"/>
                <w:sz w:val="18"/>
              </w:rPr>
              <w:t>Meaning</w:t>
            </w:r>
          </w:p>
        </w:tc>
      </w:tr>
      <w:tr>
        <w:trPr>
          <w:cantSplit/>
        </w:trPr>
        <w:tc>
          <w:tcPr>
            <w:tcW w:type="dxa" w:w="3005"/>
          </w:tcPr>
          <w:p>
            <w:pPr>
              <w:spacing w:before="20" w:after="20"/>
            </w:pPr>
            <w:r>
              <w:rPr>
                <w:rFonts w:ascii="Arial" w:hAnsi="Arial" w:cs="Arial" w:eastAsia="Arial"/>
                <w:b w:val="0"/>
                <w:i w:val="0"/>
                <w:sz w:val="18"/>
              </w:rPr>
              <w:t>Claims handler register</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Diary entry</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Diary entry</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Insurer location reference</w:t>
            </w:r>
          </w:p>
        </w:tc>
        <w:tc>
          <w:tcPr>
            <w:tcW w:type="dxa" w:w="2066"/>
          </w:tcPr>
          <w:p>
            <w:pPr>
              <w:spacing w:before="20" w:after="20"/>
            </w:pPr>
            <w:r>
              <w:rPr>
                <w:rFonts w:ascii="Arial" w:hAnsi="Arial" w:cs="Arial" w:eastAsia="Arial"/>
                <w:b w:val="0"/>
                <w:i w:val="0"/>
                <w:sz w:val="18"/>
              </w:rPr>
              <w:t>CREATE</w:t>
            </w:r>
          </w:p>
        </w:tc>
        <w:tc>
          <w:tcPr>
            <w:tcW w:type="dxa" w:w="3568"/>
          </w:tcPr>
          <w:p>
            <w:pPr>
              <w:spacing w:before="20" w:after="20"/>
            </w:pPr>
            <w:r>
              <w:rPr>
                <w:rFonts w:ascii="Arial" w:hAnsi="Arial" w:cs="Arial" w:eastAsia="Arial"/>
                <w:b w:val="0"/>
                <w:i w:val="0"/>
                <w:sz w:val="18"/>
              </w:rPr>
              <w:t>Created</w:t>
            </w:r>
          </w:p>
        </w:tc>
      </w:tr>
      <w:tr>
        <w:trPr>
          <w:cantSplit/>
        </w:trPr>
        <w:tc>
          <w:tcPr>
            <w:tcW w:type="dxa" w:w="3005"/>
          </w:tcPr>
          <w:p>
            <w:pPr>
              <w:spacing w:before="20" w:after="20"/>
            </w:pPr>
            <w:r>
              <w:rPr>
                <w:rFonts w:ascii="Arial" w:hAnsi="Arial" w:cs="Arial" w:eastAsia="Arial"/>
                <w:b w:val="0"/>
                <w:i w:val="0"/>
                <w:sz w:val="18"/>
              </w:rPr>
              <w:t>Insurer location reference</w:t>
            </w:r>
          </w:p>
        </w:tc>
        <w:tc>
          <w:tcPr>
            <w:tcW w:type="dxa" w:w="2066"/>
          </w:tcPr>
          <w:p>
            <w:pPr>
              <w:spacing w:before="20" w:after="20"/>
            </w:pPr>
            <w:r>
              <w:rPr>
                <w:rFonts w:ascii="Arial" w:hAnsi="Arial" w:cs="Arial" w:eastAsia="Arial"/>
                <w:b w:val="0"/>
                <w:i w:val="0"/>
                <w:sz w:val="18"/>
              </w:rPr>
              <w:t>UPDATE</w:t>
            </w:r>
          </w:p>
        </w:tc>
        <w:tc>
          <w:tcPr>
            <w:tcW w:type="dxa" w:w="3568"/>
          </w:tcPr>
          <w:p>
            <w:pPr>
              <w:spacing w:before="20" w:after="20"/>
            </w:pPr>
            <w:r>
              <w:rPr>
                <w:rFonts w:ascii="Arial" w:hAnsi="Arial" w:cs="Arial" w:eastAsia="Arial"/>
                <w:b w:val="0"/>
                <w:i w:val="0"/>
                <w:sz w:val="18"/>
              </w:rPr>
              <w:t>Changed</w:t>
            </w:r>
          </w:p>
        </w:tc>
      </w:tr>
      <w:tr>
        <w:trPr>
          <w:cantSplit/>
        </w:trPr>
        <w:tc>
          <w:tcPr>
            <w:tcW w:type="dxa" w:w="3005"/>
          </w:tcPr>
          <w:p>
            <w:pPr>
              <w:spacing w:before="20" w:after="20"/>
            </w:pPr>
            <w:r>
              <w:rPr>
                <w:rFonts w:ascii="Arial" w:hAnsi="Arial" w:cs="Arial" w:eastAsia="Arial"/>
                <w:b w:val="0"/>
                <w:i w:val="0"/>
                <w:sz w:val="18"/>
              </w:rPr>
              <w:t>Status access matrix row</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Status access matrix row</w:t>
            </w:r>
          </w:p>
        </w:tc>
        <w:tc>
          <w:tcPr>
            <w:tcW w:type="dxa" w:w="2066"/>
          </w:tcPr>
          <w:p>
            <w:pPr>
              <w:spacing w:before="20" w:after="20"/>
            </w:pPr>
            <w:r>
              <w:rPr>
                <w:rFonts w:ascii="Arial" w:hAnsi="Arial" w:cs="Arial" w:eastAsia="Arial"/>
                <w:b w:val="0"/>
                <w:i w:val="0"/>
                <w:sz w:val="18"/>
              </w:rPr>
              <w:t>DEACTIVATE</w:t>
            </w:r>
          </w:p>
        </w:tc>
        <w:tc>
          <w:tcPr>
            <w:tcW w:type="dxa" w:w="3568"/>
          </w:tcPr>
          <w:p>
            <w:pPr>
              <w:spacing w:before="20" w:after="20"/>
            </w:pPr>
            <w:r>
              <w:rPr>
                <w:rFonts w:ascii="Arial" w:hAnsi="Arial" w:cs="Arial" w:eastAsia="Arial"/>
                <w:b w:val="0"/>
                <w:i w:val="0"/>
                <w:sz w:val="18"/>
              </w:rPr>
              <w:t>Deactivated</w:t>
            </w:r>
          </w:p>
        </w:tc>
      </w:tr>
      <w:tr>
        <w:trPr>
          <w:cantSplit/>
        </w:trPr>
        <w:tc>
          <w:tcPr>
            <w:tcW w:type="dxa" w:w="3005"/>
          </w:tcPr>
          <w:p>
            <w:pPr>
              <w:spacing w:before="20" w:after="20"/>
            </w:pPr>
            <w:r>
              <w:rPr>
                <w:rFonts w:ascii="Arial" w:hAnsi="Arial" w:cs="Arial" w:eastAsia="Arial"/>
                <w:b w:val="0"/>
                <w:i w:val="0"/>
                <w:sz w:val="18"/>
              </w:rPr>
              <w:t>Status access matrix row</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r>
        <w:trPr>
          <w:cantSplit/>
        </w:trPr>
        <w:tc>
          <w:tcPr>
            <w:tcW w:type="dxa" w:w="3005"/>
          </w:tcPr>
          <w:p>
            <w:pPr>
              <w:spacing w:before="20" w:after="20"/>
            </w:pPr>
            <w:r>
              <w:rPr>
                <w:rFonts w:ascii="Arial" w:hAnsi="Arial" w:cs="Arial" w:eastAsia="Arial"/>
                <w:b w:val="0"/>
                <w:i w:val="0"/>
                <w:sz w:val="18"/>
              </w:rPr>
              <w:t>Status or settlement type attribute</w:t>
            </w:r>
          </w:p>
        </w:tc>
        <w:tc>
          <w:tcPr>
            <w:tcW w:type="dxa" w:w="2066"/>
          </w:tcPr>
          <w:p>
            <w:pPr>
              <w:spacing w:before="20" w:after="20"/>
            </w:pPr>
            <w:r>
              <w:rPr>
                <w:rFonts w:ascii="Arial" w:hAnsi="Arial" w:cs="Arial" w:eastAsia="Arial"/>
                <w:b w:val="0"/>
                <w:i w:val="0"/>
                <w:sz w:val="18"/>
              </w:rPr>
              <w:t>AUTHORIZE</w:t>
            </w:r>
          </w:p>
        </w:tc>
        <w:tc>
          <w:tcPr>
            <w:tcW w:type="dxa" w:w="3568"/>
          </w:tcPr>
          <w:p>
            <w:pPr>
              <w:spacing w:before="20" w:after="20"/>
            </w:pPr>
            <w:r>
              <w:rPr>
                <w:rFonts w:ascii="Arial" w:hAnsi="Arial" w:cs="Arial" w:eastAsia="Arial"/>
                <w:b w:val="0"/>
                <w:i w:val="0"/>
                <w:sz w:val="18"/>
              </w:rPr>
              <w:t>Approved</w:t>
            </w:r>
          </w:p>
        </w:tc>
      </w:tr>
      <w:tr>
        <w:trPr>
          <w:cantSplit/>
        </w:trPr>
        <w:tc>
          <w:tcPr>
            <w:tcW w:type="dxa" w:w="3005"/>
          </w:tcPr>
          <w:p>
            <w:pPr>
              <w:spacing w:before="20" w:after="20"/>
            </w:pPr>
            <w:r>
              <w:rPr>
                <w:rFonts w:ascii="Arial" w:hAnsi="Arial" w:cs="Arial" w:eastAsia="Arial"/>
                <w:b w:val="0"/>
                <w:i w:val="0"/>
                <w:sz w:val="18"/>
              </w:rPr>
              <w:t>Status or settlement type attribute</w:t>
            </w:r>
          </w:p>
        </w:tc>
        <w:tc>
          <w:tcPr>
            <w:tcW w:type="dxa" w:w="2066"/>
          </w:tcPr>
          <w:p>
            <w:pPr>
              <w:spacing w:before="20" w:after="20"/>
            </w:pPr>
            <w:r>
              <w:rPr>
                <w:rFonts w:ascii="Arial" w:hAnsi="Arial" w:cs="Arial" w:eastAsia="Arial"/>
                <w:b w:val="0"/>
                <w:i w:val="0"/>
                <w:sz w:val="18"/>
              </w:rPr>
              <w:t>REJECT</w:t>
            </w:r>
          </w:p>
        </w:tc>
        <w:tc>
          <w:tcPr>
            <w:tcW w:type="dxa" w:w="3568"/>
          </w:tcPr>
          <w:p>
            <w:pPr>
              <w:spacing w:before="20" w:after="20"/>
            </w:pPr>
            <w:r>
              <w:rPr>
                <w:rFonts w:ascii="Arial" w:hAnsi="Arial" w:cs="Arial" w:eastAsia="Arial"/>
                <w:b w:val="0"/>
                <w:i w:val="0"/>
                <w:sz w:val="18"/>
              </w:rPr>
              <w:t>Rejected</w:t>
            </w:r>
          </w:p>
        </w:tc>
      </w:tr>
      <w:tr>
        <w:trPr>
          <w:cantSplit/>
        </w:trPr>
        <w:tc>
          <w:tcPr>
            <w:tcW w:type="dxa" w:w="3005"/>
          </w:tcPr>
          <w:p>
            <w:pPr>
              <w:spacing w:before="20" w:after="20"/>
            </w:pPr>
            <w:r>
              <w:rPr>
                <w:rFonts w:ascii="Arial" w:hAnsi="Arial" w:cs="Arial" w:eastAsia="Arial"/>
                <w:b w:val="0"/>
                <w:i w:val="0"/>
                <w:sz w:val="18"/>
              </w:rPr>
              <w:t>Status or settlement type attribute</w:t>
            </w:r>
          </w:p>
        </w:tc>
        <w:tc>
          <w:tcPr>
            <w:tcW w:type="dxa" w:w="2066"/>
          </w:tcPr>
          <w:p>
            <w:pPr>
              <w:spacing w:before="20" w:after="20"/>
            </w:pPr>
            <w:r>
              <w:rPr>
                <w:rFonts w:ascii="Arial" w:hAnsi="Arial" w:cs="Arial" w:eastAsia="Arial"/>
                <w:b w:val="0"/>
                <w:i w:val="0"/>
                <w:sz w:val="18"/>
              </w:rPr>
              <w:t>SUBMIT</w:t>
            </w:r>
          </w:p>
        </w:tc>
        <w:tc>
          <w:tcPr>
            <w:tcW w:type="dxa" w:w="3568"/>
          </w:tcPr>
          <w:p>
            <w:pPr>
              <w:spacing w:before="20" w:after="20"/>
            </w:pPr>
            <w:r>
              <w:rPr>
                <w:rFonts w:ascii="Arial" w:hAnsi="Arial" w:cs="Arial" w:eastAsia="Arial"/>
                <w:b w:val="0"/>
                <w:i w:val="0"/>
                <w:sz w:val="18"/>
              </w:rPr>
              <w:t>Submitted</w:t>
            </w:r>
          </w:p>
        </w:tc>
      </w:tr>
    </w:tbl>
    <w:p>
      <w:pPr>
        <w:spacing w:after="40"/>
      </w:pPr>
    </w:p>
    <w:p>
      <w:pPr>
        <w:spacing w:after="120"/>
        <w:ind w:left="363"/>
      </w:pPr>
      <w:r>
        <w:rPr>
          <w:rFonts w:ascii="Arial" w:hAnsi="Arial" w:cs="Arial" w:eastAsia="Arial"/>
          <w:b w:val="0"/>
          <w:i w:val="0"/>
          <w:sz w:val="20"/>
        </w:rPr>
        <w:t>Each record holds the user, time (UTC), source address, record and, for a change, the values before and after. Each claim also keeps its own timeline (status, fields, diary, insurer updates, reserve). The audit trail is insert-only.</w:t>
      </w:r>
    </w:p>
    <w:p>
      <w:pPr>
        <w:pStyle w:val="Heading1"/>
        <w:pageBreakBefore/>
      </w:pPr>
      <w:r>
        <w:t>Security: Permission per Action</w:t>
      </w:r>
    </w:p>
    <w:p>
      <w:pPr>
        <w:keepNext/>
        <w:spacing w:before="120" w:after="60"/>
        <w:ind w:left="363"/>
      </w:pPr>
      <w:r>
        <w:rPr>
          <w:rFonts w:ascii="Arial" w:hAnsi="Arial" w:cs="Arial" w:eastAsia="Arial"/>
          <w:b/>
          <w:i w:val="0"/>
          <w:sz w:val="18"/>
        </w:rPr>
        <w:t>Table 20: Permission checked by the service, and the walkthrough personas that hold it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380"/>
        <w:gridCol w:w="2629"/>
        <w:gridCol w:w="2629"/>
      </w:tblGrid>
      <w:tr>
        <w:trPr>
          <w:tblHeader/>
          <w:cantSplit/>
        </w:trPr>
        <w:tc>
          <w:tcPr>
            <w:tcW w:type="dxa" w:w="3380"/>
            <w:shd w:val="clear" w:color="auto" w:fill="D9E2F3"/>
          </w:tcPr>
          <w:p>
            <w:pPr>
              <w:spacing w:before="20" w:after="20"/>
            </w:pPr>
            <w:r>
              <w:rPr>
                <w:rFonts w:ascii="Arial" w:hAnsi="Arial" w:cs="Arial" w:eastAsia="Arial"/>
                <w:b/>
                <w:i w:val="0"/>
                <w:sz w:val="18"/>
              </w:rPr>
              <w:t>Operation</w:t>
            </w:r>
          </w:p>
        </w:tc>
        <w:tc>
          <w:tcPr>
            <w:tcW w:type="dxa" w:w="2629"/>
            <w:shd w:val="clear" w:color="auto" w:fill="D9E2F3"/>
          </w:tcPr>
          <w:p>
            <w:pPr>
              <w:spacing w:before="20" w:after="20"/>
            </w:pPr>
            <w:r>
              <w:rPr>
                <w:rFonts w:ascii="Arial" w:hAnsi="Arial" w:cs="Arial" w:eastAsia="Arial"/>
                <w:b/>
                <w:i w:val="0"/>
                <w:sz w:val="18"/>
              </w:rPr>
              <w:t>Permission (any of)</w:t>
            </w:r>
          </w:p>
        </w:tc>
        <w:tc>
          <w:tcPr>
            <w:tcW w:type="dxa" w:w="2629"/>
            <w:shd w:val="clear" w:color="auto" w:fill="D9E2F3"/>
          </w:tcPr>
          <w:p>
            <w:pPr>
              <w:spacing w:before="20" w:after="20"/>
            </w:pPr>
            <w:r>
              <w:rPr>
                <w:rFonts w:ascii="Arial" w:hAnsi="Arial" w:cs="Arial" w:eastAsia="Arial"/>
                <w:b/>
                <w:i w:val="0"/>
                <w:sz w:val="18"/>
              </w:rPr>
              <w:t>Personas holding it</w:t>
            </w:r>
          </w:p>
        </w:tc>
      </w:tr>
      <w:tr>
        <w:trPr>
          <w:cantSplit/>
        </w:trPr>
        <w:tc>
          <w:tcPr>
            <w:tcW w:type="dxa" w:w="3380"/>
          </w:tcPr>
          <w:p>
            <w:pPr>
              <w:spacing w:before="20" w:after="20"/>
            </w:pPr>
            <w:r>
              <w:rPr>
                <w:rFonts w:ascii="Arial" w:hAnsi="Arial" w:cs="Arial" w:eastAsia="Arial"/>
                <w:b w:val="0"/>
                <w:i w:val="0"/>
                <w:sz w:val="18"/>
              </w:rPr>
              <w:t>POST broker-claims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broker-claims/search</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broker-claims/{broker-claim-id}</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PUT broker-claims/{broker-claim-id}/loss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broker-claims/{broker-claim-id}/reported-date</w:t>
            </w:r>
          </w:p>
        </w:tc>
        <w:tc>
          <w:tcPr>
            <w:tcW w:type="dxa" w:w="2629"/>
          </w:tcPr>
          <w:p>
            <w:pPr>
              <w:spacing w:before="20" w:after="20"/>
            </w:pPr>
            <w:r>
              <w:rPr>
                <w:rFonts w:ascii="Arial" w:hAnsi="Arial" w:cs="Arial" w:eastAsia="Arial"/>
                <w:b w:val="0"/>
                <w:i w:val="0"/>
                <w:sz w:val="18"/>
              </w:rPr>
              <w:t>BCL_STATUS_UPDATE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broker-claims/{broker-claim-id}/claimant</w:t>
            </w:r>
          </w:p>
        </w:tc>
        <w:tc>
          <w:tcPr>
            <w:tcW w:type="dxa" w:w="2629"/>
          </w:tcPr>
          <w:p>
            <w:pPr>
              <w:spacing w:before="20" w:after="20"/>
            </w:pPr>
            <w:r>
              <w:rPr>
                <w:rFonts w:ascii="Arial" w:hAnsi="Arial" w:cs="Arial" w:eastAsia="Arial"/>
                <w:b w:val="0"/>
                <w:i w:val="0"/>
                <w:sz w:val="18"/>
              </w:rPr>
              <w:t>BCL_CLAIMANT_OVERRIDE</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broker-claims/{broker-claim-id}/refresh-cover</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broker-claims/{broker-claim-id}/latest-version</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broker-claims/{broker-claim-id}/premium-check</w:t>
            </w:r>
          </w:p>
        </w:tc>
        <w:tc>
          <w:tcPr>
            <w:tcW w:type="dxa" w:w="2629"/>
          </w:tcPr>
          <w:p>
            <w:pPr>
              <w:spacing w:before="20" w:after="20"/>
            </w:pPr>
            <w:r>
              <w:rPr>
                <w:rFonts w:ascii="Arial" w:hAnsi="Arial" w:cs="Arial" w:eastAsia="Arial"/>
                <w:b w:val="0"/>
                <w:i w:val="0"/>
                <w:sz w:val="18"/>
              </w:rPr>
              <w:t>BCL_RECORD, BCL_AUTHORIZE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broker-claims/{broker-claim-id}/authorize</w:t>
            </w:r>
          </w:p>
        </w:tc>
        <w:tc>
          <w:tcPr>
            <w:tcW w:type="dxa" w:w="2629"/>
          </w:tcPr>
          <w:p>
            <w:pPr>
              <w:spacing w:before="20" w:after="20"/>
            </w:pPr>
            <w:r>
              <w:rPr>
                <w:rFonts w:ascii="Arial" w:hAnsi="Arial" w:cs="Arial" w:eastAsia="Arial"/>
                <w:b w:val="0"/>
                <w:i w:val="0"/>
                <w:sz w:val="18"/>
              </w:rPr>
              <w:t>BCL_AUTHORIZE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broker-claims/covers</w:t>
            </w:r>
          </w:p>
        </w:tc>
        <w:tc>
          <w:tcPr>
            <w:tcW w:type="dxa" w:w="2629"/>
          </w:tcPr>
          <w:p>
            <w:pPr>
              <w:spacing w:before="20" w:after="20"/>
            </w:pPr>
            <w:r>
              <w:rPr>
                <w:rFonts w:ascii="Arial" w:hAnsi="Arial" w:cs="Arial" w:eastAsia="Arial"/>
                <w:b w:val="0"/>
                <w:i w:val="0"/>
                <w:sz w:val="18"/>
              </w:rPr>
              <w:t>BCL_COVER_VIEW, BCL_RECORD</w:t>
            </w:r>
          </w:p>
        </w:tc>
        <w:tc>
          <w:tcPr>
            <w:tcW w:type="dxa" w:w="2629"/>
          </w:tcPr>
          <w:p>
            <w:pPr>
              <w:spacing w:before="20" w:after="20"/>
            </w:pPr>
            <w:r>
              <w:rPr>
                <w:rFonts w:ascii="Arial" w:hAnsi="Arial" w:cs="Arial" w:eastAsia="Arial"/>
                <w:b w:val="0"/>
                <w:i w:val="0"/>
                <w:sz w:val="18"/>
              </w:rPr>
              <w:t>Claims Handler, Claims Team Leader, Claims Team Head, Claims Unit Head, Claims / Risk user</w:t>
            </w:r>
          </w:p>
        </w:tc>
      </w:tr>
      <w:tr>
        <w:trPr>
          <w:cantSplit/>
        </w:trPr>
        <w:tc>
          <w:tcPr>
            <w:tcW w:type="dxa" w:w="3380"/>
          </w:tcPr>
          <w:p>
            <w:pPr>
              <w:spacing w:before="20" w:after="20"/>
            </w:pPr>
            <w:r>
              <w:rPr>
                <w:rFonts w:ascii="Arial" w:hAnsi="Arial" w:cs="Arial" w:eastAsia="Arial"/>
                <w:b w:val="0"/>
                <w:i w:val="0"/>
                <w:sz w:val="18"/>
              </w:rPr>
              <w:t>GET broker-claims/covers/{cover-arn}</w:t>
            </w:r>
          </w:p>
        </w:tc>
        <w:tc>
          <w:tcPr>
            <w:tcW w:type="dxa" w:w="2629"/>
          </w:tcPr>
          <w:p>
            <w:pPr>
              <w:spacing w:before="20" w:after="20"/>
            </w:pPr>
            <w:r>
              <w:rPr>
                <w:rFonts w:ascii="Arial" w:hAnsi="Arial" w:cs="Arial" w:eastAsia="Arial"/>
                <w:b w:val="0"/>
                <w:i w:val="0"/>
                <w:sz w:val="18"/>
              </w:rPr>
              <w:t>BCL_COVER_VIEW, BCL_RECORD</w:t>
            </w:r>
          </w:p>
        </w:tc>
        <w:tc>
          <w:tcPr>
            <w:tcW w:type="dxa" w:w="2629"/>
          </w:tcPr>
          <w:p>
            <w:pPr>
              <w:spacing w:before="20" w:after="20"/>
            </w:pPr>
            <w:r>
              <w:rPr>
                <w:rFonts w:ascii="Arial" w:hAnsi="Arial" w:cs="Arial" w:eastAsia="Arial"/>
                <w:b w:val="0"/>
                <w:i w:val="0"/>
                <w:sz w:val="18"/>
              </w:rPr>
              <w:t>Claims Handler, Claims Team Leader, Claims Team Head, Claims Unit Head, Claims / Risk user</w:t>
            </w:r>
          </w:p>
        </w:tc>
      </w:tr>
      <w:tr>
        <w:trPr>
          <w:cantSplit/>
        </w:trPr>
        <w:tc>
          <w:tcPr>
            <w:tcW w:type="dxa" w:w="3380"/>
          </w:tcPr>
          <w:p>
            <w:pPr>
              <w:spacing w:before="20" w:after="20"/>
            </w:pPr>
            <w:r>
              <w:rPr>
                <w:rFonts w:ascii="Arial" w:hAnsi="Arial" w:cs="Arial" w:eastAsia="Arial"/>
                <w:b w:val="0"/>
                <w:i w:val="0"/>
                <w:sz w:val="18"/>
              </w:rPr>
              <w:t>GET broker-claims/covers/{cover-arn}/claim-draft</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broker-claims/{broker-claim-id}/diary</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broker-claims/{broker-claim-id}/diary</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broker-claims/diary/{entry-id}/done</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broker-claims/diary/mine</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broker-claims/home</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broker-claims/worklist</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broker-claims/assignees</w:t>
            </w:r>
          </w:p>
        </w:tc>
        <w:tc>
          <w:tcPr>
            <w:tcW w:type="dxa" w:w="2629"/>
          </w:tcPr>
          <w:p>
            <w:pPr>
              <w:spacing w:before="20" w:after="20"/>
            </w:pPr>
            <w:r>
              <w:rPr>
                <w:rFonts w:ascii="Arial" w:hAnsi="Arial" w:cs="Arial" w:eastAsia="Arial"/>
                <w:b w:val="0"/>
                <w:i w:val="0"/>
                <w:sz w:val="18"/>
              </w:rPr>
              <w:t>WORK_ASSIGN, BCL_RECORD</w:t>
            </w:r>
          </w:p>
        </w:tc>
        <w:tc>
          <w:tcPr>
            <w:tcW w:type="dxa" w:w="2629"/>
          </w:tcPr>
          <w:p>
            <w:pPr>
              <w:spacing w:before="20" w:after="20"/>
            </w:pPr>
            <w:r>
              <w:rPr>
                <w:rFonts w:ascii="Arial" w:hAnsi="Arial" w:cs="Arial" w:eastAsia="Arial"/>
                <w:b w:val="0"/>
                <w:i w:val="0"/>
                <w:sz w:val="18"/>
              </w:rPr>
              <w:t>Claims Handler, Claims Team Leader, Claims Team Head, Claims Unit Head, Marketing Team Leader</w:t>
            </w:r>
          </w:p>
        </w:tc>
      </w:tr>
      <w:tr>
        <w:trPr>
          <w:cantSplit/>
        </w:trPr>
        <w:tc>
          <w:tcPr>
            <w:tcW w:type="dxa" w:w="3380"/>
          </w:tcPr>
          <w:p>
            <w:pPr>
              <w:spacing w:before="20" w:after="20"/>
            </w:pPr>
            <w:r>
              <w:rPr>
                <w:rFonts w:ascii="Arial" w:hAnsi="Arial" w:cs="Arial" w:eastAsia="Arial"/>
                <w:b w:val="0"/>
                <w:i w:val="0"/>
                <w:sz w:val="18"/>
              </w:rPr>
              <w:t>POST broker-claims/reassign</w:t>
            </w:r>
          </w:p>
        </w:tc>
        <w:tc>
          <w:tcPr>
            <w:tcW w:type="dxa" w:w="2629"/>
          </w:tcPr>
          <w:p>
            <w:pPr>
              <w:spacing w:before="20" w:after="20"/>
            </w:pPr>
            <w:r>
              <w:rPr>
                <w:rFonts w:ascii="Arial" w:hAnsi="Arial" w:cs="Arial" w:eastAsia="Arial"/>
                <w:b w:val="0"/>
                <w:i w:val="0"/>
                <w:sz w:val="18"/>
              </w:rPr>
              <w:t>WORK_ASSIGN, 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Marketing Team Leader, Auditor</w:t>
            </w:r>
          </w:p>
        </w:tc>
      </w:tr>
      <w:tr>
        <w:trPr>
          <w:cantSplit/>
        </w:trPr>
        <w:tc>
          <w:tcPr>
            <w:tcW w:type="dxa" w:w="3380"/>
          </w:tcPr>
          <w:p>
            <w:pPr>
              <w:spacing w:before="20" w:after="20"/>
            </w:pPr>
            <w:r>
              <w:rPr>
                <w:rFonts w:ascii="Arial" w:hAnsi="Arial" w:cs="Arial" w:eastAsia="Arial"/>
                <w:b w:val="0"/>
                <w:i w:val="0"/>
                <w:sz w:val="18"/>
              </w:rPr>
              <w:t>GET broker-claims/experience</w:t>
            </w:r>
          </w:p>
        </w:tc>
        <w:tc>
          <w:tcPr>
            <w:tcW w:type="dxa" w:w="2629"/>
          </w:tcPr>
          <w:p>
            <w:pPr>
              <w:spacing w:before="20" w:after="20"/>
            </w:pPr>
            <w:r>
              <w:rPr>
                <w:rFonts w:ascii="Arial" w:hAnsi="Arial" w:cs="Arial" w:eastAsia="Arial"/>
                <w:b w:val="0"/>
                <w:i w:val="0"/>
                <w:sz w:val="18"/>
              </w:rPr>
              <w:t>BCL_VIEW, BCL_REPORT_VIEW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Marketing Account Officer, Marketing Team Leader, Auditor</w:t>
            </w:r>
          </w:p>
        </w:tc>
      </w:tr>
      <w:tr>
        <w:trPr>
          <w:cantSplit/>
        </w:trPr>
        <w:tc>
          <w:tcPr>
            <w:tcW w:type="dxa" w:w="3380"/>
          </w:tcPr>
          <w:p>
            <w:pPr>
              <w:spacing w:before="20" w:after="20"/>
            </w:pPr>
            <w:r>
              <w:rPr>
                <w:rFonts w:ascii="Arial" w:hAnsi="Arial" w:cs="Arial" w:eastAsia="Arial"/>
                <w:b w:val="0"/>
                <w:i w:val="0"/>
                <w:sz w:val="18"/>
              </w:rPr>
              <w:t>GET broker-claims/{claim-id}/insurers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broker-claims/{claim-id}/insurers/reserve-history</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broker-claims/{claim-id}/insurers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broker-claims/{claim-id}/insurers/{line-id}/number</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PUT broker-claims/{claim-id}/insurers/{line-id}/share</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broker-claims/{claim-id}/insurers/{line-id}/reserve</w:t>
            </w:r>
          </w:p>
        </w:tc>
        <w:tc>
          <w:tcPr>
            <w:tcW w:type="dxa" w:w="2629"/>
          </w:tcPr>
          <w:p>
            <w:pPr>
              <w:spacing w:before="20" w:after="20"/>
            </w:pPr>
            <w:r>
              <w:rPr>
                <w:rFonts w:ascii="Arial" w:hAnsi="Arial" w:cs="Arial" w:eastAsia="Arial"/>
                <w:b w:val="0"/>
                <w:i w:val="0"/>
                <w:sz w:val="18"/>
              </w:rPr>
              <w:t>BCL_RESERVE_AMEND</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POST broker-claims/{claim-id}/insurers/{line-id}/adjuster</w:t>
            </w:r>
          </w:p>
        </w:tc>
        <w:tc>
          <w:tcPr>
            <w:tcW w:type="dxa" w:w="2629"/>
          </w:tcPr>
          <w:p>
            <w:pPr>
              <w:spacing w:before="20" w:after="20"/>
            </w:pPr>
            <w:r>
              <w:rPr>
                <w:rFonts w:ascii="Arial" w:hAnsi="Arial" w:cs="Arial" w:eastAsia="Arial"/>
                <w:b w:val="0"/>
                <w:i w:val="0"/>
                <w:sz w:val="18"/>
              </w:rPr>
              <w:t>BCL_ADJUSTER_ASSIGN</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GET broker-claims/{claim-id}/updates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broker-claims/{claim-id}/updates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broker-claims/{claim-id}/loss-advice</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broker-claims/{claim-id}/loss-advice</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broker-claims/{claim-id}/locations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broker-claims/{claim-id}/locations</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PUT broker-claims/{claim-id}/locations/{item-no}</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DELETE broker-claims/{claim-id}/locations/{item-no}</w:t>
            </w:r>
          </w:p>
        </w:tc>
        <w:tc>
          <w:tcPr>
            <w:tcW w:type="dxa" w:w="2629"/>
          </w:tcPr>
          <w:p>
            <w:pPr>
              <w:spacing w:before="20" w:after="20"/>
            </w:pPr>
            <w:r>
              <w:rPr>
                <w:rFonts w:ascii="Arial" w:hAnsi="Arial" w:cs="Arial" w:eastAsia="Arial"/>
                <w:b w:val="0"/>
                <w:i w:val="0"/>
                <w:sz w:val="18"/>
              </w:rPr>
              <w:t>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broker-claims/location-refs</w:t>
            </w:r>
          </w:p>
        </w:tc>
        <w:tc>
          <w:tcPr>
            <w:tcW w:type="dxa" w:w="2629"/>
          </w:tcPr>
          <w:p>
            <w:pPr>
              <w:spacing w:before="20" w:after="20"/>
            </w:pPr>
            <w:r>
              <w:rPr>
                <w:rFonts w:ascii="Arial" w:hAnsi="Arial" w:cs="Arial" w:eastAsia="Arial"/>
                <w:b w:val="0"/>
                <w:i w:val="0"/>
                <w:sz w:val="18"/>
              </w:rPr>
              <w:t>BCL_LOCATION_REF_MAINTAIN</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broker-claims/location-refs/by-cover/{by-cover-arn}</w:t>
            </w:r>
          </w:p>
        </w:tc>
        <w:tc>
          <w:tcPr>
            <w:tcW w:type="dxa" w:w="2629"/>
          </w:tcPr>
          <w:p>
            <w:pPr>
              <w:spacing w:before="20" w:after="20"/>
            </w:pPr>
            <w:r>
              <w:rPr>
                <w:rFonts w:ascii="Arial" w:hAnsi="Arial" w:cs="Arial" w:eastAsia="Arial"/>
                <w:b w:val="0"/>
                <w:i w:val="0"/>
                <w:sz w:val="18"/>
              </w:rPr>
              <w:t>BCL_VIEW, BCL_COVER_VIEW, BCL_LOCATION_REF_MAINTAIN</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POST broker-claims/location-refs</w:t>
            </w:r>
          </w:p>
        </w:tc>
        <w:tc>
          <w:tcPr>
            <w:tcW w:type="dxa" w:w="2629"/>
          </w:tcPr>
          <w:p>
            <w:pPr>
              <w:spacing w:before="20" w:after="20"/>
            </w:pPr>
            <w:r>
              <w:rPr>
                <w:rFonts w:ascii="Arial" w:hAnsi="Arial" w:cs="Arial" w:eastAsia="Arial"/>
                <w:b w:val="0"/>
                <w:i w:val="0"/>
                <w:sz w:val="18"/>
              </w:rPr>
              <w:t>BCL_LOCATION_REF_MAINTAIN</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GET broker-claims/setup/attributes/{type-code}</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PUT broker-claims/setup/statuses/{status-code}/attributes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PUT broker-claims/setup/settlement-types/{settlement-type-code}/attributes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broker-claims/setup/attributes/{type-code}/{typeCode-code}/authorize</w:t>
            </w:r>
          </w:p>
        </w:tc>
        <w:tc>
          <w:tcPr>
            <w:tcW w:type="dxa" w:w="2629"/>
          </w:tcPr>
          <w:p>
            <w:pPr>
              <w:spacing w:before="20" w:after="20"/>
            </w:pPr>
            <w:r>
              <w:rPr>
                <w:rFonts w:ascii="Arial" w:hAnsi="Arial" w:cs="Arial" w:eastAsia="Arial"/>
                <w:b w:val="0"/>
                <w:i w:val="0"/>
                <w:sz w:val="18"/>
              </w:rPr>
              <w:t>BCL_SETUP, MASTER_AUTHORIZE</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broker-claims/setup/attributes/{type-code}/{typeCode-code}/reject</w:t>
            </w:r>
          </w:p>
        </w:tc>
        <w:tc>
          <w:tcPr>
            <w:tcW w:type="dxa" w:w="2629"/>
          </w:tcPr>
          <w:p>
            <w:pPr>
              <w:spacing w:before="20" w:after="20"/>
            </w:pPr>
            <w:r>
              <w:rPr>
                <w:rFonts w:ascii="Arial" w:hAnsi="Arial" w:cs="Arial" w:eastAsia="Arial"/>
                <w:b w:val="0"/>
                <w:i w:val="0"/>
                <w:sz w:val="18"/>
              </w:rPr>
              <w:t>BCL_SETUP, MASTER_AUTHORIZE</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broker-claims/setup/matrix</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broker-claims/setup/matrix/roles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broker-claims/setup/matrix</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broker-claims/setup/matrix/{matrix-id}/authorize</w:t>
            </w:r>
          </w:p>
        </w:tc>
        <w:tc>
          <w:tcPr>
            <w:tcW w:type="dxa" w:w="2629"/>
          </w:tcPr>
          <w:p>
            <w:pPr>
              <w:spacing w:before="20" w:after="20"/>
            </w:pPr>
            <w:r>
              <w:rPr>
                <w:rFonts w:ascii="Arial" w:hAnsi="Arial" w:cs="Arial" w:eastAsia="Arial"/>
                <w:b w:val="0"/>
                <w:i w:val="0"/>
                <w:sz w:val="18"/>
              </w:rPr>
              <w:t>BCL_SETUP, MASTER_AUTHORIZE</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POST broker-claims/setup/matrix/{matrix-id}/deactivate</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broker-claims/setup/handlers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PUT broker-claims/setup/handlers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broker-claims/setup/users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broker-claims/setup/lists</w:t>
            </w:r>
          </w:p>
        </w:tc>
        <w:tc>
          <w:tcPr>
            <w:tcW w:type="dxa" w:w="2629"/>
          </w:tcPr>
          <w:p>
            <w:pPr>
              <w:spacing w:before="20" w:after="20"/>
            </w:pPr>
            <w:r>
              <w:rPr>
                <w:rFonts w:ascii="Arial" w:hAnsi="Arial" w:cs="Arial" w:eastAsia="Arial"/>
                <w:b w:val="0"/>
                <w:i w:val="0"/>
                <w:sz w:val="18"/>
              </w:rPr>
              <w:t>BCL_SETUP</w:t>
            </w:r>
          </w:p>
        </w:tc>
        <w:tc>
          <w:tcPr>
            <w:tcW w:type="dxa" w:w="2629"/>
          </w:tcPr>
          <w:p>
            <w:pPr>
              <w:spacing w:before="20" w:after="20"/>
            </w:pPr>
            <w:r>
              <w:rPr>
                <w:rFonts w:ascii="Arial" w:hAnsi="Arial" w:cs="Arial" w:eastAsia="Arial"/>
                <w:b w:val="0"/>
                <w:i w:val="0"/>
                <w:sz w:val="18"/>
              </w:rPr>
              <w:t>Claims Unit Head</w:t>
            </w:r>
          </w:p>
        </w:tc>
      </w:tr>
      <w:tr>
        <w:trPr>
          <w:cantSplit/>
        </w:trPr>
        <w:tc>
          <w:tcPr>
            <w:tcW w:type="dxa" w:w="3380"/>
          </w:tcPr>
          <w:p>
            <w:pPr>
              <w:spacing w:before="20" w:after="20"/>
            </w:pPr>
            <w:r>
              <w:rPr>
                <w:rFonts w:ascii="Arial" w:hAnsi="Arial" w:cs="Arial" w:eastAsia="Arial"/>
                <w:b w:val="0"/>
                <w:i w:val="0"/>
                <w:sz w:val="18"/>
              </w:rPr>
              <w:t>GET broker-claims/{broker-claim-id}/progress</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broker-claims/{broker-claim-id}/history</w:t>
            </w:r>
          </w:p>
        </w:tc>
        <w:tc>
          <w:tcPr>
            <w:tcW w:type="dxa" w:w="2629"/>
          </w:tcPr>
          <w:p>
            <w:pPr>
              <w:spacing w:before="20" w:after="20"/>
            </w:pPr>
            <w:r>
              <w:rPr>
                <w:rFonts w:ascii="Arial" w:hAnsi="Arial" w:cs="Arial" w:eastAsia="Arial"/>
                <w:b w:val="0"/>
                <w:i w:val="0"/>
                <w:sz w:val="18"/>
              </w:rPr>
              <w:t>BCL_VIEW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Auditor</w:t>
            </w:r>
          </w:p>
        </w:tc>
      </w:tr>
      <w:tr>
        <w:trPr>
          <w:cantSplit/>
        </w:trPr>
        <w:tc>
          <w:tcPr>
            <w:tcW w:type="dxa" w:w="3380"/>
          </w:tcPr>
          <w:p>
            <w:pPr>
              <w:spacing w:before="20" w:after="20"/>
            </w:pPr>
            <w:r>
              <w:rPr>
                <w:rFonts w:ascii="Arial" w:hAnsi="Arial" w:cs="Arial" w:eastAsia="Arial"/>
                <w:b w:val="0"/>
                <w:i w:val="0"/>
                <w:sz w:val="18"/>
              </w:rPr>
              <w:t>GET broker-claims/{broker-claim-id}/allowed-statuses</w:t>
            </w:r>
          </w:p>
        </w:tc>
        <w:tc>
          <w:tcPr>
            <w:tcW w:type="dxa" w:w="2629"/>
          </w:tcPr>
          <w:p>
            <w:pPr>
              <w:spacing w:before="20" w:after="20"/>
            </w:pPr>
            <w:r>
              <w:rPr>
                <w:rFonts w:ascii="Arial" w:hAnsi="Arial" w:cs="Arial" w:eastAsia="Arial"/>
                <w:b w:val="0"/>
                <w:i w:val="0"/>
                <w:sz w:val="18"/>
              </w:rPr>
              <w:t>BCL_STATUS_UPDATE, BCL_RECORD</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broker-claims/{broker-claim-id}/status</w:t>
            </w:r>
          </w:p>
        </w:tc>
        <w:tc>
          <w:tcPr>
            <w:tcW w:type="dxa" w:w="2629"/>
          </w:tcPr>
          <w:p>
            <w:pPr>
              <w:spacing w:before="20" w:after="20"/>
            </w:pPr>
            <w:r>
              <w:rPr>
                <w:rFonts w:ascii="Arial" w:hAnsi="Arial" w:cs="Arial" w:eastAsia="Arial"/>
                <w:b w:val="0"/>
                <w:i w:val="0"/>
                <w:sz w:val="18"/>
              </w:rPr>
              <w:t>BCL_STATUS_UPDATE</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broker-claims/{broker-claim-id}/settlement</w:t>
            </w:r>
          </w:p>
        </w:tc>
        <w:tc>
          <w:tcPr>
            <w:tcW w:type="dxa" w:w="2629"/>
          </w:tcPr>
          <w:p>
            <w:pPr>
              <w:spacing w:before="20" w:after="20"/>
            </w:pPr>
            <w:r>
              <w:rPr>
                <w:rFonts w:ascii="Arial" w:hAnsi="Arial" w:cs="Arial" w:eastAsia="Arial"/>
                <w:b w:val="0"/>
                <w:i w:val="0"/>
                <w:sz w:val="18"/>
              </w:rPr>
              <w:t>BCL_SETTLEMENT_UPDATE</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POST broker-claims/{broker-claim-id}/reopen</w:t>
            </w:r>
          </w:p>
        </w:tc>
        <w:tc>
          <w:tcPr>
            <w:tcW w:type="dxa" w:w="2629"/>
          </w:tcPr>
          <w:p>
            <w:pPr>
              <w:spacing w:before="20" w:after="20"/>
            </w:pPr>
            <w:r>
              <w:rPr>
                <w:rFonts w:ascii="Arial" w:hAnsi="Arial" w:cs="Arial" w:eastAsia="Arial"/>
                <w:b w:val="0"/>
                <w:i w:val="0"/>
                <w:sz w:val="18"/>
              </w:rPr>
              <w:t>BCL_REOPEN</w:t>
            </w:r>
          </w:p>
        </w:tc>
        <w:tc>
          <w:tcPr>
            <w:tcW w:type="dxa" w:w="2629"/>
          </w:tcPr>
          <w:p>
            <w:pPr>
              <w:spacing w:before="20" w:after="20"/>
            </w:pPr>
            <w:r>
              <w:rPr>
                <w:rFonts w:ascii="Arial" w:hAnsi="Arial" w:cs="Arial" w:eastAsia="Arial"/>
                <w:b w:val="0"/>
                <w:i w:val="0"/>
                <w:sz w:val="18"/>
              </w:rPr>
              <w:t>Claims Team Head, Claims Unit Head</w:t>
            </w:r>
          </w:p>
        </w:tc>
      </w:tr>
      <w:tr>
        <w:trPr>
          <w:cantSplit/>
        </w:trPr>
        <w:tc>
          <w:tcPr>
            <w:tcW w:type="dxa" w:w="3380"/>
          </w:tcPr>
          <w:p>
            <w:pPr>
              <w:spacing w:before="20" w:after="20"/>
            </w:pPr>
            <w:r>
              <w:rPr>
                <w:rFonts w:ascii="Arial" w:hAnsi="Arial" w:cs="Arial" w:eastAsia="Arial"/>
                <w:b w:val="0"/>
                <w:i w:val="0"/>
                <w:sz w:val="18"/>
              </w:rPr>
              <w:t>POST broker-claims/{broker-claim-id}/follow-up</w:t>
            </w:r>
          </w:p>
        </w:tc>
        <w:tc>
          <w:tcPr>
            <w:tcW w:type="dxa" w:w="2629"/>
          </w:tcPr>
          <w:p>
            <w:pPr>
              <w:spacing w:before="20" w:after="20"/>
            </w:pPr>
            <w:r>
              <w:rPr>
                <w:rFonts w:ascii="Arial" w:hAnsi="Arial" w:cs="Arial" w:eastAsia="Arial"/>
                <w:b w:val="0"/>
                <w:i w:val="0"/>
                <w:sz w:val="18"/>
              </w:rPr>
              <w:t>BCL_FOLLOW_UP_OVERRIDE</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PUT broker-claims/{broker-claim-id}/action-plan</w:t>
            </w:r>
          </w:p>
        </w:tc>
        <w:tc>
          <w:tcPr>
            <w:tcW w:type="dxa" w:w="2629"/>
          </w:tcPr>
          <w:p>
            <w:pPr>
              <w:spacing w:before="20" w:after="20"/>
            </w:pPr>
            <w:r>
              <w:rPr>
                <w:rFonts w:ascii="Arial" w:hAnsi="Arial" w:cs="Arial" w:eastAsia="Arial"/>
                <w:b w:val="0"/>
                <w:i w:val="0"/>
                <w:sz w:val="18"/>
              </w:rPr>
              <w:t>BCL_ACTION_PLAN</w:t>
            </w:r>
          </w:p>
        </w:tc>
        <w:tc>
          <w:tcPr>
            <w:tcW w:type="dxa" w:w="2629"/>
          </w:tcPr>
          <w:p>
            <w:pPr>
              <w:spacing w:before="20" w:after="20"/>
            </w:pPr>
            <w:r>
              <w:rPr>
                <w:rFonts w:ascii="Arial" w:hAnsi="Arial" w:cs="Arial" w:eastAsia="Arial"/>
                <w:b w:val="0"/>
                <w:i w:val="0"/>
                <w:sz w:val="18"/>
              </w:rPr>
              <w:t>Claims Handler, Claims Team Leader, Claims Team Head</w:t>
            </w:r>
          </w:p>
        </w:tc>
      </w:tr>
      <w:tr>
        <w:trPr>
          <w:cantSplit/>
        </w:trPr>
        <w:tc>
          <w:tcPr>
            <w:tcW w:type="dxa" w:w="3380"/>
          </w:tcPr>
          <w:p>
            <w:pPr>
              <w:spacing w:before="20" w:after="20"/>
            </w:pPr>
            <w:r>
              <w:rPr>
                <w:rFonts w:ascii="Arial" w:hAnsi="Arial" w:cs="Arial" w:eastAsia="Arial"/>
                <w:b w:val="0"/>
                <w:i w:val="0"/>
                <w:sz w:val="18"/>
              </w:rPr>
              <w:t>PUT broker-claims/{broker-claim-id}/adjuster</w:t>
            </w:r>
          </w:p>
        </w:tc>
        <w:tc>
          <w:tcPr>
            <w:tcW w:type="dxa" w:w="2629"/>
          </w:tcPr>
          <w:p>
            <w:pPr>
              <w:spacing w:before="20" w:after="20"/>
            </w:pPr>
            <w:r>
              <w:rPr>
                <w:rFonts w:ascii="Arial" w:hAnsi="Arial" w:cs="Arial" w:eastAsia="Arial"/>
                <w:b w:val="0"/>
                <w:i w:val="0"/>
                <w:sz w:val="18"/>
              </w:rPr>
              <w:t>BCL_ADJUSTER_ASSIGN</w:t>
            </w:r>
          </w:p>
        </w:tc>
        <w:tc>
          <w:tcPr>
            <w:tcW w:type="dxa" w:w="2629"/>
          </w:tcPr>
          <w:p>
            <w:pPr>
              <w:spacing w:before="20" w:after="20"/>
            </w:pPr>
            <w:r>
              <w:rPr>
                <w:rFonts w:ascii="Arial" w:hAnsi="Arial" w:cs="Arial" w:eastAsia="Arial"/>
                <w:b w:val="0"/>
                <w:i w:val="0"/>
                <w:sz w:val="18"/>
              </w:rPr>
              <w:t>Claims Team Leader, Claims Team Head</w:t>
            </w:r>
          </w:p>
        </w:tc>
      </w:tr>
      <w:tr>
        <w:trPr>
          <w:cantSplit/>
        </w:trPr>
        <w:tc>
          <w:tcPr>
            <w:tcW w:type="dxa" w:w="3380"/>
          </w:tcPr>
          <w:p>
            <w:pPr>
              <w:spacing w:before="20" w:after="20"/>
            </w:pPr>
            <w:r>
              <w:rPr>
                <w:rFonts w:ascii="Arial" w:hAnsi="Arial" w:cs="Arial" w:eastAsia="Arial"/>
                <w:b w:val="0"/>
                <w:i w:val="0"/>
                <w:sz w:val="18"/>
              </w:rPr>
              <w:t>GET reports</w:t>
            </w:r>
          </w:p>
        </w:tc>
        <w:tc>
          <w:tcPr>
            <w:tcW w:type="dxa" w:w="2629"/>
          </w:tcPr>
          <w:p>
            <w:pPr>
              <w:spacing w:before="20" w:after="20"/>
            </w:pPr>
            <w:r>
              <w:rPr>
                <w:rFonts w:ascii="Arial" w:hAnsi="Arial" w:cs="Arial" w:eastAsia="Arial"/>
                <w:b w:val="0"/>
                <w:i w:val="0"/>
                <w:sz w:val="18"/>
              </w:rPr>
              <w:t>REPORT_VIEW, OPS_REPORT_VIEW, DISB_REPORT_VIEW, SCR_REPORT_VIEW, UAM_REPORT_VIEW, BCL_REPORT_VIEW, BCL_DATA_EXTRACT, EB_REPORT_VIEW, SBM_REPORT_VIEW, CSF_REPORT_VIEW, CLX_REPORT_VIEW, RNW_REPORT_VIEW, ACSL_REPORT_VIEW, FRBS_REPORT_VIEW</w:t>
            </w:r>
          </w:p>
        </w:tc>
        <w:tc>
          <w:tcPr>
            <w:tcW w:type="dxa" w:w="2629"/>
          </w:tcPr>
          <w:p>
            <w:pPr>
              <w:spacing w:before="20" w:after="20"/>
            </w:pPr>
            <w:r>
              <w:rPr>
                <w:rFonts w:ascii="Arial" w:hAnsi="Arial" w:cs="Arial" w:eastAsia="Arial"/>
                <w:b w:val="0"/>
                <w:i w:val="0"/>
                <w:sz w:val="18"/>
              </w:rPr>
              <w:t>Claims Handler, Claims Team Leader, Claims Team Head, Claims Unit Head, Claims / Risk user, Marketing Account Officer, Marketing Team Leader, Auditor</w:t>
            </w:r>
          </w:p>
        </w:tc>
      </w:tr>
    </w:tbl>
    <w:p>
      <w:pPr>
        <w:spacing w:after="40"/>
      </w:pPr>
    </w:p>
    <w:p>
      <w:pPr>
        <w:keepNext/>
        <w:spacing w:before="120" w:after="60"/>
        <w:ind w:left="363"/>
      </w:pPr>
      <w:r>
        <w:rPr>
          <w:rFonts w:ascii="Arial" w:hAnsi="Arial" w:cs="Arial" w:eastAsia="Arial"/>
          <w:b/>
          <w:i w:val="0"/>
          <w:sz w:val="18"/>
        </w:rPr>
        <w:t>Table 21: Personas of the walkthroughs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2253"/>
        <w:gridCol w:w="4132"/>
      </w:tblGrid>
      <w:tr>
        <w:trPr>
          <w:tblHeader/>
          <w:cantSplit/>
        </w:trPr>
        <w:tc>
          <w:tcPr>
            <w:tcW w:type="dxa" w:w="2253"/>
            <w:shd w:val="clear" w:color="auto" w:fill="D9E2F3"/>
          </w:tcPr>
          <w:p>
            <w:pPr>
              <w:spacing w:before="20" w:after="20"/>
            </w:pPr>
            <w:r>
              <w:rPr>
                <w:rFonts w:ascii="Arial" w:hAnsi="Arial" w:cs="Arial" w:eastAsia="Arial"/>
                <w:b/>
                <w:i w:val="0"/>
                <w:sz w:val="18"/>
              </w:rPr>
              <w:t>Persona</w:t>
            </w:r>
          </w:p>
        </w:tc>
        <w:tc>
          <w:tcPr>
            <w:tcW w:type="dxa" w:w="2253"/>
            <w:shd w:val="clear" w:color="auto" w:fill="D9E2F3"/>
          </w:tcPr>
          <w:p>
            <w:pPr>
              <w:spacing w:before="20" w:after="20"/>
            </w:pPr>
            <w:r>
              <w:rPr>
                <w:rFonts w:ascii="Arial" w:hAnsi="Arial" w:cs="Arial" w:eastAsia="Arial"/>
                <w:b/>
                <w:i w:val="0"/>
                <w:sz w:val="18"/>
              </w:rPr>
              <w:t>Group profile</w:t>
            </w:r>
          </w:p>
        </w:tc>
        <w:tc>
          <w:tcPr>
            <w:tcW w:type="dxa" w:w="4132"/>
            <w:shd w:val="clear" w:color="auto" w:fill="D9E2F3"/>
          </w:tcPr>
          <w:p>
            <w:pPr>
              <w:spacing w:before="20" w:after="20"/>
            </w:pPr>
            <w:r>
              <w:rPr>
                <w:rFonts w:ascii="Arial" w:hAnsi="Arial" w:cs="Arial" w:eastAsia="Arial"/>
                <w:b/>
                <w:i w:val="0"/>
                <w:sz w:val="18"/>
              </w:rPr>
              <w:t>Claims permissions</w:t>
            </w:r>
          </w:p>
        </w:tc>
      </w:tr>
      <w:tr>
        <w:trPr>
          <w:cantSplit/>
        </w:trPr>
        <w:tc>
          <w:tcPr>
            <w:tcW w:type="dxa" w:w="2253"/>
          </w:tcPr>
          <w:p>
            <w:pPr>
              <w:spacing w:before="20" w:after="20"/>
            </w:pPr>
            <w:r>
              <w:rPr>
                <w:rFonts w:ascii="Arial" w:hAnsi="Arial" w:cs="Arial" w:eastAsia="Arial"/>
                <w:b w:val="0"/>
                <w:i w:val="0"/>
                <w:sz w:val="18"/>
              </w:rPr>
              <w:t>Claims Handler</w:t>
            </w:r>
          </w:p>
        </w:tc>
        <w:tc>
          <w:tcPr>
            <w:tcW w:type="dxa" w:w="2253"/>
          </w:tcPr>
          <w:p>
            <w:pPr>
              <w:spacing w:before="20" w:after="20"/>
            </w:pPr>
            <w:r>
              <w:rPr>
                <w:rFonts w:ascii="Arial" w:hAnsi="Arial" w:cs="Arial" w:eastAsia="Arial"/>
                <w:b w:val="0"/>
                <w:i w:val="0"/>
                <w:sz w:val="18"/>
              </w:rPr>
              <w:t>CLM_OFFICER</w:t>
            </w:r>
          </w:p>
        </w:tc>
        <w:tc>
          <w:tcPr>
            <w:tcW w:type="dxa" w:w="4132"/>
          </w:tcPr>
          <w:p>
            <w:pPr>
              <w:spacing w:before="20" w:after="20"/>
            </w:pPr>
            <w:r>
              <w:rPr>
                <w:rFonts w:ascii="Arial" w:hAnsi="Arial" w:cs="Arial" w:eastAsia="Arial"/>
                <w:b w:val="0"/>
                <w:i w:val="0"/>
                <w:sz w:val="18"/>
              </w:rPr>
              <w:t>ACCOUNT_VIEW, ATTACHMENT_MANAGE, ATTACHMENT_VIEW, BCL_ACTION_PLAN, BCL_AUTHORIZE, BCL_COVER_VIEW, BCL_LOCATION_REF_MAINTAIN, BCL_RECORD, BCL_REPORT_EXPORT, BCL_REPORT_VIEW, BCL_STATUS_UPDATE, BCL_VIEW, BULK_PROCESS, CLIENT_VIEW, OPS_VIEW, REPORT_VIEW, WORK_VIEW</w:t>
            </w:r>
          </w:p>
        </w:tc>
      </w:tr>
      <w:tr>
        <w:trPr>
          <w:cantSplit/>
        </w:trPr>
        <w:tc>
          <w:tcPr>
            <w:tcW w:type="dxa" w:w="2253"/>
          </w:tcPr>
          <w:p>
            <w:pPr>
              <w:spacing w:before="20" w:after="20"/>
            </w:pPr>
            <w:r>
              <w:rPr>
                <w:rFonts w:ascii="Arial" w:hAnsi="Arial" w:cs="Arial" w:eastAsia="Arial"/>
                <w:b w:val="0"/>
                <w:i w:val="0"/>
                <w:sz w:val="18"/>
              </w:rPr>
              <w:t>Claims Team Leader</w:t>
            </w:r>
          </w:p>
        </w:tc>
        <w:tc>
          <w:tcPr>
            <w:tcW w:type="dxa" w:w="2253"/>
          </w:tcPr>
          <w:p>
            <w:pPr>
              <w:spacing w:before="20" w:after="20"/>
            </w:pPr>
            <w:r>
              <w:rPr>
                <w:rFonts w:ascii="Arial" w:hAnsi="Arial" w:cs="Arial" w:eastAsia="Arial"/>
                <w:b w:val="0"/>
                <w:i w:val="0"/>
                <w:sz w:val="18"/>
              </w:rPr>
              <w:t>CLM_TL</w:t>
            </w:r>
          </w:p>
        </w:tc>
        <w:tc>
          <w:tcPr>
            <w:tcW w:type="dxa" w:w="4132"/>
          </w:tcPr>
          <w:p>
            <w:pPr>
              <w:spacing w:before="20" w:after="20"/>
            </w:pPr>
            <w:r>
              <w:rPr>
                <w:rFonts w:ascii="Arial" w:hAnsi="Arial" w:cs="Arial" w:eastAsia="Arial"/>
                <w:b w:val="0"/>
                <w:i w:val="0"/>
                <w:sz w:val="18"/>
              </w:rPr>
              <w:t>ACCOUNT_VIEW, ATTACHMENT_MANAGE, ATTACHMENT_VIEW, BCL_ACTION_PLAN, BCL_ADJUSTER_ASSIGN, BCL_AUTHORIZE, BCL_CLAIMANT_OVERRIDE, BCL_CLOSE, BCL_COVER_VIEW, BCL_FOLLOW_UP_OVERRIDE, BCL_LOCATION_REF_MAINTAIN, BCL_RECORD, BCL_REPORT_EXPORT, BCL_REPORT_VIEW, BCL_RESERVE_AMEND, BCL_SETTLEMENT_UPDATE, BCL_STATUS_UPDATE, BCL_VIEW, BULK_PROCESS, CLIENT_VIEW, OPS_VIEW, REPORT_VIEW, WORK_ASSIGN, WORK_VIEW</w:t>
            </w:r>
          </w:p>
        </w:tc>
      </w:tr>
      <w:tr>
        <w:trPr>
          <w:cantSplit/>
        </w:trPr>
        <w:tc>
          <w:tcPr>
            <w:tcW w:type="dxa" w:w="2253"/>
          </w:tcPr>
          <w:p>
            <w:pPr>
              <w:spacing w:before="20" w:after="20"/>
            </w:pPr>
            <w:r>
              <w:rPr>
                <w:rFonts w:ascii="Arial" w:hAnsi="Arial" w:cs="Arial" w:eastAsia="Arial"/>
                <w:b w:val="0"/>
                <w:i w:val="0"/>
                <w:sz w:val="18"/>
              </w:rPr>
              <w:t>Claims Team Head</w:t>
            </w:r>
          </w:p>
        </w:tc>
        <w:tc>
          <w:tcPr>
            <w:tcW w:type="dxa" w:w="2253"/>
          </w:tcPr>
          <w:p>
            <w:pPr>
              <w:spacing w:before="20" w:after="20"/>
            </w:pPr>
            <w:r>
              <w:rPr>
                <w:rFonts w:ascii="Arial" w:hAnsi="Arial" w:cs="Arial" w:eastAsia="Arial"/>
                <w:b w:val="0"/>
                <w:i w:val="0"/>
                <w:sz w:val="18"/>
              </w:rPr>
              <w:t>CLM_TH</w:t>
            </w:r>
          </w:p>
        </w:tc>
        <w:tc>
          <w:tcPr>
            <w:tcW w:type="dxa" w:w="4132"/>
          </w:tcPr>
          <w:p>
            <w:pPr>
              <w:spacing w:before="20" w:after="20"/>
            </w:pPr>
            <w:r>
              <w:rPr>
                <w:rFonts w:ascii="Arial" w:hAnsi="Arial" w:cs="Arial" w:eastAsia="Arial"/>
                <w:b w:val="0"/>
                <w:i w:val="0"/>
                <w:sz w:val="18"/>
              </w:rPr>
              <w:t>ACCOUNT_VIEW, ATTACHMENT_MANAGE, ATTACHMENT_VIEW, BCL_ACTION_PLAN, BCL_ADJUSTER_ASSIGN, BCL_AUTHORIZE, BCL_CLAIMANT_OVERRIDE, BCL_CLOSE, BCL_COVER_VIEW, BCL_FOLLOW_UP_OVERRIDE, BCL_LOCATION_REF_MAINTAIN, BCL_RECORD, BCL_REOPEN, BCL_REPORT_EXPORT, BCL_REPORT_VIEW, BCL_RESERVE_AMEND, BCL_SETTLEMENT_UPDATE, BCL_STATUS_UPDATE, BCL_VIEW, BULK_PROCESS, CLIENT_VIEW, OPS_VIEW, REPORT_VIEW, WORK_ASSIGN, WORK_VIEW</w:t>
            </w:r>
          </w:p>
        </w:tc>
      </w:tr>
      <w:tr>
        <w:trPr>
          <w:cantSplit/>
        </w:trPr>
        <w:tc>
          <w:tcPr>
            <w:tcW w:type="dxa" w:w="2253"/>
          </w:tcPr>
          <w:p>
            <w:pPr>
              <w:spacing w:before="20" w:after="20"/>
            </w:pPr>
            <w:r>
              <w:rPr>
                <w:rFonts w:ascii="Arial" w:hAnsi="Arial" w:cs="Arial" w:eastAsia="Arial"/>
                <w:b w:val="0"/>
                <w:i w:val="0"/>
                <w:sz w:val="18"/>
              </w:rPr>
              <w:t>Claims Unit Head</w:t>
            </w:r>
          </w:p>
        </w:tc>
        <w:tc>
          <w:tcPr>
            <w:tcW w:type="dxa" w:w="2253"/>
          </w:tcPr>
          <w:p>
            <w:pPr>
              <w:spacing w:before="20" w:after="20"/>
            </w:pPr>
            <w:r>
              <w:rPr>
                <w:rFonts w:ascii="Arial" w:hAnsi="Arial" w:cs="Arial" w:eastAsia="Arial"/>
                <w:b w:val="0"/>
                <w:i w:val="0"/>
                <w:sz w:val="18"/>
              </w:rPr>
              <w:t>CLM_UH</w:t>
            </w:r>
          </w:p>
        </w:tc>
        <w:tc>
          <w:tcPr>
            <w:tcW w:type="dxa" w:w="4132"/>
          </w:tcPr>
          <w:p>
            <w:pPr>
              <w:spacing w:before="20" w:after="20"/>
            </w:pPr>
            <w:r>
              <w:rPr>
                <w:rFonts w:ascii="Arial" w:hAnsi="Arial" w:cs="Arial" w:eastAsia="Arial"/>
                <w:b w:val="0"/>
                <w:i w:val="0"/>
                <w:sz w:val="18"/>
              </w:rPr>
              <w:t>ACCOUNT_VIEW, ATTACHMENT_VIEW, BCL_COVER_VIEW, BCL_DATA_EXTRACT, BCL_REOPEN, BCL_REPORT_EXPORT, BCL_REPORT_VIEW, BCL_SETUP, BCL_VIEW, CLIENT_VIEW, OPS_VIEW, REPORT_VIEW, WORK_ASSIGN, WORK_VIEW</w:t>
            </w:r>
          </w:p>
        </w:tc>
      </w:tr>
      <w:tr>
        <w:trPr>
          <w:cantSplit/>
        </w:trPr>
        <w:tc>
          <w:tcPr>
            <w:tcW w:type="dxa" w:w="2253"/>
          </w:tcPr>
          <w:p>
            <w:pPr>
              <w:spacing w:before="20" w:after="20"/>
            </w:pPr>
            <w:r>
              <w:rPr>
                <w:rFonts w:ascii="Arial" w:hAnsi="Arial" w:cs="Arial" w:eastAsia="Arial"/>
                <w:b w:val="0"/>
                <w:i w:val="0"/>
                <w:sz w:val="18"/>
              </w:rPr>
              <w:t>Claims / Risk user</w:t>
            </w:r>
          </w:p>
        </w:tc>
        <w:tc>
          <w:tcPr>
            <w:tcW w:type="dxa" w:w="2253"/>
          </w:tcPr>
          <w:p>
            <w:pPr>
              <w:spacing w:before="20" w:after="20"/>
            </w:pPr>
            <w:r>
              <w:rPr>
                <w:rFonts w:ascii="Arial" w:hAnsi="Arial" w:cs="Arial" w:eastAsia="Arial"/>
                <w:b w:val="0"/>
                <w:i w:val="0"/>
                <w:sz w:val="18"/>
              </w:rPr>
              <w:t>CLM_RISK</w:t>
            </w:r>
          </w:p>
        </w:tc>
        <w:tc>
          <w:tcPr>
            <w:tcW w:type="dxa" w:w="4132"/>
          </w:tcPr>
          <w:p>
            <w:pPr>
              <w:spacing w:before="20" w:after="20"/>
            </w:pPr>
            <w:r>
              <w:rPr>
                <w:rFonts w:ascii="Arial" w:hAnsi="Arial" w:cs="Arial" w:eastAsia="Arial"/>
                <w:b w:val="0"/>
                <w:i w:val="0"/>
                <w:sz w:val="18"/>
              </w:rPr>
              <w:t>ACCOUNT_VIEW, ATTACHMENT_VIEW, BCL_COVER_VIEW, BCL_DATA_EXTRACT, BCL_REPORT_EXPORT, BCL_REPORT_VIEW, BCL_VIEW, CLIENT_VIEW, OPS_VIEW, REPORT_VIEW, WORK_VIEW</w:t>
            </w:r>
          </w:p>
        </w:tc>
      </w:tr>
      <w:tr>
        <w:trPr>
          <w:cantSplit/>
        </w:trPr>
        <w:tc>
          <w:tcPr>
            <w:tcW w:type="dxa" w:w="2253"/>
          </w:tcPr>
          <w:p>
            <w:pPr>
              <w:spacing w:before="20" w:after="20"/>
            </w:pPr>
            <w:r>
              <w:rPr>
                <w:rFonts w:ascii="Arial" w:hAnsi="Arial" w:cs="Arial" w:eastAsia="Arial"/>
                <w:b w:val="0"/>
                <w:i w:val="0"/>
                <w:sz w:val="18"/>
              </w:rPr>
              <w:t>Marketing Account Officer</w:t>
            </w:r>
          </w:p>
        </w:tc>
        <w:tc>
          <w:tcPr>
            <w:tcW w:type="dxa" w:w="2253"/>
          </w:tcPr>
          <w:p>
            <w:pPr>
              <w:spacing w:before="20" w:after="20"/>
            </w:pPr>
            <w:r>
              <w:rPr>
                <w:rFonts w:ascii="Arial" w:hAnsi="Arial" w:cs="Arial" w:eastAsia="Arial"/>
                <w:b w:val="0"/>
                <w:i w:val="0"/>
                <w:sz w:val="18"/>
              </w:rPr>
              <w:t>MKT_AO</w:t>
            </w:r>
          </w:p>
        </w:tc>
        <w:tc>
          <w:tcPr>
            <w:tcW w:type="dxa" w:w="4132"/>
          </w:tcPr>
          <w:p>
            <w:pPr>
              <w:spacing w:before="20" w:after="20"/>
            </w:pPr>
            <w:r>
              <w:rPr>
                <w:rFonts w:ascii="Arial" w:hAnsi="Arial" w:cs="Arial" w:eastAsia="Arial"/>
                <w:b w:val="0"/>
                <w:i w:val="0"/>
                <w:sz w:val="18"/>
              </w:rPr>
              <w:t>ACCOUNT_MAINTAIN, ACCOUNT_VIEW, ATTACHMENT_MANAGE, ATTACHMENT_VIEW, BCL_REPORT_VIEW, BULK_PROCESS, CLIENT_MAINTAIN, CLIENT_VIEW, CLX_ESCALATE, CLX_EXPORT, CLX_REPORT_VIEW, CLX_UNAPPLIED_WORK, CLX_VIEW, CLX_WORK, OPS_VIEW, PKG_REQUEST, PRODUCT_VIEW, PROPOSAL_REQUEST, PRQ_CREATE, PRQ_VIEW, QUOTE_MAINTAIN, QUOTE_VIEW, REPORT_VIEW, RNW_ACCEPT, RNW_ASSIGN, RNW_DISPOSE, RNW_EXPORT, RNW_KYC, RNW_RA_GENERATE, RNW_RA_SEND, RNW_REPORT_VIEW, RNW_VIEW, SBM_MAINTAIN, SBM_PROPOSAL, SBM_VIEW, TOR_PREPARE, WORK_VIEW</w:t>
            </w:r>
          </w:p>
        </w:tc>
      </w:tr>
      <w:tr>
        <w:trPr>
          <w:cantSplit/>
        </w:trPr>
        <w:tc>
          <w:tcPr>
            <w:tcW w:type="dxa" w:w="2253"/>
          </w:tcPr>
          <w:p>
            <w:pPr>
              <w:spacing w:before="20" w:after="20"/>
            </w:pPr>
            <w:r>
              <w:rPr>
                <w:rFonts w:ascii="Arial" w:hAnsi="Arial" w:cs="Arial" w:eastAsia="Arial"/>
                <w:b w:val="0"/>
                <w:i w:val="0"/>
                <w:sz w:val="18"/>
              </w:rPr>
              <w:t>Marketing Team Leader</w:t>
            </w:r>
          </w:p>
        </w:tc>
        <w:tc>
          <w:tcPr>
            <w:tcW w:type="dxa" w:w="2253"/>
          </w:tcPr>
          <w:p>
            <w:pPr>
              <w:spacing w:before="20" w:after="20"/>
            </w:pPr>
            <w:r>
              <w:rPr>
                <w:rFonts w:ascii="Arial" w:hAnsi="Arial" w:cs="Arial" w:eastAsia="Arial"/>
                <w:b w:val="0"/>
                <w:i w:val="0"/>
                <w:sz w:val="18"/>
              </w:rPr>
              <w:t>MKT_TL</w:t>
            </w:r>
          </w:p>
        </w:tc>
        <w:tc>
          <w:tcPr>
            <w:tcW w:type="dxa" w:w="4132"/>
          </w:tcPr>
          <w:p>
            <w:pPr>
              <w:spacing w:before="20" w:after="20"/>
            </w:pPr>
            <w:r>
              <w:rPr>
                <w:rFonts w:ascii="Arial" w:hAnsi="Arial" w:cs="Arial" w:eastAsia="Arial"/>
                <w:b w:val="0"/>
                <w:i w:val="0"/>
                <w:sz w:val="18"/>
              </w:rPr>
              <w:t>ACCOUNT_MAINTAIN, ACCOUNT_VIEW, ADJ_REQUEST, ATTACHMENT_MANAGE, ATTACHMENT_VIEW, BCL_REPORT_EXPORT, BCL_REPORT_VIEW, BULK_PROCESS, CLIENT_APPROVE, CLIENT_MAINTAIN, CLIENT_VIEW, CLX_ASSIGN, CLX_BILLING, CLX_BULK_UPDATE, CLX_ESCALATE, CLX_ESCALATION_HANDLE, CLX_EXPORT, CLX_REPORT_VIEW, CLX_UNAPPLIED_WORK, CLX_VIEW, CLX_WORK, CWT_TAG, HOLD_APPROVE, HOLD_REQUEST, IAAF_APPROVE, OPS_REPORT_VIEW, OPS_VIEW, PKG_REPORT_VIEW, PKG_REQUEST, PKG_REQUEST_APPROVE, PRODUCT_VIEW, PROPOSAL_APPROVE, PROPOSAL_REQUEST, PRQ_ASSIGN, PRQ_REVIEW, PRQ_VIEW, QUOTE_APPROVE, QUOTE_MAINTAIN, QUOTE_VIEW, REPORT_VIEW, RNW_ACCEPT, RNW_ASSIGN, RNW_AUDIT_VIEW, RNW_CHANNEL_MONITOR, RNW_DISPOSE, RNW_EXPORT, RNW_EXTRACT, RNW_KYC, RNW_OVERRIDE, RNW_RA_GENERATE, RNW_RA_SEND, RNW_REPORT_VIEW, RNW_REVIEW, RNW_VIEW, SBM_RULE_APPROVE, SBM_VIEW, SPECIAL_REMIT_REQUEST, WORK_ASSIGN, WORK_VIEW</w:t>
            </w:r>
          </w:p>
        </w:tc>
      </w:tr>
      <w:tr>
        <w:trPr>
          <w:cantSplit/>
        </w:trPr>
        <w:tc>
          <w:tcPr>
            <w:tcW w:type="dxa" w:w="2253"/>
          </w:tcPr>
          <w:p>
            <w:pPr>
              <w:spacing w:before="20" w:after="20"/>
            </w:pPr>
            <w:r>
              <w:rPr>
                <w:rFonts w:ascii="Arial" w:hAnsi="Arial" w:cs="Arial" w:eastAsia="Arial"/>
                <w:b w:val="0"/>
                <w:i w:val="0"/>
                <w:sz w:val="18"/>
              </w:rPr>
              <w:t>Auditor</w:t>
            </w:r>
          </w:p>
        </w:tc>
        <w:tc>
          <w:tcPr>
            <w:tcW w:type="dxa" w:w="2253"/>
          </w:tcPr>
          <w:p>
            <w:pPr>
              <w:spacing w:before="20" w:after="20"/>
            </w:pPr>
            <w:r>
              <w:rPr>
                <w:rFonts w:ascii="Arial" w:hAnsi="Arial" w:cs="Arial" w:eastAsia="Arial"/>
                <w:b w:val="0"/>
                <w:i w:val="0"/>
                <w:sz w:val="18"/>
              </w:rPr>
              <w:t>AUDITOR</w:t>
            </w:r>
          </w:p>
        </w:tc>
        <w:tc>
          <w:tcPr>
            <w:tcW w:type="dxa" w:w="4132"/>
          </w:tcPr>
          <w:p>
            <w:pPr>
              <w:spacing w:before="20" w:after="20"/>
            </w:pPr>
            <w:r>
              <w:rPr>
                <w:rFonts w:ascii="Arial" w:hAnsi="Arial" w:cs="Arial" w:eastAsia="Arial"/>
                <w:b w:val="0"/>
                <w:i w:val="0"/>
                <w:sz w:val="18"/>
              </w:rPr>
              <w:t>ACCOUNT_VIEW, ACSL_REPORT_VIEW, ACSL_VIEW, ALERT_VIEW, ATTACHMENT_VIEW, AUDIT_VIEW, BCL_REPORT_VIEW, BCL_VIEW, CLIENT_VIEW, CLX_AUDIT_VIEW, CLX_REPORT_VIEW, CLX_VIEW, DASHBOARD_VIEW, DISB_REPORT_VIEW, DISB_VIEW, EB_REPORT_VIEW, EB_VIEW, FILE_QUARANTINE_VIEW, FRBS_REPORT_VIEW, JOURNAL_VIEW, MASTER_VIEW, MESSAGE_VIEW, MIG_VIEW, OPS_REPORT_VIEW, OPS_VIEW, PKG_REPORT_VIEW, PRODUCT_ARCHIVE_VIEW, PRODUCT_VIEW, PRQ_VIEW, QUOTE_VIEW, REPORT_FINANCIAL, REPORT_VIEW, RNW_AUDIT_VIEW, RNW_REPORT_VIEW, RNW_VIEW, SCR_AUDIT_VIEW, SCR_REPORT_VIEW, SCR_VIEW, SYSTEM_MONITOR, TAX_VIEW, UAM_REPORT_VIEW, UAM_VIEW, WORK_VIEW</w:t>
            </w:r>
          </w:p>
        </w:tc>
      </w:tr>
    </w:tbl>
    <w:p>
      <w:pPr>
        <w:spacing w:after="40"/>
      </w:pPr>
    </w:p>
    <w:p>
      <w:pPr>
        <w:spacing w:after="120"/>
        <w:ind w:left="363"/>
      </w:pPr>
      <w:r>
        <w:rPr>
          <w:rFonts w:ascii="Arial" w:hAnsi="Arial" w:cs="Arial" w:eastAsia="Arial"/>
          <w:b w:val="0"/>
          <w:i w:val="0"/>
          <w:sz w:val="20"/>
        </w:rPr>
        <w:t>The menu shows a screen only to a user holding its permission; the service checks the permission again on every call, and every list and record is limited to the user's data access. Every claim call names the company; a claims user acts only within it.</w:t>
      </w:r>
    </w:p>
    <w:p>
      <w:pPr>
        <w:pStyle w:val="Heading1"/>
        <w:pageBreakBefore/>
      </w:pPr>
      <w:r>
        <w:t>Annex A: Message Catalogue</w:t>
      </w:r>
    </w:p>
    <w:p>
      <w:pPr>
        <w:keepNext/>
        <w:spacing w:before="120" w:after="60"/>
        <w:ind w:left="363"/>
      </w:pPr>
      <w:r>
        <w:rPr>
          <w:rFonts w:ascii="Arial" w:hAnsi="Arial" w:cs="Arial" w:eastAsia="Arial"/>
          <w:b/>
          <w:i w:val="0"/>
          <w:sz w:val="18"/>
        </w:rPr>
        <w:t>Table 22: Messages of the module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58"/>
        <w:gridCol w:w="836"/>
        <w:gridCol w:w="4645"/>
      </w:tblGrid>
      <w:tr>
        <w:trPr>
          <w:tblHeader/>
          <w:cantSplit/>
        </w:trPr>
        <w:tc>
          <w:tcPr>
            <w:tcW w:type="dxa" w:w="3158"/>
            <w:shd w:val="clear" w:color="auto" w:fill="D9E2F3"/>
          </w:tcPr>
          <w:p>
            <w:pPr>
              <w:spacing w:before="20" w:after="20"/>
            </w:pPr>
            <w:r>
              <w:rPr>
                <w:rFonts w:ascii="Arial" w:hAnsi="Arial" w:cs="Arial" w:eastAsia="Arial"/>
                <w:b/>
                <w:i w:val="0"/>
                <w:sz w:val="18"/>
              </w:rPr>
              <w:t>Code</w:t>
            </w:r>
          </w:p>
        </w:tc>
        <w:tc>
          <w:tcPr>
            <w:tcW w:type="dxa" w:w="836"/>
            <w:shd w:val="clear" w:color="auto" w:fill="D9E2F3"/>
          </w:tcPr>
          <w:p>
            <w:pPr>
              <w:spacing w:before="20" w:after="20"/>
            </w:pPr>
            <w:r>
              <w:rPr>
                <w:rFonts w:ascii="Arial" w:hAnsi="Arial" w:cs="Arial" w:eastAsia="Arial"/>
                <w:b/>
                <w:i w:val="0"/>
                <w:sz w:val="18"/>
              </w:rPr>
              <w:t>Status</w:t>
            </w:r>
          </w:p>
        </w:tc>
        <w:tc>
          <w:tcPr>
            <w:tcW w:type="dxa" w:w="4645"/>
            <w:shd w:val="clear" w:color="auto" w:fill="D9E2F3"/>
          </w:tcPr>
          <w:p>
            <w:pPr>
              <w:spacing w:before="20" w:after="20"/>
            </w:pPr>
            <w:r>
              <w:rPr>
                <w:rFonts w:ascii="Arial" w:hAnsi="Arial" w:cs="Arial" w:eastAsia="Arial"/>
                <w:b/>
                <w:i w:val="0"/>
                <w:sz w:val="18"/>
              </w:rPr>
              <w:t>Message (values in angle brackets are filled in)</w:t>
            </w:r>
          </w:p>
        </w:tc>
      </w:tr>
      <w:tr>
        <w:trPr>
          <w:cantSplit/>
        </w:trPr>
        <w:tc>
          <w:tcPr>
            <w:tcW w:type="dxa" w:w="3158"/>
          </w:tcPr>
          <w:p>
            <w:pPr>
              <w:spacing w:before="20" w:after="20"/>
            </w:pPr>
            <w:r>
              <w:rPr>
                <w:rFonts w:ascii="Arial" w:hAnsi="Arial" w:cs="Arial" w:eastAsia="Arial"/>
                <w:b w:val="0"/>
                <w:i w:val="0"/>
                <w:sz w:val="18"/>
              </w:rPr>
              <w:t>BCL_ACTION_PLAN_TOO_LONG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action plan can have up to 2000 characters</w:t>
            </w:r>
          </w:p>
        </w:tc>
      </w:tr>
      <w:tr>
        <w:trPr>
          <w:cantSplit/>
        </w:trPr>
        <w:tc>
          <w:tcPr>
            <w:tcW w:type="dxa" w:w="3158"/>
          </w:tcPr>
          <w:p>
            <w:pPr>
              <w:spacing w:before="20" w:after="20"/>
            </w:pPr>
            <w:r>
              <w:rPr>
                <w:rFonts w:ascii="Arial" w:hAnsi="Arial" w:cs="Arial" w:eastAsia="Arial"/>
                <w:b w:val="0"/>
                <w:i w:val="0"/>
                <w:sz w:val="18"/>
              </w:rPr>
              <w:t>BCL_ADJUSTER_REQUIRED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adjuster</w:t>
            </w:r>
          </w:p>
        </w:tc>
      </w:tr>
      <w:tr>
        <w:trPr>
          <w:cantSplit/>
        </w:trPr>
        <w:tc>
          <w:tcPr>
            <w:tcW w:type="dxa" w:w="3158"/>
          </w:tcPr>
          <w:p>
            <w:pPr>
              <w:spacing w:before="20" w:after="20"/>
            </w:pPr>
            <w:r>
              <w:rPr>
                <w:rFonts w:ascii="Arial" w:hAnsi="Arial" w:cs="Arial" w:eastAsia="Arial"/>
                <w:b w:val="0"/>
                <w:i w:val="0"/>
                <w:sz w:val="18"/>
              </w:rPr>
              <w:t>BCL_ALREADY_AUTHORIZED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claim already has authorization code &lt;authorization code&gt;</w:t>
            </w:r>
          </w:p>
        </w:tc>
      </w:tr>
      <w:tr>
        <w:trPr>
          <w:cantSplit/>
        </w:trPr>
        <w:tc>
          <w:tcPr>
            <w:tcW w:type="dxa" w:w="3158"/>
          </w:tcPr>
          <w:p>
            <w:pPr>
              <w:spacing w:before="20" w:after="20"/>
            </w:pPr>
            <w:r>
              <w:rPr>
                <w:rFonts w:ascii="Arial" w:hAnsi="Arial" w:cs="Arial" w:eastAsia="Arial"/>
                <w:b w:val="0"/>
                <w:i w:val="0"/>
                <w:sz w:val="18"/>
              </w:rPr>
              <w:t>BCL_AMOUNT_NEGATIVE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&lt;what&gt; cannot be negative / The settled amount cannot be negative</w:t>
            </w:r>
          </w:p>
        </w:tc>
      </w:tr>
      <w:tr>
        <w:trPr>
          <w:cantSplit/>
        </w:trPr>
        <w:tc>
          <w:tcPr>
            <w:tcW w:type="dxa" w:w="3158"/>
          </w:tcPr>
          <w:p>
            <w:pPr>
              <w:spacing w:before="20" w:after="20"/>
            </w:pPr>
            <w:r>
              <w:rPr>
                <w:rFonts w:ascii="Arial" w:hAnsi="Arial" w:cs="Arial" w:eastAsia="Arial"/>
                <w:b w:val="0"/>
                <w:i w:val="0"/>
                <w:sz w:val="18"/>
              </w:rPr>
              <w:t>BCL_ATTACHMENT_NOT_ON_CLAIM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insurer's document to claim &lt;claim no&gt; first</w:t>
            </w:r>
          </w:p>
        </w:tc>
      </w:tr>
      <w:tr>
        <w:trPr>
          <w:cantSplit/>
        </w:trPr>
        <w:tc>
          <w:tcPr>
            <w:tcW w:type="dxa" w:w="3158"/>
          </w:tcPr>
          <w:p>
            <w:pPr>
              <w:spacing w:before="20" w:after="20"/>
            </w:pPr>
            <w:r>
              <w:rPr>
                <w:rFonts w:ascii="Arial" w:hAnsi="Arial" w:cs="Arial" w:eastAsia="Arial"/>
                <w:b w:val="0"/>
                <w:i w:val="0"/>
                <w:sz w:val="18"/>
              </w:rPr>
              <w:t>BCL_ATTRIBUTES_UNCHANGED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attributes of &lt;label&gt; are unchanged</w:t>
            </w:r>
          </w:p>
        </w:tc>
      </w:tr>
      <w:tr>
        <w:trPr>
          <w:cantSplit/>
        </w:trPr>
        <w:tc>
          <w:tcPr>
            <w:tcW w:type="dxa" w:w="3158"/>
          </w:tcPr>
          <w:p>
            <w:pPr>
              <w:spacing w:before="20" w:after="20"/>
            </w:pPr>
            <w:r>
              <w:rPr>
                <w:rFonts w:ascii="Arial" w:hAnsi="Arial" w:cs="Arial" w:eastAsia="Arial"/>
                <w:b w:val="0"/>
                <w:i w:val="0"/>
                <w:sz w:val="18"/>
              </w:rPr>
              <w:t>BCL_ATTRIBUTE_LIST_INVALID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&lt;type code&gt; has no Claims attributes</w:t>
            </w:r>
          </w:p>
        </w:tc>
      </w:tr>
      <w:tr>
        <w:trPr>
          <w:cantSplit/>
        </w:trPr>
        <w:tc>
          <w:tcPr>
            <w:tcW w:type="dxa" w:w="3158"/>
          </w:tcPr>
          <w:p>
            <w:pPr>
              <w:spacing w:before="20" w:after="20"/>
            </w:pPr>
            <w:r>
              <w:rPr>
                <w:rFonts w:ascii="Arial" w:hAnsi="Arial" w:cs="Arial" w:eastAsia="Arial"/>
                <w:b w:val="0"/>
                <w:i w:val="0"/>
                <w:sz w:val="18"/>
              </w:rPr>
              <w:t>BCL_BULK_CLAIM</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claim number / No claim found for &lt;claim no&gt; / Enter the claim number, or the insurer and the insurer claim number / No claim found for &lt;insurer&gt; &lt;number&gt; / Several claims carry &lt;insurer&gt; &lt;number&gt;; enter the claim number</w:t>
            </w:r>
          </w:p>
        </w:tc>
      </w:tr>
      <w:tr>
        <w:trPr>
          <w:cantSplit/>
        </w:trPr>
        <w:tc>
          <w:tcPr>
            <w:tcW w:type="dxa" w:w="3158"/>
          </w:tcPr>
          <w:p>
            <w:pPr>
              <w:spacing w:before="20" w:after="20"/>
            </w:pPr>
            <w:r>
              <w:rPr>
                <w:rFonts w:ascii="Arial" w:hAnsi="Arial" w:cs="Arial" w:eastAsia="Arial"/>
                <w:b w:val="0"/>
                <w:i w:val="0"/>
                <w:sz w:val="18"/>
              </w:rPr>
              <w:t>BCL_CATASTROPHE_REQUIRED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catastrophe code of the event</w:t>
            </w:r>
          </w:p>
        </w:tc>
      </w:tr>
      <w:tr>
        <w:trPr>
          <w:cantSplit/>
        </w:trPr>
        <w:tc>
          <w:tcPr>
            <w:tcW w:type="dxa" w:w="3158"/>
          </w:tcPr>
          <w:p>
            <w:pPr>
              <w:spacing w:before="20" w:after="20"/>
            </w:pPr>
            <w:r>
              <w:rPr>
                <w:rFonts w:ascii="Arial" w:hAnsi="Arial" w:cs="Arial" w:eastAsia="Arial"/>
                <w:b w:val="0"/>
                <w:i w:val="0"/>
                <w:sz w:val="18"/>
              </w:rPr>
              <w:t>BCL_CLAIMANT_REQUIRED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claimant's name</w:t>
            </w:r>
          </w:p>
        </w:tc>
      </w:tr>
      <w:tr>
        <w:trPr>
          <w:cantSplit/>
        </w:trPr>
        <w:tc>
          <w:tcPr>
            <w:tcW w:type="dxa" w:w="3158"/>
          </w:tcPr>
          <w:p>
            <w:pPr>
              <w:spacing w:before="20" w:after="20"/>
            </w:pPr>
            <w:r>
              <w:rPr>
                <w:rFonts w:ascii="Arial" w:hAnsi="Arial" w:cs="Arial" w:eastAsia="Arial"/>
                <w:b w:val="0"/>
                <w:i w:val="0"/>
                <w:sz w:val="18"/>
              </w:rPr>
              <w:t>BCL_CLAIMS_REQUIRED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claims to reassign</w:t>
            </w:r>
          </w:p>
        </w:tc>
      </w:tr>
      <w:tr>
        <w:trPr>
          <w:cantSplit/>
        </w:trPr>
        <w:tc>
          <w:tcPr>
            <w:tcW w:type="dxa" w:w="3158"/>
          </w:tcPr>
          <w:p>
            <w:pPr>
              <w:spacing w:before="20" w:after="20"/>
            </w:pPr>
            <w:r>
              <w:rPr>
                <w:rFonts w:ascii="Arial" w:hAnsi="Arial" w:cs="Arial" w:eastAsia="Arial"/>
                <w:b w:val="0"/>
                <w:i w:val="0"/>
                <w:sz w:val="18"/>
              </w:rPr>
              <w:t>BCL_CLAIM_CLOSED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Claim &lt;claim no&gt; is closed and cannot be changed / The reported date of a closed claim cannot change / Claim &lt;claim no&gt; is closed. Reopen it before changing &lt;what&gt;</w:t>
            </w:r>
          </w:p>
        </w:tc>
      </w:tr>
      <w:tr>
        <w:trPr>
          <w:cantSplit/>
        </w:trPr>
        <w:tc>
          <w:tcPr>
            <w:tcW w:type="dxa" w:w="3158"/>
          </w:tcPr>
          <w:p>
            <w:pPr>
              <w:spacing w:before="20" w:after="20"/>
            </w:pPr>
            <w:r>
              <w:rPr>
                <w:rFonts w:ascii="Arial" w:hAnsi="Arial" w:cs="Arial" w:eastAsia="Arial"/>
                <w:b w:val="0"/>
                <w:i w:val="0"/>
                <w:sz w:val="18"/>
              </w:rPr>
              <w:t>BCL_CLAIM_NOT_CLOSED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Claim &lt;claim no&gt; is not closed</w:t>
            </w:r>
          </w:p>
        </w:tc>
      </w:tr>
      <w:tr>
        <w:trPr>
          <w:cantSplit/>
        </w:trPr>
        <w:tc>
          <w:tcPr>
            <w:tcW w:type="dxa" w:w="3158"/>
          </w:tcPr>
          <w:p>
            <w:pPr>
              <w:spacing w:before="20" w:after="20"/>
            </w:pPr>
            <w:r>
              <w:rPr>
                <w:rFonts w:ascii="Arial" w:hAnsi="Arial" w:cs="Arial" w:eastAsia="Arial"/>
                <w:b w:val="0"/>
                <w:i w:val="0"/>
                <w:sz w:val="18"/>
              </w:rPr>
              <w:t>BCL_COVER_MISMATCH</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cover data of another account cannot be applied</w:t>
            </w:r>
          </w:p>
        </w:tc>
      </w:tr>
      <w:tr>
        <w:trPr>
          <w:cantSplit/>
        </w:trPr>
        <w:tc>
          <w:tcPr>
            <w:tcW w:type="dxa" w:w="3158"/>
          </w:tcPr>
          <w:p>
            <w:pPr>
              <w:spacing w:before="20" w:after="20"/>
            </w:pPr>
            <w:r>
              <w:rPr>
                <w:rFonts w:ascii="Arial" w:hAnsi="Arial" w:cs="Arial" w:eastAsia="Arial"/>
                <w:b w:val="0"/>
                <w:i w:val="0"/>
                <w:sz w:val="18"/>
              </w:rPr>
              <w:t>BCL_DATE_FUTURE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date cannot be in the future</w:t>
            </w:r>
          </w:p>
        </w:tc>
      </w:tr>
      <w:tr>
        <w:trPr>
          <w:cantSplit/>
        </w:trPr>
        <w:tc>
          <w:tcPr>
            <w:tcW w:type="dxa" w:w="3158"/>
          </w:tcPr>
          <w:p>
            <w:pPr>
              <w:spacing w:before="20" w:after="20"/>
            </w:pPr>
            <w:r>
              <w:rPr>
                <w:rFonts w:ascii="Arial" w:hAnsi="Arial" w:cs="Arial" w:eastAsia="Arial"/>
                <w:b w:val="0"/>
                <w:i w:val="0"/>
                <w:sz w:val="18"/>
              </w:rPr>
              <w:t>BCL_DIARY_ASSIGNEE_INVALID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&lt;requested&gt; is not a claims user</w:t>
            </w:r>
          </w:p>
        </w:tc>
      </w:tr>
      <w:tr>
        <w:trPr>
          <w:cantSplit/>
        </w:trPr>
        <w:tc>
          <w:tcPr>
            <w:tcW w:type="dxa" w:w="3158"/>
          </w:tcPr>
          <w:p>
            <w:pPr>
              <w:spacing w:before="20" w:after="20"/>
            </w:pPr>
            <w:r>
              <w:rPr>
                <w:rFonts w:ascii="Arial" w:hAnsi="Arial" w:cs="Arial" w:eastAsia="Arial"/>
                <w:b w:val="0"/>
                <w:i w:val="0"/>
                <w:sz w:val="18"/>
              </w:rPr>
              <w:t>BCL_DIARY_DONE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diary entry is already done</w:t>
            </w:r>
          </w:p>
        </w:tc>
      </w:tr>
      <w:tr>
        <w:trPr>
          <w:cantSplit/>
        </w:trPr>
        <w:tc>
          <w:tcPr>
            <w:tcW w:type="dxa" w:w="3158"/>
          </w:tcPr>
          <w:p>
            <w:pPr>
              <w:spacing w:before="20" w:after="20"/>
            </w:pPr>
            <w:r>
              <w:rPr>
                <w:rFonts w:ascii="Arial" w:hAnsi="Arial" w:cs="Arial" w:eastAsia="Arial"/>
                <w:b w:val="0"/>
                <w:i w:val="0"/>
                <w:sz w:val="18"/>
              </w:rPr>
              <w:t>BCL_DIARY_DUE_BEFORE_ENTRY</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due date must be on or after the entry date</w:t>
            </w:r>
          </w:p>
        </w:tc>
      </w:tr>
      <w:tr>
        <w:trPr>
          <w:cantSplit/>
        </w:trPr>
        <w:tc>
          <w:tcPr>
            <w:tcW w:type="dxa" w:w="3158"/>
          </w:tcPr>
          <w:p>
            <w:pPr>
              <w:spacing w:before="20" w:after="20"/>
            </w:pPr>
            <w:r>
              <w:rPr>
                <w:rFonts w:ascii="Arial" w:hAnsi="Arial" w:cs="Arial" w:eastAsia="Arial"/>
                <w:b w:val="0"/>
                <w:i w:val="0"/>
                <w:sz w:val="18"/>
              </w:rPr>
              <w:t>BCL_DIARY_NOT_YOURS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Only the assignee or the author can complete this entry</w:t>
            </w:r>
          </w:p>
        </w:tc>
      </w:tr>
      <w:tr>
        <w:trPr>
          <w:cantSplit/>
        </w:trPr>
        <w:tc>
          <w:tcPr>
            <w:tcW w:type="dxa" w:w="3158"/>
          </w:tcPr>
          <w:p>
            <w:pPr>
              <w:spacing w:before="20" w:after="20"/>
            </w:pPr>
            <w:r>
              <w:rPr>
                <w:rFonts w:ascii="Arial" w:hAnsi="Arial" w:cs="Arial" w:eastAsia="Arial"/>
                <w:b w:val="0"/>
                <w:i w:val="0"/>
                <w:sz w:val="18"/>
              </w:rPr>
              <w:t>BCL_DIARY_TEXT_REQUIRED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diary text</w:t>
            </w:r>
          </w:p>
        </w:tc>
      </w:tr>
      <w:tr>
        <w:trPr>
          <w:cantSplit/>
        </w:trPr>
        <w:tc>
          <w:tcPr>
            <w:tcW w:type="dxa" w:w="3158"/>
          </w:tcPr>
          <w:p>
            <w:pPr>
              <w:spacing w:before="20" w:after="20"/>
            </w:pPr>
            <w:r>
              <w:rPr>
                <w:rFonts w:ascii="Arial" w:hAnsi="Arial" w:cs="Arial" w:eastAsia="Arial"/>
                <w:b w:val="0"/>
                <w:i w:val="0"/>
                <w:sz w:val="18"/>
              </w:rPr>
              <w:t>BCL_DIARY_TEXT_TOO_LONG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diary text can have up to 2000 characters</w:t>
            </w:r>
          </w:p>
        </w:tc>
      </w:tr>
      <w:tr>
        <w:trPr>
          <w:cantSplit/>
        </w:trPr>
        <w:tc>
          <w:tcPr>
            <w:tcW w:type="dxa" w:w="3158"/>
          </w:tcPr>
          <w:p>
            <w:pPr>
              <w:spacing w:before="20" w:after="20"/>
            </w:pPr>
            <w:r>
              <w:rPr>
                <w:rFonts w:ascii="Arial" w:hAnsi="Arial" w:cs="Arial" w:eastAsia="Arial"/>
                <w:b w:val="0"/>
                <w:i w:val="0"/>
                <w:sz w:val="18"/>
              </w:rPr>
              <w:t>BCL_DIARY_TYPE_REQUIRED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type of entry</w:t>
            </w:r>
          </w:p>
        </w:tc>
      </w:tr>
      <w:tr>
        <w:trPr>
          <w:cantSplit/>
        </w:trPr>
        <w:tc>
          <w:tcPr>
            <w:tcW w:type="dxa" w:w="3158"/>
          </w:tcPr>
          <w:p>
            <w:pPr>
              <w:spacing w:before="20" w:after="20"/>
            </w:pPr>
            <w:r>
              <w:rPr>
                <w:rFonts w:ascii="Arial" w:hAnsi="Arial" w:cs="Arial" w:eastAsia="Arial"/>
                <w:b w:val="0"/>
                <w:i w:val="0"/>
                <w:sz w:val="18"/>
              </w:rPr>
              <w:t>BCL_DP_EVIDENCE_REQUIRED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Attach the insurer's payment evidence first</w:t>
            </w:r>
          </w:p>
        </w:tc>
      </w:tr>
      <w:tr>
        <w:trPr>
          <w:cantSplit/>
        </w:trPr>
        <w:tc>
          <w:tcPr>
            <w:tcW w:type="dxa" w:w="3158"/>
          </w:tcPr>
          <w:p>
            <w:pPr>
              <w:spacing w:before="20" w:after="20"/>
            </w:pPr>
            <w:r>
              <w:rPr>
                <w:rFonts w:ascii="Arial" w:hAnsi="Arial" w:cs="Arial" w:eastAsia="Arial"/>
                <w:b w:val="0"/>
                <w:i w:val="0"/>
                <w:sz w:val="18"/>
              </w:rPr>
              <w:t>BCL_EFFECTIVE_DATE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effective date must be after &lt;effective from&gt;</w:t>
            </w:r>
          </w:p>
        </w:tc>
      </w:tr>
      <w:tr>
        <w:trPr>
          <w:cantSplit/>
        </w:trPr>
        <w:tc>
          <w:tcPr>
            <w:tcW w:type="dxa" w:w="3158"/>
          </w:tcPr>
          <w:p>
            <w:pPr>
              <w:spacing w:before="20" w:after="20"/>
            </w:pPr>
            <w:r>
              <w:rPr>
                <w:rFonts w:ascii="Arial" w:hAnsi="Arial" w:cs="Arial" w:eastAsia="Arial"/>
                <w:b w:val="0"/>
                <w:i w:val="0"/>
                <w:sz w:val="18"/>
              </w:rPr>
              <w:t>BCL_EFFECTIVE_FROM_REQUIRED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effective date</w:t>
            </w:r>
          </w:p>
        </w:tc>
      </w:tr>
      <w:tr>
        <w:trPr>
          <w:cantSplit/>
        </w:trPr>
        <w:tc>
          <w:tcPr>
            <w:tcW w:type="dxa" w:w="3158"/>
          </w:tcPr>
          <w:p>
            <w:pPr>
              <w:spacing w:before="20" w:after="20"/>
            </w:pPr>
            <w:r>
              <w:rPr>
                <w:rFonts w:ascii="Arial" w:hAnsi="Arial" w:cs="Arial" w:eastAsia="Arial"/>
                <w:b w:val="0"/>
                <w:i w:val="0"/>
                <w:sz w:val="18"/>
              </w:rPr>
              <w:t>BCL_FIRST_STATUS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first status must be a newly filed claim status</w:t>
            </w:r>
          </w:p>
        </w:tc>
      </w:tr>
      <w:tr>
        <w:trPr>
          <w:cantSplit/>
        </w:trPr>
        <w:tc>
          <w:tcPr>
            <w:tcW w:type="dxa" w:w="3158"/>
          </w:tcPr>
          <w:p>
            <w:pPr>
              <w:spacing w:before="20" w:after="20"/>
            </w:pPr>
            <w:r>
              <w:rPr>
                <w:rFonts w:ascii="Arial" w:hAnsi="Arial" w:cs="Arial" w:eastAsia="Arial"/>
                <w:b w:val="0"/>
                <w:i w:val="0"/>
                <w:sz w:val="18"/>
              </w:rPr>
              <w:t>BCL_FOLLOW_UP_DAYS_INVALID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whole number of days</w:t>
            </w:r>
          </w:p>
        </w:tc>
      </w:tr>
      <w:tr>
        <w:trPr>
          <w:cantSplit/>
        </w:trPr>
        <w:tc>
          <w:tcPr>
            <w:tcW w:type="dxa" w:w="3158"/>
          </w:tcPr>
          <w:p>
            <w:pPr>
              <w:spacing w:before="20" w:after="20"/>
            </w:pPr>
            <w:r>
              <w:rPr>
                <w:rFonts w:ascii="Arial" w:hAnsi="Arial" w:cs="Arial" w:eastAsia="Arial"/>
                <w:b w:val="0"/>
                <w:i w:val="0"/>
                <w:sz w:val="18"/>
              </w:rPr>
              <w:t>BCL_FOLLOW_UP_PAST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follow-up date cannot be before today</w:t>
            </w:r>
          </w:p>
        </w:tc>
      </w:tr>
      <w:tr>
        <w:trPr>
          <w:cantSplit/>
        </w:trPr>
        <w:tc>
          <w:tcPr>
            <w:tcW w:type="dxa" w:w="3158"/>
          </w:tcPr>
          <w:p>
            <w:pPr>
              <w:spacing w:before="20" w:after="20"/>
            </w:pPr>
            <w:r>
              <w:rPr>
                <w:rFonts w:ascii="Arial" w:hAnsi="Arial" w:cs="Arial" w:eastAsia="Arial"/>
                <w:b w:val="0"/>
                <w:i w:val="0"/>
                <w:sz w:val="18"/>
              </w:rPr>
              <w:t>BCL_FOLLOW_UP_REQUIRED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next follow-up date</w:t>
            </w:r>
          </w:p>
        </w:tc>
      </w:tr>
      <w:tr>
        <w:trPr>
          <w:cantSplit/>
        </w:trPr>
        <w:tc>
          <w:tcPr>
            <w:tcW w:type="dxa" w:w="3158"/>
          </w:tcPr>
          <w:p>
            <w:pPr>
              <w:spacing w:before="20" w:after="20"/>
            </w:pPr>
            <w:r>
              <w:rPr>
                <w:rFonts w:ascii="Arial" w:hAnsi="Arial" w:cs="Arial" w:eastAsia="Arial"/>
                <w:b w:val="0"/>
                <w:i w:val="0"/>
                <w:sz w:val="18"/>
              </w:rPr>
              <w:t>BCL_HANDLER_INVALID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&lt;user&gt; is not a claims user</w:t>
            </w:r>
          </w:p>
        </w:tc>
      </w:tr>
      <w:tr>
        <w:trPr>
          <w:cantSplit/>
        </w:trPr>
        <w:tc>
          <w:tcPr>
            <w:tcW w:type="dxa" w:w="3158"/>
          </w:tcPr>
          <w:p>
            <w:pPr>
              <w:spacing w:before="20" w:after="20"/>
            </w:pPr>
            <w:r>
              <w:rPr>
                <w:rFonts w:ascii="Arial" w:hAnsi="Arial" w:cs="Arial" w:eastAsia="Arial"/>
                <w:b w:val="0"/>
                <w:i w:val="0"/>
                <w:sz w:val="18"/>
              </w:rPr>
              <w:t>BCL_HANDLER_NOT_ELIGIBLE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&lt;handler&gt; cannot handle claims</w:t>
            </w:r>
          </w:p>
        </w:tc>
      </w:tr>
      <w:tr>
        <w:trPr>
          <w:cantSplit/>
        </w:trPr>
        <w:tc>
          <w:tcPr>
            <w:tcW w:type="dxa" w:w="3158"/>
          </w:tcPr>
          <w:p>
            <w:pPr>
              <w:spacing w:before="20" w:after="20"/>
            </w:pPr>
            <w:r>
              <w:rPr>
                <w:rFonts w:ascii="Arial" w:hAnsi="Arial" w:cs="Arial" w:eastAsia="Arial"/>
                <w:b w:val="0"/>
                <w:i w:val="0"/>
                <w:sz w:val="18"/>
              </w:rPr>
              <w:t>BCL_HANDLER_REQUIRED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new handler</w:t>
            </w:r>
          </w:p>
        </w:tc>
      </w:tr>
      <w:tr>
        <w:trPr>
          <w:cantSplit/>
        </w:trPr>
        <w:tc>
          <w:tcPr>
            <w:tcW w:type="dxa" w:w="3158"/>
          </w:tcPr>
          <w:p>
            <w:pPr>
              <w:spacing w:before="20" w:after="20"/>
            </w:pPr>
            <w:r>
              <w:rPr>
                <w:rFonts w:ascii="Arial" w:hAnsi="Arial" w:cs="Arial" w:eastAsia="Arial"/>
                <w:b w:val="0"/>
                <w:i w:val="0"/>
                <w:sz w:val="18"/>
              </w:rPr>
              <w:t>BCL_INSURER_CLAIM_NO_DUPLICATE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Insurer &lt;insurer&gt; is already on this claim / Insurer claim number &lt;number&gt; is already recorded for &lt;insurer&gt; on this claim / Insurer claim number &lt;number&gt; of &lt;insurer&gt; is already recorded on claim &lt;others&gt;</w:t>
            </w:r>
          </w:p>
        </w:tc>
      </w:tr>
      <w:tr>
        <w:trPr>
          <w:cantSplit/>
        </w:trPr>
        <w:tc>
          <w:tcPr>
            <w:tcW w:type="dxa" w:w="3158"/>
          </w:tcPr>
          <w:p>
            <w:pPr>
              <w:spacing w:before="20" w:after="20"/>
            </w:pPr>
            <w:r>
              <w:rPr>
                <w:rFonts w:ascii="Arial" w:hAnsi="Arial" w:cs="Arial" w:eastAsia="Arial"/>
                <w:b w:val="0"/>
                <w:i w:val="0"/>
                <w:sz w:val="18"/>
              </w:rPr>
              <w:t>BCL_INSURER_CLAIM_NO_REQUIRED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insurer's claim number of an insurer-reported claim / Enter the insurer claim number</w:t>
            </w:r>
          </w:p>
        </w:tc>
      </w:tr>
      <w:tr>
        <w:trPr>
          <w:cantSplit/>
        </w:trPr>
        <w:tc>
          <w:tcPr>
            <w:tcW w:type="dxa" w:w="3158"/>
          </w:tcPr>
          <w:p>
            <w:pPr>
              <w:spacing w:before="20" w:after="20"/>
            </w:pPr>
            <w:r>
              <w:rPr>
                <w:rFonts w:ascii="Arial" w:hAnsi="Arial" w:cs="Arial" w:eastAsia="Arial"/>
                <w:b w:val="0"/>
                <w:i w:val="0"/>
                <w:sz w:val="18"/>
              </w:rPr>
              <w:t>BCL_INSURER_REQUIRED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insurer</w:t>
            </w:r>
          </w:p>
        </w:tc>
      </w:tr>
      <w:tr>
        <w:trPr>
          <w:cantSplit/>
        </w:trPr>
        <w:tc>
          <w:tcPr>
            <w:tcW w:type="dxa" w:w="3158"/>
          </w:tcPr>
          <w:p>
            <w:pPr>
              <w:spacing w:before="20" w:after="20"/>
            </w:pPr>
            <w:r>
              <w:rPr>
                <w:rFonts w:ascii="Arial" w:hAnsi="Arial" w:cs="Arial" w:eastAsia="Arial"/>
                <w:b w:val="0"/>
                <w:i w:val="0"/>
                <w:sz w:val="18"/>
              </w:rPr>
              <w:t>BCL_LOCATION_LINKED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Location &lt;label&gt; is already on this claim</w:t>
            </w:r>
          </w:p>
        </w:tc>
      </w:tr>
      <w:tr>
        <w:trPr>
          <w:cantSplit/>
        </w:trPr>
        <w:tc>
          <w:tcPr>
            <w:tcW w:type="dxa" w:w="3158"/>
          </w:tcPr>
          <w:p>
            <w:pPr>
              <w:spacing w:before="20" w:after="20"/>
            </w:pPr>
            <w:r>
              <w:rPr>
                <w:rFonts w:ascii="Arial" w:hAnsi="Arial" w:cs="Arial" w:eastAsia="Arial"/>
                <w:b w:val="0"/>
                <w:i w:val="0"/>
                <w:sz w:val="18"/>
              </w:rPr>
              <w:t>BCL_LOCATION_NOT_LINKED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Location &lt;item no&gt; is not on this claim</w:t>
            </w:r>
          </w:p>
        </w:tc>
      </w:tr>
      <w:tr>
        <w:trPr>
          <w:cantSplit/>
        </w:trPr>
        <w:tc>
          <w:tcPr>
            <w:tcW w:type="dxa" w:w="3158"/>
          </w:tcPr>
          <w:p>
            <w:pPr>
              <w:spacing w:before="20" w:after="20"/>
            </w:pPr>
            <w:r>
              <w:rPr>
                <w:rFonts w:ascii="Arial" w:hAnsi="Arial" w:cs="Arial" w:eastAsia="Arial"/>
                <w:b w:val="0"/>
                <w:i w:val="0"/>
                <w:sz w:val="18"/>
              </w:rPr>
              <w:t>BCL_LOCATION_NOT_ON_COVER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Location &lt;item no&gt; is not on the cover &lt;arn&gt;</w:t>
            </w:r>
          </w:p>
        </w:tc>
      </w:tr>
      <w:tr>
        <w:trPr>
          <w:cantSplit/>
        </w:trPr>
        <w:tc>
          <w:tcPr>
            <w:tcW w:type="dxa" w:w="3158"/>
          </w:tcPr>
          <w:p>
            <w:pPr>
              <w:spacing w:before="20" w:after="20"/>
            </w:pPr>
            <w:r>
              <w:rPr>
                <w:rFonts w:ascii="Arial" w:hAnsi="Arial" w:cs="Arial" w:eastAsia="Arial"/>
                <w:b w:val="0"/>
                <w:i w:val="0"/>
                <w:sz w:val="18"/>
              </w:rPr>
              <w:t>BCL_LOCATION_REF_REQUIRED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insurer location reference</w:t>
            </w:r>
          </w:p>
        </w:tc>
      </w:tr>
      <w:tr>
        <w:trPr>
          <w:cantSplit/>
        </w:trPr>
        <w:tc>
          <w:tcPr>
            <w:tcW w:type="dxa" w:w="3158"/>
          </w:tcPr>
          <w:p>
            <w:pPr>
              <w:spacing w:before="20" w:after="20"/>
            </w:pPr>
            <w:r>
              <w:rPr>
                <w:rFonts w:ascii="Arial" w:hAnsi="Arial" w:cs="Arial" w:eastAsia="Arial"/>
                <w:b w:val="0"/>
                <w:i w:val="0"/>
                <w:sz w:val="18"/>
              </w:rPr>
              <w:t>BCL_LOSS_ADVICE_INSURER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at least one insurer / Insurer &lt;insurer code&gt; is not on this claim</w:t>
            </w:r>
          </w:p>
        </w:tc>
      </w:tr>
      <w:tr>
        <w:trPr>
          <w:cantSplit/>
        </w:trPr>
        <w:tc>
          <w:tcPr>
            <w:tcW w:type="dxa" w:w="3158"/>
          </w:tcPr>
          <w:p>
            <w:pPr>
              <w:spacing w:before="20" w:after="20"/>
            </w:pPr>
            <w:r>
              <w:rPr>
                <w:rFonts w:ascii="Arial" w:hAnsi="Arial" w:cs="Arial" w:eastAsia="Arial"/>
                <w:b w:val="0"/>
                <w:i w:val="0"/>
                <w:sz w:val="18"/>
              </w:rPr>
              <w:t>BCL_LOSS_DATE_FUTURE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 loss date that is not in the future</w:t>
            </w:r>
          </w:p>
        </w:tc>
      </w:tr>
      <w:tr>
        <w:trPr>
          <w:cantSplit/>
        </w:trPr>
        <w:tc>
          <w:tcPr>
            <w:tcW w:type="dxa" w:w="3158"/>
          </w:tcPr>
          <w:p>
            <w:pPr>
              <w:spacing w:before="20" w:after="20"/>
            </w:pPr>
            <w:r>
              <w:rPr>
                <w:rFonts w:ascii="Arial" w:hAnsi="Arial" w:cs="Arial" w:eastAsia="Arial"/>
                <w:b w:val="0"/>
                <w:i w:val="0"/>
                <w:sz w:val="18"/>
              </w:rPr>
              <w:t>BCL_LOSS_OUTSIDE_COVER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loss date is outside the cover period &lt;&gt; to &lt;&gt;. Confirm to continue</w:t>
            </w:r>
          </w:p>
        </w:tc>
      </w:tr>
      <w:tr>
        <w:trPr>
          <w:cantSplit/>
        </w:trPr>
        <w:tc>
          <w:tcPr>
            <w:tcW w:type="dxa" w:w="3158"/>
          </w:tcPr>
          <w:p>
            <w:pPr>
              <w:spacing w:before="20" w:after="20"/>
            </w:pPr>
            <w:r>
              <w:rPr>
                <w:rFonts w:ascii="Arial" w:hAnsi="Arial" w:cs="Arial" w:eastAsia="Arial"/>
                <w:b w:val="0"/>
                <w:i w:val="0"/>
                <w:sz w:val="18"/>
              </w:rPr>
              <w:t>BCL_MATRIX_ROLE_INVALID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&lt;role code&gt; is not a claims role</w:t>
            </w:r>
          </w:p>
        </w:tc>
      </w:tr>
      <w:tr>
        <w:trPr>
          <w:cantSplit/>
        </w:trPr>
        <w:tc>
          <w:tcPr>
            <w:tcW w:type="dxa" w:w="3158"/>
          </w:tcPr>
          <w:p>
            <w:pPr>
              <w:spacing w:before="20" w:after="20"/>
            </w:pPr>
            <w:r>
              <w:rPr>
                <w:rFonts w:ascii="Arial" w:hAnsi="Arial" w:cs="Arial" w:eastAsia="Arial"/>
                <w:b w:val="0"/>
                <w:i w:val="0"/>
                <w:sz w:val="18"/>
              </w:rPr>
              <w:t>BCL_MATRIX_ROW_EXISTS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matrix already has this status, role and unit</w:t>
            </w:r>
          </w:p>
        </w:tc>
      </w:tr>
      <w:tr>
        <w:trPr>
          <w:cantSplit/>
        </w:trPr>
        <w:tc>
          <w:tcPr>
            <w:tcW w:type="dxa" w:w="3158"/>
          </w:tcPr>
          <w:p>
            <w:pPr>
              <w:spacing w:before="20" w:after="20"/>
            </w:pPr>
            <w:r>
              <w:rPr>
                <w:rFonts w:ascii="Arial" w:hAnsi="Arial" w:cs="Arial" w:eastAsia="Arial"/>
                <w:b w:val="0"/>
                <w:i w:val="0"/>
                <w:sz w:val="18"/>
              </w:rPr>
              <w:t>BCL_MATRIX_ROW_INCOMPLETE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status and the role</w:t>
            </w:r>
          </w:p>
        </w:tc>
      </w:tr>
      <w:tr>
        <w:trPr>
          <w:cantSplit/>
        </w:trPr>
        <w:tc>
          <w:tcPr>
            <w:tcW w:type="dxa" w:w="3158"/>
          </w:tcPr>
          <w:p>
            <w:pPr>
              <w:spacing w:before="20" w:after="20"/>
            </w:pPr>
            <w:r>
              <w:rPr>
                <w:rFonts w:ascii="Arial" w:hAnsi="Arial" w:cs="Arial" w:eastAsia="Arial"/>
                <w:b w:val="0"/>
                <w:i w:val="0"/>
                <w:sz w:val="18"/>
              </w:rPr>
              <w:t>BCL_POLICY_YEAR</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Policy year &lt;policy year&gt; is not in the term of &lt;arn&gt;</w:t>
            </w:r>
          </w:p>
        </w:tc>
      </w:tr>
      <w:tr>
        <w:trPr>
          <w:cantSplit/>
        </w:trPr>
        <w:tc>
          <w:tcPr>
            <w:tcW w:type="dxa" w:w="3158"/>
          </w:tcPr>
          <w:p>
            <w:pPr>
              <w:spacing w:before="20" w:after="20"/>
            </w:pPr>
            <w:r>
              <w:rPr>
                <w:rFonts w:ascii="Arial" w:hAnsi="Arial" w:cs="Arial" w:eastAsia="Arial"/>
                <w:b w:val="0"/>
                <w:i w:val="0"/>
                <w:sz w:val="18"/>
              </w:rPr>
              <w:t>BCL_PREMIUM_UNPAID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premium of &lt;arn&gt; &lt;policy year&gt; is not fully paid. The authorization code cannot be generated</w:t>
            </w:r>
          </w:p>
        </w:tc>
      </w:tr>
      <w:tr>
        <w:trPr>
          <w:cantSplit/>
        </w:trPr>
        <w:tc>
          <w:tcPr>
            <w:tcW w:type="dxa" w:w="3158"/>
          </w:tcPr>
          <w:p>
            <w:pPr>
              <w:spacing w:before="20" w:after="20"/>
            </w:pPr>
            <w:r>
              <w:rPr>
                <w:rFonts w:ascii="Arial" w:hAnsi="Arial" w:cs="Arial" w:eastAsia="Arial"/>
                <w:b w:val="0"/>
                <w:i w:val="0"/>
                <w:sz w:val="18"/>
              </w:rPr>
              <w:t>BCL_REASON_REQUIRED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reason for the change</w:t>
            </w:r>
          </w:p>
        </w:tc>
      </w:tr>
      <w:tr>
        <w:trPr>
          <w:cantSplit/>
        </w:trPr>
        <w:tc>
          <w:tcPr>
            <w:tcW w:type="dxa" w:w="3158"/>
          </w:tcPr>
          <w:p>
            <w:pPr>
              <w:spacing w:before="20" w:after="20"/>
            </w:pPr>
            <w:r>
              <w:rPr>
                <w:rFonts w:ascii="Arial" w:hAnsi="Arial" w:cs="Arial" w:eastAsia="Arial"/>
                <w:b w:val="0"/>
                <w:i w:val="0"/>
                <w:sz w:val="18"/>
              </w:rPr>
              <w:t>BCL_RECIPIENT_REQUIRED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recipient address for &lt;insurer code&gt;</w:t>
            </w:r>
          </w:p>
        </w:tc>
      </w:tr>
      <w:tr>
        <w:trPr>
          <w:cantSplit/>
        </w:trPr>
        <w:tc>
          <w:tcPr>
            <w:tcW w:type="dxa" w:w="3158"/>
          </w:tcPr>
          <w:p>
            <w:pPr>
              <w:spacing w:before="20" w:after="20"/>
            </w:pPr>
            <w:r>
              <w:rPr>
                <w:rFonts w:ascii="Arial" w:hAnsi="Arial" w:cs="Arial" w:eastAsia="Arial"/>
                <w:b w:val="0"/>
                <w:i w:val="0"/>
                <w:sz w:val="18"/>
              </w:rPr>
              <w:t>BCL_REMARKS_REQUIRED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remarks</w:t>
            </w:r>
          </w:p>
        </w:tc>
      </w:tr>
      <w:tr>
        <w:trPr>
          <w:cantSplit/>
        </w:trPr>
        <w:tc>
          <w:tcPr>
            <w:tcW w:type="dxa" w:w="3158"/>
          </w:tcPr>
          <w:p>
            <w:pPr>
              <w:spacing w:before="20" w:after="20"/>
            </w:pPr>
            <w:r>
              <w:rPr>
                <w:rFonts w:ascii="Arial" w:hAnsi="Arial" w:cs="Arial" w:eastAsia="Arial"/>
                <w:b w:val="0"/>
                <w:i w:val="0"/>
                <w:sz w:val="18"/>
              </w:rPr>
              <w:t>BCL_REPORTED_DATE_RANGE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reported date must be between the loss date and today</w:t>
            </w:r>
          </w:p>
        </w:tc>
      </w:tr>
      <w:tr>
        <w:trPr>
          <w:cantSplit/>
        </w:trPr>
        <w:tc>
          <w:tcPr>
            <w:tcW w:type="dxa" w:w="3158"/>
          </w:tcPr>
          <w:p>
            <w:pPr>
              <w:spacing w:before="20" w:after="20"/>
            </w:pPr>
            <w:r>
              <w:rPr>
                <w:rFonts w:ascii="Arial" w:hAnsi="Arial" w:cs="Arial" w:eastAsia="Arial"/>
                <w:b w:val="0"/>
                <w:i w:val="0"/>
                <w:sz w:val="18"/>
              </w:rPr>
              <w:t>BCL_RESERVE_NEGATIVE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reserve cannot be negative</w:t>
            </w:r>
          </w:p>
        </w:tc>
      </w:tr>
      <w:tr>
        <w:trPr>
          <w:cantSplit/>
        </w:trPr>
        <w:tc>
          <w:tcPr>
            <w:tcW w:type="dxa" w:w="3158"/>
          </w:tcPr>
          <w:p>
            <w:pPr>
              <w:spacing w:before="20" w:after="20"/>
            </w:pPr>
            <w:r>
              <w:rPr>
                <w:rFonts w:ascii="Arial" w:hAnsi="Arial" w:cs="Arial" w:eastAsia="Arial"/>
                <w:b w:val="0"/>
                <w:i w:val="0"/>
                <w:sz w:val="18"/>
              </w:rPr>
              <w:t>BCL_RESERVE_REQUIRED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new reserve</w:t>
            </w:r>
          </w:p>
        </w:tc>
      </w:tr>
      <w:tr>
        <w:trPr>
          <w:cantSplit/>
        </w:trPr>
        <w:tc>
          <w:tcPr>
            <w:tcW w:type="dxa" w:w="3158"/>
          </w:tcPr>
          <w:p>
            <w:pPr>
              <w:spacing w:before="20" w:after="20"/>
            </w:pPr>
            <w:r>
              <w:rPr>
                <w:rFonts w:ascii="Arial" w:hAnsi="Arial" w:cs="Arial" w:eastAsia="Arial"/>
                <w:b w:val="0"/>
                <w:i w:val="0"/>
                <w:sz w:val="18"/>
              </w:rPr>
              <w:t>BCL_SEARCH_TOO_SHORT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at least 3 characters</w:t>
            </w:r>
          </w:p>
        </w:tc>
      </w:tr>
      <w:tr>
        <w:trPr>
          <w:cantSplit/>
        </w:trPr>
        <w:tc>
          <w:tcPr>
            <w:tcW w:type="dxa" w:w="3158"/>
          </w:tcPr>
          <w:p>
            <w:pPr>
              <w:spacing w:before="20" w:after="20"/>
            </w:pPr>
            <w:r>
              <w:rPr>
                <w:rFonts w:ascii="Arial" w:hAnsi="Arial" w:cs="Arial" w:eastAsia="Arial"/>
                <w:b w:val="0"/>
                <w:i w:val="0"/>
                <w:sz w:val="18"/>
              </w:rPr>
              <w:t>BCL_SETTLED_DATE_FUTURE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date settled cannot be in the future</w:t>
            </w:r>
          </w:p>
        </w:tc>
      </w:tr>
      <w:tr>
        <w:trPr>
          <w:cantSplit/>
        </w:trPr>
        <w:tc>
          <w:tcPr>
            <w:tcW w:type="dxa" w:w="3158"/>
          </w:tcPr>
          <w:p>
            <w:pPr>
              <w:spacing w:before="20" w:after="20"/>
            </w:pPr>
            <w:r>
              <w:rPr>
                <w:rFonts w:ascii="Arial" w:hAnsi="Arial" w:cs="Arial" w:eastAsia="Arial"/>
                <w:b w:val="0"/>
                <w:i w:val="0"/>
                <w:sz w:val="18"/>
              </w:rPr>
              <w:t>BCL_SETTLEMENT_AMOUNT_NEGATIVE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settlement amount cannot be negative</w:t>
            </w:r>
          </w:p>
        </w:tc>
      </w:tr>
      <w:tr>
        <w:trPr>
          <w:cantSplit/>
        </w:trPr>
        <w:tc>
          <w:tcPr>
            <w:tcW w:type="dxa" w:w="3158"/>
          </w:tcPr>
          <w:p>
            <w:pPr>
              <w:spacing w:before="20" w:after="20"/>
            </w:pPr>
            <w:r>
              <w:rPr>
                <w:rFonts w:ascii="Arial" w:hAnsi="Arial" w:cs="Arial" w:eastAsia="Arial"/>
                <w:b w:val="0"/>
                <w:i w:val="0"/>
                <w:sz w:val="18"/>
              </w:rPr>
              <w:t>BCL_SETTLEMENT_AMOUNT_REQUIRED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the settlement amount and the date settled</w:t>
            </w:r>
          </w:p>
        </w:tc>
      </w:tr>
      <w:tr>
        <w:trPr>
          <w:cantSplit/>
        </w:trPr>
        <w:tc>
          <w:tcPr>
            <w:tcW w:type="dxa" w:w="3158"/>
          </w:tcPr>
          <w:p>
            <w:pPr>
              <w:spacing w:before="20" w:after="20"/>
            </w:pPr>
            <w:r>
              <w:rPr>
                <w:rFonts w:ascii="Arial" w:hAnsi="Arial" w:cs="Arial" w:eastAsia="Arial"/>
                <w:b w:val="0"/>
                <w:i w:val="0"/>
                <w:sz w:val="18"/>
              </w:rPr>
              <w:t>BCL_SETTLEMENT_TYPE_REQUIRED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type of settlement</w:t>
            </w:r>
          </w:p>
        </w:tc>
      </w:tr>
      <w:tr>
        <w:trPr>
          <w:cantSplit/>
        </w:trPr>
        <w:tc>
          <w:tcPr>
            <w:tcW w:type="dxa" w:w="3158"/>
          </w:tcPr>
          <w:p>
            <w:pPr>
              <w:spacing w:before="20" w:after="20"/>
            </w:pPr>
            <w:r>
              <w:rPr>
                <w:rFonts w:ascii="Arial" w:hAnsi="Arial" w:cs="Arial" w:eastAsia="Arial"/>
                <w:b w:val="0"/>
                <w:i w:val="0"/>
                <w:sz w:val="18"/>
              </w:rPr>
              <w:t>BCL_SETTLEMENT_WITHOUT_OUTCOME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Set the outcome of the settlement type / Set the outcome of the settlement type &lt;type code&gt;</w:t>
            </w:r>
          </w:p>
        </w:tc>
      </w:tr>
      <w:tr>
        <w:trPr>
          <w:cantSplit/>
        </w:trPr>
        <w:tc>
          <w:tcPr>
            <w:tcW w:type="dxa" w:w="3158"/>
          </w:tcPr>
          <w:p>
            <w:pPr>
              <w:spacing w:before="20" w:after="20"/>
            </w:pPr>
            <w:r>
              <w:rPr>
                <w:rFonts w:ascii="Arial" w:hAnsi="Arial" w:cs="Arial" w:eastAsia="Arial"/>
                <w:b w:val="0"/>
                <w:i w:val="0"/>
                <w:sz w:val="18"/>
              </w:rPr>
              <w:t>BCL_SHARE_RANGE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share must be above 0 and at most 100</w:t>
            </w:r>
          </w:p>
        </w:tc>
      </w:tr>
      <w:tr>
        <w:trPr>
          <w:cantSplit/>
        </w:trPr>
        <w:tc>
          <w:tcPr>
            <w:tcW w:type="dxa" w:w="3158"/>
          </w:tcPr>
          <w:p>
            <w:pPr>
              <w:spacing w:before="20" w:after="20"/>
            </w:pPr>
            <w:r>
              <w:rPr>
                <w:rFonts w:ascii="Arial" w:hAnsi="Arial" w:cs="Arial" w:eastAsia="Arial"/>
                <w:b w:val="0"/>
                <w:i w:val="0"/>
                <w:sz w:val="18"/>
              </w:rPr>
              <w:t>BCL_SOURCE_NOT_ALLOWED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Migrated claims come from the legacy migration only</w:t>
            </w:r>
          </w:p>
        </w:tc>
      </w:tr>
      <w:tr>
        <w:trPr>
          <w:cantSplit/>
        </w:trPr>
        <w:tc>
          <w:tcPr>
            <w:tcW w:type="dxa" w:w="3158"/>
          </w:tcPr>
          <w:p>
            <w:pPr>
              <w:spacing w:before="20" w:after="20"/>
            </w:pPr>
            <w:r>
              <w:rPr>
                <w:rFonts w:ascii="Arial" w:hAnsi="Arial" w:cs="Arial" w:eastAsia="Arial"/>
                <w:b w:val="0"/>
                <w:i w:val="0"/>
                <w:sz w:val="18"/>
              </w:rPr>
              <w:t>BCL_SOURCE_REQUIRED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source of the update</w:t>
            </w:r>
          </w:p>
        </w:tc>
      </w:tr>
      <w:tr>
        <w:trPr>
          <w:cantSplit/>
        </w:trPr>
        <w:tc>
          <w:tcPr>
            <w:tcW w:type="dxa" w:w="3158"/>
          </w:tcPr>
          <w:p>
            <w:pPr>
              <w:spacing w:before="20" w:after="20"/>
            </w:pPr>
            <w:r>
              <w:rPr>
                <w:rFonts w:ascii="Arial" w:hAnsi="Arial" w:cs="Arial" w:eastAsia="Arial"/>
                <w:b w:val="0"/>
                <w:i w:val="0"/>
                <w:sz w:val="18"/>
              </w:rPr>
              <w:t>BCL_STATUS_ALREADY_SET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Claim &lt;claim no&gt; already has a status</w:t>
            </w:r>
          </w:p>
        </w:tc>
      </w:tr>
      <w:tr>
        <w:trPr>
          <w:cantSplit/>
        </w:trPr>
        <w:tc>
          <w:tcPr>
            <w:tcW w:type="dxa" w:w="3158"/>
          </w:tcPr>
          <w:p>
            <w:pPr>
              <w:spacing w:before="20" w:after="20"/>
            </w:pPr>
            <w:r>
              <w:rPr>
                <w:rFonts w:ascii="Arial" w:hAnsi="Arial" w:cs="Arial" w:eastAsia="Arial"/>
                <w:b w:val="0"/>
                <w:i w:val="0"/>
                <w:sz w:val="18"/>
              </w:rPr>
              <w:t>BCL_STATUS_BACK_TO_NEW</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Claim &lt;claim no&gt; has left the newly filed phase; set an in-progress or temporary closure status</w:t>
            </w:r>
          </w:p>
        </w:tc>
      </w:tr>
      <w:tr>
        <w:trPr>
          <w:cantSplit/>
        </w:trPr>
        <w:tc>
          <w:tcPr>
            <w:tcW w:type="dxa" w:w="3158"/>
          </w:tcPr>
          <w:p>
            <w:pPr>
              <w:spacing w:before="20" w:after="20"/>
            </w:pPr>
            <w:r>
              <w:rPr>
                <w:rFonts w:ascii="Arial" w:hAnsi="Arial" w:cs="Arial" w:eastAsia="Arial"/>
                <w:b w:val="0"/>
                <w:i w:val="0"/>
                <w:sz w:val="18"/>
              </w:rPr>
              <w:t>BCL_STATUS_NOT_ALLOWED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 are not allowed to set the status &lt;label&gt;</w:t>
            </w:r>
          </w:p>
        </w:tc>
      </w:tr>
      <w:tr>
        <w:trPr>
          <w:cantSplit/>
        </w:trPr>
        <w:tc>
          <w:tcPr>
            <w:tcW w:type="dxa" w:w="3158"/>
          </w:tcPr>
          <w:p>
            <w:pPr>
              <w:spacing w:before="20" w:after="20"/>
            </w:pPr>
            <w:r>
              <w:rPr>
                <w:rFonts w:ascii="Arial" w:hAnsi="Arial" w:cs="Arial" w:eastAsia="Arial"/>
                <w:b w:val="0"/>
                <w:i w:val="0"/>
                <w:sz w:val="18"/>
              </w:rPr>
              <w:t>BCL_STATUS_REQUIRED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Set the status of claim &lt;claim no&gt; first / Select the new status</w:t>
            </w:r>
          </w:p>
        </w:tc>
      </w:tr>
      <w:tr>
        <w:trPr>
          <w:cantSplit/>
        </w:trPr>
        <w:tc>
          <w:tcPr>
            <w:tcW w:type="dxa" w:w="3158"/>
          </w:tcPr>
          <w:p>
            <w:pPr>
              <w:spacing w:before="20" w:after="20"/>
            </w:pPr>
            <w:r>
              <w:rPr>
                <w:rFonts w:ascii="Arial" w:hAnsi="Arial" w:cs="Arial" w:eastAsia="Arial"/>
                <w:b w:val="0"/>
                <w:i w:val="0"/>
                <w:sz w:val="18"/>
              </w:rPr>
              <w:t>BCL_STATUS_UNCHANGED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claim already has the status &lt;status code&gt;</w:t>
            </w:r>
          </w:p>
        </w:tc>
      </w:tr>
      <w:tr>
        <w:trPr>
          <w:cantSplit/>
        </w:trPr>
        <w:tc>
          <w:tcPr>
            <w:tcW w:type="dxa" w:w="3158"/>
          </w:tcPr>
          <w:p>
            <w:pPr>
              <w:spacing w:before="20" w:after="20"/>
            </w:pPr>
            <w:r>
              <w:rPr>
                <w:rFonts w:ascii="Arial" w:hAnsi="Arial" w:cs="Arial" w:eastAsia="Arial"/>
                <w:b w:val="0"/>
                <w:i w:val="0"/>
                <w:sz w:val="18"/>
              </w:rPr>
              <w:t>BCL_STATUS_WITHOUT_PHASE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Set the phase of the status / Set the phase of the status &lt;status code&gt;</w:t>
            </w:r>
          </w:p>
        </w:tc>
      </w:tr>
      <w:tr>
        <w:trPr>
          <w:cantSplit/>
        </w:trPr>
        <w:tc>
          <w:tcPr>
            <w:tcW w:type="dxa" w:w="3158"/>
          </w:tcPr>
          <w:p>
            <w:pPr>
              <w:spacing w:before="20" w:after="20"/>
            </w:pPr>
            <w:r>
              <w:rPr>
                <w:rFonts w:ascii="Arial" w:hAnsi="Arial" w:cs="Arial" w:eastAsia="Arial"/>
                <w:b w:val="0"/>
                <w:i w:val="0"/>
                <w:sz w:val="18"/>
              </w:rPr>
              <w:t>BCL_UNIT_NOT_SET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Your claims unit is not set. Contact the Unit Head</w:t>
            </w:r>
          </w:p>
        </w:tc>
      </w:tr>
      <w:tr>
        <w:trPr>
          <w:cantSplit/>
        </w:trPr>
        <w:tc>
          <w:tcPr>
            <w:tcW w:type="dxa" w:w="3158"/>
          </w:tcPr>
          <w:p>
            <w:pPr>
              <w:spacing w:before="20" w:after="20"/>
            </w:pPr>
            <w:r>
              <w:rPr>
                <w:rFonts w:ascii="Arial" w:hAnsi="Arial" w:cs="Arial" w:eastAsia="Arial"/>
                <w:b w:val="0"/>
                <w:i w:val="0"/>
                <w:sz w:val="18"/>
              </w:rPr>
              <w:t>BCL_UPDATE_DATE</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Enter an update date that is not in the future</w:t>
            </w:r>
          </w:p>
        </w:tc>
      </w:tr>
      <w:tr>
        <w:trPr>
          <w:cantSplit/>
        </w:trPr>
        <w:tc>
          <w:tcPr>
            <w:tcW w:type="dxa" w:w="3158"/>
          </w:tcPr>
          <w:p>
            <w:pPr>
              <w:spacing w:before="20" w:after="20"/>
            </w:pPr>
            <w:r>
              <w:rPr>
                <w:rFonts w:ascii="Arial" w:hAnsi="Arial" w:cs="Arial" w:eastAsia="Arial"/>
                <w:b w:val="0"/>
                <w:i w:val="0"/>
                <w:sz w:val="18"/>
              </w:rPr>
              <w:t>BCL_VERSION_CURRENT</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claim already uses the latest cover version</w:t>
            </w:r>
          </w:p>
        </w:tc>
      </w:tr>
      <w:tr>
        <w:trPr>
          <w:cantSplit/>
        </w:trPr>
        <w:tc>
          <w:tcPr>
            <w:tcW w:type="dxa" w:w="3158"/>
          </w:tcPr>
          <w:p>
            <w:pPr>
              <w:spacing w:before="20" w:after="20"/>
            </w:pPr>
            <w:r>
              <w:rPr>
                <w:rFonts w:ascii="Arial" w:hAnsi="Arial" w:cs="Arial" w:eastAsia="Arial"/>
                <w:b w:val="0"/>
                <w:i w:val="0"/>
                <w:sz w:val="18"/>
              </w:rPr>
              <w:t>BCL_WAITING_ON_REQUIRED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the party the claim waits on</w:t>
            </w:r>
          </w:p>
        </w:tc>
      </w:tr>
      <w:tr>
        <w:trPr>
          <w:cantSplit/>
        </w:trPr>
        <w:tc>
          <w:tcPr>
            <w:tcW w:type="dxa" w:w="3158"/>
          </w:tcPr>
          <w:p>
            <w:pPr>
              <w:spacing w:before="20" w:after="20"/>
            </w:pPr>
            <w:r>
              <w:rPr>
                <w:rFonts w:ascii="Arial" w:hAnsi="Arial" w:cs="Arial" w:eastAsia="Arial"/>
                <w:b w:val="0"/>
                <w:i w:val="0"/>
                <w:sz w:val="18"/>
              </w:rPr>
              <w:t>INVALID_REPORT_PARAMETERS</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The as-of date cannot be in the future / Select the grouping</w:t>
            </w:r>
          </w:p>
        </w:tc>
      </w:tr>
      <w:tr>
        <w:trPr>
          <w:cantSplit/>
        </w:trPr>
        <w:tc>
          <w:tcPr>
            <w:tcW w:type="dxa" w:w="3158"/>
          </w:tcPr>
          <w:p>
            <w:pPr>
              <w:spacing w:before="20" w:after="20"/>
            </w:pPr>
            <w:r>
              <w:rPr>
                <w:rFonts w:ascii="Arial" w:hAnsi="Arial" w:cs="Arial" w:eastAsia="Arial"/>
                <w:b w:val="0"/>
                <w:i w:val="0"/>
                <w:sz w:val="18"/>
              </w:rPr>
              <w:t>NOT_FOUND</w:t>
            </w:r>
          </w:p>
        </w:tc>
        <w:tc>
          <w:tcPr>
            <w:tcW w:type="dxa" w:w="836"/>
          </w:tcPr>
          <w:p>
            <w:pPr>
              <w:spacing w:before="20" w:after="20"/>
            </w:pPr>
            <w:r>
              <w:rPr>
                <w:rFonts w:ascii="Arial" w:hAnsi="Arial" w:cs="Arial" w:eastAsia="Arial"/>
                <w:b w:val="0"/>
                <w:i w:val="0"/>
                <w:sz w:val="18"/>
              </w:rPr>
              <w:t>404</w:t>
            </w:r>
          </w:p>
        </w:tc>
        <w:tc>
          <w:tcPr>
            <w:tcW w:type="dxa" w:w="4645"/>
          </w:tcPr>
          <w:p>
            <w:pPr>
              <w:spacing w:before="20" w:after="20"/>
            </w:pPr>
            <w:r>
              <w:rPr>
                <w:rFonts w:ascii="Arial" w:hAnsi="Arial" w:cs="Arial" w:eastAsia="Arial"/>
                <w:b w:val="0"/>
                <w:i w:val="0"/>
                <w:sz w:val="18"/>
              </w:rPr>
              <w:t>Claim not found: &lt;id&gt; / Claim not found: &lt;number&gt; / Cover not found: &lt;arn&gt; / Claim diary entry not found: &lt;entry id&gt; / Insurer claim not found: &lt;line id&gt; / Insurer update not found: &lt;corrects update id&gt; / &lt;type code&gt; not found: &lt;code&gt; / Claim status access not found: &lt;id&gt; / Claim not found: &lt;claim id&gt;</w:t>
            </w:r>
          </w:p>
        </w:tc>
      </w:tr>
      <w:tr>
        <w:trPr>
          <w:cantSplit/>
        </w:trPr>
        <w:tc>
          <w:tcPr>
            <w:tcW w:type="dxa" w:w="3158"/>
          </w:tcPr>
          <w:p>
            <w:pPr>
              <w:spacing w:before="20" w:after="20"/>
            </w:pPr>
            <w:r>
              <w:rPr>
                <w:rFonts w:ascii="Arial" w:hAnsi="Arial" w:cs="Arial" w:eastAsia="Arial"/>
                <w:b w:val="0"/>
                <w:i w:val="0"/>
                <w:sz w:val="18"/>
              </w:rPr>
              <w:t>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Give the reason for the rejection</w:t>
            </w:r>
          </w:p>
        </w:tc>
      </w:tr>
      <w:tr>
        <w:trPr>
          <w:cantSplit/>
        </w:trPr>
        <w:tc>
          <w:tcPr>
            <w:tcW w:type="dxa" w:w="3158"/>
          </w:tcPr>
          <w:p>
            <w:pPr>
              <w:spacing w:before="20" w:after="20"/>
            </w:pPr>
            <w:r>
              <w:rPr>
                <w:rFonts w:ascii="Arial" w:hAnsi="Arial" w:cs="Arial" w:eastAsia="Arial"/>
                <w:b w:val="0"/>
                <w:i w:val="0"/>
                <w:sz w:val="18"/>
              </w:rPr>
              <w:t>RECORD_NOT_PENDING</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No attribute change of &lt;code&gt; waits for authorization</w:t>
            </w:r>
          </w:p>
        </w:tc>
      </w:tr>
      <w:tr>
        <w:trPr>
          <w:cantSplit/>
        </w:trPr>
        <w:tc>
          <w:tcPr>
            <w:tcW w:type="dxa" w:w="3158"/>
          </w:tcPr>
          <w:p>
            <w:pPr>
              <w:spacing w:before="20" w:after="20"/>
            </w:pPr>
            <w:r>
              <w:rPr>
                <w:rFonts w:ascii="Arial" w:hAnsi="Arial" w:cs="Arial" w:eastAsia="Arial"/>
                <w:b w:val="0"/>
                <w:i w:val="0"/>
                <w:sz w:val="18"/>
              </w:rPr>
              <w:t>VALIDATION_FAILED</w:t>
            </w:r>
          </w:p>
        </w:tc>
        <w:tc>
          <w:tcPr>
            <w:tcW w:type="dxa" w:w="836"/>
          </w:tcPr>
          <w:p>
            <w:pPr>
              <w:spacing w:before="20" w:after="20"/>
            </w:pPr>
            <w:r>
              <w:rPr>
                <w:rFonts w:ascii="Arial" w:hAnsi="Arial" w:cs="Arial" w:eastAsia="Arial"/>
                <w:b w:val="0"/>
                <w:i w:val="0"/>
                <w:sz w:val="18"/>
              </w:rPr>
              <w:t>400</w:t>
            </w:r>
          </w:p>
        </w:tc>
        <w:tc>
          <w:tcPr>
            <w:tcW w:type="dxa" w:w="4645"/>
          </w:tcPr>
          <w:p>
            <w:pPr>
              <w:spacing w:before="20" w:after="20"/>
            </w:pPr>
            <w:r>
              <w:rPr>
                <w:rFonts w:ascii="Arial" w:hAnsi="Arial" w:cs="Arial" w:eastAsia="Arial"/>
                <w:b w:val="0"/>
                <w:i w:val="0"/>
                <w:sz w:val="18"/>
              </w:rPr>
              <w:t>&lt;field&gt;: &lt;check message&gt;</w:t>
            </w:r>
          </w:p>
        </w:tc>
      </w:tr>
      <w:tr>
        <w:trPr>
          <w:cantSplit/>
        </w:trPr>
        <w:tc>
          <w:tcPr>
            <w:tcW w:type="dxa" w:w="3158"/>
          </w:tcPr>
          <w:p>
            <w:pPr>
              <w:spacing w:before="20" w:after="20"/>
            </w:pPr>
            <w:r>
              <w:rPr>
                <w:rFonts w:ascii="Arial" w:hAnsi="Arial" w:cs="Arial" w:eastAsia="Arial"/>
                <w:b w:val="0"/>
                <w:i w:val="0"/>
                <w:sz w:val="18"/>
              </w:rPr>
              <w:t>WORKFLOW_REASON_REQUIRED</w:t>
            </w:r>
          </w:p>
        </w:tc>
        <w:tc>
          <w:tcPr>
            <w:tcW w:type="dxa" w:w="836"/>
          </w:tcPr>
          <w:p>
            <w:pPr>
              <w:spacing w:before="20" w:after="20"/>
            </w:pPr>
            <w:r>
              <w:rPr>
                <w:rFonts w:ascii="Arial" w:hAnsi="Arial" w:cs="Arial" w:eastAsia="Arial"/>
                <w:b w:val="0"/>
                <w:i w:val="0"/>
                <w:sz w:val="18"/>
              </w:rPr>
              <w:t>422</w:t>
            </w:r>
          </w:p>
        </w:tc>
        <w:tc>
          <w:tcPr>
            <w:tcW w:type="dxa" w:w="4645"/>
          </w:tcPr>
          <w:p>
            <w:pPr>
              <w:spacing w:before="20" w:after="20"/>
            </w:pPr>
            <w:r>
              <w:rPr>
                <w:rFonts w:ascii="Arial" w:hAnsi="Arial" w:cs="Arial" w:eastAsia="Arial"/>
                <w:b w:val="0"/>
                <w:i w:val="0"/>
                <w:sz w:val="18"/>
              </w:rPr>
              <w:t>Select a reason for 'reopen'</w:t>
            </w:r>
          </w:p>
        </w:tc>
      </w:tr>
    </w:tbl>
    <w:p>
      <w:pPr>
        <w:spacing w:after="40"/>
      </w:pP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Developer Specification</w:t>
    </w:r>
    <w:r w:rsidR="005C6EAD">
      <w:tab/>
    </w:r>
    <w:r w:rsidR="005C6EAD">
      <w:tab/>
    </w:r>
    <w:r w:rsidRPr="4C1F03F5">
      <w:rPr>
        <w:rFonts w:ascii="Arial" w:hAnsi="Arial" w:eastAsia="Arial" w:cs="Arial"/>
        <w:color w:val="000000" w:themeColor="text1"/>
        <w:sz w:val="19"/>
        <w:szCs w:val="19"/>
      </w:rPr>
      <w:t>BDO Insure Brokering System (BIBS) - Claims</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DSP-BDOI BRD-07 Claims Developer Specification v1.0</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