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Claims: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PRJ0012475-CLM-UXD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with the FRS Claims v1.0.</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SCR-CLM-01 Claims Home</w:t>
      </w:r>
      <w:r>
        <w:tab/>
      </w:r>
      <w:r>
        <w:t xml:space="preserve">7</w:t>
      </w:r>
    </w:p>
    <w:p>
      <w:pPr>
        <w:pStyle w:val="TOC2"/>
        <w:tabs>
          <w:tab w:val="right" w:leader="dot" w:pos="9630"/>
        </w:tabs>
      </w:pPr>
      <w:r>
        <w:t xml:space="preserve">SCR-CLM-02 Claims Worklist</w:t>
      </w:r>
      <w:r>
        <w:tab/>
      </w:r>
      <w:r>
        <w:t xml:space="preserve">7</w:t>
      </w:r>
    </w:p>
    <w:p>
      <w:pPr>
        <w:pStyle w:val="TOC2"/>
        <w:tabs>
          <w:tab w:val="right" w:leader="dot" w:pos="9630"/>
        </w:tabs>
      </w:pPr>
      <w:r>
        <w:t xml:space="preserve">SCR-CLM-03 Record Claim</w:t>
      </w:r>
      <w:r>
        <w:tab/>
      </w:r>
      <w:r>
        <w:t xml:space="preserve">8</w:t>
      </w:r>
    </w:p>
    <w:p>
      <w:pPr>
        <w:pStyle w:val="TOC2"/>
        <w:tabs>
          <w:tab w:val="right" w:leader="dot" w:pos="9630"/>
        </w:tabs>
      </w:pPr>
      <w:r>
        <w:t xml:space="preserve">SCR-CLM-04 Claim</w:t>
      </w:r>
      <w:r>
        <w:tab/>
      </w:r>
      <w:r>
        <w:t xml:space="preserve">8</w:t>
      </w:r>
    </w:p>
    <w:p>
      <w:pPr>
        <w:pStyle w:val="TOC2"/>
        <w:tabs>
          <w:tab w:val="right" w:leader="dot" w:pos="9630"/>
        </w:tabs>
      </w:pPr>
      <w:r>
        <w:t xml:space="preserve">SCR-CLM-05 Cover Lookup</w:t>
      </w:r>
      <w:r>
        <w:tab/>
      </w:r>
      <w:r>
        <w:t xml:space="preserve">10</w:t>
      </w:r>
    </w:p>
    <w:p>
      <w:pPr>
        <w:pStyle w:val="TOC2"/>
        <w:tabs>
          <w:tab w:val="right" w:leader="dot" w:pos="9630"/>
        </w:tabs>
      </w:pPr>
      <w:r>
        <w:t xml:space="preserve">SCR-CLM-06 My Diary</w:t>
      </w:r>
      <w:r>
        <w:tab/>
      </w:r>
      <w:r>
        <w:t xml:space="preserve">10</w:t>
      </w:r>
    </w:p>
    <w:p>
      <w:pPr>
        <w:pStyle w:val="TOC2"/>
        <w:tabs>
          <w:tab w:val="right" w:leader="dot" w:pos="9630"/>
        </w:tabs>
      </w:pPr>
      <w:r>
        <w:t xml:space="preserve">SCR-CLM-07 Insurer Location References</w:t>
      </w:r>
      <w:r>
        <w:tab/>
      </w:r>
      <w:r>
        <w:t xml:space="preserve">10</w:t>
      </w:r>
    </w:p>
    <w:p>
      <w:pPr>
        <w:pStyle w:val="TOC2"/>
        <w:tabs>
          <w:tab w:val="right" w:leader="dot" w:pos="9630"/>
        </w:tabs>
      </w:pPr>
      <w:r>
        <w:t xml:space="preserve">SCR-CLM-08 Claims Reports</w:t>
      </w:r>
      <w:r>
        <w:tab/>
      </w:r>
      <w:r>
        <w:t xml:space="preserve">11</w:t>
      </w:r>
    </w:p>
    <w:p>
      <w:pPr>
        <w:pStyle w:val="TOC2"/>
        <w:tabs>
          <w:tab w:val="right" w:leader="dot" w:pos="9630"/>
        </w:tabs>
      </w:pPr>
      <w:r>
        <w:t xml:space="preserve">SCR-CLM-09 Claims Setup</w:t>
      </w:r>
      <w:r>
        <w:tab/>
      </w:r>
      <w:r>
        <w:t xml:space="preserve">11</w:t>
      </w:r>
    </w:p>
    <w:p>
      <w:pPr>
        <w:pStyle w:val="TOC2"/>
        <w:tabs>
          <w:tab w:val="right" w:leader="dot" w:pos="9630"/>
        </w:tabs>
      </w:pPr>
      <w:r>
        <w:t xml:space="preserve">SCR-CLM-10 Claims Reporting Forms</w:t>
      </w:r>
      <w:r>
        <w:tab/>
      </w:r>
      <w:r>
        <w:t xml:space="preserve">12</w:t>
      </w:r>
    </w:p>
    <w:p>
      <w:pPr>
        <w:pStyle w:val="TOC2"/>
        <w:tabs>
          <w:tab w:val="right" w:leader="dot" w:pos="9630"/>
        </w:tabs>
      </w:pPr>
      <w:r>
        <w:t xml:space="preserve">SCR-CLM-11 Approvals</w:t>
      </w:r>
      <w:r>
        <w:tab/>
      </w:r>
      <w:r>
        <w:t xml:space="preserve">12</w:t>
      </w:r>
    </w:p>
    <w:p>
      <w:pPr>
        <w:pStyle w:val="TOC2"/>
        <w:tabs>
          <w:tab w:val="right" w:leader="dot" w:pos="9630"/>
        </w:tabs>
      </w:pPr>
      <w:r>
        <w:t xml:space="preserve">SCR-CLM-12 Claims Masters</w:t>
      </w:r>
      <w:r>
        <w:tab/>
      </w:r>
      <w:r>
        <w:t xml:space="preserve">13</w:t>
      </w:r>
    </w:p>
    <w:p>
      <w:pPr>
        <w:pStyle w:val="TOC2"/>
        <w:tabs>
          <w:tab w:val="right" w:leader="dot" w:pos="9630"/>
        </w:tabs>
      </w:pPr>
      <w:r>
        <w:t xml:space="preserve">SCR-CLM-13 Insurers' Scorecard</w:t>
      </w:r>
      <w:r>
        <w:tab/>
      </w:r>
      <w:r>
        <w:t xml:space="preserve">13</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Claims screen of BIBS: purpose, users, access, rules and states, fields with their type, whether they are required, default, rule and message, and the actions. The requirements and rules are in the FRS v1.0.</w:t>
      </w:r>
    </w:p>
    <w:p>
      <w:pPr>
        <w:spacing w:after="120"/>
        <w:ind w:left="363"/>
      </w:pPr>
      <w:r>
        <w:rPr>
          <w:rFonts w:ascii="Arial" w:hAnsi="Arial" w:cs="Arial" w:eastAsia="Arial"/>
          <w:b w:val="0"/>
          <w:i w:val="0"/>
          <w:sz w:val="20"/>
        </w:rPr>
        <w:t>The screens marked Available are offered by the BIBS platform today; the Availability row names the changes of this FRS still to deliver, and the proposed screens come with their change requests. Screenshots are added in the next version, after the walkthrough with the Business Unit on the test environment.</w:t>
      </w:r>
    </w:p>
    <w:p>
      <w:pPr>
        <w:spacing w:after="120"/>
        <w:ind w:left="363"/>
      </w:pPr>
      <w:r>
        <w:rPr>
          <w:rFonts w:ascii="Arial" w:hAnsi="Arial" w:cs="Arial" w:eastAsia="Arial"/>
          <w:b w:val="0"/>
          <w:i w:val="0"/>
          <w:sz w:val="20"/>
        </w:rPr>
        <w:t>Codes used: Y required, N optional, Cond. required on a condition, - display only. Dates show as dd-MMM-yyyy, times in Manila time, amounts with two decimals.</w:t>
      </w:r>
    </w:p>
    <w:p>
      <w:pPr>
        <w:pStyle w:val="Heading1"/>
        <w:pageBreakBefore/>
      </w:pPr>
      <w:r>
        <w:t>Menu by Persona</w:t>
      </w:r>
    </w:p>
    <w:p>
      <w:pPr>
        <w:spacing w:after="120"/>
        <w:ind w:left="363"/>
      </w:pPr>
      <w:r>
        <w:rPr>
          <w:rFonts w:ascii="Arial" w:hAnsi="Arial" w:cs="Arial" w:eastAsia="Arial"/>
          <w:b w:val="0"/>
          <w:i w:val="0"/>
          <w:sz w:val="20"/>
        </w:rPr>
        <w:t>The screens are under Claims &amp; Insurance › Claims Handling. A persona sees only its entries.</w:t>
      </w:r>
    </w:p>
    <w:p>
      <w:pPr>
        <w:keepNext/>
        <w:spacing w:before="120" w:after="60"/>
        <w:ind w:left="363"/>
      </w:pPr>
      <w:r>
        <w:rPr>
          <w:rFonts w:ascii="Arial" w:hAnsi="Arial" w:cs="Arial" w:eastAsia="Arial"/>
          <w:b/>
          <w:i w:val="0"/>
          <w:sz w:val="18"/>
        </w:rPr>
        <w:t>Table 1: Claims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756"/>
        <w:gridCol w:w="2441"/>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756"/>
            <w:shd w:val="clear" w:color="auto" w:fill="D9E2F3"/>
          </w:tcPr>
          <w:p>
            <w:pPr>
              <w:spacing w:before="20" w:after="20"/>
            </w:pPr>
            <w:r>
              <w:rPr>
                <w:rFonts w:ascii="Arial" w:hAnsi="Arial" w:cs="Arial" w:eastAsia="Arial"/>
                <w:b/>
                <w:i w:val="0"/>
                <w:sz w:val="18"/>
              </w:rPr>
              <w:t>Purpose</w:t>
            </w:r>
          </w:p>
        </w:tc>
        <w:tc>
          <w:tcPr>
            <w:tcW w:type="dxa" w:w="2441"/>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Claims Home</w:t>
            </w:r>
          </w:p>
        </w:tc>
        <w:tc>
          <w:tcPr>
            <w:tcW w:type="dxa" w:w="3756"/>
          </w:tcPr>
          <w:p>
            <w:pPr>
              <w:spacing w:before="20" w:after="20"/>
            </w:pPr>
            <w:r>
              <w:rPr>
                <w:rFonts w:ascii="Arial" w:hAnsi="Arial" w:cs="Arial" w:eastAsia="Arial"/>
                <w:b w:val="0"/>
                <w:i w:val="0"/>
                <w:sz w:val="18"/>
              </w:rPr>
              <w:t>Dashboard of the user's role: open claims, follow-ups due, ageing, pending approvals</w:t>
            </w:r>
          </w:p>
        </w:tc>
        <w:tc>
          <w:tcPr>
            <w:tcW w:type="dxa" w:w="2441"/>
          </w:tcPr>
          <w:p>
            <w:pPr>
              <w:spacing w:before="20" w:after="20"/>
            </w:pPr>
            <w:r>
              <w:rPr>
                <w:rFonts w:ascii="Arial" w:hAnsi="Arial" w:cs="Arial" w:eastAsia="Arial"/>
                <w:b w:val="0"/>
                <w:i w:val="0"/>
                <w:sz w:val="18"/>
              </w:rPr>
              <w:t>Handler, Team Leader, Team Head, Unit Head</w:t>
            </w:r>
          </w:p>
        </w:tc>
      </w:tr>
      <w:tr>
        <w:trPr>
          <w:cantSplit/>
        </w:trPr>
        <w:tc>
          <w:tcPr>
            <w:tcW w:type="dxa" w:w="2441"/>
          </w:tcPr>
          <w:p>
            <w:pPr>
              <w:spacing w:before="20" w:after="20"/>
            </w:pPr>
            <w:r>
              <w:rPr>
                <w:rFonts w:ascii="Arial" w:hAnsi="Arial" w:cs="Arial" w:eastAsia="Arial"/>
                <w:b w:val="0"/>
                <w:i w:val="0"/>
                <w:sz w:val="18"/>
              </w:rPr>
              <w:t>Claims Worklist</w:t>
            </w:r>
          </w:p>
        </w:tc>
        <w:tc>
          <w:tcPr>
            <w:tcW w:type="dxa" w:w="3756"/>
          </w:tcPr>
          <w:p>
            <w:pPr>
              <w:spacing w:before="20" w:after="20"/>
            </w:pPr>
            <w:r>
              <w:rPr>
                <w:rFonts w:ascii="Arial" w:hAnsi="Arial" w:cs="Arial" w:eastAsia="Arial"/>
                <w:b w:val="0"/>
                <w:i w:val="0"/>
                <w:sz w:val="18"/>
              </w:rPr>
              <w:t>Claims follow-up list with tabs, filters and quick view</w:t>
            </w:r>
          </w:p>
        </w:tc>
        <w:tc>
          <w:tcPr>
            <w:tcW w:type="dxa" w:w="2441"/>
          </w:tcPr>
          <w:p>
            <w:pPr>
              <w:spacing w:before="20" w:after="20"/>
            </w:pPr>
            <w:r>
              <w:rPr>
                <w:rFonts w:ascii="Arial" w:hAnsi="Arial" w:cs="Arial" w:eastAsia="Arial"/>
                <w:b w:val="0"/>
                <w:i w:val="0"/>
                <w:sz w:val="18"/>
              </w:rPr>
              <w:t>Handler, Team Leader, Team Head, Unit Head, Risk</w:t>
            </w:r>
          </w:p>
        </w:tc>
      </w:tr>
      <w:tr>
        <w:trPr>
          <w:cantSplit/>
        </w:trPr>
        <w:tc>
          <w:tcPr>
            <w:tcW w:type="dxa" w:w="2441"/>
          </w:tcPr>
          <w:p>
            <w:pPr>
              <w:spacing w:before="20" w:after="20"/>
            </w:pPr>
            <w:r>
              <w:rPr>
                <w:rFonts w:ascii="Arial" w:hAnsi="Arial" w:cs="Arial" w:eastAsia="Arial"/>
                <w:b w:val="0"/>
                <w:i w:val="0"/>
                <w:sz w:val="18"/>
              </w:rPr>
              <w:t>Claims Reporting Forms</w:t>
            </w:r>
          </w:p>
        </w:tc>
        <w:tc>
          <w:tcPr>
            <w:tcW w:type="dxa" w:w="3756"/>
          </w:tcPr>
          <w:p>
            <w:pPr>
              <w:spacing w:before="20" w:after="20"/>
            </w:pPr>
            <w:r>
              <w:rPr>
                <w:rFonts w:ascii="Arial" w:hAnsi="Arial" w:cs="Arial" w:eastAsia="Arial"/>
                <w:b w:val="0"/>
                <w:i w:val="0"/>
                <w:sz w:val="18"/>
              </w:rPr>
              <w:t>Forms filled by Marketing for the handlers (proposed)</w:t>
            </w:r>
          </w:p>
        </w:tc>
        <w:tc>
          <w:tcPr>
            <w:tcW w:type="dxa" w:w="2441"/>
          </w:tcPr>
          <w:p>
            <w:pPr>
              <w:spacing w:before="20" w:after="20"/>
            </w:pPr>
            <w:r>
              <w:rPr>
                <w:rFonts w:ascii="Arial" w:hAnsi="Arial" w:cs="Arial" w:eastAsia="Arial"/>
                <w:b w:val="0"/>
                <w:i w:val="0"/>
                <w:sz w:val="18"/>
              </w:rPr>
              <w:t>Handler, Team Leader, Mkt AO</w:t>
            </w:r>
          </w:p>
        </w:tc>
      </w:tr>
      <w:tr>
        <w:trPr>
          <w:cantSplit/>
        </w:trPr>
        <w:tc>
          <w:tcPr>
            <w:tcW w:type="dxa" w:w="2441"/>
          </w:tcPr>
          <w:p>
            <w:pPr>
              <w:spacing w:before="20" w:after="20"/>
            </w:pPr>
            <w:r>
              <w:rPr>
                <w:rFonts w:ascii="Arial" w:hAnsi="Arial" w:cs="Arial" w:eastAsia="Arial"/>
                <w:b w:val="0"/>
                <w:i w:val="0"/>
                <w:sz w:val="18"/>
              </w:rPr>
              <w:t>Record Claim</w:t>
            </w:r>
          </w:p>
        </w:tc>
        <w:tc>
          <w:tcPr>
            <w:tcW w:type="dxa" w:w="3756"/>
          </w:tcPr>
          <w:p>
            <w:pPr>
              <w:spacing w:before="20" w:after="20"/>
            </w:pPr>
            <w:r>
              <w:rPr>
                <w:rFonts w:ascii="Arial" w:hAnsi="Arial" w:cs="Arial" w:eastAsia="Arial"/>
                <w:b w:val="0"/>
                <w:i w:val="0"/>
                <w:sz w:val="18"/>
              </w:rPr>
              <w:t>Cover search and new claim</w:t>
            </w:r>
          </w:p>
        </w:tc>
        <w:tc>
          <w:tcPr>
            <w:tcW w:type="dxa" w:w="2441"/>
          </w:tcPr>
          <w:p>
            <w:pPr>
              <w:spacing w:before="20" w:after="20"/>
            </w:pPr>
            <w:r>
              <w:rPr>
                <w:rFonts w:ascii="Arial" w:hAnsi="Arial" w:cs="Arial" w:eastAsia="Arial"/>
                <w:b w:val="0"/>
                <w:i w:val="0"/>
                <w:sz w:val="18"/>
              </w:rPr>
              <w:t>Handler, Team Leader, Team Head</w:t>
            </w:r>
          </w:p>
        </w:tc>
      </w:tr>
      <w:tr>
        <w:trPr>
          <w:cantSplit/>
        </w:trPr>
        <w:tc>
          <w:tcPr>
            <w:tcW w:type="dxa" w:w="2441"/>
          </w:tcPr>
          <w:p>
            <w:pPr>
              <w:spacing w:before="20" w:after="20"/>
            </w:pPr>
            <w:r>
              <w:rPr>
                <w:rFonts w:ascii="Arial" w:hAnsi="Arial" w:cs="Arial" w:eastAsia="Arial"/>
                <w:b w:val="0"/>
                <w:i w:val="0"/>
                <w:sz w:val="18"/>
              </w:rPr>
              <w:t>Claim</w:t>
            </w:r>
          </w:p>
        </w:tc>
        <w:tc>
          <w:tcPr>
            <w:tcW w:type="dxa" w:w="3756"/>
          </w:tcPr>
          <w:p>
            <w:pPr>
              <w:spacing w:before="20" w:after="20"/>
            </w:pPr>
            <w:r>
              <w:rPr>
                <w:rFonts w:ascii="Arial" w:hAnsi="Arial" w:cs="Arial" w:eastAsia="Arial"/>
                <w:b w:val="0"/>
                <w:i w:val="0"/>
                <w:sz w:val="18"/>
              </w:rPr>
              <w:t>One claim: details, locations, insurers, reserve, documents, diary, history</w:t>
            </w:r>
          </w:p>
        </w:tc>
        <w:tc>
          <w:tcPr>
            <w:tcW w:type="dxa" w:w="2441"/>
          </w:tcPr>
          <w:p>
            <w:pPr>
              <w:spacing w:before="20" w:after="20"/>
            </w:pPr>
            <w:r>
              <w:rPr>
                <w:rFonts w:ascii="Arial" w:hAnsi="Arial" w:cs="Arial" w:eastAsia="Arial"/>
                <w:b w:val="0"/>
                <w:i w:val="0"/>
                <w:sz w:val="18"/>
              </w:rPr>
              <w:t>Handler, Team Leader, Team Head, Unit Head, Risk, Auditor</w:t>
            </w:r>
          </w:p>
        </w:tc>
      </w:tr>
      <w:tr>
        <w:trPr>
          <w:cantSplit/>
        </w:trPr>
        <w:tc>
          <w:tcPr>
            <w:tcW w:type="dxa" w:w="2441"/>
          </w:tcPr>
          <w:p>
            <w:pPr>
              <w:spacing w:before="20" w:after="20"/>
            </w:pPr>
            <w:r>
              <w:rPr>
                <w:rFonts w:ascii="Arial" w:hAnsi="Arial" w:cs="Arial" w:eastAsia="Arial"/>
                <w:b w:val="0"/>
                <w:i w:val="0"/>
                <w:sz w:val="18"/>
              </w:rPr>
              <w:t>Approvals</w:t>
            </w:r>
          </w:p>
        </w:tc>
        <w:tc>
          <w:tcPr>
            <w:tcW w:type="dxa" w:w="3756"/>
          </w:tcPr>
          <w:p>
            <w:pPr>
              <w:spacing w:before="20" w:after="20"/>
            </w:pPr>
            <w:r>
              <w:rPr>
                <w:rFonts w:ascii="Arial" w:hAnsi="Arial" w:cs="Arial" w:eastAsia="Arial"/>
                <w:b w:val="0"/>
                <w:i w:val="0"/>
                <w:sz w:val="18"/>
              </w:rPr>
              <w:t>Follow-ups and record changes waiting for approval (proposed)</w:t>
            </w:r>
          </w:p>
        </w:tc>
        <w:tc>
          <w:tcPr>
            <w:tcW w:type="dxa" w:w="2441"/>
          </w:tcPr>
          <w:p>
            <w:pPr>
              <w:spacing w:before="20" w:after="20"/>
            </w:pPr>
            <w:r>
              <w:rPr>
                <w:rFonts w:ascii="Arial" w:hAnsi="Arial" w:cs="Arial" w:eastAsia="Arial"/>
                <w:b w:val="0"/>
                <w:i w:val="0"/>
                <w:sz w:val="18"/>
              </w:rPr>
              <w:t>Team Leader, Team Head</w:t>
            </w:r>
          </w:p>
        </w:tc>
      </w:tr>
      <w:tr>
        <w:trPr>
          <w:cantSplit/>
        </w:trPr>
        <w:tc>
          <w:tcPr>
            <w:tcW w:type="dxa" w:w="2441"/>
          </w:tcPr>
          <w:p>
            <w:pPr>
              <w:spacing w:before="20" w:after="20"/>
            </w:pPr>
            <w:r>
              <w:rPr>
                <w:rFonts w:ascii="Arial" w:hAnsi="Arial" w:cs="Arial" w:eastAsia="Arial"/>
                <w:b w:val="0"/>
                <w:i w:val="0"/>
                <w:sz w:val="18"/>
              </w:rPr>
              <w:t>Cover Lookup</w:t>
            </w:r>
          </w:p>
        </w:tc>
        <w:tc>
          <w:tcPr>
            <w:tcW w:type="dxa" w:w="3756"/>
          </w:tcPr>
          <w:p>
            <w:pPr>
              <w:spacing w:before="20" w:after="20"/>
            </w:pPr>
            <w:r>
              <w:rPr>
                <w:rFonts w:ascii="Arial" w:hAnsi="Arial" w:cs="Arial" w:eastAsia="Arial"/>
                <w:b w:val="0"/>
                <w:i w:val="0"/>
                <w:sz w:val="18"/>
              </w:rPr>
              <w:t>Read-only cover with premium and claims</w:t>
            </w:r>
          </w:p>
        </w:tc>
        <w:tc>
          <w:tcPr>
            <w:tcW w:type="dxa" w:w="2441"/>
          </w:tcPr>
          <w:p>
            <w:pPr>
              <w:spacing w:before="20" w:after="20"/>
            </w:pPr>
            <w:r>
              <w:rPr>
                <w:rFonts w:ascii="Arial" w:hAnsi="Arial" w:cs="Arial" w:eastAsia="Arial"/>
                <w:b w:val="0"/>
                <w:i w:val="0"/>
                <w:sz w:val="18"/>
              </w:rPr>
              <w:t>Handler, Team Leader, Team Head, Unit Head, Risk</w:t>
            </w:r>
          </w:p>
        </w:tc>
      </w:tr>
      <w:tr>
        <w:trPr>
          <w:cantSplit/>
        </w:trPr>
        <w:tc>
          <w:tcPr>
            <w:tcW w:type="dxa" w:w="2441"/>
          </w:tcPr>
          <w:p>
            <w:pPr>
              <w:spacing w:before="20" w:after="20"/>
            </w:pPr>
            <w:r>
              <w:rPr>
                <w:rFonts w:ascii="Arial" w:hAnsi="Arial" w:cs="Arial" w:eastAsia="Arial"/>
                <w:b w:val="0"/>
                <w:i w:val="0"/>
                <w:sz w:val="18"/>
              </w:rPr>
              <w:t>My Diary</w:t>
            </w:r>
          </w:p>
        </w:tc>
        <w:tc>
          <w:tcPr>
            <w:tcW w:type="dxa" w:w="3756"/>
          </w:tcPr>
          <w:p>
            <w:pPr>
              <w:spacing w:before="20" w:after="20"/>
            </w:pPr>
            <w:r>
              <w:rPr>
                <w:rFonts w:ascii="Arial" w:hAnsi="Arial" w:cs="Arial" w:eastAsia="Arial"/>
                <w:b w:val="0"/>
                <w:i w:val="0"/>
                <w:sz w:val="18"/>
              </w:rPr>
              <w:t>The user's diary entries</w:t>
            </w:r>
          </w:p>
        </w:tc>
        <w:tc>
          <w:tcPr>
            <w:tcW w:type="dxa" w:w="2441"/>
          </w:tcPr>
          <w:p>
            <w:pPr>
              <w:spacing w:before="20" w:after="20"/>
            </w:pPr>
            <w:r>
              <w:rPr>
                <w:rFonts w:ascii="Arial" w:hAnsi="Arial" w:cs="Arial" w:eastAsia="Arial"/>
                <w:b w:val="0"/>
                <w:i w:val="0"/>
                <w:sz w:val="18"/>
              </w:rPr>
              <w:t>Handler, Team Leader, Team Head</w:t>
            </w:r>
          </w:p>
        </w:tc>
      </w:tr>
      <w:tr>
        <w:trPr>
          <w:cantSplit/>
        </w:trPr>
        <w:tc>
          <w:tcPr>
            <w:tcW w:type="dxa" w:w="2441"/>
          </w:tcPr>
          <w:p>
            <w:pPr>
              <w:spacing w:before="20" w:after="20"/>
            </w:pPr>
            <w:r>
              <w:rPr>
                <w:rFonts w:ascii="Arial" w:hAnsi="Arial" w:cs="Arial" w:eastAsia="Arial"/>
                <w:b w:val="0"/>
                <w:i w:val="0"/>
                <w:sz w:val="18"/>
              </w:rPr>
              <w:t>Insurer Location References</w:t>
            </w:r>
          </w:p>
        </w:tc>
        <w:tc>
          <w:tcPr>
            <w:tcW w:type="dxa" w:w="3756"/>
          </w:tcPr>
          <w:p>
            <w:pPr>
              <w:spacing w:before="20" w:after="20"/>
            </w:pPr>
            <w:r>
              <w:rPr>
                <w:rFonts w:ascii="Arial" w:hAnsi="Arial" w:cs="Arial" w:eastAsia="Arial"/>
                <w:b w:val="0"/>
                <w:i w:val="0"/>
                <w:sz w:val="18"/>
              </w:rPr>
              <w:t>References of the insured locations per insurer</w:t>
            </w:r>
          </w:p>
        </w:tc>
        <w:tc>
          <w:tcPr>
            <w:tcW w:type="dxa" w:w="2441"/>
          </w:tcPr>
          <w:p>
            <w:pPr>
              <w:spacing w:before="20" w:after="20"/>
            </w:pPr>
            <w:r>
              <w:rPr>
                <w:rFonts w:ascii="Arial" w:hAnsi="Arial" w:cs="Arial" w:eastAsia="Arial"/>
                <w:b w:val="0"/>
                <w:i w:val="0"/>
                <w:sz w:val="18"/>
              </w:rPr>
              <w:t>Handler, Team Leader, Team Head</w:t>
            </w:r>
          </w:p>
        </w:tc>
      </w:tr>
      <w:tr>
        <w:trPr>
          <w:cantSplit/>
        </w:trPr>
        <w:tc>
          <w:tcPr>
            <w:tcW w:type="dxa" w:w="2441"/>
          </w:tcPr>
          <w:p>
            <w:pPr>
              <w:spacing w:before="20" w:after="20"/>
            </w:pPr>
            <w:r>
              <w:rPr>
                <w:rFonts w:ascii="Arial" w:hAnsi="Arial" w:cs="Arial" w:eastAsia="Arial"/>
                <w:b w:val="0"/>
                <w:i w:val="0"/>
                <w:sz w:val="18"/>
              </w:rPr>
              <w:t>Claims Reports</w:t>
            </w:r>
          </w:p>
        </w:tc>
        <w:tc>
          <w:tcPr>
            <w:tcW w:type="dxa" w:w="3756"/>
          </w:tcPr>
          <w:p>
            <w:pPr>
              <w:spacing w:before="20" w:after="20"/>
            </w:pPr>
            <w:r>
              <w:rPr>
                <w:rFonts w:ascii="Arial" w:hAnsi="Arial" w:cs="Arial" w:eastAsia="Arial"/>
                <w:b w:val="0"/>
                <w:i w:val="0"/>
                <w:sz w:val="18"/>
              </w:rPr>
              <w:t>The claims reports</w:t>
            </w:r>
          </w:p>
        </w:tc>
        <w:tc>
          <w:tcPr>
            <w:tcW w:type="dxa" w:w="2441"/>
          </w:tcPr>
          <w:p>
            <w:pPr>
              <w:spacing w:before="20" w:after="20"/>
            </w:pPr>
            <w:r>
              <w:rPr>
                <w:rFonts w:ascii="Arial" w:hAnsi="Arial" w:cs="Arial" w:eastAsia="Arial"/>
                <w:b w:val="0"/>
                <w:i w:val="0"/>
                <w:sz w:val="18"/>
              </w:rPr>
              <w:t>Handler, Team Leader, Team Head, Unit Head, Risk, Mkt AO, Mkt TL, Auditor</w:t>
            </w:r>
          </w:p>
        </w:tc>
      </w:tr>
      <w:tr>
        <w:trPr>
          <w:cantSplit/>
        </w:trPr>
        <w:tc>
          <w:tcPr>
            <w:tcW w:type="dxa" w:w="2441"/>
          </w:tcPr>
          <w:p>
            <w:pPr>
              <w:spacing w:before="20" w:after="20"/>
            </w:pPr>
            <w:r>
              <w:rPr>
                <w:rFonts w:ascii="Arial" w:hAnsi="Arial" w:cs="Arial" w:eastAsia="Arial"/>
                <w:b w:val="0"/>
                <w:i w:val="0"/>
                <w:sz w:val="18"/>
              </w:rPr>
              <w:t>Claims Setup</w:t>
            </w:r>
          </w:p>
        </w:tc>
        <w:tc>
          <w:tcPr>
            <w:tcW w:type="dxa" w:w="3756"/>
          </w:tcPr>
          <w:p>
            <w:pPr>
              <w:spacing w:before="20" w:after="20"/>
            </w:pPr>
            <w:r>
              <w:rPr>
                <w:rFonts w:ascii="Arial" w:hAnsi="Arial" w:cs="Arial" w:eastAsia="Arial"/>
                <w:b w:val="0"/>
                <w:i w:val="0"/>
                <w:sz w:val="18"/>
              </w:rPr>
              <w:t>Claims lists, status access matrix, handler groups, masters</w:t>
            </w:r>
          </w:p>
        </w:tc>
        <w:tc>
          <w:tcPr>
            <w:tcW w:type="dxa" w:w="2441"/>
          </w:tcPr>
          <w:p>
            <w:pPr>
              <w:spacing w:before="20" w:after="20"/>
            </w:pPr>
            <w:r>
              <w:rPr>
                <w:rFonts w:ascii="Arial" w:hAnsi="Arial" w:cs="Arial" w:eastAsia="Arial"/>
                <w:b w:val="0"/>
                <w:i w:val="0"/>
                <w:sz w:val="18"/>
              </w:rPr>
              <w:t>Unit Head</w:t>
            </w:r>
          </w:p>
        </w:tc>
      </w:tr>
    </w:tbl>
    <w:p>
      <w:pPr>
        <w:spacing w:after="40"/>
      </w:pPr>
    </w:p>
    <w:p>
      <w:pPr>
        <w:pStyle w:val="Heading1"/>
        <w:pageBreakBefore/>
      </w:pPr>
      <w:r>
        <w:t>Screens</w:t>
      </w:r>
    </w:p>
    <w:p>
      <w:pPr>
        <w:pStyle w:val="Heading2"/>
      </w:pPr>
      <w:r>
        <w:t>SCR-CLM-01 Claims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Dashboard of the user's role: my open claims, follow-ups due today and overdue, diary due, temporarily closed, unpaid premium, awaiting premium remittance, claims by status and ageing brackets.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user opens a list.</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(FRCLM.001.01 trend; FRCLM.001.02 to .04 with CR-CLM-103)</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Figures follow the user's claims (handler), team (Team Leader) or all (Team Head) with CR-CLM-104.</w:t>
      </w:r>
    </w:p>
    <w:p>
      <w:pPr>
        <w:pStyle w:val="ListParagraph"/>
        <w:tabs>
          <w:tab w:pos="680" w:val="left"/>
        </w:tabs>
        <w:spacing w:after="60"/>
        <w:ind w:left="680" w:hanging="283"/>
      </w:pPr>
      <w:r>
        <w:rPr>
          <w:rFonts w:ascii="Arial" w:hAnsi="Arial" w:cs="Arial" w:eastAsia="Arial"/>
          <w:b w:val="0"/>
          <w:i w:val="0"/>
          <w:sz w:val="20"/>
        </w:rPr>
        <w:t>•</w:t>
        <w:tab/>
        <w:t>Each tile opens the worklist filtered on it.</w:t>
      </w:r>
    </w:p>
    <w:p>
      <w:pPr>
        <w:pStyle w:val="ListParagraph"/>
        <w:tabs>
          <w:tab w:pos="680" w:val="left"/>
        </w:tabs>
        <w:spacing w:after="60"/>
        <w:ind w:left="680" w:hanging="283"/>
      </w:pPr>
      <w:r>
        <w:rPr>
          <w:rFonts w:ascii="Arial" w:hAnsi="Arial" w:cs="Arial" w:eastAsia="Arial"/>
          <w:b w:val="0"/>
          <w:i w:val="0"/>
          <w:sz w:val="20"/>
        </w:rPr>
        <w:t>•</w:t>
        <w:tab/>
        <w:t>Pending approvals show for the Team Leader and Team Head with CR-CLM-102.</w:t>
      </w:r>
    </w:p>
    <w:p>
      <w:pPr>
        <w:keepNext/>
        <w:spacing w:before="120" w:after="60"/>
        <w:ind w:left="363"/>
      </w:pPr>
      <w:r>
        <w:rPr>
          <w:rFonts w:ascii="Arial" w:hAnsi="Arial" w:cs="Arial" w:eastAsia="Arial"/>
          <w:b/>
          <w:i w:val="0"/>
          <w:sz w:val="18"/>
        </w:rPr>
        <w:t>Table 2: SCR-CLM-01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a tile</w:t>
            </w:r>
          </w:p>
        </w:tc>
        <w:tc>
          <w:tcPr>
            <w:tcW w:type="dxa" w:w="1596"/>
          </w:tcPr>
          <w:p>
            <w:pPr>
              <w:spacing w:before="20" w:after="20"/>
            </w:pPr>
            <w:r>
              <w:rPr>
                <w:rFonts w:ascii="Arial" w:hAnsi="Arial" w:cs="Arial" w:eastAsia="Arial"/>
                <w:b w:val="0"/>
                <w:i w:val="0"/>
                <w:sz w:val="18"/>
              </w:rPr>
              <w:t>All</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filtered worklist</w:t>
            </w:r>
          </w:p>
        </w:tc>
        <w:tc>
          <w:tcPr>
            <w:tcW w:type="dxa" w:w="1314"/>
          </w:tcPr>
          <w:p>
            <w:pPr>
              <w:spacing w:before="20" w:after="20"/>
            </w:pPr>
            <w:r>
              <w:rPr>
                <w:rFonts w:ascii="Arial" w:hAnsi="Arial" w:cs="Arial" w:eastAsia="Arial"/>
                <w:b w:val="0"/>
                <w:i w:val="0"/>
                <w:sz w:val="18"/>
              </w:rPr>
              <w:t>Worklist</w:t>
            </w:r>
          </w:p>
        </w:tc>
      </w:tr>
    </w:tbl>
    <w:p>
      <w:pPr>
        <w:spacing w:after="40"/>
      </w:pPr>
    </w:p>
    <w:p>
      <w:pPr>
        <w:pStyle w:val="Heading2"/>
      </w:pPr>
      <w:r>
        <w:t>SCR-CLM-02 Claims Worklist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Follow-up list with tabs My Claims, Open, Temporarily Closed, Closed, Follow-ups Due, All; search; quick view.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FRCLM.009</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A claim opened or reassigned.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(FRCLM.009.01 columns, 009.02, 009.08)</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Search by claim number, insurer claim number, ARN, policy number or assured, at least 3 characters.</w:t>
      </w:r>
    </w:p>
    <w:p>
      <w:pPr>
        <w:pStyle w:val="ListParagraph"/>
        <w:tabs>
          <w:tab w:pos="680" w:val="left"/>
        </w:tabs>
        <w:spacing w:after="60"/>
        <w:ind w:left="680" w:hanging="283"/>
      </w:pPr>
      <w:r>
        <w:rPr>
          <w:rFonts w:ascii="Arial" w:hAnsi="Arial" w:cs="Arial" w:eastAsia="Arial"/>
          <w:b w:val="0"/>
          <w:i w:val="0"/>
          <w:sz w:val="20"/>
        </w:rPr>
        <w:t>•</w:t>
        <w:tab/>
        <w:t>Columns: claim, claimant, follow-up count, last follow-up, aging since last follow-up, in status and overall, plate number, client, handler.</w:t>
      </w:r>
    </w:p>
    <w:p>
      <w:pPr>
        <w:keepNext/>
        <w:spacing w:before="120" w:after="60"/>
        <w:ind w:left="363"/>
      </w:pPr>
      <w:r>
        <w:rPr>
          <w:rFonts w:ascii="Arial" w:hAnsi="Arial" w:cs="Arial" w:eastAsia="Arial"/>
          <w:b/>
          <w:i w:val="0"/>
          <w:sz w:val="18"/>
        </w:rPr>
        <w:t>Table 3: SCR-CLM-02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Search</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At least 3 characters</w:t>
            </w:r>
          </w:p>
        </w:tc>
        <w:tc>
          <w:tcPr>
            <w:tcW w:type="dxa" w:w="1470"/>
          </w:tcPr>
          <w:p>
            <w:pPr>
              <w:spacing w:before="20" w:after="20"/>
            </w:pPr>
            <w:r>
              <w:rPr>
                <w:rFonts w:ascii="Arial" w:hAnsi="Arial" w:cs="Arial" w:eastAsia="Arial"/>
                <w:b w:val="0"/>
                <w:i w:val="0"/>
                <w:sz w:val="18"/>
              </w:rPr>
              <w:t>Enter at least 3 characters</w:t>
            </w:r>
          </w:p>
        </w:tc>
      </w:tr>
      <w:tr>
        <w:trPr>
          <w:cantSplit/>
        </w:trPr>
        <w:tc>
          <w:tcPr>
            <w:tcW w:type="dxa" w:w="2114"/>
          </w:tcPr>
          <w:p>
            <w:pPr>
              <w:spacing w:before="20" w:after="20"/>
            </w:pPr>
            <w:r>
              <w:rPr>
                <w:rFonts w:ascii="Arial" w:hAnsi="Arial" w:cs="Arial" w:eastAsia="Arial"/>
                <w:b w:val="0"/>
                <w:i w:val="0"/>
                <w:sz w:val="18"/>
              </w:rPr>
              <w:t>Tab</w:t>
            </w:r>
          </w:p>
        </w:tc>
        <w:tc>
          <w:tcPr>
            <w:tcW w:type="dxa" w:w="1011"/>
          </w:tcPr>
          <w:p>
            <w:pPr>
              <w:spacing w:before="20" w:after="20"/>
            </w:pPr>
            <w:r>
              <w:rPr>
                <w:rFonts w:ascii="Arial" w:hAnsi="Arial" w:cs="Arial" w:eastAsia="Arial"/>
                <w:b w:val="0"/>
                <w:i w:val="0"/>
                <w:sz w:val="18"/>
              </w:rPr>
              <w:t>Choice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My Claims</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 SCR-CLM-02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Reassign</w:t>
            </w:r>
          </w:p>
        </w:tc>
        <w:tc>
          <w:tcPr>
            <w:tcW w:type="dxa" w:w="1596"/>
          </w:tcPr>
          <w:p>
            <w:pPr>
              <w:spacing w:before="20" w:after="20"/>
            </w:pPr>
            <w:r>
              <w:rPr>
                <w:rFonts w:ascii="Arial" w:hAnsi="Arial" w:cs="Arial" w:eastAsia="Arial"/>
                <w:b w:val="0"/>
                <w:i w:val="0"/>
                <w:sz w:val="18"/>
              </w:rPr>
              <w:t>Team Leader</w:t>
            </w:r>
          </w:p>
        </w:tc>
        <w:tc>
          <w:tcPr>
            <w:tcW w:type="dxa" w:w="1690"/>
          </w:tcPr>
          <w:p>
            <w:pPr>
              <w:spacing w:before="20" w:after="20"/>
            </w:pPr>
            <w:r>
              <w:rPr>
                <w:rFonts w:ascii="Arial" w:hAnsi="Arial" w:cs="Arial" w:eastAsia="Arial"/>
                <w:b w:val="0"/>
                <w:i w:val="0"/>
                <w:sz w:val="18"/>
              </w:rPr>
              <w:t>Claims selected</w:t>
            </w:r>
          </w:p>
        </w:tc>
        <w:tc>
          <w:tcPr>
            <w:tcW w:type="dxa" w:w="2535"/>
          </w:tcPr>
          <w:p>
            <w:pPr>
              <w:spacing w:before="20" w:after="20"/>
            </w:pPr>
            <w:r>
              <w:rPr>
                <w:rFonts w:ascii="Arial" w:hAnsi="Arial" w:cs="Arial" w:eastAsia="Arial"/>
                <w:b w:val="0"/>
                <w:i w:val="0"/>
                <w:sz w:val="18"/>
              </w:rPr>
              <w:t>Gives the claims to another handler</w:t>
            </w:r>
          </w:p>
        </w:tc>
        <w:tc>
          <w:tcPr>
            <w:tcW w:type="dxa" w:w="1314"/>
          </w:tcPr>
          <w:p>
            <w:pPr>
              <w:spacing w:before="20" w:after="20"/>
            </w:pPr>
            <w:r>
              <w:rPr>
                <w:rFonts w:ascii="Arial" w:hAnsi="Arial" w:cs="Arial" w:eastAsia="Arial"/>
                <w:b w:val="0"/>
                <w:i w:val="0"/>
                <w:sz w:val="18"/>
              </w:rPr>
              <w:t>Reassigned</w:t>
            </w:r>
          </w:p>
        </w:tc>
      </w:tr>
      <w:tr>
        <w:trPr>
          <w:cantSplit/>
        </w:trPr>
        <w:tc>
          <w:tcPr>
            <w:tcW w:type="dxa" w:w="1502"/>
          </w:tcPr>
          <w:p>
            <w:pPr>
              <w:spacing w:before="20" w:after="20"/>
            </w:pPr>
            <w:r>
              <w:rPr>
                <w:rFonts w:ascii="Arial" w:hAnsi="Arial" w:cs="Arial" w:eastAsia="Arial"/>
                <w:b w:val="0"/>
                <w:i w:val="0"/>
                <w:sz w:val="18"/>
              </w:rPr>
              <w:t>Export</w:t>
            </w:r>
          </w:p>
        </w:tc>
        <w:tc>
          <w:tcPr>
            <w:tcW w:type="dxa" w:w="1596"/>
          </w:tcPr>
          <w:p>
            <w:pPr>
              <w:spacing w:before="20" w:after="20"/>
            </w:pPr>
            <w:r>
              <w:rPr>
                <w:rFonts w:ascii="Arial" w:hAnsi="Arial" w:cs="Arial" w:eastAsia="Arial"/>
                <w:b w:val="0"/>
                <w:i w:val="0"/>
                <w:sz w:val="18"/>
              </w:rPr>
              <w:t>Claims personas</w:t>
            </w:r>
          </w:p>
        </w:tc>
        <w:tc>
          <w:tcPr>
            <w:tcW w:type="dxa" w:w="1690"/>
          </w:tcPr>
          <w:p>
            <w:pPr>
              <w:spacing w:before="20" w:after="20"/>
            </w:pPr>
            <w:r>
              <w:rPr>
                <w:rFonts w:ascii="Arial" w:hAnsi="Arial" w:cs="Arial" w:eastAsia="Arial"/>
                <w:b w:val="0"/>
                <w:i w:val="0"/>
                <w:sz w:val="18"/>
              </w:rPr>
              <w:t>List shown</w:t>
            </w:r>
          </w:p>
        </w:tc>
        <w:tc>
          <w:tcPr>
            <w:tcW w:type="dxa" w:w="2535"/>
          </w:tcPr>
          <w:p>
            <w:pPr>
              <w:spacing w:before="20" w:after="20"/>
            </w:pPr>
            <w:r>
              <w:rPr>
                <w:rFonts w:ascii="Arial" w:hAnsi="Arial" w:cs="Arial" w:eastAsia="Arial"/>
                <w:b w:val="0"/>
                <w:i w:val="0"/>
                <w:sz w:val="18"/>
              </w:rPr>
              <w:t>Excel or PDF of the list (G-CLM-04)</w:t>
            </w:r>
          </w:p>
        </w:tc>
        <w:tc>
          <w:tcPr>
            <w:tcW w:type="dxa" w:w="1314"/>
          </w:tcPr>
          <w:p>
            <w:pPr>
              <w:spacing w:before="20" w:after="20"/>
            </w:pPr>
            <w:r>
              <w:rPr>
                <w:rFonts w:ascii="Arial" w:hAnsi="Arial" w:cs="Arial" w:eastAsia="Arial"/>
                <w:b w:val="0"/>
                <w:i w:val="0"/>
                <w:sz w:val="18"/>
              </w:rPr>
              <w:t>File</w:t>
            </w:r>
          </w:p>
        </w:tc>
      </w:tr>
    </w:tbl>
    <w:p>
      <w:pPr>
        <w:spacing w:after="40"/>
      </w:pPr>
    </w:p>
    <w:p>
      <w:pPr>
        <w:pStyle w:val="Heading2"/>
      </w:pPr>
      <w:r>
        <w:t>SCR-CLM-03 Record Claim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Cover search, cover card with the premium check, locations, loss, insurers, confirmation.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Handler, Team Leader, Team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FRCLM.008, 021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Claim recorded with its number.</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(FRCLM.008.02 fields, 008.10 with CR-CLM-108)</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the locations of the cover can be linked.</w:t>
      </w:r>
    </w:p>
    <w:p>
      <w:pPr>
        <w:pStyle w:val="ListParagraph"/>
        <w:tabs>
          <w:tab w:pos="680" w:val="left"/>
        </w:tabs>
        <w:spacing w:after="60"/>
        <w:ind w:left="680" w:hanging="283"/>
      </w:pPr>
      <w:r>
        <w:rPr>
          <w:rFonts w:ascii="Arial" w:hAnsi="Arial" w:cs="Arial" w:eastAsia="Arial"/>
          <w:b w:val="0"/>
          <w:i w:val="0"/>
          <w:sz w:val="20"/>
        </w:rPr>
        <w:t>•</w:t>
        <w:tab/>
        <w:t>A loss date outside the policy year needs a confirmation.</w:t>
      </w:r>
    </w:p>
    <w:p>
      <w:pPr>
        <w:pStyle w:val="ListParagraph"/>
        <w:tabs>
          <w:tab w:pos="680" w:val="left"/>
        </w:tabs>
        <w:spacing w:after="60"/>
        <w:ind w:left="680" w:hanging="283"/>
      </w:pPr>
      <w:r>
        <w:rPr>
          <w:rFonts w:ascii="Arial" w:hAnsi="Arial" w:cs="Arial" w:eastAsia="Arial"/>
          <w:b w:val="0"/>
          <w:i w:val="0"/>
          <w:sz w:val="20"/>
        </w:rPr>
        <w:t>•</w:t>
        <w:tab/>
        <w:t>The claim of an unpaid cover is saved, flagged and alerted.</w:t>
      </w:r>
    </w:p>
    <w:p>
      <w:pPr>
        <w:keepNext/>
        <w:spacing w:before="120" w:after="60"/>
        <w:ind w:left="363"/>
      </w:pPr>
      <w:r>
        <w:rPr>
          <w:rFonts w:ascii="Arial" w:hAnsi="Arial" w:cs="Arial" w:eastAsia="Arial"/>
          <w:b/>
          <w:i w:val="0"/>
          <w:sz w:val="18"/>
        </w:rPr>
        <w:t>Table 5: SCR-CLM-03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Cover search</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ARN, policy number or assured, at least 3 characters</w:t>
            </w:r>
          </w:p>
        </w:tc>
        <w:tc>
          <w:tcPr>
            <w:tcW w:type="dxa" w:w="1470"/>
          </w:tcPr>
          <w:p>
            <w:pPr>
              <w:spacing w:before="20" w:after="20"/>
            </w:pPr>
            <w:r>
              <w:rPr>
                <w:rFonts w:ascii="Arial" w:hAnsi="Arial" w:cs="Arial" w:eastAsia="Arial"/>
                <w:b w:val="0"/>
                <w:i w:val="0"/>
                <w:sz w:val="18"/>
              </w:rPr>
              <w:t>Enter at least 3 characters</w:t>
            </w:r>
          </w:p>
        </w:tc>
      </w:tr>
      <w:tr>
        <w:trPr>
          <w:cantSplit/>
        </w:trPr>
        <w:tc>
          <w:tcPr>
            <w:tcW w:type="dxa" w:w="2114"/>
          </w:tcPr>
          <w:p>
            <w:pPr>
              <w:spacing w:before="20" w:after="20"/>
            </w:pPr>
            <w:r>
              <w:rPr>
                <w:rFonts w:ascii="Arial" w:hAnsi="Arial" w:cs="Arial" w:eastAsia="Arial"/>
                <w:b w:val="0"/>
                <w:i w:val="0"/>
                <w:sz w:val="18"/>
              </w:rPr>
              <w:t>Date of loss</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Not in the future</w:t>
            </w:r>
          </w:p>
        </w:tc>
        <w:tc>
          <w:tcPr>
            <w:tcW w:type="dxa" w:w="1470"/>
          </w:tcPr>
          <w:p>
            <w:pPr>
              <w:spacing w:before="20" w:after="20"/>
            </w:pPr>
            <w:r>
              <w:rPr>
                <w:rFonts w:ascii="Arial" w:hAnsi="Arial" w:cs="Arial" w:eastAsia="Arial"/>
                <w:b w:val="0"/>
                <w:i w:val="0"/>
                <w:sz w:val="18"/>
              </w:rPr>
              <w:t>The date of loss cannot be in the future</w:t>
            </w:r>
          </w:p>
        </w:tc>
      </w:tr>
      <w:tr>
        <w:trPr>
          <w:cantSplit/>
        </w:trPr>
        <w:tc>
          <w:tcPr>
            <w:tcW w:type="dxa" w:w="2114"/>
          </w:tcPr>
          <w:p>
            <w:pPr>
              <w:spacing w:before="20" w:after="20"/>
            </w:pPr>
            <w:r>
              <w:rPr>
                <w:rFonts w:ascii="Arial" w:hAnsi="Arial" w:cs="Arial" w:eastAsia="Arial"/>
                <w:b w:val="0"/>
                <w:i w:val="0"/>
                <w:sz w:val="18"/>
              </w:rPr>
              <w:t>Reported date</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Not before the date of loss</w:t>
            </w:r>
          </w:p>
        </w:tc>
        <w:tc>
          <w:tcPr>
            <w:tcW w:type="dxa" w:w="1470"/>
          </w:tcPr>
          <w:p>
            <w:pPr>
              <w:spacing w:before="20" w:after="20"/>
            </w:pPr>
            <w:r>
              <w:rPr>
                <w:rFonts w:ascii="Arial" w:hAnsi="Arial" w:cs="Arial" w:eastAsia="Arial"/>
                <w:b w:val="0"/>
                <w:i w:val="0"/>
                <w:sz w:val="18"/>
              </w:rPr>
              <w:t>The reported date cannot be before the date of loss</w:t>
            </w:r>
          </w:p>
        </w:tc>
      </w:tr>
      <w:tr>
        <w:trPr>
          <w:cantSplit/>
        </w:trPr>
        <w:tc>
          <w:tcPr>
            <w:tcW w:type="dxa" w:w="2114"/>
          </w:tcPr>
          <w:p>
            <w:pPr>
              <w:spacing w:before="20" w:after="20"/>
            </w:pPr>
            <w:r>
              <w:rPr>
                <w:rFonts w:ascii="Arial" w:hAnsi="Arial" w:cs="Arial" w:eastAsia="Arial"/>
                <w:b w:val="0"/>
                <w:i w:val="0"/>
                <w:sz w:val="18"/>
              </w:rPr>
              <w:t>Claimant</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Assured</w:t>
            </w:r>
          </w:p>
        </w:tc>
        <w:tc>
          <w:tcPr>
            <w:tcW w:type="dxa" w:w="2389"/>
          </w:tcPr>
          <w:p>
            <w:pPr>
              <w:spacing w:before="20" w:after="20"/>
            </w:pPr>
            <w:r>
              <w:rPr>
                <w:rFonts w:ascii="Arial" w:hAnsi="Arial" w:cs="Arial" w:eastAsia="Arial"/>
                <w:b w:val="0"/>
                <w:i w:val="0"/>
                <w:sz w:val="18"/>
              </w:rPr>
              <w:t>Override with the permission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Nature of claim</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Annex O</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Claim type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Annex M</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Catastrophe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BRCLM.036</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Locations</w:t>
            </w:r>
          </w:p>
        </w:tc>
        <w:tc>
          <w:tcPr>
            <w:tcW w:type="dxa" w:w="1011"/>
          </w:tcPr>
          <w:p>
            <w:pPr>
              <w:spacing w:before="20" w:after="20"/>
            </w:pPr>
            <w:r>
              <w:rPr>
                <w:rFonts w:ascii="Arial" w:hAnsi="Arial" w:cs="Arial" w:eastAsia="Arial"/>
                <w:b w:val="0"/>
                <w:i w:val="0"/>
                <w:sz w:val="18"/>
              </w:rPr>
              <w:t>Multiple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Policy locations</w:t>
            </w:r>
          </w:p>
        </w:tc>
        <w:tc>
          <w:tcPr>
            <w:tcW w:type="dxa" w:w="2389"/>
          </w:tcPr>
          <w:p>
            <w:pPr>
              <w:spacing w:before="20" w:after="20"/>
            </w:pPr>
            <w:r>
              <w:rPr>
                <w:rFonts w:ascii="Arial" w:hAnsi="Arial" w:cs="Arial" w:eastAsia="Arial"/>
                <w:b w:val="0"/>
                <w:i w:val="0"/>
                <w:sz w:val="18"/>
              </w:rPr>
              <w:t>Cover locations only</w:t>
            </w:r>
          </w:p>
        </w:tc>
        <w:tc>
          <w:tcPr>
            <w:tcW w:type="dxa" w:w="1470"/>
          </w:tcPr>
          <w:p>
            <w:pPr>
              <w:spacing w:before="20" w:after="20"/>
            </w:pPr>
            <w:r>
              <w:rPr>
                <w:rFonts w:ascii="Arial" w:hAnsi="Arial" w:cs="Arial" w:eastAsia="Arial"/>
                <w:b w:val="0"/>
                <w:i w:val="0"/>
                <w:sz w:val="18"/>
              </w:rPr>
              <w:t>Location &lt;item&gt; is not on the cover</w:t>
            </w:r>
          </w:p>
        </w:tc>
      </w:tr>
      <w:tr>
        <w:trPr>
          <w:cantSplit/>
        </w:trPr>
        <w:tc>
          <w:tcPr>
            <w:tcW w:type="dxa" w:w="2114"/>
          </w:tcPr>
          <w:p>
            <w:pPr>
              <w:spacing w:before="20" w:after="20"/>
            </w:pPr>
            <w:r>
              <w:rPr>
                <w:rFonts w:ascii="Arial" w:hAnsi="Arial" w:cs="Arial" w:eastAsia="Arial"/>
                <w:b w:val="0"/>
                <w:i w:val="0"/>
                <w:sz w:val="18"/>
              </w:rPr>
              <w:t>Insurers</w:t>
            </w:r>
          </w:p>
        </w:tc>
        <w:tc>
          <w:tcPr>
            <w:tcW w:type="dxa" w:w="1011"/>
          </w:tcPr>
          <w:p>
            <w:pPr>
              <w:spacing w:before="20" w:after="20"/>
            </w:pPr>
            <w:r>
              <w:rPr>
                <w:rFonts w:ascii="Arial" w:hAnsi="Arial" w:cs="Arial" w:eastAsia="Arial"/>
                <w:b w:val="0"/>
                <w:i w:val="0"/>
                <w:sz w:val="18"/>
              </w:rPr>
              <w:t>Lines</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From the invoice shares</w:t>
            </w:r>
          </w:p>
        </w:tc>
        <w:tc>
          <w:tcPr>
            <w:tcW w:type="dxa" w:w="2389"/>
          </w:tcPr>
          <w:p>
            <w:pPr>
              <w:spacing w:before="20" w:after="20"/>
            </w:pPr>
            <w:r>
              <w:rPr>
                <w:rFonts w:ascii="Arial" w:hAnsi="Arial" w:cs="Arial" w:eastAsia="Arial"/>
                <w:b w:val="0"/>
                <w:i w:val="0"/>
                <w:sz w:val="18"/>
              </w:rPr>
              <w:t>Shares total 100%</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 SCR-CLM-03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Record</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Fields valid</w:t>
            </w:r>
          </w:p>
        </w:tc>
        <w:tc>
          <w:tcPr>
            <w:tcW w:type="dxa" w:w="2535"/>
          </w:tcPr>
          <w:p>
            <w:pPr>
              <w:spacing w:before="20" w:after="20"/>
            </w:pPr>
            <w:r>
              <w:rPr>
                <w:rFonts w:ascii="Arial" w:hAnsi="Arial" w:cs="Arial" w:eastAsia="Arial"/>
                <w:b w:val="0"/>
                <w:i w:val="0"/>
                <w:sz w:val="18"/>
              </w:rPr>
              <w:t>Creates the claim</w:t>
            </w:r>
          </w:p>
        </w:tc>
        <w:tc>
          <w:tcPr>
            <w:tcW w:type="dxa" w:w="1314"/>
          </w:tcPr>
          <w:p>
            <w:pPr>
              <w:spacing w:before="20" w:after="20"/>
            </w:pPr>
            <w:r>
              <w:rPr>
                <w:rFonts w:ascii="Arial" w:hAnsi="Arial" w:cs="Arial" w:eastAsia="Arial"/>
                <w:b w:val="0"/>
                <w:i w:val="0"/>
                <w:sz w:val="18"/>
              </w:rPr>
              <w:t>Claim</w:t>
            </w:r>
          </w:p>
        </w:tc>
      </w:tr>
    </w:tbl>
    <w:p>
      <w:pPr>
        <w:spacing w:after="40"/>
      </w:pPr>
    </w:p>
    <w:p>
      <w:pPr>
        <w:pStyle w:val="Heading2"/>
      </w:pPr>
      <w:r>
        <w:t>SCR-CLM-04 Claim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claim: summary card and flags, status panel, tabs Details, Locations, Insurers and Updates, Reserve and Settlement, Documents, Diary, History.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personas; Marketing read (FRCLM.002.02)</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FRCLM.003, 006, 008, 009, 021 to 024</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Claim followed up, settled, closed or reopened.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(FRCLM.006 checklist, 008.08 preview, 009.04 fields, 010 approval)</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Change Status lists only the statuses of the user's role and unit.</w:t>
      </w:r>
    </w:p>
    <w:p>
      <w:pPr>
        <w:pStyle w:val="ListParagraph"/>
        <w:tabs>
          <w:tab w:pos="680" w:val="left"/>
        </w:tabs>
        <w:spacing w:after="60"/>
        <w:ind w:left="680" w:hanging="283"/>
      </w:pPr>
      <w:r>
        <w:rPr>
          <w:rFonts w:ascii="Arial" w:hAnsi="Arial" w:cs="Arial" w:eastAsia="Arial"/>
          <w:b w:val="0"/>
          <w:i w:val="0"/>
          <w:sz w:val="20"/>
        </w:rPr>
        <w:t>•</w:t>
        <w:tab/>
        <w:t>A settlement type that closes needs the closing permission.</w:t>
      </w:r>
    </w:p>
    <w:p>
      <w:pPr>
        <w:pStyle w:val="ListParagraph"/>
        <w:tabs>
          <w:tab w:pos="680" w:val="left"/>
        </w:tabs>
        <w:spacing w:after="60"/>
        <w:ind w:left="680" w:hanging="283"/>
      </w:pPr>
      <w:r>
        <w:rPr>
          <w:rFonts w:ascii="Arial" w:hAnsi="Arial" w:cs="Arial" w:eastAsia="Arial"/>
          <w:b w:val="0"/>
          <w:i w:val="0"/>
          <w:sz w:val="20"/>
        </w:rPr>
        <w:t>•</w:t>
        <w:tab/>
        <w:t>Flags: Unpaid premium, Awaiting premium remittance, Newer cover version, Multi-location, Multi-insurer, CAT.</w:t>
      </w:r>
    </w:p>
    <w:p>
      <w:pPr>
        <w:keepNext/>
        <w:spacing w:before="120" w:after="60"/>
        <w:ind w:left="363"/>
      </w:pPr>
      <w:r>
        <w:rPr>
          <w:rFonts w:ascii="Arial" w:hAnsi="Arial" w:cs="Arial" w:eastAsia="Arial"/>
          <w:b/>
          <w:i w:val="0"/>
          <w:sz w:val="18"/>
        </w:rPr>
        <w:t>Table 7: SCR-CLM-04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Status</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Status access matrix</w:t>
            </w:r>
          </w:p>
        </w:tc>
        <w:tc>
          <w:tcPr>
            <w:tcW w:type="dxa" w:w="1470"/>
          </w:tcPr>
          <w:p>
            <w:pPr>
              <w:spacing w:before="20" w:after="20"/>
            </w:pPr>
            <w:r>
              <w:rPr>
                <w:rFonts w:ascii="Arial" w:hAnsi="Arial" w:cs="Arial" w:eastAsia="Arial"/>
                <w:b w:val="0"/>
                <w:i w:val="0"/>
                <w:sz w:val="18"/>
              </w:rPr>
              <w:t>Your role and unit may not set the status &lt;status&gt;</w:t>
            </w:r>
          </w:p>
        </w:tc>
      </w:tr>
      <w:tr>
        <w:trPr>
          <w:cantSplit/>
        </w:trPr>
        <w:tc>
          <w:tcPr>
            <w:tcW w:type="dxa" w:w="2114"/>
          </w:tcPr>
          <w:p>
            <w:pPr>
              <w:spacing w:before="20" w:after="20"/>
            </w:pPr>
            <w:r>
              <w:rPr>
                <w:rFonts w:ascii="Arial" w:hAnsi="Arial" w:cs="Arial" w:eastAsia="Arial"/>
                <w:b w:val="0"/>
                <w:i w:val="0"/>
                <w:sz w:val="18"/>
              </w:rPr>
              <w:t>Next follow-up date</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From the status</w:t>
            </w:r>
          </w:p>
        </w:tc>
        <w:tc>
          <w:tcPr>
            <w:tcW w:type="dxa" w:w="2389"/>
          </w:tcPr>
          <w:p>
            <w:pPr>
              <w:spacing w:before="20" w:after="20"/>
            </w:pPr>
            <w:r>
              <w:rPr>
                <w:rFonts w:ascii="Arial" w:hAnsi="Arial" w:cs="Arial" w:eastAsia="Arial"/>
                <w:b w:val="0"/>
                <w:i w:val="0"/>
                <w:sz w:val="18"/>
              </w:rPr>
              <w:t>Today or later; override with reason</w:t>
            </w:r>
          </w:p>
        </w:tc>
        <w:tc>
          <w:tcPr>
            <w:tcW w:type="dxa" w:w="1470"/>
          </w:tcPr>
          <w:p>
            <w:pPr>
              <w:spacing w:before="20" w:after="20"/>
            </w:pPr>
            <w:r>
              <w:rPr>
                <w:rFonts w:ascii="Arial" w:hAnsi="Arial" w:cs="Arial" w:eastAsia="Arial"/>
                <w:b w:val="0"/>
                <w:i w:val="0"/>
                <w:sz w:val="18"/>
              </w:rPr>
              <w:t>The next follow-up date must be today or later</w:t>
            </w:r>
          </w:p>
        </w:tc>
      </w:tr>
      <w:tr>
        <w:trPr>
          <w:cantSplit/>
        </w:trPr>
        <w:tc>
          <w:tcPr>
            <w:tcW w:type="dxa" w:w="2114"/>
          </w:tcPr>
          <w:p>
            <w:pPr>
              <w:spacing w:before="20" w:after="20"/>
            </w:pPr>
            <w:r>
              <w:rPr>
                <w:rFonts w:ascii="Arial" w:hAnsi="Arial" w:cs="Arial" w:eastAsia="Arial"/>
                <w:b w:val="0"/>
                <w:i w:val="0"/>
                <w:sz w:val="18"/>
              </w:rPr>
              <w:t>Next action plan</w:t>
            </w:r>
          </w:p>
        </w:tc>
        <w:tc>
          <w:tcPr>
            <w:tcW w:type="dxa" w:w="1011"/>
          </w:tcPr>
          <w:p>
            <w:pPr>
              <w:spacing w:before="20" w:after="20"/>
            </w:pPr>
            <w:r>
              <w:rPr>
                <w:rFonts w:ascii="Arial" w:hAnsi="Arial" w:cs="Arial" w:eastAsia="Arial"/>
                <w:b w:val="0"/>
                <w:i w:val="0"/>
                <w:sz w:val="18"/>
              </w:rPr>
              <w:t>Text 2,000</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Versions kept</w:t>
            </w:r>
          </w:p>
        </w:tc>
        <w:tc>
          <w:tcPr>
            <w:tcW w:type="dxa" w:w="1470"/>
          </w:tcPr>
          <w:p>
            <w:pPr>
              <w:spacing w:before="20" w:after="20"/>
            </w:pPr>
            <w:r>
              <w:rPr>
                <w:rFonts w:ascii="Arial" w:hAnsi="Arial" w:cs="Arial" w:eastAsia="Arial"/>
                <w:b w:val="0"/>
                <w:i w:val="0"/>
                <w:sz w:val="18"/>
              </w:rPr>
              <w:t>The action plan can have at most 2,000 characters</w:t>
            </w:r>
          </w:p>
        </w:tc>
      </w:tr>
      <w:tr>
        <w:trPr>
          <w:cantSplit/>
        </w:trPr>
        <w:tc>
          <w:tcPr>
            <w:tcW w:type="dxa" w:w="2114"/>
          </w:tcPr>
          <w:p>
            <w:pPr>
              <w:spacing w:before="20" w:after="20"/>
            </w:pPr>
            <w:r>
              <w:rPr>
                <w:rFonts w:ascii="Arial" w:hAnsi="Arial" w:cs="Arial" w:eastAsia="Arial"/>
                <w:b w:val="0"/>
                <w:i w:val="0"/>
                <w:sz w:val="18"/>
              </w:rPr>
              <w:t>Insurer claim number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Unique per insurer</w:t>
            </w:r>
          </w:p>
        </w:tc>
        <w:tc>
          <w:tcPr>
            <w:tcW w:type="dxa" w:w="1470"/>
          </w:tcPr>
          <w:p>
            <w:pPr>
              <w:spacing w:before="20" w:after="20"/>
            </w:pPr>
            <w:r>
              <w:rPr>
                <w:rFonts w:ascii="Arial" w:hAnsi="Arial" w:cs="Arial" w:eastAsia="Arial"/>
                <w:b w:val="0"/>
                <w:i w:val="0"/>
                <w:sz w:val="18"/>
              </w:rPr>
              <w:t>Claim number &lt;number&gt; is already recorded for &lt;insurer&gt;</w:t>
            </w:r>
          </w:p>
        </w:tc>
      </w:tr>
      <w:tr>
        <w:trPr>
          <w:cantSplit/>
        </w:trPr>
        <w:tc>
          <w:tcPr>
            <w:tcW w:type="dxa" w:w="2114"/>
          </w:tcPr>
          <w:p>
            <w:pPr>
              <w:spacing w:before="20" w:after="20"/>
            </w:pPr>
            <w:r>
              <w:rPr>
                <w:rFonts w:ascii="Arial" w:hAnsi="Arial" w:cs="Arial" w:eastAsia="Arial"/>
                <w:b w:val="0"/>
                <w:i w:val="0"/>
                <w:sz w:val="18"/>
              </w:rPr>
              <w:t>Reserve</w:t>
            </w:r>
          </w:p>
        </w:tc>
        <w:tc>
          <w:tcPr>
            <w:tcW w:type="dxa" w:w="1011"/>
          </w:tcPr>
          <w:p>
            <w:pPr>
              <w:spacing w:before="20" w:after="20"/>
            </w:pPr>
            <w:r>
              <w:rPr>
                <w:rFonts w:ascii="Arial" w:hAnsi="Arial" w:cs="Arial" w:eastAsia="Arial"/>
                <w:b w:val="0"/>
                <w:i w:val="0"/>
                <w:sz w:val="18"/>
              </w:rPr>
              <w:t>Amount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Not negative; permission</w:t>
            </w:r>
          </w:p>
        </w:tc>
        <w:tc>
          <w:tcPr>
            <w:tcW w:type="dxa" w:w="1470"/>
          </w:tcPr>
          <w:p>
            <w:pPr>
              <w:spacing w:before="20" w:after="20"/>
            </w:pPr>
            <w:r>
              <w:rPr>
                <w:rFonts w:ascii="Arial" w:hAnsi="Arial" w:cs="Arial" w:eastAsia="Arial"/>
                <w:b w:val="0"/>
                <w:i w:val="0"/>
                <w:sz w:val="18"/>
              </w:rPr>
              <w:t>The reserve cannot be negative</w:t>
            </w:r>
          </w:p>
        </w:tc>
      </w:tr>
      <w:tr>
        <w:trPr>
          <w:cantSplit/>
        </w:trPr>
        <w:tc>
          <w:tcPr>
            <w:tcW w:type="dxa" w:w="2114"/>
          </w:tcPr>
          <w:p>
            <w:pPr>
              <w:spacing w:before="20" w:after="20"/>
            </w:pPr>
            <w:r>
              <w:rPr>
                <w:rFonts w:ascii="Arial" w:hAnsi="Arial" w:cs="Arial" w:eastAsia="Arial"/>
                <w:b w:val="0"/>
                <w:i w:val="0"/>
                <w:sz w:val="18"/>
              </w:rPr>
              <w:t>Settlement type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Amount and date for a settled type</w:t>
            </w:r>
          </w:p>
        </w:tc>
        <w:tc>
          <w:tcPr>
            <w:tcW w:type="dxa" w:w="1470"/>
          </w:tcPr>
          <w:p>
            <w:pPr>
              <w:spacing w:before="20" w:after="20"/>
            </w:pPr>
            <w:r>
              <w:rPr>
                <w:rFonts w:ascii="Arial" w:hAnsi="Arial" w:cs="Arial" w:eastAsia="Arial"/>
                <w:b w:val="0"/>
                <w:i w:val="0"/>
                <w:sz w:val="18"/>
              </w:rPr>
              <w:t>Enter the settlement amount and date</w:t>
            </w:r>
          </w:p>
        </w:tc>
      </w:tr>
    </w:tbl>
    <w:p>
      <w:pPr>
        <w:spacing w:after="40"/>
      </w:pPr>
    </w:p>
    <w:p>
      <w:pPr>
        <w:keepNext/>
        <w:spacing w:before="120" w:after="60"/>
        <w:ind w:left="363"/>
      </w:pPr>
      <w:r>
        <w:rPr>
          <w:rFonts w:ascii="Arial" w:hAnsi="Arial" w:cs="Arial" w:eastAsia="Arial"/>
          <w:b/>
          <w:i w:val="0"/>
          <w:sz w:val="18"/>
        </w:rPr>
        <w:t>Table 8: SCR-CLM-04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Authorization Code</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Premium paid</w:t>
            </w:r>
          </w:p>
        </w:tc>
        <w:tc>
          <w:tcPr>
            <w:tcW w:type="dxa" w:w="2535"/>
          </w:tcPr>
          <w:p>
            <w:pPr>
              <w:spacing w:before="20" w:after="20"/>
            </w:pPr>
            <w:r>
              <w:rPr>
                <w:rFonts w:ascii="Arial" w:hAnsi="Arial" w:cs="Arial" w:eastAsia="Arial"/>
                <w:b w:val="0"/>
                <w:i w:val="0"/>
                <w:sz w:val="18"/>
              </w:rPr>
              <w:t>Issues the code</w:t>
            </w:r>
          </w:p>
        </w:tc>
        <w:tc>
          <w:tcPr>
            <w:tcW w:type="dxa" w:w="1314"/>
          </w:tcPr>
          <w:p>
            <w:pPr>
              <w:spacing w:before="20" w:after="20"/>
            </w:pPr>
            <w:r>
              <w:rPr>
                <w:rFonts w:ascii="Arial" w:hAnsi="Arial" w:cs="Arial" w:eastAsia="Arial"/>
                <w:b w:val="0"/>
                <w:i w:val="0"/>
                <w:sz w:val="18"/>
              </w:rPr>
              <w:t>Code</w:t>
            </w:r>
          </w:p>
        </w:tc>
      </w:tr>
      <w:tr>
        <w:trPr>
          <w:cantSplit/>
        </w:trPr>
        <w:tc>
          <w:tcPr>
            <w:tcW w:type="dxa" w:w="1502"/>
          </w:tcPr>
          <w:p>
            <w:pPr>
              <w:spacing w:before="20" w:after="20"/>
            </w:pPr>
            <w:r>
              <w:rPr>
                <w:rFonts w:ascii="Arial" w:hAnsi="Arial" w:cs="Arial" w:eastAsia="Arial"/>
                <w:b w:val="0"/>
                <w:i w:val="0"/>
                <w:sz w:val="18"/>
              </w:rPr>
              <w:t>Send Loss Advice</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Insurer line</w:t>
            </w:r>
          </w:p>
        </w:tc>
        <w:tc>
          <w:tcPr>
            <w:tcW w:type="dxa" w:w="2535"/>
          </w:tcPr>
          <w:p>
            <w:pPr>
              <w:spacing w:before="20" w:after="20"/>
            </w:pPr>
            <w:r>
              <w:rPr>
                <w:rFonts w:ascii="Arial" w:hAnsi="Arial" w:cs="Arial" w:eastAsia="Arial"/>
                <w:b w:val="0"/>
                <w:i w:val="0"/>
                <w:sz w:val="18"/>
              </w:rPr>
              <w:t>E-mails the letter</w:t>
            </w:r>
          </w:p>
        </w:tc>
        <w:tc>
          <w:tcPr>
            <w:tcW w:type="dxa" w:w="1314"/>
          </w:tcPr>
          <w:p>
            <w:pPr>
              <w:spacing w:before="20" w:after="20"/>
            </w:pPr>
            <w:r>
              <w:rPr>
                <w:rFonts w:ascii="Arial" w:hAnsi="Arial" w:cs="Arial" w:eastAsia="Arial"/>
                <w:b w:val="0"/>
                <w:i w:val="0"/>
                <w:sz w:val="18"/>
              </w:rPr>
              <w:t>Sent</w:t>
            </w:r>
          </w:p>
        </w:tc>
      </w:tr>
      <w:tr>
        <w:trPr>
          <w:cantSplit/>
        </w:trPr>
        <w:tc>
          <w:tcPr>
            <w:tcW w:type="dxa" w:w="1502"/>
          </w:tcPr>
          <w:p>
            <w:pPr>
              <w:spacing w:before="20" w:after="20"/>
            </w:pPr>
            <w:r>
              <w:rPr>
                <w:rFonts w:ascii="Arial" w:hAnsi="Arial" w:cs="Arial" w:eastAsia="Arial"/>
                <w:b w:val="0"/>
                <w:i w:val="0"/>
                <w:sz w:val="18"/>
              </w:rPr>
              <w:t>Change Status</w:t>
            </w:r>
          </w:p>
        </w:tc>
        <w:tc>
          <w:tcPr>
            <w:tcW w:type="dxa" w:w="1596"/>
          </w:tcPr>
          <w:p>
            <w:pPr>
              <w:spacing w:before="20" w:after="20"/>
            </w:pPr>
            <w:r>
              <w:rPr>
                <w:rFonts w:ascii="Arial" w:hAnsi="Arial" w:cs="Arial" w:eastAsia="Arial"/>
                <w:b w:val="0"/>
                <w:i w:val="0"/>
                <w:sz w:val="18"/>
              </w:rPr>
              <w:t>Handler, Team Leader, Team Head</w:t>
            </w:r>
          </w:p>
        </w:tc>
        <w:tc>
          <w:tcPr>
            <w:tcW w:type="dxa" w:w="1690"/>
          </w:tcPr>
          <w:p>
            <w:pPr>
              <w:spacing w:before="20" w:after="20"/>
            </w:pPr>
            <w:r>
              <w:rPr>
                <w:rFonts w:ascii="Arial" w:hAnsi="Arial" w:cs="Arial" w:eastAsia="Arial"/>
                <w:b w:val="0"/>
                <w:i w:val="0"/>
                <w:sz w:val="18"/>
              </w:rPr>
              <w:t>Open claim</w:t>
            </w:r>
          </w:p>
        </w:tc>
        <w:tc>
          <w:tcPr>
            <w:tcW w:type="dxa" w:w="2535"/>
          </w:tcPr>
          <w:p>
            <w:pPr>
              <w:spacing w:before="20" w:after="20"/>
            </w:pPr>
            <w:r>
              <w:rPr>
                <w:rFonts w:ascii="Arial" w:hAnsi="Arial" w:cs="Arial" w:eastAsia="Arial"/>
                <w:b w:val="0"/>
                <w:i w:val="0"/>
                <w:sz w:val="18"/>
              </w:rPr>
              <w:t>Sets the status</w:t>
            </w:r>
          </w:p>
        </w:tc>
        <w:tc>
          <w:tcPr>
            <w:tcW w:type="dxa" w:w="1314"/>
          </w:tcPr>
          <w:p>
            <w:pPr>
              <w:spacing w:before="20" w:after="20"/>
            </w:pPr>
            <w:r>
              <w:rPr>
                <w:rFonts w:ascii="Arial" w:hAnsi="Arial" w:cs="Arial" w:eastAsia="Arial"/>
                <w:b w:val="0"/>
                <w:i w:val="0"/>
                <w:sz w:val="18"/>
              </w:rPr>
              <w:t>Status</w:t>
            </w:r>
          </w:p>
        </w:tc>
      </w:tr>
      <w:tr>
        <w:trPr>
          <w:cantSplit/>
        </w:trPr>
        <w:tc>
          <w:tcPr>
            <w:tcW w:type="dxa" w:w="1502"/>
          </w:tcPr>
          <w:p>
            <w:pPr>
              <w:spacing w:before="20" w:after="20"/>
            </w:pPr>
            <w:r>
              <w:rPr>
                <w:rFonts w:ascii="Arial" w:hAnsi="Arial" w:cs="Arial" w:eastAsia="Arial"/>
                <w:b w:val="0"/>
                <w:i w:val="0"/>
                <w:sz w:val="18"/>
              </w:rPr>
              <w:t>Set Settlement</w:t>
            </w:r>
          </w:p>
        </w:tc>
        <w:tc>
          <w:tcPr>
            <w:tcW w:type="dxa" w:w="1596"/>
          </w:tcPr>
          <w:p>
            <w:pPr>
              <w:spacing w:before="20" w:after="20"/>
            </w:pPr>
            <w:r>
              <w:rPr>
                <w:rFonts w:ascii="Arial" w:hAnsi="Arial" w:cs="Arial" w:eastAsia="Arial"/>
                <w:b w:val="0"/>
                <w:i w:val="0"/>
                <w:sz w:val="18"/>
              </w:rPr>
              <w:t>Team Leader, Team Head</w:t>
            </w:r>
          </w:p>
        </w:tc>
        <w:tc>
          <w:tcPr>
            <w:tcW w:type="dxa" w:w="1690"/>
          </w:tcPr>
          <w:p>
            <w:pPr>
              <w:spacing w:before="20" w:after="20"/>
            </w:pPr>
            <w:r>
              <w:rPr>
                <w:rFonts w:ascii="Arial" w:hAnsi="Arial" w:cs="Arial" w:eastAsia="Arial"/>
                <w:b w:val="0"/>
                <w:i w:val="0"/>
                <w:sz w:val="18"/>
              </w:rPr>
              <w:t>Open claim</w:t>
            </w:r>
          </w:p>
        </w:tc>
        <w:tc>
          <w:tcPr>
            <w:tcW w:type="dxa" w:w="2535"/>
          </w:tcPr>
          <w:p>
            <w:pPr>
              <w:spacing w:before="20" w:after="20"/>
            </w:pPr>
            <w:r>
              <w:rPr>
                <w:rFonts w:ascii="Arial" w:hAnsi="Arial" w:cs="Arial" w:eastAsia="Arial"/>
                <w:b w:val="0"/>
                <w:i w:val="0"/>
                <w:sz w:val="18"/>
              </w:rPr>
              <w:t>Records the outcome</w:t>
            </w:r>
          </w:p>
        </w:tc>
        <w:tc>
          <w:tcPr>
            <w:tcW w:type="dxa" w:w="1314"/>
          </w:tcPr>
          <w:p>
            <w:pPr>
              <w:spacing w:before="20" w:after="20"/>
            </w:pPr>
            <w:r>
              <w:rPr>
                <w:rFonts w:ascii="Arial" w:hAnsi="Arial" w:cs="Arial" w:eastAsia="Arial"/>
                <w:b w:val="0"/>
                <w:i w:val="0"/>
                <w:sz w:val="18"/>
              </w:rPr>
              <w:t>Closed or open</w:t>
            </w:r>
          </w:p>
        </w:tc>
      </w:tr>
      <w:tr>
        <w:trPr>
          <w:cantSplit/>
        </w:trPr>
        <w:tc>
          <w:tcPr>
            <w:tcW w:type="dxa" w:w="1502"/>
          </w:tcPr>
          <w:p>
            <w:pPr>
              <w:spacing w:before="20" w:after="20"/>
            </w:pPr>
            <w:r>
              <w:rPr>
                <w:rFonts w:ascii="Arial" w:hAnsi="Arial" w:cs="Arial" w:eastAsia="Arial"/>
                <w:b w:val="0"/>
                <w:i w:val="0"/>
                <w:sz w:val="18"/>
              </w:rPr>
              <w:t>Assign Adjuster</w:t>
            </w:r>
          </w:p>
        </w:tc>
        <w:tc>
          <w:tcPr>
            <w:tcW w:type="dxa" w:w="1596"/>
          </w:tcPr>
          <w:p>
            <w:pPr>
              <w:spacing w:before="20" w:after="20"/>
            </w:pPr>
            <w:r>
              <w:rPr>
                <w:rFonts w:ascii="Arial" w:hAnsi="Arial" w:cs="Arial" w:eastAsia="Arial"/>
                <w:b w:val="0"/>
                <w:i w:val="0"/>
                <w:sz w:val="18"/>
              </w:rPr>
              <w:t>Team Leader, Team Head</w:t>
            </w:r>
          </w:p>
        </w:tc>
        <w:tc>
          <w:tcPr>
            <w:tcW w:type="dxa" w:w="1690"/>
          </w:tcPr>
          <w:p>
            <w:pPr>
              <w:spacing w:before="20" w:after="20"/>
            </w:pPr>
            <w:r>
              <w:rPr>
                <w:rFonts w:ascii="Arial" w:hAnsi="Arial" w:cs="Arial" w:eastAsia="Arial"/>
                <w:b w:val="0"/>
                <w:i w:val="0"/>
                <w:sz w:val="18"/>
              </w:rPr>
              <w:t>Insurer line</w:t>
            </w:r>
          </w:p>
        </w:tc>
        <w:tc>
          <w:tcPr>
            <w:tcW w:type="dxa" w:w="2535"/>
          </w:tcPr>
          <w:p>
            <w:pPr>
              <w:spacing w:before="20" w:after="20"/>
            </w:pPr>
            <w:r>
              <w:rPr>
                <w:rFonts w:ascii="Arial" w:hAnsi="Arial" w:cs="Arial" w:eastAsia="Arial"/>
                <w:b w:val="0"/>
                <w:i w:val="0"/>
                <w:sz w:val="18"/>
              </w:rPr>
              <w:t>Sets the adjuster</w:t>
            </w:r>
          </w:p>
        </w:tc>
        <w:tc>
          <w:tcPr>
            <w:tcW w:type="dxa" w:w="1314"/>
          </w:tcPr>
          <w:p>
            <w:pPr>
              <w:spacing w:before="20" w:after="20"/>
            </w:pPr>
            <w:r>
              <w:rPr>
                <w:rFonts w:ascii="Arial" w:hAnsi="Arial" w:cs="Arial" w:eastAsia="Arial"/>
                <w:b w:val="0"/>
                <w:i w:val="0"/>
                <w:sz w:val="18"/>
              </w:rPr>
              <w:t>Adjuster</w:t>
            </w:r>
          </w:p>
        </w:tc>
      </w:tr>
      <w:tr>
        <w:trPr>
          <w:cantSplit/>
        </w:trPr>
        <w:tc>
          <w:tcPr>
            <w:tcW w:type="dxa" w:w="1502"/>
          </w:tcPr>
          <w:p>
            <w:pPr>
              <w:spacing w:before="20" w:after="20"/>
            </w:pPr>
            <w:r>
              <w:rPr>
                <w:rFonts w:ascii="Arial" w:hAnsi="Arial" w:cs="Arial" w:eastAsia="Arial"/>
                <w:b w:val="0"/>
                <w:i w:val="0"/>
                <w:sz w:val="18"/>
              </w:rPr>
              <w:t>Override Follow-up Date</w:t>
            </w:r>
          </w:p>
        </w:tc>
        <w:tc>
          <w:tcPr>
            <w:tcW w:type="dxa" w:w="1596"/>
          </w:tcPr>
          <w:p>
            <w:pPr>
              <w:spacing w:before="20" w:after="20"/>
            </w:pPr>
            <w:r>
              <w:rPr>
                <w:rFonts w:ascii="Arial" w:hAnsi="Arial" w:cs="Arial" w:eastAsia="Arial"/>
                <w:b w:val="0"/>
                <w:i w:val="0"/>
                <w:sz w:val="18"/>
              </w:rPr>
              <w:t>Team Leader, Team Head</w:t>
            </w:r>
          </w:p>
        </w:tc>
        <w:tc>
          <w:tcPr>
            <w:tcW w:type="dxa" w:w="1690"/>
          </w:tcPr>
          <w:p>
            <w:pPr>
              <w:spacing w:before="20" w:after="20"/>
            </w:pPr>
            <w:r>
              <w:rPr>
                <w:rFonts w:ascii="Arial" w:hAnsi="Arial" w:cs="Arial" w:eastAsia="Arial"/>
                <w:b w:val="0"/>
                <w:i w:val="0"/>
                <w:sz w:val="18"/>
              </w:rPr>
              <w:t>Open claim</w:t>
            </w:r>
          </w:p>
        </w:tc>
        <w:tc>
          <w:tcPr>
            <w:tcW w:type="dxa" w:w="2535"/>
          </w:tcPr>
          <w:p>
            <w:pPr>
              <w:spacing w:before="20" w:after="20"/>
            </w:pPr>
            <w:r>
              <w:rPr>
                <w:rFonts w:ascii="Arial" w:hAnsi="Arial" w:cs="Arial" w:eastAsia="Arial"/>
                <w:b w:val="0"/>
                <w:i w:val="0"/>
                <w:sz w:val="18"/>
              </w:rPr>
              <w:t>With reason</w:t>
            </w:r>
          </w:p>
        </w:tc>
        <w:tc>
          <w:tcPr>
            <w:tcW w:type="dxa" w:w="1314"/>
          </w:tcPr>
          <w:p>
            <w:pPr>
              <w:spacing w:before="20" w:after="20"/>
            </w:pPr>
            <w:r>
              <w:rPr>
                <w:rFonts w:ascii="Arial" w:hAnsi="Arial" w:cs="Arial" w:eastAsia="Arial"/>
                <w:b w:val="0"/>
                <w:i w:val="0"/>
                <w:sz w:val="18"/>
              </w:rPr>
              <w:t>Date</w:t>
            </w:r>
          </w:p>
        </w:tc>
      </w:tr>
      <w:tr>
        <w:trPr>
          <w:cantSplit/>
        </w:trPr>
        <w:tc>
          <w:tcPr>
            <w:tcW w:type="dxa" w:w="1502"/>
          </w:tcPr>
          <w:p>
            <w:pPr>
              <w:spacing w:before="20" w:after="20"/>
            </w:pPr>
            <w:r>
              <w:rPr>
                <w:rFonts w:ascii="Arial" w:hAnsi="Arial" w:cs="Arial" w:eastAsia="Arial"/>
                <w:b w:val="0"/>
                <w:i w:val="0"/>
                <w:sz w:val="18"/>
              </w:rPr>
              <w:t>Record Insurer Update</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Date, source, remarks</w:t>
            </w:r>
          </w:p>
        </w:tc>
        <w:tc>
          <w:tcPr>
            <w:tcW w:type="dxa" w:w="1314"/>
          </w:tcPr>
          <w:p>
            <w:pPr>
              <w:spacing w:before="20" w:after="20"/>
            </w:pPr>
            <w:r>
              <w:rPr>
                <w:rFonts w:ascii="Arial" w:hAnsi="Arial" w:cs="Arial" w:eastAsia="Arial"/>
                <w:b w:val="0"/>
                <w:i w:val="0"/>
                <w:sz w:val="18"/>
              </w:rPr>
              <w:t>History line</w:t>
            </w:r>
          </w:p>
        </w:tc>
      </w:tr>
      <w:tr>
        <w:trPr>
          <w:cantSplit/>
        </w:trPr>
        <w:tc>
          <w:tcPr>
            <w:tcW w:type="dxa" w:w="1502"/>
          </w:tcPr>
          <w:p>
            <w:pPr>
              <w:spacing w:before="20" w:after="20"/>
            </w:pPr>
            <w:r>
              <w:rPr>
                <w:rFonts w:ascii="Arial" w:hAnsi="Arial" w:cs="Arial" w:eastAsia="Arial"/>
                <w:b w:val="0"/>
                <w:i w:val="0"/>
                <w:sz w:val="18"/>
              </w:rPr>
              <w:t>Reopen</w:t>
            </w:r>
          </w:p>
        </w:tc>
        <w:tc>
          <w:tcPr>
            <w:tcW w:type="dxa" w:w="1596"/>
          </w:tcPr>
          <w:p>
            <w:pPr>
              <w:spacing w:before="20" w:after="20"/>
            </w:pPr>
            <w:r>
              <w:rPr>
                <w:rFonts w:ascii="Arial" w:hAnsi="Arial" w:cs="Arial" w:eastAsia="Arial"/>
                <w:b w:val="0"/>
                <w:i w:val="0"/>
                <w:sz w:val="18"/>
              </w:rPr>
              <w:t>Team Head, Unit Head</w:t>
            </w:r>
          </w:p>
        </w:tc>
        <w:tc>
          <w:tcPr>
            <w:tcW w:type="dxa" w:w="1690"/>
          </w:tcPr>
          <w:p>
            <w:pPr>
              <w:spacing w:before="20" w:after="20"/>
            </w:pPr>
            <w:r>
              <w:rPr>
                <w:rFonts w:ascii="Arial" w:hAnsi="Arial" w:cs="Arial" w:eastAsia="Arial"/>
                <w:b w:val="0"/>
                <w:i w:val="0"/>
                <w:sz w:val="18"/>
              </w:rPr>
              <w:t>Closed</w:t>
            </w:r>
          </w:p>
        </w:tc>
        <w:tc>
          <w:tcPr>
            <w:tcW w:type="dxa" w:w="2535"/>
          </w:tcPr>
          <w:p>
            <w:pPr>
              <w:spacing w:before="20" w:after="20"/>
            </w:pPr>
            <w:r>
              <w:rPr>
                <w:rFonts w:ascii="Arial" w:hAnsi="Arial" w:cs="Arial" w:eastAsia="Arial"/>
                <w:b w:val="0"/>
                <w:i w:val="0"/>
                <w:sz w:val="18"/>
              </w:rPr>
              <w:t>With reason</w:t>
            </w:r>
          </w:p>
        </w:tc>
        <w:tc>
          <w:tcPr>
            <w:tcW w:type="dxa" w:w="1314"/>
          </w:tcPr>
          <w:p>
            <w:pPr>
              <w:spacing w:before="20" w:after="20"/>
            </w:pPr>
            <w:r>
              <w:rPr>
                <w:rFonts w:ascii="Arial" w:hAnsi="Arial" w:cs="Arial" w:eastAsia="Arial"/>
                <w:b w:val="0"/>
                <w:i w:val="0"/>
                <w:sz w:val="18"/>
              </w:rPr>
              <w:t>In Progress</w:t>
            </w:r>
          </w:p>
        </w:tc>
      </w:tr>
      <w:tr>
        <w:trPr>
          <w:cantSplit/>
        </w:trPr>
        <w:tc>
          <w:tcPr>
            <w:tcW w:type="dxa" w:w="1502"/>
          </w:tcPr>
          <w:p>
            <w:pPr>
              <w:spacing w:before="20" w:after="20"/>
            </w:pPr>
            <w:r>
              <w:rPr>
                <w:rFonts w:ascii="Arial" w:hAnsi="Arial" w:cs="Arial" w:eastAsia="Arial"/>
                <w:b w:val="0"/>
                <w:i w:val="0"/>
                <w:sz w:val="18"/>
              </w:rPr>
              <w:t>Request Special Remittance</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Awaiting premium remittance</w:t>
            </w:r>
          </w:p>
        </w:tc>
        <w:tc>
          <w:tcPr>
            <w:tcW w:type="dxa" w:w="2535"/>
          </w:tcPr>
          <w:p>
            <w:pPr>
              <w:spacing w:before="20" w:after="20"/>
            </w:pPr>
            <w:r>
              <w:rPr>
                <w:rFonts w:ascii="Arial" w:hAnsi="Arial" w:cs="Arial" w:eastAsia="Arial"/>
                <w:b w:val="0"/>
                <w:i w:val="0"/>
                <w:sz w:val="18"/>
              </w:rPr>
              <w:t>Opens the request</w:t>
            </w:r>
          </w:p>
        </w:tc>
        <w:tc>
          <w:tcPr>
            <w:tcW w:type="dxa" w:w="1314"/>
          </w:tcPr>
          <w:p>
            <w:pPr>
              <w:spacing w:before="20" w:after="20"/>
            </w:pPr>
            <w:r>
              <w:rPr>
                <w:rFonts w:ascii="Arial" w:hAnsi="Arial" w:cs="Arial" w:eastAsia="Arial"/>
                <w:b w:val="0"/>
                <w:i w:val="0"/>
                <w:sz w:val="18"/>
              </w:rPr>
              <w:t>Request</w:t>
            </w:r>
          </w:p>
        </w:tc>
      </w:tr>
    </w:tbl>
    <w:p>
      <w:pPr>
        <w:spacing w:after="40"/>
      </w:pPr>
    </w:p>
    <w:p>
      <w:pPr>
        <w:pStyle w:val="Heading2"/>
      </w:pPr>
      <w:r>
        <w:t>SCR-CLM-05 Cover Lookup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Read-only cover: account, policy years, items and locations, endorsements, invoices with payment and remittance status, claims of the cover, insurer location references.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FRCLM.002, 008.03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Cover read.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Read-only; no account maintenance from Claims.</w:t>
      </w:r>
    </w:p>
    <w:p>
      <w:pPr>
        <w:keepNext/>
        <w:spacing w:before="120" w:after="60"/>
        <w:ind w:left="363"/>
      </w:pPr>
      <w:r>
        <w:rPr>
          <w:rFonts w:ascii="Arial" w:hAnsi="Arial" w:cs="Arial" w:eastAsia="Arial"/>
          <w:b/>
          <w:i w:val="0"/>
          <w:sz w:val="18"/>
        </w:rPr>
        <w:t>Table 9: SCR-CLM-05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Record claim</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Cover chosen</w:t>
            </w:r>
          </w:p>
        </w:tc>
        <w:tc>
          <w:tcPr>
            <w:tcW w:type="dxa" w:w="2535"/>
          </w:tcPr>
          <w:p>
            <w:pPr>
              <w:spacing w:before="20" w:after="20"/>
            </w:pPr>
            <w:r>
              <w:rPr>
                <w:rFonts w:ascii="Arial" w:hAnsi="Arial" w:cs="Arial" w:eastAsia="Arial"/>
                <w:b w:val="0"/>
                <w:i w:val="0"/>
                <w:sz w:val="18"/>
              </w:rPr>
              <w:t>Opens Record Claim on the cover</w:t>
            </w:r>
          </w:p>
        </w:tc>
        <w:tc>
          <w:tcPr>
            <w:tcW w:type="dxa" w:w="1314"/>
          </w:tcPr>
          <w:p>
            <w:pPr>
              <w:spacing w:before="20" w:after="20"/>
            </w:pPr>
            <w:r>
              <w:rPr>
                <w:rFonts w:ascii="Arial" w:hAnsi="Arial" w:cs="Arial" w:eastAsia="Arial"/>
                <w:b w:val="0"/>
                <w:i w:val="0"/>
                <w:sz w:val="18"/>
              </w:rPr>
              <w:t>Record Claim</w:t>
            </w:r>
          </w:p>
        </w:tc>
      </w:tr>
    </w:tbl>
    <w:p>
      <w:pPr>
        <w:spacing w:after="40"/>
      </w:pPr>
    </w:p>
    <w:p>
      <w:pPr>
        <w:pStyle w:val="Heading2"/>
      </w:pPr>
      <w:r>
        <w:t>SCR-CLM-06 My Diary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user's diary entries across claims, due today and overdue.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FRCLM.009.06</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Entry done.</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assignee or the author marks an entry done.</w:t>
      </w:r>
    </w:p>
    <w:p>
      <w:pPr>
        <w:keepNext/>
        <w:spacing w:before="120" w:after="60"/>
        <w:ind w:left="363"/>
      </w:pPr>
      <w:r>
        <w:rPr>
          <w:rFonts w:ascii="Arial" w:hAnsi="Arial" w:cs="Arial" w:eastAsia="Arial"/>
          <w:b/>
          <w:i w:val="0"/>
          <w:sz w:val="18"/>
        </w:rPr>
        <w:t>Table 10: SCR-CLM-06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Done</w:t>
            </w:r>
          </w:p>
        </w:tc>
        <w:tc>
          <w:tcPr>
            <w:tcW w:type="dxa" w:w="1596"/>
          </w:tcPr>
          <w:p>
            <w:pPr>
              <w:spacing w:before="20" w:after="20"/>
            </w:pPr>
            <w:r>
              <w:rPr>
                <w:rFonts w:ascii="Arial" w:hAnsi="Arial" w:cs="Arial" w:eastAsia="Arial"/>
                <w:b w:val="0"/>
                <w:i w:val="0"/>
                <w:sz w:val="18"/>
              </w:rPr>
              <w:t>Assignee, author</w:t>
            </w:r>
          </w:p>
        </w:tc>
        <w:tc>
          <w:tcPr>
            <w:tcW w:type="dxa" w:w="1690"/>
          </w:tcPr>
          <w:p>
            <w:pPr>
              <w:spacing w:before="20" w:after="20"/>
            </w:pPr>
            <w:r>
              <w:rPr>
                <w:rFonts w:ascii="Arial" w:hAnsi="Arial" w:cs="Arial" w:eastAsia="Arial"/>
                <w:b w:val="0"/>
                <w:i w:val="0"/>
                <w:sz w:val="18"/>
              </w:rPr>
              <w:t>Open entry</w:t>
            </w:r>
          </w:p>
        </w:tc>
        <w:tc>
          <w:tcPr>
            <w:tcW w:type="dxa" w:w="2535"/>
          </w:tcPr>
          <w:p>
            <w:pPr>
              <w:spacing w:before="20" w:after="20"/>
            </w:pPr>
            <w:r>
              <w:rPr>
                <w:rFonts w:ascii="Arial" w:hAnsi="Arial" w:cs="Arial" w:eastAsia="Arial"/>
                <w:b w:val="0"/>
                <w:i w:val="0"/>
                <w:sz w:val="18"/>
              </w:rPr>
              <w:t>Marks it done</w:t>
            </w:r>
          </w:p>
        </w:tc>
        <w:tc>
          <w:tcPr>
            <w:tcW w:type="dxa" w:w="1314"/>
          </w:tcPr>
          <w:p>
            <w:pPr>
              <w:spacing w:before="20" w:after="20"/>
            </w:pPr>
            <w:r>
              <w:rPr>
                <w:rFonts w:ascii="Arial" w:hAnsi="Arial" w:cs="Arial" w:eastAsia="Arial"/>
                <w:b w:val="0"/>
                <w:i w:val="0"/>
                <w:sz w:val="18"/>
              </w:rPr>
              <w:t>Done</w:t>
            </w:r>
          </w:p>
        </w:tc>
      </w:tr>
    </w:tbl>
    <w:p>
      <w:pPr>
        <w:spacing w:after="40"/>
      </w:pPr>
    </w:p>
    <w:p>
      <w:pPr>
        <w:pStyle w:val="Heading2"/>
      </w:pPr>
      <w:r>
        <w:t>SCR-CLM-07 Insurer Location References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References of the insured locations per insurer.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Handler, Team Leader, Team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FRCLM.022.02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Reference saved.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new reference end-dates the open one.</w:t>
      </w:r>
    </w:p>
    <w:p>
      <w:pPr>
        <w:keepNext/>
        <w:spacing w:before="120" w:after="60"/>
        <w:ind w:left="363"/>
      </w:pPr>
      <w:r>
        <w:rPr>
          <w:rFonts w:ascii="Arial" w:hAnsi="Arial" w:cs="Arial" w:eastAsia="Arial"/>
          <w:b/>
          <w:i w:val="0"/>
          <w:sz w:val="18"/>
        </w:rPr>
        <w:t>Table 11: SCR-CLM-07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ARN</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Cover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Item No.</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Location of the cover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Insurer</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Insurer of the cover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Insurer Location Ref</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Effective From</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12: SCR-CLM-07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reference</w:t>
            </w:r>
          </w:p>
        </w:tc>
        <w:tc>
          <w:tcPr>
            <w:tcW w:type="dxa" w:w="1314"/>
          </w:tcPr>
          <w:p>
            <w:pPr>
              <w:spacing w:before="20" w:after="20"/>
            </w:pPr>
            <w:r>
              <w:rPr>
                <w:rFonts w:ascii="Arial" w:hAnsi="Arial" w:cs="Arial" w:eastAsia="Arial"/>
                <w:b w:val="0"/>
                <w:i w:val="0"/>
                <w:sz w:val="18"/>
              </w:rPr>
              <w:t>Reference</w:t>
            </w:r>
          </w:p>
        </w:tc>
      </w:tr>
      <w:tr>
        <w:trPr>
          <w:cantSplit/>
        </w:trPr>
        <w:tc>
          <w:tcPr>
            <w:tcW w:type="dxa" w:w="1502"/>
          </w:tcPr>
          <w:p>
            <w:pPr>
              <w:spacing w:before="20" w:after="20"/>
            </w:pPr>
            <w:r>
              <w:rPr>
                <w:rFonts w:ascii="Arial" w:hAnsi="Arial" w:cs="Arial" w:eastAsia="Arial"/>
                <w:b w:val="0"/>
                <w:i w:val="0"/>
                <w:sz w:val="18"/>
              </w:rPr>
              <w:t>Upload</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Loads references (IF-CLM-02)</w:t>
            </w:r>
          </w:p>
        </w:tc>
        <w:tc>
          <w:tcPr>
            <w:tcW w:type="dxa" w:w="1314"/>
          </w:tcPr>
          <w:p>
            <w:pPr>
              <w:spacing w:before="20" w:after="20"/>
            </w:pPr>
            <w:r>
              <w:rPr>
                <w:rFonts w:ascii="Arial" w:hAnsi="Arial" w:cs="Arial" w:eastAsia="Arial"/>
                <w:b w:val="0"/>
                <w:i w:val="0"/>
                <w:sz w:val="18"/>
              </w:rPr>
              <w:t>Run</w:t>
            </w:r>
          </w:p>
        </w:tc>
      </w:tr>
    </w:tbl>
    <w:p>
      <w:pPr>
        <w:spacing w:after="40"/>
      </w:pPr>
    </w:p>
    <w:p>
      <w:pPr>
        <w:pStyle w:val="Heading2"/>
      </w:pPr>
      <w:r>
        <w:t>SCR-CLM-08 Claims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claims reports.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Report permission; Marketing on screen, Marketing Team Leader export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FRCLM.011 to 019</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Report run.</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(BDOI heading, filters and grouping; RPT-CLM-08 to 10 with their change requests)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Heading of BR-CLM-10; each run archived.</w:t>
      </w:r>
    </w:p>
    <w:p>
      <w:pPr>
        <w:keepNext/>
        <w:spacing w:before="120" w:after="60"/>
        <w:ind w:left="363"/>
      </w:pPr>
      <w:r>
        <w:rPr>
          <w:rFonts w:ascii="Arial" w:hAnsi="Arial" w:cs="Arial" w:eastAsia="Arial"/>
          <w:b/>
          <w:i w:val="0"/>
          <w:sz w:val="18"/>
        </w:rPr>
        <w:t>Table 13: SCR-CLM-08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Report</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Claims category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As of / period</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Presentation</w:t>
            </w:r>
          </w:p>
        </w:tc>
        <w:tc>
          <w:tcPr>
            <w:tcW w:type="dxa" w:w="1011"/>
          </w:tcPr>
          <w:p>
            <w:pPr>
              <w:spacing w:before="20" w:after="20"/>
            </w:pPr>
            <w:r>
              <w:rPr>
                <w:rFonts w:ascii="Arial" w:hAnsi="Arial" w:cs="Arial" w:eastAsia="Arial"/>
                <w:b w:val="0"/>
                <w:i w:val="0"/>
                <w:sz w:val="18"/>
              </w:rPr>
              <w:t>Choice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Detailed</w:t>
            </w:r>
          </w:p>
        </w:tc>
        <w:tc>
          <w:tcPr>
            <w:tcW w:type="dxa" w:w="2389"/>
          </w:tcPr>
          <w:p>
            <w:pPr>
              <w:spacing w:before="20" w:after="20"/>
            </w:pPr>
            <w:r>
              <w:rPr>
                <w:rFonts w:ascii="Arial" w:hAnsi="Arial" w:cs="Arial" w:eastAsia="Arial"/>
                <w:b w:val="0"/>
                <w:i w:val="0"/>
                <w:sz w:val="18"/>
              </w:rPr>
              <w:t>Detailed or Summary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Grouping</w:t>
            </w:r>
          </w:p>
        </w:tc>
        <w:tc>
          <w:tcPr>
            <w:tcW w:type="dxa" w:w="1011"/>
          </w:tcPr>
          <w:p>
            <w:pPr>
              <w:spacing w:before="20" w:after="20"/>
            </w:pPr>
            <w:r>
              <w:rPr>
                <w:rFonts w:ascii="Arial" w:hAnsi="Arial" w:cs="Arial" w:eastAsia="Arial"/>
                <w:b w:val="0"/>
                <w:i w:val="0"/>
                <w:sz w:val="18"/>
              </w:rPr>
              <w:t>Choice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Insurer</w:t>
            </w:r>
          </w:p>
        </w:tc>
        <w:tc>
          <w:tcPr>
            <w:tcW w:type="dxa" w:w="2389"/>
          </w:tcPr>
          <w:p>
            <w:pPr>
              <w:spacing w:before="20" w:after="20"/>
            </w:pPr>
            <w:r>
              <w:rPr>
                <w:rFonts w:ascii="Arial" w:hAnsi="Arial" w:cs="Arial" w:eastAsia="Arial"/>
                <w:b w:val="0"/>
                <w:i w:val="0"/>
                <w:sz w:val="18"/>
              </w:rPr>
              <w:t>Insurer, claim type or risk code</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14: SCR-CLM-08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Run</w:t>
            </w:r>
          </w:p>
        </w:tc>
        <w:tc>
          <w:tcPr>
            <w:tcW w:type="dxa" w:w="1596"/>
          </w:tcPr>
          <w:p>
            <w:pPr>
              <w:spacing w:before="20" w:after="20"/>
            </w:pPr>
            <w:r>
              <w:rPr>
                <w:rFonts w:ascii="Arial" w:hAnsi="Arial" w:cs="Arial" w:eastAsia="Arial"/>
                <w:b w:val="0"/>
                <w:i w:val="0"/>
                <w:sz w:val="18"/>
              </w:rPr>
              <w:t>Report users</w:t>
            </w:r>
          </w:p>
        </w:tc>
        <w:tc>
          <w:tcPr>
            <w:tcW w:type="dxa" w:w="1690"/>
          </w:tcPr>
          <w:p>
            <w:pPr>
              <w:spacing w:before="20" w:after="20"/>
            </w:pPr>
            <w:r>
              <w:rPr>
                <w:rFonts w:ascii="Arial" w:hAnsi="Arial" w:cs="Arial" w:eastAsia="Arial"/>
                <w:b w:val="0"/>
                <w:i w:val="0"/>
                <w:sz w:val="18"/>
              </w:rPr>
              <w:t>Parameters given</w:t>
            </w:r>
          </w:p>
        </w:tc>
        <w:tc>
          <w:tcPr>
            <w:tcW w:type="dxa" w:w="2535"/>
          </w:tcPr>
          <w:p>
            <w:pPr>
              <w:spacing w:before="20" w:after="20"/>
            </w:pPr>
            <w:r>
              <w:rPr>
                <w:rFonts w:ascii="Arial" w:hAnsi="Arial" w:cs="Arial" w:eastAsia="Arial"/>
                <w:b w:val="0"/>
                <w:i w:val="0"/>
                <w:sz w:val="18"/>
              </w:rPr>
              <w:t>Runs on screen</w:t>
            </w:r>
          </w:p>
        </w:tc>
        <w:tc>
          <w:tcPr>
            <w:tcW w:type="dxa" w:w="1314"/>
          </w:tcPr>
          <w:p>
            <w:pPr>
              <w:spacing w:before="20" w:after="20"/>
            </w:pPr>
            <w:r>
              <w:rPr>
                <w:rFonts w:ascii="Arial" w:hAnsi="Arial" w:cs="Arial" w:eastAsia="Arial"/>
                <w:b w:val="0"/>
                <w:i w:val="0"/>
                <w:sz w:val="18"/>
              </w:rPr>
              <w:t>Report</w:t>
            </w:r>
          </w:p>
        </w:tc>
      </w:tr>
      <w:tr>
        <w:trPr>
          <w:cantSplit/>
        </w:trPr>
        <w:tc>
          <w:tcPr>
            <w:tcW w:type="dxa" w:w="1502"/>
          </w:tcPr>
          <w:p>
            <w:pPr>
              <w:spacing w:before="20" w:after="20"/>
            </w:pPr>
            <w:r>
              <w:rPr>
                <w:rFonts w:ascii="Arial" w:hAnsi="Arial" w:cs="Arial" w:eastAsia="Arial"/>
                <w:b w:val="0"/>
                <w:i w:val="0"/>
                <w:sz w:val="18"/>
              </w:rPr>
              <w:t>Export</w:t>
            </w:r>
          </w:p>
        </w:tc>
        <w:tc>
          <w:tcPr>
            <w:tcW w:type="dxa" w:w="1596"/>
          </w:tcPr>
          <w:p>
            <w:pPr>
              <w:spacing w:before="20" w:after="20"/>
            </w:pPr>
            <w:r>
              <w:rPr>
                <w:rFonts w:ascii="Arial" w:hAnsi="Arial" w:cs="Arial" w:eastAsia="Arial"/>
                <w:b w:val="0"/>
                <w:i w:val="0"/>
                <w:sz w:val="18"/>
              </w:rPr>
              <w:t>Report export permission</w:t>
            </w:r>
          </w:p>
        </w:tc>
        <w:tc>
          <w:tcPr>
            <w:tcW w:type="dxa" w:w="1690"/>
          </w:tcPr>
          <w:p>
            <w:pPr>
              <w:spacing w:before="20" w:after="20"/>
            </w:pPr>
            <w:r>
              <w:rPr>
                <w:rFonts w:ascii="Arial" w:hAnsi="Arial" w:cs="Arial" w:eastAsia="Arial"/>
                <w:b w:val="0"/>
                <w:i w:val="0"/>
                <w:sz w:val="18"/>
              </w:rPr>
              <w:t>Report run</w:t>
            </w:r>
          </w:p>
        </w:tc>
        <w:tc>
          <w:tcPr>
            <w:tcW w:type="dxa" w:w="2535"/>
          </w:tcPr>
          <w:p>
            <w:pPr>
              <w:spacing w:before="20" w:after="20"/>
            </w:pPr>
            <w:r>
              <w:rPr>
                <w:rFonts w:ascii="Arial" w:hAnsi="Arial" w:cs="Arial" w:eastAsia="Arial"/>
                <w:b w:val="0"/>
                <w:i w:val="0"/>
                <w:sz w:val="18"/>
              </w:rPr>
              <w:t>Excel or PDF</w:t>
            </w:r>
          </w:p>
        </w:tc>
        <w:tc>
          <w:tcPr>
            <w:tcW w:type="dxa" w:w="1314"/>
          </w:tcPr>
          <w:p>
            <w:pPr>
              <w:spacing w:before="20" w:after="20"/>
            </w:pPr>
            <w:r>
              <w:rPr>
                <w:rFonts w:ascii="Arial" w:hAnsi="Arial" w:cs="Arial" w:eastAsia="Arial"/>
                <w:b w:val="0"/>
                <w:i w:val="0"/>
                <w:sz w:val="18"/>
              </w:rPr>
              <w:t>File</w:t>
            </w:r>
          </w:p>
        </w:tc>
      </w:tr>
    </w:tbl>
    <w:p>
      <w:pPr>
        <w:spacing w:after="40"/>
      </w:pPr>
    </w:p>
    <w:p>
      <w:pPr>
        <w:pStyle w:val="Heading2"/>
      </w:pPr>
      <w:r>
        <w:t>SCR-CLM-09 Claims Setup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Status attributes, settlement types, status access matrix, claims handler register, claims lists.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Unit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FRCLM.002.06, 003, 004, 007</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Setup changed under maker-checker.</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changes of the FRS v1.0 to deliver (FRCLM.002.06 reporting lines; FRCLM.004.02 with CR-CLM-106)</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change applies after another user approves it.</w:t>
      </w:r>
    </w:p>
    <w:p>
      <w:pPr>
        <w:keepNext/>
        <w:spacing w:before="120" w:after="60"/>
        <w:ind w:left="363"/>
      </w:pPr>
      <w:r>
        <w:rPr>
          <w:rFonts w:ascii="Arial" w:hAnsi="Arial" w:cs="Arial" w:eastAsia="Arial"/>
          <w:b/>
          <w:i w:val="0"/>
          <w:sz w:val="18"/>
        </w:rPr>
        <w:t>Table 15: SCR-CLM-09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Role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Claims roles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Unit</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Any</w:t>
            </w:r>
          </w:p>
        </w:tc>
        <w:tc>
          <w:tcPr>
            <w:tcW w:type="dxa" w:w="2389"/>
          </w:tcPr>
          <w:p>
            <w:pPr>
              <w:spacing w:before="20" w:after="20"/>
            </w:pPr>
            <w:r>
              <w:rPr>
                <w:rFonts w:ascii="Arial" w:hAnsi="Arial" w:cs="Arial" w:eastAsia="Arial"/>
                <w:b w:val="0"/>
                <w:i w:val="0"/>
                <w:sz w:val="18"/>
              </w:rPr>
              <w:t>Claims units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Status</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The role and unit already have this status</w:t>
            </w:r>
          </w:p>
        </w:tc>
      </w:tr>
    </w:tbl>
    <w:p>
      <w:pPr>
        <w:spacing w:after="40"/>
      </w:pPr>
    </w:p>
    <w:p>
      <w:pPr>
        <w:keepNext/>
        <w:spacing w:before="120" w:after="60"/>
        <w:ind w:left="363"/>
      </w:pPr>
      <w:r>
        <w:rPr>
          <w:rFonts w:ascii="Arial" w:hAnsi="Arial" w:cs="Arial" w:eastAsia="Arial"/>
          <w:b/>
          <w:i w:val="0"/>
          <w:sz w:val="18"/>
        </w:rPr>
        <w:t>Table 16: SCR-CLM-09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w:t>
            </w:r>
          </w:p>
        </w:tc>
        <w:tc>
          <w:tcPr>
            <w:tcW w:type="dxa" w:w="1596"/>
          </w:tcPr>
          <w:p>
            <w:pPr>
              <w:spacing w:before="20" w:after="20"/>
            </w:pPr>
            <w:r>
              <w:rPr>
                <w:rFonts w:ascii="Arial" w:hAnsi="Arial" w:cs="Arial" w:eastAsia="Arial"/>
                <w:b w:val="0"/>
                <w:i w:val="0"/>
                <w:sz w:val="18"/>
              </w:rPr>
              <w:t>Unit Head</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for approval</w:t>
            </w:r>
          </w:p>
        </w:tc>
        <w:tc>
          <w:tcPr>
            <w:tcW w:type="dxa" w:w="1314"/>
          </w:tcPr>
          <w:p>
            <w:pPr>
              <w:spacing w:before="20" w:after="20"/>
            </w:pPr>
            <w:r>
              <w:rPr>
                <w:rFonts w:ascii="Arial" w:hAnsi="Arial" w:cs="Arial" w:eastAsia="Arial"/>
                <w:b w:val="0"/>
                <w:i w:val="0"/>
                <w:sz w:val="18"/>
              </w:rPr>
              <w:t>For approval</w:t>
            </w:r>
          </w:p>
        </w:tc>
      </w:tr>
      <w:tr>
        <w:trPr>
          <w:cantSplit/>
        </w:trPr>
        <w:tc>
          <w:tcPr>
            <w:tcW w:type="dxa" w:w="1502"/>
          </w:tcPr>
          <w:p>
            <w:pPr>
              <w:spacing w:before="20" w:after="20"/>
            </w:pPr>
            <w:r>
              <w:rPr>
                <w:rFonts w:ascii="Arial" w:hAnsi="Arial" w:cs="Arial" w:eastAsia="Arial"/>
                <w:b w:val="0"/>
                <w:i w:val="0"/>
                <w:sz w:val="18"/>
              </w:rPr>
              <w:t>Authorise</w:t>
            </w:r>
          </w:p>
        </w:tc>
        <w:tc>
          <w:tcPr>
            <w:tcW w:type="dxa" w:w="1596"/>
          </w:tcPr>
          <w:p>
            <w:pPr>
              <w:spacing w:before="20" w:after="20"/>
            </w:pPr>
            <w:r>
              <w:rPr>
                <w:rFonts w:ascii="Arial" w:hAnsi="Arial" w:cs="Arial" w:eastAsia="Arial"/>
                <w:b w:val="0"/>
                <w:i w:val="0"/>
                <w:sz w:val="18"/>
              </w:rPr>
              <w:t>Another administrator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Applies the change</w:t>
            </w:r>
          </w:p>
        </w:tc>
        <w:tc>
          <w:tcPr>
            <w:tcW w:type="dxa" w:w="1314"/>
          </w:tcPr>
          <w:p>
            <w:pPr>
              <w:spacing w:before="20" w:after="20"/>
            </w:pPr>
            <w:r>
              <w:rPr>
                <w:rFonts w:ascii="Arial" w:hAnsi="Arial" w:cs="Arial" w:eastAsia="Arial"/>
                <w:b w:val="0"/>
                <w:i w:val="0"/>
                <w:sz w:val="18"/>
              </w:rPr>
              <w:t>Applied</w:t>
            </w:r>
          </w:p>
        </w:tc>
      </w:tr>
    </w:tbl>
    <w:p>
      <w:pPr>
        <w:spacing w:after="40"/>
      </w:pPr>
    </w:p>
    <w:p>
      <w:pPr>
        <w:pStyle w:val="Heading2"/>
      </w:pPr>
      <w:r>
        <w:t>SCR-CLM-10 Claims Reporting Forms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Claims reporting forms of Marketing: draft, submit, accept or return.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Marketing Account Officer (own forms); Claims Handler, Team Leader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FRCLM.008.01, 002.03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Form accepted into a claim.</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Proposed screen (CR-CLM-101)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CRF reference differs from the claim number.</w:t>
      </w:r>
    </w:p>
    <w:p>
      <w:pPr>
        <w:pStyle w:val="ListParagraph"/>
        <w:tabs>
          <w:tab w:pos="680" w:val="left"/>
        </w:tabs>
        <w:spacing w:after="60"/>
        <w:ind w:left="680" w:hanging="283"/>
      </w:pPr>
      <w:r>
        <w:rPr>
          <w:rFonts w:ascii="Arial" w:hAnsi="Arial" w:cs="Arial" w:eastAsia="Arial"/>
          <w:b w:val="0"/>
          <w:i w:val="0"/>
          <w:sz w:val="20"/>
        </w:rPr>
        <w:t>•</w:t>
        <w:tab/>
        <w:t>A returned form goes back to the Account Officer with the reason.</w:t>
      </w:r>
    </w:p>
    <w:p>
      <w:pPr>
        <w:keepNext/>
        <w:spacing w:before="120" w:after="60"/>
        <w:ind w:left="363"/>
      </w:pPr>
      <w:r>
        <w:rPr>
          <w:rFonts w:ascii="Arial" w:hAnsi="Arial" w:cs="Arial" w:eastAsia="Arial"/>
          <w:b/>
          <w:i w:val="0"/>
          <w:sz w:val="18"/>
        </w:rPr>
        <w:t>Table 17: SCR-CLM-10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Policy</w:t>
            </w:r>
          </w:p>
        </w:tc>
        <w:tc>
          <w:tcPr>
            <w:tcW w:type="dxa" w:w="1011"/>
          </w:tcPr>
          <w:p>
            <w:pPr>
              <w:spacing w:before="20" w:after="20"/>
            </w:pPr>
            <w:r>
              <w:rPr>
                <w:rFonts w:ascii="Arial" w:hAnsi="Arial" w:cs="Arial" w:eastAsia="Arial"/>
                <w:b w:val="0"/>
                <w:i w:val="0"/>
                <w:sz w:val="18"/>
              </w:rPr>
              <w:t>Search</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Policy of the Account Officer's client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Fields of claim logging</w:t>
            </w:r>
          </w:p>
        </w:tc>
        <w:tc>
          <w:tcPr>
            <w:tcW w:type="dxa" w:w="1011"/>
          </w:tcPr>
          <w:p>
            <w:pPr>
              <w:spacing w:before="20" w:after="20"/>
            </w:pPr>
            <w:r>
              <w:rPr>
                <w:rFonts w:ascii="Arial" w:hAnsi="Arial" w:cs="Arial" w:eastAsia="Arial"/>
                <w:b w:val="0"/>
                <w:i w:val="0"/>
                <w:sz w:val="18"/>
              </w:rPr>
              <w:t>Form</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As Record Claim</w:t>
            </w:r>
          </w:p>
        </w:tc>
        <w:tc>
          <w:tcPr>
            <w:tcW w:type="dxa" w:w="1470"/>
          </w:tcPr>
          <w:p>
            <w:pPr>
              <w:spacing w:before="20" w:after="20"/>
            </w:pPr>
            <w:r>
              <w:rPr>
                <w:rFonts w:ascii="Arial" w:hAnsi="Arial" w:cs="Arial" w:eastAsia="Arial"/>
                <w:b w:val="0"/>
                <w:i w:val="0"/>
                <w:sz w:val="18"/>
              </w:rPr>
              <w:t>&lt;Field&gt; is required</w:t>
            </w:r>
          </w:p>
        </w:tc>
      </w:tr>
    </w:tbl>
    <w:p>
      <w:pPr>
        <w:spacing w:after="40"/>
      </w:pPr>
    </w:p>
    <w:p>
      <w:pPr>
        <w:keepNext/>
        <w:spacing w:before="120" w:after="60"/>
        <w:ind w:left="363"/>
      </w:pPr>
      <w:r>
        <w:rPr>
          <w:rFonts w:ascii="Arial" w:hAnsi="Arial" w:cs="Arial" w:eastAsia="Arial"/>
          <w:b/>
          <w:i w:val="0"/>
          <w:sz w:val="18"/>
        </w:rPr>
        <w:t>Table 18: SCR-CLM-10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Submit</w:t>
            </w:r>
          </w:p>
        </w:tc>
        <w:tc>
          <w:tcPr>
            <w:tcW w:type="dxa" w:w="1596"/>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Sends to the handlers</w:t>
            </w:r>
          </w:p>
        </w:tc>
        <w:tc>
          <w:tcPr>
            <w:tcW w:type="dxa" w:w="1314"/>
          </w:tcPr>
          <w:p>
            <w:pPr>
              <w:spacing w:before="20" w:after="20"/>
            </w:pPr>
            <w:r>
              <w:rPr>
                <w:rFonts w:ascii="Arial" w:hAnsi="Arial" w:cs="Arial" w:eastAsia="Arial"/>
                <w:b w:val="0"/>
                <w:i w:val="0"/>
                <w:sz w:val="18"/>
              </w:rPr>
              <w:t>Submitted</w:t>
            </w:r>
          </w:p>
        </w:tc>
      </w:tr>
      <w:tr>
        <w:trPr>
          <w:cantSplit/>
        </w:trPr>
        <w:tc>
          <w:tcPr>
            <w:tcW w:type="dxa" w:w="1502"/>
          </w:tcPr>
          <w:p>
            <w:pPr>
              <w:spacing w:before="20" w:after="20"/>
            </w:pPr>
            <w:r>
              <w:rPr>
                <w:rFonts w:ascii="Arial" w:hAnsi="Arial" w:cs="Arial" w:eastAsia="Arial"/>
                <w:b w:val="0"/>
                <w:i w:val="0"/>
                <w:sz w:val="18"/>
              </w:rPr>
              <w:t>Accept</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Submitted</w:t>
            </w:r>
          </w:p>
        </w:tc>
        <w:tc>
          <w:tcPr>
            <w:tcW w:type="dxa" w:w="2535"/>
          </w:tcPr>
          <w:p>
            <w:pPr>
              <w:spacing w:before="20" w:after="20"/>
            </w:pPr>
            <w:r>
              <w:rPr>
                <w:rFonts w:ascii="Arial" w:hAnsi="Arial" w:cs="Arial" w:eastAsia="Arial"/>
                <w:b w:val="0"/>
                <w:i w:val="0"/>
                <w:sz w:val="18"/>
              </w:rPr>
              <w:t>Creates the claim</w:t>
            </w:r>
          </w:p>
        </w:tc>
        <w:tc>
          <w:tcPr>
            <w:tcW w:type="dxa" w:w="1314"/>
          </w:tcPr>
          <w:p>
            <w:pPr>
              <w:spacing w:before="20" w:after="20"/>
            </w:pPr>
            <w:r>
              <w:rPr>
                <w:rFonts w:ascii="Arial" w:hAnsi="Arial" w:cs="Arial" w:eastAsia="Arial"/>
                <w:b w:val="0"/>
                <w:i w:val="0"/>
                <w:sz w:val="18"/>
              </w:rPr>
              <w:t>Accepted</w:t>
            </w:r>
          </w:p>
        </w:tc>
      </w:tr>
      <w:tr>
        <w:trPr>
          <w:cantSplit/>
        </w:trPr>
        <w:tc>
          <w:tcPr>
            <w:tcW w:type="dxa" w:w="1502"/>
          </w:tcPr>
          <w:p>
            <w:pPr>
              <w:spacing w:before="20" w:after="20"/>
            </w:pPr>
            <w:r>
              <w:rPr>
                <w:rFonts w:ascii="Arial" w:hAnsi="Arial" w:cs="Arial" w:eastAsia="Arial"/>
                <w:b w:val="0"/>
                <w:i w:val="0"/>
                <w:sz w:val="18"/>
              </w:rPr>
              <w:t>Return</w:t>
            </w:r>
          </w:p>
        </w:tc>
        <w:tc>
          <w:tcPr>
            <w:tcW w:type="dxa" w:w="1596"/>
          </w:tcPr>
          <w:p>
            <w:pPr>
              <w:spacing w:before="20" w:after="20"/>
            </w:pPr>
            <w:r>
              <w:rPr>
                <w:rFonts w:ascii="Arial" w:hAnsi="Arial" w:cs="Arial" w:eastAsia="Arial"/>
                <w:b w:val="0"/>
                <w:i w:val="0"/>
                <w:sz w:val="18"/>
              </w:rPr>
              <w:t>Handler</w:t>
            </w:r>
          </w:p>
        </w:tc>
        <w:tc>
          <w:tcPr>
            <w:tcW w:type="dxa" w:w="1690"/>
          </w:tcPr>
          <w:p>
            <w:pPr>
              <w:spacing w:before="20" w:after="20"/>
            </w:pPr>
            <w:r>
              <w:rPr>
                <w:rFonts w:ascii="Arial" w:hAnsi="Arial" w:cs="Arial" w:eastAsia="Arial"/>
                <w:b w:val="0"/>
                <w:i w:val="0"/>
                <w:sz w:val="18"/>
              </w:rPr>
              <w:t>Submitted</w:t>
            </w:r>
          </w:p>
        </w:tc>
        <w:tc>
          <w:tcPr>
            <w:tcW w:type="dxa" w:w="2535"/>
          </w:tcPr>
          <w:p>
            <w:pPr>
              <w:spacing w:before="20" w:after="20"/>
            </w:pPr>
            <w:r>
              <w:rPr>
                <w:rFonts w:ascii="Arial" w:hAnsi="Arial" w:cs="Arial" w:eastAsia="Arial"/>
                <w:b w:val="0"/>
                <w:i w:val="0"/>
                <w:sz w:val="18"/>
              </w:rPr>
              <w:t>With reason</w:t>
            </w:r>
          </w:p>
        </w:tc>
        <w:tc>
          <w:tcPr>
            <w:tcW w:type="dxa" w:w="1314"/>
          </w:tcPr>
          <w:p>
            <w:pPr>
              <w:spacing w:before="20" w:after="20"/>
            </w:pPr>
            <w:r>
              <w:rPr>
                <w:rFonts w:ascii="Arial" w:hAnsi="Arial" w:cs="Arial" w:eastAsia="Arial"/>
                <w:b w:val="0"/>
                <w:i w:val="0"/>
                <w:sz w:val="18"/>
              </w:rPr>
              <w:t>Returned</w:t>
            </w:r>
          </w:p>
        </w:tc>
      </w:tr>
    </w:tbl>
    <w:p>
      <w:pPr>
        <w:spacing w:after="40"/>
      </w:pPr>
    </w:p>
    <w:p>
      <w:pPr>
        <w:pStyle w:val="Heading2"/>
      </w:pPr>
      <w:r>
        <w:t>SCR-CLM-11 Approvals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Follow-ups and record changes waiting for the Team Leader or the Team Head.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Team Leader, Team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FRCLM.010, 003.04</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Approved or returned.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Proposed screen (CR-CLM-102)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approver is not the submitter.</w:t>
      </w:r>
    </w:p>
    <w:p>
      <w:pPr>
        <w:pStyle w:val="ListParagraph"/>
        <w:tabs>
          <w:tab w:pos="680" w:val="left"/>
        </w:tabs>
        <w:spacing w:after="60"/>
        <w:ind w:left="680" w:hanging="283"/>
      </w:pPr>
      <w:r>
        <w:rPr>
          <w:rFonts w:ascii="Arial" w:hAnsi="Arial" w:cs="Arial" w:eastAsia="Arial"/>
          <w:b w:val="0"/>
          <w:i w:val="0"/>
          <w:sz w:val="20"/>
        </w:rPr>
        <w:t>•</w:t>
        <w:tab/>
        <w:t>A denial needs a comment.</w:t>
      </w:r>
    </w:p>
    <w:p>
      <w:pPr>
        <w:keepNext/>
        <w:spacing w:before="120" w:after="60"/>
        <w:ind w:left="363"/>
      </w:pPr>
      <w:r>
        <w:rPr>
          <w:rFonts w:ascii="Arial" w:hAnsi="Arial" w:cs="Arial" w:eastAsia="Arial"/>
          <w:b/>
          <w:i w:val="0"/>
          <w:sz w:val="18"/>
        </w:rPr>
        <w:t>Table 19: SCR-CLM-11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Comment</w:t>
            </w:r>
          </w:p>
        </w:tc>
        <w:tc>
          <w:tcPr>
            <w:tcW w:type="dxa" w:w="1011"/>
          </w:tcPr>
          <w:p>
            <w:pPr>
              <w:spacing w:before="20" w:after="20"/>
            </w:pPr>
            <w:r>
              <w:rPr>
                <w:rFonts w:ascii="Arial" w:hAnsi="Arial" w:cs="Arial" w:eastAsia="Arial"/>
                <w:b w:val="0"/>
                <w:i w:val="0"/>
                <w:sz w:val="18"/>
              </w:rPr>
              <w:t>Text 1,000</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Required to deny</w:t>
            </w:r>
          </w:p>
        </w:tc>
        <w:tc>
          <w:tcPr>
            <w:tcW w:type="dxa" w:w="1470"/>
          </w:tcPr>
          <w:p>
            <w:pPr>
              <w:spacing w:before="20" w:after="20"/>
            </w:pPr>
            <w:r>
              <w:rPr>
                <w:rFonts w:ascii="Arial" w:hAnsi="Arial" w:cs="Arial" w:eastAsia="Arial"/>
                <w:b w:val="0"/>
                <w:i w:val="0"/>
                <w:sz w:val="18"/>
              </w:rPr>
              <w:t>Enter the comment for the handler</w:t>
            </w:r>
          </w:p>
        </w:tc>
      </w:tr>
    </w:tbl>
    <w:p>
      <w:pPr>
        <w:spacing w:after="40"/>
      </w:pPr>
    </w:p>
    <w:p>
      <w:pPr>
        <w:keepNext/>
        <w:spacing w:before="120" w:after="60"/>
        <w:ind w:left="363"/>
      </w:pPr>
      <w:r>
        <w:rPr>
          <w:rFonts w:ascii="Arial" w:hAnsi="Arial" w:cs="Arial" w:eastAsia="Arial"/>
          <w:b/>
          <w:i w:val="0"/>
          <w:sz w:val="18"/>
        </w:rPr>
        <w:t>Table 20: SCR-CLM-11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Team Leader, Team Head</w:t>
            </w:r>
          </w:p>
        </w:tc>
        <w:tc>
          <w:tcPr>
            <w:tcW w:type="dxa" w:w="1690"/>
          </w:tcPr>
          <w:p>
            <w:pPr>
              <w:spacing w:before="20" w:after="20"/>
            </w:pPr>
            <w:r>
              <w:rPr>
                <w:rFonts w:ascii="Arial" w:hAnsi="Arial" w:cs="Arial" w:eastAsia="Arial"/>
                <w:b w:val="0"/>
                <w:i w:val="0"/>
                <w:sz w:val="18"/>
              </w:rPr>
              <w:t>Pending</w:t>
            </w:r>
          </w:p>
        </w:tc>
        <w:tc>
          <w:tcPr>
            <w:tcW w:type="dxa" w:w="2535"/>
          </w:tcPr>
          <w:p>
            <w:pPr>
              <w:spacing w:before="20" w:after="20"/>
            </w:pPr>
            <w:r>
              <w:rPr>
                <w:rFonts w:ascii="Arial" w:hAnsi="Arial" w:cs="Arial" w:eastAsia="Arial"/>
                <w:b w:val="0"/>
                <w:i w:val="0"/>
                <w:sz w:val="18"/>
              </w:rPr>
              <w:t>Approves or forwards</w:t>
            </w:r>
          </w:p>
        </w:tc>
        <w:tc>
          <w:tcPr>
            <w:tcW w:type="dxa" w:w="1314"/>
          </w:tcPr>
          <w:p>
            <w:pPr>
              <w:spacing w:before="20" w:after="20"/>
            </w:pPr>
            <w:r>
              <w:rPr>
                <w:rFonts w:ascii="Arial" w:hAnsi="Arial" w:cs="Arial" w:eastAsia="Arial"/>
                <w:b w:val="0"/>
                <w:i w:val="0"/>
                <w:sz w:val="18"/>
              </w:rPr>
              <w:t>Approved or pending Team Head</w:t>
            </w:r>
          </w:p>
        </w:tc>
      </w:tr>
      <w:tr>
        <w:trPr>
          <w:cantSplit/>
        </w:trPr>
        <w:tc>
          <w:tcPr>
            <w:tcW w:type="dxa" w:w="1502"/>
          </w:tcPr>
          <w:p>
            <w:pPr>
              <w:spacing w:before="20" w:after="20"/>
            </w:pPr>
            <w:r>
              <w:rPr>
                <w:rFonts w:ascii="Arial" w:hAnsi="Arial" w:cs="Arial" w:eastAsia="Arial"/>
                <w:b w:val="0"/>
                <w:i w:val="0"/>
                <w:sz w:val="18"/>
              </w:rPr>
              <w:t>Deny</w:t>
            </w:r>
          </w:p>
        </w:tc>
        <w:tc>
          <w:tcPr>
            <w:tcW w:type="dxa" w:w="1596"/>
          </w:tcPr>
          <w:p>
            <w:pPr>
              <w:spacing w:before="20" w:after="20"/>
            </w:pPr>
            <w:r>
              <w:rPr>
                <w:rFonts w:ascii="Arial" w:hAnsi="Arial" w:cs="Arial" w:eastAsia="Arial"/>
                <w:b w:val="0"/>
                <w:i w:val="0"/>
                <w:sz w:val="18"/>
              </w:rPr>
              <w:t>Team Leader, Team Head</w:t>
            </w:r>
          </w:p>
        </w:tc>
        <w:tc>
          <w:tcPr>
            <w:tcW w:type="dxa" w:w="1690"/>
          </w:tcPr>
          <w:p>
            <w:pPr>
              <w:spacing w:before="20" w:after="20"/>
            </w:pPr>
            <w:r>
              <w:rPr>
                <w:rFonts w:ascii="Arial" w:hAnsi="Arial" w:cs="Arial" w:eastAsia="Arial"/>
                <w:b w:val="0"/>
                <w:i w:val="0"/>
                <w:sz w:val="18"/>
              </w:rPr>
              <w:t>Pending</w:t>
            </w:r>
          </w:p>
        </w:tc>
        <w:tc>
          <w:tcPr>
            <w:tcW w:type="dxa" w:w="2535"/>
          </w:tcPr>
          <w:p>
            <w:pPr>
              <w:spacing w:before="20" w:after="20"/>
            </w:pPr>
            <w:r>
              <w:rPr>
                <w:rFonts w:ascii="Arial" w:hAnsi="Arial" w:cs="Arial" w:eastAsia="Arial"/>
                <w:b w:val="0"/>
                <w:i w:val="0"/>
                <w:sz w:val="18"/>
              </w:rPr>
              <w:t>Returns with comment</w:t>
            </w:r>
          </w:p>
        </w:tc>
        <w:tc>
          <w:tcPr>
            <w:tcW w:type="dxa" w:w="1314"/>
          </w:tcPr>
          <w:p>
            <w:pPr>
              <w:spacing w:before="20" w:after="20"/>
            </w:pPr>
            <w:r>
              <w:rPr>
                <w:rFonts w:ascii="Arial" w:hAnsi="Arial" w:cs="Arial" w:eastAsia="Arial"/>
                <w:b w:val="0"/>
                <w:i w:val="0"/>
                <w:sz w:val="18"/>
              </w:rPr>
              <w:t>Returned</w:t>
            </w:r>
          </w:p>
        </w:tc>
      </w:tr>
    </w:tbl>
    <w:p>
      <w:pPr>
        <w:spacing w:after="40"/>
      </w:pPr>
    </w:p>
    <w:p>
      <w:pPr>
        <w:pStyle w:val="Heading2"/>
      </w:pPr>
      <w:r>
        <w:t>SCR-CLM-12 Claims Masters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Claim types by risk code, claim categories, severity, adjuster contacts, repair shops, document checklist per risk code category, loss advice templates with versions.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Unit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FRCLM.004.02, 005, 006, 007</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Masters maintained under maker-checker.</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Proposed screen (CR-CLM-105, 106, 107; G-CLM-01 to 03)</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No duplicate codes; inactive values not offered on new claims; alphabetical order.</w:t>
      </w:r>
    </w:p>
    <w:p>
      <w:pPr>
        <w:keepNext/>
        <w:spacing w:before="120" w:after="60"/>
        <w:ind w:left="363"/>
      </w:pPr>
      <w:r>
        <w:rPr>
          <w:rFonts w:ascii="Arial" w:hAnsi="Arial" w:cs="Arial" w:eastAsia="Arial"/>
          <w:b/>
          <w:i w:val="0"/>
          <w:sz w:val="18"/>
        </w:rPr>
        <w:t>Table 21: SCR-CLM-12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Code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Unique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Name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Risk code category</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Categories and documents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Effective from / to</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Templates</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22: SCR-CLM-12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w:t>
            </w:r>
          </w:p>
        </w:tc>
        <w:tc>
          <w:tcPr>
            <w:tcW w:type="dxa" w:w="1596"/>
          </w:tcPr>
          <w:p>
            <w:pPr>
              <w:spacing w:before="20" w:after="20"/>
            </w:pPr>
            <w:r>
              <w:rPr>
                <w:rFonts w:ascii="Arial" w:hAnsi="Arial" w:cs="Arial" w:eastAsia="Arial"/>
                <w:b w:val="0"/>
                <w:i w:val="0"/>
                <w:sz w:val="18"/>
              </w:rPr>
              <w:t>Unit Head</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for approval</w:t>
            </w:r>
          </w:p>
        </w:tc>
        <w:tc>
          <w:tcPr>
            <w:tcW w:type="dxa" w:w="1314"/>
          </w:tcPr>
          <w:p>
            <w:pPr>
              <w:spacing w:before="20" w:after="20"/>
            </w:pPr>
            <w:r>
              <w:rPr>
                <w:rFonts w:ascii="Arial" w:hAnsi="Arial" w:cs="Arial" w:eastAsia="Arial"/>
                <w:b w:val="0"/>
                <w:i w:val="0"/>
                <w:sz w:val="18"/>
              </w:rPr>
              <w:t>For approval</w:t>
            </w:r>
          </w:p>
        </w:tc>
      </w:tr>
    </w:tbl>
    <w:p>
      <w:pPr>
        <w:spacing w:after="40"/>
      </w:pPr>
    </w:p>
    <w:p>
      <w:pPr>
        <w:pStyle w:val="Heading2"/>
      </w:pPr>
      <w:r>
        <w:t>SCR-CLM-13 Insurers' Scorecard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Ratings A to F per insurer on the evaluation and check issuance TAT, acceptance rate and average TAT.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Claims Team Head, Unit Head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FRCLM.020</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Scorecard read.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Proposed screen (CR-CLM-109)</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Working days on the holiday calendar; targets of Annex AB.</w:t>
      </w:r>
    </w:p>
    <w:p>
      <w:pPr>
        <w:keepNext/>
        <w:spacing w:before="120" w:after="60"/>
        <w:ind w:left="363"/>
      </w:pPr>
      <w:r>
        <w:rPr>
          <w:rFonts w:ascii="Arial" w:hAnsi="Arial" w:cs="Arial" w:eastAsia="Arial"/>
          <w:b/>
          <w:i w:val="0"/>
          <w:sz w:val="18"/>
        </w:rPr>
        <w:t>Table 23: SCR-CLM-13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Period</w:t>
            </w:r>
          </w:p>
        </w:tc>
        <w:tc>
          <w:tcPr>
            <w:tcW w:type="dxa" w:w="1011"/>
          </w:tcPr>
          <w:p>
            <w:pPr>
              <w:spacing w:before="20" w:after="20"/>
            </w:pPr>
            <w:r>
              <w:rPr>
                <w:rFonts w:ascii="Arial" w:hAnsi="Arial" w:cs="Arial" w:eastAsia="Arial"/>
                <w:b w:val="0"/>
                <w:i w:val="0"/>
                <w:sz w:val="18"/>
              </w:rPr>
              <w:t>Dates</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Last quarter</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Insurer</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24: SCR-CLM-13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Run</w:t>
            </w:r>
          </w:p>
        </w:tc>
        <w:tc>
          <w:tcPr>
            <w:tcW w:type="dxa" w:w="1596"/>
          </w:tcPr>
          <w:p>
            <w:pPr>
              <w:spacing w:before="20" w:after="20"/>
            </w:pPr>
            <w:r>
              <w:rPr>
                <w:rFonts w:ascii="Arial" w:hAnsi="Arial" w:cs="Arial" w:eastAsia="Arial"/>
                <w:b w:val="0"/>
                <w:i w:val="0"/>
                <w:sz w:val="18"/>
              </w:rPr>
              <w:t>Team Head, Unit Head</w:t>
            </w:r>
          </w:p>
        </w:tc>
        <w:tc>
          <w:tcPr>
            <w:tcW w:type="dxa" w:w="1690"/>
          </w:tcPr>
          <w:p>
            <w:pPr>
              <w:spacing w:before="20" w:after="20"/>
            </w:pPr>
            <w:r>
              <w:rPr>
                <w:rFonts w:ascii="Arial" w:hAnsi="Arial" w:cs="Arial" w:eastAsia="Arial"/>
                <w:b w:val="0"/>
                <w:i w:val="0"/>
                <w:sz w:val="18"/>
              </w:rPr>
              <w:t>Period given</w:t>
            </w:r>
          </w:p>
        </w:tc>
        <w:tc>
          <w:tcPr>
            <w:tcW w:type="dxa" w:w="2535"/>
          </w:tcPr>
          <w:p>
            <w:pPr>
              <w:spacing w:before="20" w:after="20"/>
            </w:pPr>
            <w:r>
              <w:rPr>
                <w:rFonts w:ascii="Arial" w:hAnsi="Arial" w:cs="Arial" w:eastAsia="Arial"/>
                <w:b w:val="0"/>
                <w:i w:val="0"/>
                <w:sz w:val="18"/>
              </w:rPr>
              <w:t>Computes the ratings</w:t>
            </w:r>
          </w:p>
        </w:tc>
        <w:tc>
          <w:tcPr>
            <w:tcW w:type="dxa" w:w="1314"/>
          </w:tcPr>
          <w:p>
            <w:pPr>
              <w:spacing w:before="20" w:after="20"/>
            </w:pPr>
            <w:r>
              <w:rPr>
                <w:rFonts w:ascii="Arial" w:hAnsi="Arial" w:cs="Arial" w:eastAsia="Arial"/>
                <w:b w:val="0"/>
                <w:i w:val="0"/>
                <w:sz w:val="18"/>
              </w:rPr>
              <w:t>Scorecard</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Claims</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UXD-BDOI BRD-07 Claims UX Design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