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Calibri" w:hAnsi="Calibri" w:cs="Calibri"/>
          <w:sz w:val="28"/>
          <w:szCs w:val="28"/>
        </w:rPr>
      </w:pPr>
      <w:r>
        <w:rPr>
          <w:rFonts w:ascii="Calibri" w:hAnsi="Calibri" w:cs="Calibri"/>
          <w:b/>
          <w:bCs/>
          <w:color w:val="014EA9"/>
          <w:sz w:val="28"/>
          <w:szCs w:val="28"/>
        </w:rPr>
        <w:t xml:space="preserve">Summary of changes in version 3.3</w:t>
      </w:r>
    </w:p>
    <w:p>
      <w:pPr>
        <w:rPr>
          <w:rFonts w:ascii="Calibri" w:hAnsi="Calibri" w:cs="Calibri"/>
          <w:sz w:val="19"/>
          <w:szCs w:val="19"/>
        </w:rPr>
      </w:pPr>
      <w:r>
        <w:rPr>
          <w:rFonts w:ascii="Calibri" w:hAnsi="Calibri" w:cs="Calibri"/>
          <w:sz w:val="19"/>
          <w:szCs w:val="19"/>
        </w:rPr>
        <w:t xml:space="preserve">This review copy shows in light yellow the passages added in version 3.3. BDOI's text of version 3.1 and the content of version 3.2 are not shaded. The clean copy has the same content without shading and without this page.</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Document Revision Log: row 3.3; Introduction: a note on what version 3.3 adds.</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Section 1.4: the simplified swimlane process flow (Figure 1); new section 1.5 'How to Read this Document' with the colour legend.</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Appendix C: the end-to-end process flow by actor and system (Figure 2) with the change requests tagged; the figures after it are numbered from Figure 3.</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Colour of the points not in the BRD: 1 point in green (available OOTB in iNXT BrokerVerse) and the 2 change requests in orange where they are stated (Appendices G, J, M and N).</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Appendix O: peak hours aligned with the BRD (08:00-17:30); rows CSH-NFR-15 to CSH-NFR-18 for the BRD lines and programme NFRs not yet listed (5 gaps found). Appendix U: one checklist point.</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New Appendix W: change requests with their effort (10 man-days), points beyond the BRD available OOTB in iNXT BrokerVerse, check of the BRD non-functional lines. New workbook BIBS_CR_BRD-02_Effort_Estimate_v1.0.xlsx; the change request register and the traceability workbook list the change requests.</w:t>
      </w:r>
    </w:p>
    <w:p>
      <w:pPr>
        <w:rPr>
          <w:rFonts w:ascii="Calibri" w:hAnsi="Calibri" w:cs="Calibri"/>
          <w:sz w:val="19"/>
          <w:szCs w:val="19"/>
        </w:rPr>
      </w:pPr>
      <w:r>
        <w:rPr>
          <w:rFonts w:ascii="Calibri" w:hAnsi="Calibri" w:cs="Calibri"/>
          <w:sz w:val="19"/>
          <w:szCs w:val="19"/>
        </w:rPr>
        <w:t xml:space="preserve">Shading used in this copy: </w:t>
      </w:r>
      <w:r>
        <w:rPr>
          <w:rFonts w:ascii="Calibri" w:hAnsi="Calibri" w:cs="Calibri"/>
          <w:sz w:val="19"/>
          <w:szCs w:val="19"/>
          <w:shd w:val="clear" w:color="auto" w:fill="FFF59D"/>
        </w:rPr>
        <w:t xml:space="preserve">text added in version 3.3</w:t>
      </w:r>
    </w:p>
    <w:p>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spacing w:before="20" w:after="2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spacing w:before="20" w:after="2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spacing w:before="20" w:after="20"/>
              <w:jc w:val="center"/>
              <w:rPr>
                <w:rFonts w:ascii="Arial" w:hAnsi="Arial" w:eastAsia="Arial" w:cs="Arial"/>
                <w:color w:val="FF0000"/>
                <w:sz w:val="44"/>
                <w:szCs w:val="44"/>
              </w:rPr>
            </w:pPr>
          </w:p>
          <w:p w:rsidR="009A43D9" w:rsidRDefault="00D40D51" w14:paraId="3F741625" w14:textId="77777777">
            <w:pPr>
              <w:widowControl w:val="0"/>
              <w:spacing w:before="20" w:after="20"/>
              <w:jc w:val="center"/>
            </w:pPr>
            <w:r>
              <w:br/>
            </w:r>
            <w:r>
              <w:rPr>
                <w:rFonts w:ascii="Arial" w:hAnsi="Arial" w:eastAsia="Arial" w:cs="Arial"/>
                <w:b/>
                <w:bCs/>
                <w:color w:val="014EA9"/>
                <w:sz w:val="36"/>
                <w:szCs w:val="36"/>
                <w:lang w:val="en-US"/>
              </w:rPr>
              <w:t>Prepared by:  Abegail Panghulan</w:t>
            </w:r>
          </w:p>
          <w:p>
            <w:pPr>
              <w:widowControl w:val="0"/>
              <w:spacing w:before="20" w:after="20"/>
              <w:jc w:val="center"/>
            </w:pPr>
            <w:r>
              <w:rPr>
                <w:rFonts w:ascii="Arial" w:hAnsi="Arial" w:eastAsia="Arial" w:cs="Arial"/>
                <w:color w:val="014EA9"/>
                <w:sz w:val="36"/>
                <w:szCs w:val="36"/>
                <w:lang w:val="en-US"/>
              </w:rPr>
              <w:t xml:space="preserve">Drafting support: iorta TechNXT Project Team</w:t>
            </w:r>
          </w:p>
          <w:p w:rsidR="009A43D9" w:rsidRDefault="009A43D9" w14:paraId="5DAB6C7B" w14:textId="77777777">
            <w:pPr>
              <w:widowControl w:val="0"/>
              <w:spacing w:before="20" w:after="20"/>
              <w:rPr>
                <w:rFonts w:ascii="Arial" w:hAnsi="Arial" w:cs="Arial"/>
                <w:b/>
                <w:bCs/>
                <w:u w:val="single"/>
              </w:rPr>
            </w:pPr>
          </w:p>
        </w:tc>
      </w:tr>
    </w:tbl>
    <w:p w:rsidR="009A43D9" w:rsidRDefault="009A43D9" w14:paraId="02EB378F" w14:textId="77777777">
      <w:pPr>
        <w:spacing w:before="0" w:after="0" w:line="20" w:lineRule="exact"/>
        <w:rPr>
          <w:sz w:val="2"/>
        </w:r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keepNext/>
        <w:keepLines/>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rsidR="009A43D9" w:rsidP="11E56ED0" w:rsidRDefault="00D40D51" w14:paraId="1537EF38" w14:textId="1AC8EBEB">
          <w:pPr>
            <w:pStyle w:val="TOC1"/>
            <w:tabs>
              <w:tab w:val="right" w:leader="dot" w:pos="9630"/>
            </w:tabs>
          </w:pPr>
          <w:r>
            <w:fldChar w:fldCharType="begin"/>
          </w:r>
          <w:r>
            <w:instrText xml:space="preserve">TOC \o "1-9" \z \u \h</w:instrText>
          </w:r>
          <w:r>
            <w:fldChar w:fldCharType="separate"/>
          </w:r>
          <w:r>
            <w:fldChar w:fldCharType="begin"/>
          </w:r>
          <w:r>
            <w:instrText xml:space="preserve">HYPERLINK  \l  "_Toc857435588" </w:instrText>
          </w:r>
          <w:r>
            <w:fldChar w:fldCharType="separate"/>
          </w:r>
          <w:r w:rsidR="11E56ED0">
            <w:rPr/>
            <w:t>Table of Contents</w:t>
          </w:r>
          <w:r>
            <w:tab/>
          </w:r>
          <w:r>
            <w:fldChar w:fldCharType="begin"/>
          </w:r>
          <w:r>
            <w:instrText xml:space="preserve">PAGEREF _Toc857435588 \h</w:instrText>
          </w:r>
          <w:r>
            <w:fldChar w:fldCharType="separate"/>
          </w:r>
          <w:r w:rsidR="11E56ED0">
            <w:rPr/>
            <w:t>1</w:t>
          </w:r>
          <w:r>
            <w:fldChar w:fldCharType="end"/>
          </w:r>
          <w:r>
            <w:fldChar w:fldCharType="end"/>
          </w:r>
        </w:p>
        <w:p w:rsidR="009A43D9" w:rsidP="11E56ED0" w:rsidRDefault="00D40D51" w14:paraId="2794BCCB" w14:textId="00EEBC89">
          <w:pPr>
            <w:pStyle w:val="TOC1"/>
            <w:tabs>
              <w:tab w:val="right" w:leader="dot" w:pos="9630"/>
            </w:tabs>
          </w:pPr>
          <w:r>
            <w:fldChar w:fldCharType="begin"/>
          </w:r>
          <w:r>
            <w:instrText xml:space="preserve">HYPERLINK  \l  "_Toc678608675" </w:instrText>
          </w:r>
          <w:r>
            <w:fldChar w:fldCharType="separate"/>
          </w:r>
          <w:r w:rsidR="11E56ED0">
            <w:rPr/>
            <w:t>Document Revision Log</w:t>
          </w:r>
          <w:r>
            <w:tab/>
          </w:r>
          <w:r>
            <w:fldChar w:fldCharType="begin"/>
          </w:r>
          <w:r>
            <w:instrText xml:space="preserve">PAGEREF _Toc678608675 \h</w:instrText>
          </w:r>
          <w:r>
            <w:fldChar w:fldCharType="separate"/>
          </w:r>
          <w:r w:rsidR="11E56ED0">
            <w:rPr/>
            <w:t>2</w:t>
          </w:r>
          <w:r>
            <w:fldChar w:fldCharType="end"/>
          </w:r>
          <w:r>
            <w:fldChar w:fldCharType="end"/>
          </w:r>
        </w:p>
        <w:p w:rsidR="009A43D9" w:rsidP="11E56ED0" w:rsidRDefault="00D40D51" w14:paraId="58E40444" w14:textId="4C9B5A30">
          <w:pPr>
            <w:pStyle w:val="TOC1"/>
            <w:tabs>
              <w:tab w:val="left" w:leader="none" w:pos="390"/>
              <w:tab w:val="right" w:leader="dot" w:pos="9630"/>
            </w:tabs>
          </w:pPr>
          <w:r>
            <w:fldChar w:fldCharType="begin"/>
          </w:r>
          <w:r>
            <w:instrText xml:space="preserve">HYPERLINK  \l  "_Toc2057885518" </w:instrText>
          </w:r>
          <w:r>
            <w:fldChar w:fldCharType="separate"/>
          </w:r>
          <w:r w:rsidR="11E56ED0">
            <w:rPr/>
            <w:t>1.</w:t>
          </w:r>
          <w:r>
            <w:tab/>
          </w:r>
          <w:r w:rsidR="11E56ED0">
            <w:rPr/>
            <w:t>Introduction</w:t>
          </w:r>
          <w:r>
            <w:tab/>
          </w:r>
          <w:r>
            <w:fldChar w:fldCharType="begin"/>
          </w:r>
          <w:r>
            <w:instrText xml:space="preserve">PAGEREF _Toc2057885518 \h</w:instrText>
          </w:r>
          <w:r>
            <w:fldChar w:fldCharType="separate"/>
          </w:r>
          <w:r w:rsidR="11E56ED0">
            <w:rPr/>
            <w:t>3</w:t>
          </w:r>
          <w:r>
            <w:fldChar w:fldCharType="end"/>
          </w:r>
          <w:r>
            <w:fldChar w:fldCharType="end"/>
          </w:r>
        </w:p>
        <w:p w:rsidR="009A43D9" w:rsidP="11E56ED0" w:rsidRDefault="00D40D51" w14:paraId="2A4A7359" w14:textId="6F0BB2D8">
          <w:pPr>
            <w:pStyle w:val="TOC2"/>
            <w:tabs>
              <w:tab w:val="left" w:leader="none" w:pos="600"/>
              <w:tab w:val="right" w:leader="dot" w:pos="9630"/>
            </w:tabs>
          </w:pPr>
          <w:r>
            <w:fldChar w:fldCharType="begin"/>
          </w:r>
          <w:r>
            <w:instrText xml:space="preserve">HYPERLINK  \l  "_Toc2014184726" </w:instrText>
          </w:r>
          <w:r>
            <w:fldChar w:fldCharType="separate"/>
          </w:r>
          <w:r w:rsidR="11E56ED0">
            <w:rPr/>
            <w:t>1.1.</w:t>
          </w:r>
          <w:r>
            <w:tab/>
          </w:r>
          <w:r w:rsidR="11E56ED0">
            <w:rPr/>
            <w:t>Document Purpose</w:t>
          </w:r>
          <w:r>
            <w:tab/>
          </w:r>
          <w:r>
            <w:fldChar w:fldCharType="begin"/>
          </w:r>
          <w:r>
            <w:instrText xml:space="preserve">PAGEREF _Toc2014184726 \h</w:instrText>
          </w:r>
          <w:r>
            <w:fldChar w:fldCharType="separate"/>
          </w:r>
          <w:r w:rsidR="11E56ED0">
            <w:rPr/>
            <w:t>4</w:t>
          </w:r>
          <w:r>
            <w:fldChar w:fldCharType="end"/>
          </w:r>
          <w:r>
            <w:fldChar w:fldCharType="end"/>
          </w:r>
        </w:p>
        <w:p w:rsidR="009A43D9" w:rsidP="11E56ED0" w:rsidRDefault="00D40D51" w14:paraId="2A91F865" w14:textId="5314C9E5">
          <w:pPr>
            <w:pStyle w:val="TOC2"/>
            <w:tabs>
              <w:tab w:val="left" w:leader="none" w:pos="600"/>
              <w:tab w:val="right" w:leader="dot" w:pos="9630"/>
            </w:tabs>
          </w:pPr>
          <w:r>
            <w:fldChar w:fldCharType="begin"/>
          </w:r>
          <w:r>
            <w:instrText xml:space="preserve">HYPERLINK  \l  "_Toc893585176" </w:instrText>
          </w:r>
          <w:r>
            <w:fldChar w:fldCharType="separate"/>
          </w:r>
          <w:r w:rsidR="11E56ED0">
            <w:rPr/>
            <w:t>1.2.</w:t>
          </w:r>
          <w:r>
            <w:tab/>
          </w:r>
          <w:r w:rsidR="11E56ED0">
            <w:rPr/>
            <w:t>Project Overview</w:t>
          </w:r>
          <w:r>
            <w:tab/>
          </w:r>
          <w:r>
            <w:fldChar w:fldCharType="begin"/>
          </w:r>
          <w:r>
            <w:instrText xml:space="preserve">PAGEREF _Toc893585176 \h</w:instrText>
          </w:r>
          <w:r>
            <w:fldChar w:fldCharType="separate"/>
          </w:r>
          <w:r w:rsidR="11E56ED0">
            <w:rPr/>
            <w:t>4</w:t>
          </w:r>
          <w:r>
            <w:fldChar w:fldCharType="end"/>
          </w:r>
          <w:r>
            <w:fldChar w:fldCharType="end"/>
          </w:r>
        </w:p>
        <w:p w:rsidR="009A43D9" w:rsidP="11E56ED0" w:rsidRDefault="00D40D51" w14:paraId="5F782F6B" w14:textId="62EA51B6">
          <w:pPr>
            <w:pStyle w:val="TOC2"/>
            <w:tabs>
              <w:tab w:val="left" w:leader="none" w:pos="600"/>
              <w:tab w:val="right" w:leader="dot" w:pos="9630"/>
            </w:tabs>
          </w:pPr>
          <w:r>
            <w:fldChar w:fldCharType="begin"/>
          </w:r>
          <w:r>
            <w:instrText xml:space="preserve">HYPERLINK  \l  "_Toc2003030127" </w:instrText>
          </w:r>
          <w:r>
            <w:fldChar w:fldCharType="separate"/>
          </w:r>
          <w:r w:rsidR="11E56ED0">
            <w:rPr/>
            <w:t>1.3.</w:t>
          </w:r>
          <w:r>
            <w:tab/>
          </w:r>
          <w:r w:rsidR="11E56ED0">
            <w:rPr/>
            <w:t>Document Preparation, Review and Approval</w:t>
          </w:r>
          <w:r>
            <w:tab/>
          </w:r>
          <w:r>
            <w:fldChar w:fldCharType="begin"/>
          </w:r>
          <w:r>
            <w:instrText xml:space="preserve">PAGEREF _Toc2003030127 \h</w:instrText>
          </w:r>
          <w:r>
            <w:fldChar w:fldCharType="separate"/>
          </w:r>
          <w:r w:rsidR="11E56ED0">
            <w:rPr/>
            <w:t>4</w:t>
          </w:r>
          <w:r>
            <w:fldChar w:fldCharType="end"/>
          </w:r>
          <w:r>
            <w:fldChar w:fldCharType="end"/>
          </w:r>
        </w:p>
        <w:p w:rsidR="009A43D9" w:rsidP="11E56ED0" w:rsidRDefault="00D40D51" w14:paraId="2D09901E" w14:textId="0261D7ED">
          <w:pPr>
            <w:pStyle w:val="TOC1"/>
            <w:tabs>
              <w:tab w:val="left" w:leader="none" w:pos="390"/>
              <w:tab w:val="right" w:leader="dot" w:pos="9630"/>
            </w:tabs>
          </w:pPr>
          <w:r>
            <w:fldChar w:fldCharType="begin"/>
          </w:r>
          <w:r>
            <w:instrText xml:space="preserve">HYPERLINK  \l  "_Toc2096946983" </w:instrText>
          </w:r>
          <w:r>
            <w:fldChar w:fldCharType="separate"/>
          </w:r>
          <w:r w:rsidR="11E56ED0">
            <w:rPr/>
            <w:t>2.</w:t>
          </w:r>
          <w:r>
            <w:tab/>
          </w:r>
          <w:r w:rsidR="11E56ED0">
            <w:rPr/>
            <w:t>Business Requirements Mapping</w:t>
          </w:r>
          <w:r>
            <w:tab/>
          </w:r>
          <w:r>
            <w:fldChar w:fldCharType="begin"/>
          </w:r>
          <w:r>
            <w:instrText xml:space="preserve">PAGEREF _Toc2096946983 \h</w:instrText>
          </w:r>
          <w:r>
            <w:fldChar w:fldCharType="separate"/>
          </w:r>
          <w:r w:rsidR="11E56ED0">
            <w:rPr/>
            <w:t>4</w:t>
          </w:r>
          <w:r>
            <w:fldChar w:fldCharType="end"/>
          </w:r>
          <w:r>
            <w:fldChar w:fldCharType="end"/>
          </w:r>
        </w:p>
        <w:p w:rsidR="009A43D9" w:rsidP="11E56ED0" w:rsidRDefault="00D40D51" w14:paraId="61173CB4" w14:textId="2CEF746F">
          <w:pPr>
            <w:pStyle w:val="TOC1"/>
            <w:tabs>
              <w:tab w:val="left" w:leader="none" w:pos="390"/>
              <w:tab w:val="right" w:leader="dot" w:pos="9630"/>
            </w:tabs>
          </w:pPr>
          <w:r>
            <w:fldChar w:fldCharType="begin"/>
          </w:r>
          <w:r>
            <w:instrText xml:space="preserve">HYPERLINK  \l  "_Toc515099917" </w:instrText>
          </w:r>
          <w:r>
            <w:fldChar w:fldCharType="separate"/>
          </w:r>
          <w:r w:rsidR="11E56ED0">
            <w:rPr/>
            <w:t>3.</w:t>
          </w:r>
          <w:r>
            <w:tab/>
          </w:r>
          <w:r w:rsidR="11E56ED0">
            <w:rPr/>
            <w:t>Functional Requirements</w:t>
          </w:r>
          <w:r>
            <w:tab/>
          </w:r>
          <w:r>
            <w:fldChar w:fldCharType="begin"/>
          </w:r>
          <w:r>
            <w:instrText xml:space="preserve">PAGEREF _Toc515099917 \h</w:instrText>
          </w:r>
          <w:r>
            <w:fldChar w:fldCharType="separate"/>
          </w:r>
          <w:r w:rsidR="11E56ED0">
            <w:rPr/>
            <w:t>7</w:t>
          </w:r>
          <w:r>
            <w:fldChar w:fldCharType="end"/>
          </w:r>
          <w:r>
            <w:fldChar w:fldCharType="end"/>
          </w:r>
        </w:p>
        <w:p w:rsidR="009A43D9" w:rsidP="11E56ED0" w:rsidRDefault="00D40D51" w14:paraId="2CABB966" w14:textId="568D932B">
          <w:pPr>
            <w:pStyle w:val="TOC1"/>
            <w:tabs>
              <w:tab w:val="right" w:leader="dot" w:pos="9630"/>
            </w:tabs>
          </w:pPr>
          <w:r>
            <w:fldChar w:fldCharType="begin"/>
          </w:r>
          <w:r>
            <w:instrText xml:space="preserve">HYPERLINK  \l  "_Toc1274650365" </w:instrText>
          </w:r>
          <w:r>
            <w:fldChar w:fldCharType="separate"/>
          </w:r>
          <w:r w:rsidR="11E56ED0">
            <w:rPr/>
            <w:t>Signoff Sheet</w:t>
          </w:r>
          <w:r>
            <w:tab/>
          </w:r>
          <w:r>
            <w:fldChar w:fldCharType="begin"/>
          </w:r>
          <w:r>
            <w:instrText xml:space="preserve">PAGEREF _Toc1274650365 \h</w:instrText>
          </w:r>
          <w:r>
            <w:fldChar w:fldCharType="separate"/>
          </w:r>
          <w:r w:rsidR="11E56ED0">
            <w:rPr/>
            <w:t>95</w:t>
          </w:r>
          <w:r>
            <w:fldChar w:fldCharType="end"/>
          </w:r>
          <w:r>
            <w:fldChar w:fldCharType="end"/>
          </w:r>
        </w:p>
        <w:p w:rsidR="009A43D9" w:rsidP="11E56ED0" w:rsidRDefault="00D40D51" w14:paraId="3F3F64FE" w14:textId="24605B12">
          <w:pPr>
            <w:pStyle w:val="TOC1"/>
            <w:tabs>
              <w:tab w:val="right" w:leader="dot" w:pos="9630"/>
            </w:tabs>
          </w:pPr>
          <w:r>
            <w:fldChar w:fldCharType="begin"/>
          </w:r>
          <w:r>
            <w:instrText xml:space="preserve">HYPERLINK  \l  "_Toc1945267515" </w:instrText>
          </w:r>
          <w:r>
            <w:fldChar w:fldCharType="separate"/>
          </w:r>
          <w:r w:rsidR="11E56ED0">
            <w:rPr/>
            <w:t>Template Revision Log</w:t>
          </w:r>
          <w:r>
            <w:tab/>
          </w:r>
          <w:r>
            <w:fldChar w:fldCharType="begin"/>
          </w:r>
          <w:r>
            <w:instrText xml:space="preserve">PAGEREF _Toc1945267515 \h</w:instrText>
          </w:r>
          <w:r>
            <w:fldChar w:fldCharType="separate"/>
          </w:r>
          <w:r w:rsidR="11E56ED0">
            <w:rPr/>
            <w:t>96</w:t>
          </w:r>
          <w:r>
            <w:fldChar w:fldCharType="end"/>
          </w:r>
          <w:r>
            <w:fldChar w:fldCharType="end"/>
          </w:r>
        </w:p>
        <w:p w:rsidR="009A43D9" w:rsidP="11E56ED0" w:rsidRDefault="00D40D51" w14:paraId="2EAA8F04" w14:textId="0DAF827C">
          <w:pPr>
            <w:pStyle w:val="TOC1"/>
            <w:tabs>
              <w:tab w:val="right" w:leader="dot" w:pos="9630"/>
            </w:tabs>
          </w:pPr>
          <w:r>
            <w:fldChar w:fldCharType="begin"/>
          </w:r>
          <w:r>
            <w:instrText xml:space="preserve">HYPERLINK  \l  "_Toc1035271353" </w:instrText>
          </w:r>
          <w:r>
            <w:fldChar w:fldCharType="separate"/>
          </w:r>
          <w:r w:rsidR="11E56ED0">
            <w:rPr/>
            <w:t>Appendix A – Templates</w:t>
          </w:r>
          <w:r>
            <w:tab/>
          </w:r>
          <w:r>
            <w:fldChar w:fldCharType="begin"/>
          </w:r>
          <w:r>
            <w:instrText xml:space="preserve">PAGEREF _Toc1035271353 \h</w:instrText>
          </w:r>
          <w:r>
            <w:fldChar w:fldCharType="separate"/>
          </w:r>
          <w:r w:rsidR="11E56ED0">
            <w:rPr/>
            <w:t>97</w:t>
          </w:r>
          <w:r>
            <w:fldChar w:fldCharType="end"/>
          </w:r>
          <w:r>
            <w:fldChar w:fldCharType="end"/>
          </w:r>
        </w:p>
        <w:p w:rsidR="009A43D9" w:rsidP="11E56ED0" w:rsidRDefault="00D40D51" w14:paraId="64A5FB15" w14:textId="55625950">
          <w:pPr>
            <w:pStyle w:val="TOC1"/>
            <w:tabs>
              <w:tab w:val="right" w:leader="dot" w:pos="9630"/>
            </w:tabs>
          </w:pPr>
          <w:r>
            <w:fldChar w:fldCharType="begin"/>
          </w:r>
          <w:r>
            <w:instrText xml:space="preserve">HYPERLINK  \l  "_Toc237357672" </w:instrText>
          </w:r>
          <w:r>
            <w:fldChar w:fldCharType="separate"/>
          </w:r>
          <w:r w:rsidR="11E56ED0">
            <w:rPr/>
            <w:t>Sample AR</w:t>
          </w:r>
          <w:r>
            <w:tab/>
          </w:r>
          <w:r>
            <w:fldChar w:fldCharType="begin"/>
          </w:r>
          <w:r>
            <w:instrText xml:space="preserve">PAGEREF _Toc237357672 \h</w:instrText>
          </w:r>
          <w:r>
            <w:fldChar w:fldCharType="separate"/>
          </w:r>
          <w:r w:rsidR="11E56ED0">
            <w:rPr/>
            <w:t>98</w:t>
          </w:r>
          <w:r>
            <w:fldChar w:fldCharType="end"/>
          </w:r>
          <w:r>
            <w:fldChar w:fldCharType="end"/>
          </w:r>
        </w:p>
        <w:p w:rsidR="009A43D9" w:rsidP="11E56ED0" w:rsidRDefault="00D40D51" w14:paraId="29F31A2B" w14:textId="4FB47935">
          <w:pPr>
            <w:pStyle w:val="TOC1"/>
            <w:tabs>
              <w:tab w:val="right" w:leader="dot" w:pos="9630"/>
            </w:tabs>
          </w:pPr>
          <w:r>
            <w:fldChar w:fldCharType="begin"/>
          </w:r>
          <w:r>
            <w:instrText xml:space="preserve">HYPERLINK  \l  "_Toc1416454287" </w:instrText>
          </w:r>
          <w:r>
            <w:fldChar w:fldCharType="separate"/>
          </w:r>
          <w:r w:rsidR="11E56ED0">
            <w:rPr/>
            <w:t>Sample Billspayment file</w:t>
          </w:r>
          <w:r>
            <w:tab/>
          </w:r>
          <w:r>
            <w:fldChar w:fldCharType="begin"/>
          </w:r>
          <w:r>
            <w:instrText xml:space="preserve">PAGEREF _Toc1416454287 \h</w:instrText>
          </w:r>
          <w:r>
            <w:fldChar w:fldCharType="separate"/>
          </w:r>
          <w:r w:rsidR="11E56ED0">
            <w:rPr/>
            <w:t>98</w:t>
          </w:r>
          <w:r>
            <w:fldChar w:fldCharType="end"/>
          </w:r>
          <w:r>
            <w:fldChar w:fldCharType="end"/>
          </w:r>
        </w:p>
        <w:p w:rsidR="43591555" w:rsidP="11E56ED0" w:rsidRDefault="43591555" w14:paraId="7BD16C02" w14:textId="24AE0AD3">
          <w:pPr>
            <w:pStyle w:val="TOC1"/>
            <w:tabs>
              <w:tab w:val="right" w:leader="dot" w:pos="9630"/>
            </w:tabs>
          </w:pPr>
          <w:r>
            <w:fldChar w:fldCharType="begin"/>
          </w:r>
          <w:r>
            <w:instrText xml:space="preserve">HYPERLINK  \l  "_Toc628706520" </w:instrText>
          </w:r>
          <w:r>
            <w:fldChar w:fldCharType="separate"/>
          </w:r>
          <w:r w:rsidR="11E56ED0">
            <w:rPr/>
            <w:t>Appendix B – References</w:t>
          </w:r>
          <w:r>
            <w:tab/>
          </w:r>
          <w:r>
            <w:fldChar w:fldCharType="begin"/>
          </w:r>
          <w:r>
            <w:instrText xml:space="preserve">PAGEREF _Toc628706520 \h</w:instrText>
          </w:r>
          <w:r>
            <w:fldChar w:fldCharType="separate"/>
          </w:r>
          <w:r w:rsidR="11E56ED0">
            <w:rPr/>
            <w:t>98</w:t>
          </w:r>
          <w:r>
            <w:fldChar w:fldCharType="end"/>
          </w:r>
          <w:r>
            <w:fldChar w:fldCharType="end"/>
          </w:r>
        </w:p>
        <w:p w:rsidR="009A43D9" w:rsidP="43591555" w:rsidRDefault="00D40D51" w14:paraId="2C9971FD" w14:textId="6EAA6B36">
          <w:pPr>
            <w:pStyle w:val="TOC1"/>
            <w:tabs>
              <w:tab w:val="right" w:leader="dot" w:pos="9630"/>
            </w:tabs>
            <w:rPr>
              <w:rStyle w:val="IndexLink"/>
            </w:rPr>
          </w:pPr>
          <w:r w:rsidRPr="43591555">
            <w:rPr>
              <w:rStyle w:val="IndexLink"/>
            </w:rP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keepLines/>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491072FA" w14:textId="77777777">
            <w:pPr>
              <w:pStyle w:val="TableHeading"/>
              <w:spacing w:before="20" w:after="20"/>
              <w:rPr>
                <w:rFonts w:cs="Arial"/>
                <w:i w:val="0"/>
              </w:rPr>
            </w:pPr>
            <w:r>
              <w:rPr>
                <w:rFonts w:cs="Arial"/>
                <w:b/>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814A1E" w14:textId="77777777">
            <w:pPr>
              <w:pStyle w:val="TableHeading"/>
              <w:spacing w:before="20" w:after="20"/>
              <w:rPr>
                <w:rFonts w:cs="Arial"/>
                <w:i w:val="0"/>
              </w:rPr>
            </w:pPr>
            <w:r>
              <w:rPr>
                <w:rFonts w:cs="Arial"/>
                <w:b/>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0834B37B" w14:textId="77777777">
            <w:pPr>
              <w:pStyle w:val="TableHeading"/>
              <w:spacing w:before="20" w:after="20"/>
              <w:rPr>
                <w:rFonts w:cs="Arial"/>
                <w:i w:val="0"/>
              </w:rPr>
            </w:pPr>
            <w:r>
              <w:rPr>
                <w:rFonts w:cs="Arial"/>
                <w:b/>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65E685" w14:textId="77777777">
            <w:pPr>
              <w:pStyle w:val="TableHeading"/>
              <w:spacing w:before="20" w:after="20"/>
              <w:rPr>
                <w:rFonts w:cs="Arial"/>
                <w:i w:val="0"/>
              </w:rPr>
            </w:pPr>
            <w:r>
              <w:rPr>
                <w:rFonts w:cs="Arial"/>
                <w:b/>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spacing w:before="20" w:after="2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spacing w:before="20" w:after="2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spacing w:before="20" w:after="2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spacing w:before="20" w:after="2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spacing w:before="20" w:after="2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pPr>
            <w:r>
              <w:rPr>
                <w:rFonts w:ascii="Arial" w:hAnsi="Arial" w:cs="Arial"/>
                <w:color w:val="000000" w:themeColor="text1" w:themeTint="FF" w:themeShade="FF"/>
                <w:sz w:val="21"/>
                <w:szCs w:val="21"/>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aligned on 10 Oct 2026 with BIBS: the screens of the posting step, payment files and their monitor, AR and OR forms, day-end list, search log, unapplied payment list and settlement ORs with current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iorta TechNXT Project Team (drafting support); for review by 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spacing w:before="20" w:after="20"/>
              <w:jc w:val="center"/>
            </w:pPr>
            <w:r>
              <w:rPr>
                <w:rFonts w:ascii="Arial" w:hAnsi="Arial" w:cs="Arial"/>
                <w:color w:val="000000" w:themeColor="text1" w:themeTint="FF" w:themeShade="FF"/>
                <w:sz w:val="21"/>
                <w:szCs w:val="21"/>
                <w:shd w:val="clear" w:color="auto" w:fill="FFF59D"/>
              </w:rPr>
              <w:t xml:space="preserve">11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spacing w:before="20" w:after="20"/>
              <w:jc w:val="center"/>
            </w:pPr>
            <w:r>
              <w:rPr>
                <w:rFonts w:ascii="Arial" w:hAnsi="Arial" w:cs="Arial"/>
                <w:shd w:val="clear" w:color="auto" w:fill="FFF59D"/>
              </w:rPr>
              <w:t xml:space="preserve">3.3</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spacing w:before="20" w:after="20"/>
            </w:pPr>
            <w:r>
              <w:rPr>
                <w:rFonts w:ascii="Arial" w:hAnsi="Arial" w:cs="Arial"/>
                <w:color w:val="000000" w:themeColor="text1" w:themeTint="FF" w:themeShade="FF"/>
                <w:sz w:val="21"/>
                <w:szCs w:val="21"/>
                <w:shd w:val="clear" w:color="auto" w:fill="FFF59D"/>
              </w:rPr>
              <w:t xml:space="preserve">Simplified and end-to-end swimlane process flows; colour coding of the points not in the BRD (green: available in the iNXT BrokerVerse OOTB edition; orange: change request); Appendix W with the change requests and their effort, the points beyond the BRD available OOTB in iNXT BrokerVerse and the check of the BRD non-functional lines; Appendix O: BRD maintenance and disaster lines and programme NFRs 10.07 and 4.03 added, peak hours aligned with the BRD</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spacing w:before="20" w:after="20"/>
              <w:jc w:val="center"/>
            </w:pPr>
            <w:r>
              <w:rPr>
                <w:rFonts w:ascii="Arial" w:hAnsi="Arial" w:cs="Arial"/>
                <w:color w:val="000000" w:themeColor="text1" w:themeTint="FF" w:themeShade="FF"/>
                <w:sz w:val="21"/>
                <w:szCs w:val="21"/>
                <w:shd w:val="clear" w:color="auto" w:fill="FFF59D"/>
              </w:rPr>
              <w:t xml:space="preserve">iorta TechNXT Project Team (drafting support)</w:t>
            </w:r>
          </w:p>
        </w:tc>
      </w:tr>
    </w:tbl>
    <w:p w:rsidR="009A43D9" w:rsidRDefault="00D40D51" w14:paraId="3E7A9F1C" w14:textId="77777777">
      <w:pPr>
        <w:pStyle w:val="Heading1"/>
        <w:keepNext/>
        <w:keepLines/>
        <w:pageBreakBefore/>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keepNext/>
        <w:keepLines/>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keepNext/>
        <w:keepLines/>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spacing w:after="60"/>
        <w:ind w:left="360" w:right="270"/>
        <w:contextualSpacing/>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keepNext/>
        <w:keepLines/>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pPr>
        <w:pStyle w:val="BodyText"/>
        <w:ind w:left="360" w:right="270"/>
        <w:jc w:val="both"/>
      </w:pPr>
      <w:r>
        <w:rPr>
          <w:rFonts w:cs="Arial"/>
          <w:shd w:val="clear" w:color="auto" w:fill="FFF59D"/>
        </w:rPr>
        <w:t xml:space="preserve">Version 3.3 adds the simplified process flow (Figure 1, section 1.4) and the end-to-end process flow by actor and system (Figure 2, Appendix C) with the change requests marked; it colours the points of this FRS that are not requirements of the BRD (section 1.5); it adds Appendix W with the change requests and their effort, the points beyond the BRD that the iNXT BrokerVerse OOTB edition already provides, and the check of the non-functional lines of the BRD. BDOI's text and the content of version 3.2 are otherwise unchanged.</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keepNext/>
        <w:keepLines/>
        <w:pageBreakBefore/>
        <w:numPr>
          <w:ilvl w:val="1"/>
          <w:numId w:val="3"/>
        </w:numPr>
        <w:ind w:right="270"/>
        <w:rPr>
          <w:i w:val="0"/>
          <w:iCs w:val="0"/>
          <w:sz w:val="24"/>
          <w:szCs w:val="24"/>
        </w:rPr>
      </w:pPr>
      <w:r>
        <w:rPr>
          <w:rFonts w:ascii="Calibri" w:hAnsi="Calibri" w:cs="Calibri"/>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Log-in, access by role and the Cashiering dashboard (FRS.CSH.01)</w:t>
            </w:r>
          </w:p>
        </w:tc>
        <w:tc>
          <w:tcPr>
            <w:tcW w:w="3311" w:type="dxa"/>
          </w:tcPr>
          <w:p>
            <w:pPr>
              <w:spacing w:after="20" w:before="20"/>
              <w:rPr>
                <w:rFonts w:ascii="Arial" w:hAnsi="Arial" w:cs="Arial"/>
                <w:sz w:val="16"/>
                <w:szCs w:val="16"/>
              </w:rPr>
            </w:pPr>
            <w:r>
              <w:rPr>
                <w:rFonts w:ascii="Arial" w:hAnsi="Arial" w:cs="Arial"/>
                <w:sz w:val="16"/>
                <w:szCs w:val="16"/>
              </w:rPr>
              <w:t xml:space="preserve">Check pick-up from Collection (CSHID.009, removed from the BRD)</w:t>
            </w:r>
          </w:p>
        </w:tc>
        <w:tc>
          <w:tcPr>
            <w:tcW w:w="3600" w:type="dxa"/>
          </w:tcPr>
          <w:p>
            <w:pPr>
              <w:spacing w:after="20" w:before="20"/>
              <w:rPr>
                <w:rFonts w:ascii="Arial" w:hAnsi="Arial" w:cs="Arial"/>
                <w:sz w:val="16"/>
                <w:szCs w:val="16"/>
              </w:rPr>
            </w:pPr>
            <w:r>
              <w:rPr>
                <w:rFonts w:ascii="Arial" w:hAnsi="Arial" w:cs="Arial"/>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AR and OR creation, posting, number series, batch printing, templates (FRS.CSH.02)</w:t>
            </w:r>
          </w:p>
        </w:tc>
        <w:tc>
          <w:tcPr>
            <w:tcW w:w="3311" w:type="dxa"/>
          </w:tcPr>
          <w:p>
            <w:pPr>
              <w:spacing w:after="20" w:before="20"/>
              <w:rPr>
                <w:rFonts w:ascii="Arial" w:hAnsi="Arial" w:cs="Arial"/>
                <w:sz w:val="16"/>
                <w:szCs w:val="16"/>
              </w:rPr>
            </w:pPr>
            <w:r>
              <w:rPr>
                <w:rFonts w:ascii="Arial" w:hAnsi="Arial" w:cs="Arial"/>
                <w:sz w:val="16"/>
                <w:szCs w:val="16"/>
              </w:rPr>
              <w:t xml:space="preserve">Cashiering processing and reversal of BIR 2307 (CSHID.026, CSHID.027, deleted in BRD v1.01)</w:t>
            </w:r>
          </w:p>
        </w:tc>
        <w:tc>
          <w:tcPr>
            <w:tcW w:w="3600" w:type="dxa"/>
          </w:tcPr>
          <w:p>
            <w:pPr>
              <w:spacing w:after="20" w:before="20"/>
              <w:rPr>
                <w:rFonts w:ascii="Arial" w:hAnsi="Arial" w:cs="Arial"/>
                <w:sz w:val="16"/>
                <w:szCs w:val="16"/>
              </w:rPr>
            </w:pPr>
            <w:r>
              <w:rPr>
                <w:rFonts w:ascii="Arial" w:hAnsi="Arial" w:cs="Arial"/>
                <w:sz w:val="16"/>
                <w:szCs w:val="16"/>
              </w:rPr>
              <w:t xml:space="preserve">PR 2307 reversal and the release of the certificates (MKTID.013, DBMID.001): "Com rec" in BDOI's mapping (Appendix 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Cancellation and reinstatement of ARs and ORs with their accounting (FRS.CSH.03, 04)</w:t>
            </w:r>
          </w:p>
        </w:tc>
        <w:tc>
          <w:tcPr>
            <w:tcW w:w="3311" w:type="dxa"/>
          </w:tcPr>
          <w:p>
            <w:pPr>
              <w:spacing w:after="20" w:before="20"/>
              <w:rPr>
                <w:rFonts w:ascii="Arial" w:hAnsi="Arial" w:cs="Arial"/>
                <w:sz w:val="16"/>
                <w:szCs w:val="16"/>
              </w:rPr>
            </w:pPr>
            <w:r>
              <w:rPr>
                <w:rFonts w:ascii="Arial" w:hAnsi="Arial" w:cs="Arial"/>
                <w:sz w:val="16"/>
                <w:szCs w:val="16"/>
              </w:rPr>
              <w:t xml:space="preserve">The bank deposit slip of the day's collections (Accounting module; Appendix R)</w:t>
            </w:r>
          </w:p>
        </w:tc>
        <w:tc>
          <w:tcPr>
            <w:tcW w:w="3600" w:type="dxa"/>
          </w:tcPr>
          <w:p>
            <w:pPr>
              <w:spacing w:after="20" w:before="20"/>
              <w:rPr>
                <w:rFonts w:ascii="Arial" w:hAnsi="Arial" w:cs="Arial"/>
                <w:sz w:val="16"/>
                <w:szCs w:val="16"/>
              </w:rPr>
            </w:pPr>
            <w:r>
              <w:rPr>
                <w:rFonts w:ascii="Arial" w:hAnsi="Arial" w:cs="Arial"/>
                <w:sz w:val="16"/>
                <w:szCs w:val="16"/>
              </w:rPr>
              <w:t xml:space="preserve">User access, roles and sign-in: User Access Maintenance FRS ("Based on UAM")</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Automatic payment processing of the Bills Payment, CLPC, Trade, Direct Credit and post-dated check files; post-dated check warehouse; pre-booked payments (FRS.CSH.05)</w:t>
            </w:r>
          </w:p>
        </w:tc>
        <w:tc>
          <w:tcPr>
            <w:tcW w:w="3311" w:type="dxa"/>
          </w:tcPr>
          <w:p>
            <w:pPr>
              <w:keepNext/>
              <w:spacing w:after="20" w:before="20"/>
              <w:rPr>
                <w:rFonts w:ascii="Arial" w:hAnsi="Arial" w:cs="Arial"/>
                <w:sz w:val="16"/>
                <w:szCs w:val="16"/>
              </w:rPr>
            </w:pPr>
            <w:r>
              <w:rPr>
                <w:rFonts w:ascii="Arial" w:hAnsi="Arial" w:cs="Arial"/>
                <w:sz w:val="16"/>
                <w:szCs w:val="16"/>
              </w:rPr>
              <w:t xml:space="preserve">Transport of the channel files other than MFT (to be agreed with 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GL accounts and the accounting rules: Accounting FRS (BRD-5); the default entries are in Appendix I</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Unapplied payments and their dispositions; requests of other modules (FRS.CSH.06)</w:t>
            </w:r>
          </w:p>
        </w:tc>
        <w:tc>
          <w:tcPr>
            <w:tcW w:w="3311" w:type="dxa"/>
          </w:tcPr>
          <w:p>
            <w:pPr>
              <w:keepNext/>
              <w:spacing w:after="20" w:before="20"/>
              <w:rPr>
                <w:rFonts w:ascii="Arial" w:hAnsi="Arial" w:cs="Arial"/>
                <w:sz w:val="16"/>
                <w:szCs w:val="16"/>
              </w:rPr>
            </w:pPr>
            <w:r>
              <w:rPr>
                <w:rFonts w:ascii="Arial" w:hAnsi="Arial" w:cs="Arial"/>
                <w:sz w:val="16"/>
                <w:szCs w:val="16"/>
              </w:rPr>
              <w:t xml:space="preserve">Payment of refunds (Disbursement module)</w:t>
            </w:r>
          </w:p>
        </w:tc>
        <w:tc>
          <w:tcPr>
            <w:tcW w:w="3600" w:type="dxa"/>
          </w:tcPr>
          <w:p>
            <w:pPr>
              <w:keepNext/>
              <w:spacing w:after="20" w:before="20"/>
              <w:rPr>
                <w:rFonts w:ascii="Arial" w:hAnsi="Arial" w:cs="Arial"/>
                <w:sz w:val="16"/>
                <w:szCs w:val="16"/>
              </w:rPr>
            </w:pPr>
            <w:r>
              <w:rPr>
                <w:rFonts w:ascii="Arial" w:hAnsi="Arial" w:cs="Arial"/>
                <w:sz w:val="16"/>
                <w:szCs w:val="16"/>
              </w:rPr>
              <w:t xml:space="preserve">Refund payment and the insurer settlement: Disbursement (BRD-5)</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Automatic OR, inquiry, payment history, audit trail, reports, interfaces, batch runs and notices (FRS.CSH.07 to FRS.CSH.10)</w:t>
            </w:r>
          </w:p>
        </w:tc>
        <w:tc>
          <w:tcPr>
            <w:tcW w:w="3311" w:type="dxa"/>
          </w:tcPr>
          <w:p>
            <w:pPr>
              <w:spacing w:after="20" w:before="20"/>
              <w:rPr>
                <w:rFonts w:ascii="Arial" w:hAnsi="Arial" w:cs="Arial"/>
                <w:sz w:val="16"/>
                <w:szCs w:val="16"/>
              </w:rPr>
            </w:pPr>
            <w:r>
              <w:rPr>
                <w:rFonts w:ascii="Arial" w:hAnsi="Arial" w:cs="Arial"/>
                <w:sz w:val="16"/>
                <w:szCs w:val="16"/>
              </w:rPr>
              <w:t xml:space="preserve">Screen standards (programme level)</w:t>
            </w:r>
          </w:p>
        </w:tc>
        <w:tc>
          <w:tcPr>
            <w:tcW w:w="3600" w:type="dxa"/>
          </w:tcPr>
          <w:p>
            <w:pPr>
              <w:spacing w:after="20" w:before="20"/>
              <w:rPr>
                <w:rFonts w:ascii="Arial" w:hAnsi="Arial" w:cs="Arial"/>
                <w:sz w:val="16"/>
                <w:szCs w:val="16"/>
              </w:rPr>
            </w:pPr>
            <w:r>
              <w:rPr>
                <w:rFonts w:ascii="Arial" w:hAnsi="Arial" w:cs="Arial"/>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The process from end to end</w:t>
      </w:r>
    </w:p>
    <w:p>
      <w:pPr>
        <w:keepNext/>
        <w:spacing w:before="120" w:after="60"/>
        <w:jc w:val="center"/>
      </w:pPr>
      <w:r>
        <w:drawing>
          <wp:inline>
            <wp:extent cx="6309360" cy="3982784"/>
            <wp:docPr id="1191674697" name="Picture 1191674697"/>
            <wp:cNvGraphicFramePr>
              <a:graphicFrameLocks noChangeAspect="1"/>
            </wp:cNvGraphicFramePr>
            <a:graphic>
              <a:graphicData uri="http://schemas.openxmlformats.org/drawingml/2006/picture">
                <pic:pic>
                  <pic:nvPicPr>
                    <pic:cNvPr id="0" name="csh_simple.png"/>
                    <pic:cNvPicPr/>
                  </pic:nvPicPr>
                  <pic:blipFill>
                    <a:blip r:embed="rId92"/>
                    <a:stretch>
                      <a:fillRect/>
                    </a:stretch>
                  </pic:blipFill>
                  <pic:spPr>
                    <a:xfrm>
                      <a:off x="0" y="0"/>
                      <a:ext cx="6309360" cy="398278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 – Operations Cashiering – simplified process flow (swimlanes by actor, stages across)</w:t>
      </w:r>
    </w:p>
    <w:p>
      <w:pPr>
        <w:spacing w:after="160"/>
        <w:rPr>
          <w:rFonts w:ascii="Calibri" w:hAnsi="Calibri" w:cs="Calibri"/>
          <w:sz w:val="17"/>
          <w:szCs w:val="17"/>
        </w:rPr>
      </w:pPr>
      <w:r>
        <w:rPr>
          <w:rFonts w:ascii="Calibri" w:hAnsi="Calibri" w:cs="Calibri"/>
          <w:sz w:val="17"/>
          <w:szCs w:val="17"/>
        </w:rPr>
        <w:t xml:space="preserve">How to read it: Each lane is an actor or system and the columns are the stages of a payment, from its receipt to the reports. The end-to-end flow with every unit and the change requests is Figure 2 (Appendix C); each process is drawn in detail in Appendix C. Traces to: BRQID and CSHID IDs of the Cashiering scope.</w:t>
      </w:r>
    </w:p>
    <w:p>
      <w:pPr>
        <w:keepNext/>
        <w:spacing w:after="60"/>
        <w:rPr>
          <w:rFonts w:ascii="Calibri" w:hAnsi="Calibri" w:cs="Calibri"/>
          <w:sz w:val="21"/>
          <w:szCs w:val="21"/>
        </w:rPr>
      </w:pPr>
      <w:r>
        <w:rPr>
          <w:rFonts w:ascii="Calibri" w:hAnsi="Calibri" w:cs="Calibri"/>
          <w:b/>
          <w:bCs/>
          <w:color w:val="014EA9"/>
          <w:sz w:val="21"/>
          <w:szCs w:val="21"/>
        </w:rPr>
        <w:t xml:space="preserve">Key numbers</w:t>
      </w:r>
    </w:p>
    <w:p>
      <w:pPr>
        <w:keepNext/>
        <w:ind w:left="360" w:right="270"/>
        <w:jc w:val="both"/>
      </w:pPr>
      <w:r>
        <w:rPr>
          <w:rFonts w:ascii="Arial" w:hAnsi="Arial" w:cs="Arial"/>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360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BRD IDs of the Cashiering scope in the mapping (removed and by reference included)</w:t>
            </w:r>
          </w:p>
        </w:tc>
        <w:tc>
          <w:tcPr>
            <w:tcW w:w="1440" w:type="dxa"/>
          </w:tcPr>
          <w:p>
            <w:pPr>
              <w:spacing w:after="20" w:before="20"/>
              <w:rPr>
                <w:rFonts w:ascii="Arial" w:hAnsi="Arial" w:cs="Arial"/>
                <w:sz w:val="17"/>
                <w:szCs w:val="17"/>
              </w:rPr>
            </w:pPr>
            <w:r>
              <w:rPr>
                <w:rFonts w:ascii="Arial" w:hAnsi="Arial" w:cs="Arial"/>
                <w:sz w:val="17"/>
                <w:szCs w:val="17"/>
              </w:rPr>
              <w:t xml:space="preserve">36</w:t>
            </w:r>
          </w:p>
        </w:tc>
        <w:tc>
          <w:tcPr>
            <w:tcW w:w="3600" w:type="dxa"/>
          </w:tcPr>
          <w:p>
            <w:pPr>
              <w:spacing w:after="20" w:before="20"/>
              <w:rPr>
                <w:rFonts w:ascii="Arial" w:hAnsi="Arial" w:cs="Arial"/>
                <w:sz w:val="17"/>
                <w:szCs w:val="17"/>
              </w:rPr>
            </w:pPr>
            <w:r>
              <w:rPr>
                <w:rFonts w:ascii="Arial" w:hAnsi="Arial" w:cs="Arial"/>
                <w:sz w:val="17"/>
                <w:szCs w:val="17"/>
              </w:rPr>
              <w:t xml:space="preserve">Section 2; Appendix Q</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FR entries (BDOI's 18 and the new FRS.CSH.05.02 to FRS.CSH.10.04)</w:t>
            </w:r>
          </w:p>
        </w:tc>
        <w:tc>
          <w:tcPr>
            <w:tcW w:w="1440" w:type="dxa"/>
          </w:tcPr>
          <w:p>
            <w:pPr>
              <w:spacing w:after="20" w:before="20"/>
              <w:rPr>
                <w:rFonts w:ascii="Arial" w:hAnsi="Arial" w:cs="Arial"/>
                <w:sz w:val="17"/>
                <w:szCs w:val="17"/>
              </w:rPr>
            </w:pPr>
            <w:r>
              <w:rPr>
                <w:rFonts w:ascii="Arial" w:hAnsi="Arial" w:cs="Arial"/>
                <w:sz w:val="17"/>
                <w:szCs w:val="17"/>
              </w:rPr>
              <w:t xml:space="preserve">28</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275</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BDOI items elaborated / new sub-items and items</w:t>
            </w:r>
          </w:p>
        </w:tc>
        <w:tc>
          <w:tcPr>
            <w:tcW w:w="1440" w:type="dxa"/>
          </w:tcPr>
          <w:p>
            <w:pPr>
              <w:spacing w:after="20" w:before="20"/>
              <w:rPr>
                <w:rFonts w:ascii="Arial" w:hAnsi="Arial" w:cs="Arial"/>
                <w:sz w:val="17"/>
                <w:szCs w:val="17"/>
              </w:rPr>
            </w:pPr>
            <w:r>
              <w:rPr>
                <w:rFonts w:ascii="Arial" w:hAnsi="Arial" w:cs="Arial"/>
                <w:sz w:val="17"/>
                <w:szCs w:val="17"/>
              </w:rPr>
              <w:t xml:space="preserve">66 / 37</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167</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Figures added (flows, life-cycles, menus, approvals, context)</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3600" w:type="dxa"/>
          </w:tcPr>
          <w:p>
            <w:pPr>
              <w:spacing w:after="20" w:before="20"/>
              <w:rPr>
                <w:rFonts w:ascii="Arial" w:hAnsi="Arial" w:cs="Arial"/>
                <w:sz w:val="17"/>
                <w:szCs w:val="17"/>
              </w:rPr>
            </w:pPr>
            <w:r>
              <w:rPr>
                <w:rFonts w:ascii="Arial" w:hAnsi="Arial" w:cs="Arial"/>
                <w:sz w:val="17"/>
                <w:szCs w:val="17"/>
              </w:rPr>
              <w:t xml:space="preserve">1.4; Appendices C, E, J, N</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29</w:t>
            </w:r>
          </w:p>
        </w:tc>
        <w:tc>
          <w:tcPr>
            <w:tcW w:w="3600" w:type="dxa"/>
          </w:tcPr>
          <w:p>
            <w:pPr>
              <w:spacing w:after="20" w:before="20"/>
              <w:rPr>
                <w:rFonts w:ascii="Arial" w:hAnsi="Arial" w:cs="Arial"/>
                <w:sz w:val="17"/>
                <w:szCs w:val="17"/>
              </w:rPr>
            </w:pPr>
            <w:r>
              <w:rPr>
                <w:rFonts w:ascii="Arial" w:hAnsi="Arial" w:cs="Arial"/>
                <w:sz w:val="17"/>
                <w:szCs w:val="17"/>
              </w:rPr>
              <w:t xml:space="preserve">Appendix E</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Messages (BDOI's FRS / system)</w:t>
            </w:r>
          </w:p>
        </w:tc>
        <w:tc>
          <w:tcPr>
            <w:tcW w:w="1440" w:type="dxa"/>
          </w:tcPr>
          <w:p>
            <w:pPr>
              <w:spacing w:after="20" w:before="20"/>
              <w:rPr>
                <w:rFonts w:ascii="Arial" w:hAnsi="Arial" w:cs="Arial"/>
                <w:sz w:val="17"/>
                <w:szCs w:val="17"/>
              </w:rPr>
            </w:pPr>
            <w:r>
              <w:rPr>
                <w:rFonts w:ascii="Arial" w:hAnsi="Arial" w:cs="Arial"/>
                <w:sz w:val="17"/>
                <w:szCs w:val="17"/>
              </w:rPr>
              <w:t xml:space="preserve">24 / 131</w:t>
            </w:r>
          </w:p>
        </w:tc>
        <w:tc>
          <w:tcPr>
            <w:tcW w:w="3600" w:type="dxa"/>
          </w:tcPr>
          <w:p>
            <w:pPr>
              <w:spacing w:after="20" w:before="20"/>
              <w:rPr>
                <w:rFonts w:ascii="Arial" w:hAnsi="Arial" w:cs="Arial"/>
                <w:sz w:val="17"/>
                <w:szCs w:val="17"/>
              </w:rPr>
            </w:pPr>
            <w:r>
              <w:rPr>
                <w:rFonts w:ascii="Arial" w:hAnsi="Arial" w:cs="Arial"/>
                <w:sz w:val="17"/>
                <w:szCs w:val="17"/>
              </w:rPr>
              <w:t xml:space="preserve">Appendix F</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Notices, alerts and e-mails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3600" w:type="dxa"/>
          </w:tcPr>
          <w:p>
            <w:pPr>
              <w:spacing w:after="20" w:before="20"/>
              <w:rPr>
                <w:rFonts w:ascii="Arial" w:hAnsi="Arial" w:cs="Arial"/>
                <w:sz w:val="17"/>
                <w:szCs w:val="17"/>
              </w:rPr>
            </w:pPr>
            <w:r>
              <w:rPr>
                <w:rFonts w:ascii="Arial" w:hAnsi="Arial" w:cs="Arial"/>
                <w:sz w:val="17"/>
                <w:szCs w:val="17"/>
              </w:rPr>
              <w:t xml:space="preserve">Appendix G</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3600" w:type="dxa"/>
          </w:tcPr>
          <w:p>
            <w:pPr>
              <w:spacing w:after="20" w:before="20"/>
              <w:rPr>
                <w:rFonts w:ascii="Arial" w:hAnsi="Arial" w:cs="Arial"/>
                <w:sz w:val="17"/>
                <w:szCs w:val="17"/>
              </w:rPr>
            </w:pPr>
            <w:r>
              <w:rPr>
                <w:rFonts w:ascii="Arial" w:hAnsi="Arial" w:cs="Arial"/>
                <w:sz w:val="17"/>
                <w:szCs w:val="17"/>
              </w:rPr>
              <w:t xml:space="preserve">Appendix L</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23 / 8</w:t>
            </w:r>
          </w:p>
        </w:tc>
        <w:tc>
          <w:tcPr>
            <w:tcW w:w="3600" w:type="dxa"/>
          </w:tcPr>
          <w:p>
            <w:pPr>
              <w:spacing w:after="20" w:before="20"/>
              <w:rPr>
                <w:rFonts w:ascii="Arial" w:hAnsi="Arial" w:cs="Arial"/>
                <w:sz w:val="17"/>
                <w:szCs w:val="17"/>
              </w:rPr>
            </w:pPr>
            <w:r>
              <w:rPr>
                <w:rFonts w:ascii="Arial" w:hAnsi="Arial" w:cs="Arial"/>
                <w:sz w:val="17"/>
                <w:szCs w:val="17"/>
              </w:rPr>
              <w:t xml:space="preserve">Appendix M</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14</w:t>
            </w:r>
          </w:p>
        </w:tc>
        <w:tc>
          <w:tcPr>
            <w:tcW w:w="3600" w:type="dxa"/>
          </w:tcPr>
          <w:p>
            <w:pPr>
              <w:spacing w:after="20" w:before="20"/>
              <w:rPr>
                <w:rFonts w:ascii="Arial" w:hAnsi="Arial" w:cs="Arial"/>
                <w:sz w:val="17"/>
                <w:szCs w:val="17"/>
              </w:rPr>
            </w:pPr>
            <w:r>
              <w:rPr>
                <w:rFonts w:ascii="Arial" w:hAnsi="Arial" w:cs="Arial"/>
                <w:sz w:val="17"/>
                <w:szCs w:val="17"/>
              </w:rPr>
              <w:t xml:space="preserve">Appendix N</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295</w:t>
            </w:r>
          </w:p>
        </w:tc>
        <w:tc>
          <w:tcPr>
            <w:tcW w:w="3600"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616" w:type="dxa"/>
          </w:tcPr>
          <w:p>
            <w:pPr>
              <w:keepNext/>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7"/>
                <w:szCs w:val="17"/>
              </w:rPr>
              <w:t xml:space="preserve">13 / 27</w:t>
            </w:r>
          </w:p>
        </w:tc>
        <w:tc>
          <w:tcPr>
            <w:tcW w:w="3600" w:type="dxa"/>
          </w:tcPr>
          <w:p>
            <w:pPr>
              <w:keepNext/>
              <w:spacing w:after="20" w:before="20"/>
              <w:rPr>
                <w:rFonts w:ascii="Arial" w:hAnsi="Arial" w:cs="Arial"/>
                <w:sz w:val="17"/>
                <w:szCs w:val="17"/>
              </w:rPr>
            </w:pPr>
            <w:r>
              <w:rPr>
                <w:rFonts w:ascii="Arial" w:hAnsi="Arial" w:cs="Arial"/>
                <w:sz w:val="17"/>
                <w:szCs w:val="17"/>
              </w:rPr>
              <w:t xml:space="preserve">Appendix S</w:t>
            </w:r>
          </w:p>
        </w:tc>
      </w:tr>
      <w:tr>
        <w:trPr>
          <w:cantSplit/>
        </w:trPr>
        <w:tc>
          <w:tcPr>
            <w:tcW w:w="5616"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83</w:t>
            </w:r>
          </w:p>
        </w:tc>
        <w:tc>
          <w:tcPr>
            <w:tcW w:w="3600" w:type="dxa"/>
          </w:tcPr>
          <w:p>
            <w:pPr>
              <w:keepNext/>
              <w:spacing w:after="20" w:before="20"/>
              <w:rPr>
                <w:rFonts w:ascii="Arial" w:hAnsi="Arial" w:cs="Arial"/>
                <w:sz w:val="17"/>
                <w:szCs w:val="17"/>
              </w:rPr>
            </w:pPr>
            <w:r>
              <w:rPr>
                <w:rFonts w:ascii="Arial" w:hAnsi="Arial" w:cs="Arial"/>
                <w:sz w:val="17"/>
                <w:szCs w:val="17"/>
              </w:rPr>
              <w:t xml:space="preserve">Appendix R</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3600" w:type="dxa"/>
          </w:tcPr>
          <w:p>
            <w:pPr>
              <w:spacing w:after="20" w:before="20"/>
              <w:rPr>
                <w:rFonts w:ascii="Arial" w:hAnsi="Arial" w:cs="Arial"/>
                <w:sz w:val="17"/>
                <w:szCs w:val="17"/>
              </w:rPr>
            </w:pPr>
            <w:r>
              <w:rPr>
                <w:rFonts w:ascii="Arial" w:hAnsi="Arial" w:cs="Arial"/>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Decisions the Business Unit must take</w:t>
      </w:r>
    </w:p>
    <w:p>
      <w:pPr>
        <w:keepNext/>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Appendix R</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616" w:type="dxa"/>
          </w:tcPr>
          <w:p>
            <w:pPr>
              <w:spacing w:after="20" w:before="20"/>
              <w:rPr>
                <w:rFonts w:ascii="Arial" w:hAnsi="Arial" w:cs="Arial"/>
                <w:sz w:val="16"/>
                <w:szCs w:val="16"/>
              </w:rPr>
            </w:pPr>
            <w:r>
              <w:rPr>
                <w:rFonts w:ascii="Arial" w:hAnsi="Arial" w:cs="Arial"/>
                <w:sz w:val="16"/>
                <w:szCs w:val="16"/>
              </w:rPr>
              <w:t xml:space="preserve">Must every AR and OR be posted by a second user before its number is issued (BDOI's posting step), or is the AR issued when the cashier saves?</w:t>
            </w:r>
          </w:p>
        </w:tc>
        <w:tc>
          <w:tcPr>
            <w:tcW w:w="1872" w:type="dxa"/>
          </w:tcPr>
          <w:p>
            <w:pPr>
              <w:spacing w:after="20" w:before="20"/>
              <w:rPr>
                <w:rFonts w:ascii="Arial" w:hAnsi="Arial" w:cs="Arial"/>
                <w:sz w:val="16"/>
                <w:szCs w:val="16"/>
              </w:rPr>
            </w:pPr>
            <w:r>
              <w:rPr>
                <w:rFonts w:ascii="Arial" w:hAnsi="Arial" w:cs="Arial"/>
                <w:sz w:val="16"/>
                <w:szCs w:val="16"/>
              </w:rPr>
              <w:t xml:space="preserve">R-01 (C1)</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616" w:type="dxa"/>
          </w:tcPr>
          <w:p>
            <w:pPr>
              <w:spacing w:after="20" w:before="20"/>
              <w:rPr>
                <w:rFonts w:ascii="Arial" w:hAnsi="Arial" w:cs="Arial"/>
                <w:sz w:val="16"/>
                <w:szCs w:val="16"/>
              </w:rPr>
            </w:pPr>
            <w:r>
              <w:rPr>
                <w:rFonts w:ascii="Arial" w:hAnsi="Arial" w:cs="Arial"/>
                <w:sz w:val="16"/>
                <w:szCs w:val="16"/>
              </w:rPr>
              <w:t xml:space="preserve">What reinstatement means: restoring a cancelled receipt (BRD reason "Due to Cancellation"), reversing the application of an issued receipt (BDOI's FRS), or both</w:t>
            </w:r>
          </w:p>
        </w:tc>
        <w:tc>
          <w:tcPr>
            <w:tcW w:w="1872" w:type="dxa"/>
          </w:tcPr>
          <w:p>
            <w:pPr>
              <w:spacing w:after="20" w:before="20"/>
              <w:rPr>
                <w:rFonts w:ascii="Arial" w:hAnsi="Arial" w:cs="Arial"/>
                <w:sz w:val="16"/>
                <w:szCs w:val="16"/>
              </w:rPr>
            </w:pPr>
            <w:r>
              <w:rPr>
                <w:rFonts w:ascii="Arial" w:hAnsi="Arial" w:cs="Arial"/>
                <w:sz w:val="16"/>
                <w:szCs w:val="16"/>
              </w:rPr>
              <w:t xml:space="preserve">R-02 (C2)</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616" w:type="dxa"/>
          </w:tcPr>
          <w:p>
            <w:pPr>
              <w:spacing w:after="20" w:before="20"/>
              <w:rPr>
                <w:rFonts w:ascii="Arial" w:hAnsi="Arial" w:cs="Arial"/>
                <w:sz w:val="16"/>
                <w:szCs w:val="16"/>
              </w:rPr>
            </w:pPr>
            <w:r>
              <w:rPr>
                <w:rFonts w:ascii="Arial" w:hAnsi="Arial" w:cs="Arial"/>
                <w:sz w:val="16"/>
                <w:szCs w:val="16"/>
              </w:rPr>
              <w:t xml:space="preserve">Direct Credit file: identification of payments already received (BDOI's FRS) or new payments</w:t>
            </w:r>
          </w:p>
        </w:tc>
        <w:tc>
          <w:tcPr>
            <w:tcW w:w="1872" w:type="dxa"/>
          </w:tcPr>
          <w:p>
            <w:pPr>
              <w:spacing w:after="20" w:before="20"/>
              <w:rPr>
                <w:rFonts w:ascii="Arial" w:hAnsi="Arial" w:cs="Arial"/>
                <w:sz w:val="16"/>
                <w:szCs w:val="16"/>
              </w:rPr>
            </w:pPr>
            <w:r>
              <w:rPr>
                <w:rFonts w:ascii="Arial" w:hAnsi="Arial" w:cs="Arial"/>
                <w:sz w:val="16"/>
                <w:szCs w:val="16"/>
              </w:rPr>
              <w:t xml:space="preserve">R-07 (C8)</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616" w:type="dxa"/>
          </w:tcPr>
          <w:p>
            <w:pPr>
              <w:spacing w:after="20" w:before="20"/>
              <w:rPr>
                <w:rFonts w:ascii="Arial" w:hAnsi="Arial" w:cs="Arial"/>
                <w:sz w:val="16"/>
                <w:szCs w:val="16"/>
              </w:rPr>
            </w:pPr>
            <w:r>
              <w:rPr>
                <w:rFonts w:ascii="Arial" w:hAnsi="Arial" w:cs="Arial"/>
                <w:sz w:val="16"/>
                <w:szCs w:val="16"/>
              </w:rPr>
              <w:t xml:space="preserve">Cancellation of an AR already remitted: AR Insurer Refund per account and insurer</w:t>
            </w:r>
          </w:p>
        </w:tc>
        <w:tc>
          <w:tcPr>
            <w:tcW w:w="1872" w:type="dxa"/>
          </w:tcPr>
          <w:p>
            <w:pPr>
              <w:spacing w:after="20" w:before="20"/>
              <w:rPr>
                <w:rFonts w:ascii="Arial" w:hAnsi="Arial" w:cs="Arial"/>
                <w:sz w:val="16"/>
                <w:szCs w:val="16"/>
              </w:rPr>
            </w:pPr>
            <w:r>
              <w:rPr>
                <w:rFonts w:ascii="Arial" w:hAnsi="Arial" w:cs="Arial"/>
                <w:sz w:val="16"/>
                <w:szCs w:val="16"/>
              </w:rPr>
              <w:t xml:space="preserve">R-08 (C9)</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616" w:type="dxa"/>
          </w:tcPr>
          <w:p>
            <w:pPr>
              <w:spacing w:after="20" w:before="20"/>
              <w:rPr>
                <w:rFonts w:ascii="Arial" w:hAnsi="Arial" w:cs="Arial"/>
                <w:sz w:val="16"/>
                <w:szCs w:val="16"/>
              </w:rPr>
            </w:pPr>
            <w:r>
              <w:rPr>
                <w:rFonts w:ascii="Arial" w:hAnsi="Arial" w:cs="Arial"/>
                <w:sz w:val="16"/>
                <w:szCs w:val="16"/>
              </w:rPr>
              <w:t xml:space="preserve">When the commission OR is generated: at the approval of the insurer settlement by Disbursement (BDOI's FRS) or at the remittance approval</w:t>
            </w:r>
          </w:p>
        </w:tc>
        <w:tc>
          <w:tcPr>
            <w:tcW w:w="1872" w:type="dxa"/>
          </w:tcPr>
          <w:p>
            <w:pPr>
              <w:spacing w:after="20" w:before="20"/>
              <w:rPr>
                <w:rFonts w:ascii="Arial" w:hAnsi="Arial" w:cs="Arial"/>
                <w:sz w:val="16"/>
                <w:szCs w:val="16"/>
              </w:rPr>
            </w:pPr>
            <w:r>
              <w:rPr>
                <w:rFonts w:ascii="Arial" w:hAnsi="Arial" w:cs="Arial"/>
                <w:sz w:val="16"/>
                <w:szCs w:val="16"/>
              </w:rPr>
              <w:t xml:space="preserve">R-11 (C12)</w:t>
            </w:r>
          </w:p>
        </w:tc>
        <w:tc>
          <w:tcPr>
            <w:tcW w:w="2592"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616" w:type="dxa"/>
          </w:tcPr>
          <w:p>
            <w:pPr>
              <w:spacing w:after="20" w:before="20"/>
              <w:rPr>
                <w:rFonts w:ascii="Arial" w:hAnsi="Arial" w:cs="Arial"/>
                <w:sz w:val="16"/>
                <w:szCs w:val="16"/>
              </w:rPr>
            </w:pPr>
            <w:r>
              <w:rPr>
                <w:rFonts w:ascii="Arial" w:hAnsi="Arial" w:cs="Arial"/>
                <w:sz w:val="16"/>
                <w:szCs w:val="16"/>
              </w:rPr>
              <w:t xml:space="preserve">Minimal balance threshold: -1.00 to 1.00 (BDOI's FRS) or Php 10.00 (BRD)</w:t>
            </w:r>
          </w:p>
        </w:tc>
        <w:tc>
          <w:tcPr>
            <w:tcW w:w="1872" w:type="dxa"/>
          </w:tcPr>
          <w:p>
            <w:pPr>
              <w:spacing w:after="20" w:before="20"/>
              <w:rPr>
                <w:rFonts w:ascii="Arial" w:hAnsi="Arial" w:cs="Arial"/>
                <w:sz w:val="16"/>
                <w:szCs w:val="16"/>
              </w:rPr>
            </w:pPr>
            <w:r>
              <w:rPr>
                <w:rFonts w:ascii="Arial" w:hAnsi="Arial" w:cs="Arial"/>
                <w:sz w:val="16"/>
                <w:szCs w:val="16"/>
              </w:rPr>
              <w:t xml:space="preserve">R-04 (C5)</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616" w:type="dxa"/>
          </w:tcPr>
          <w:p>
            <w:pPr>
              <w:spacing w:after="20" w:before="20"/>
              <w:rPr>
                <w:rFonts w:ascii="Arial" w:hAnsi="Arial" w:cs="Arial"/>
                <w:sz w:val="16"/>
                <w:szCs w:val="16"/>
              </w:rPr>
            </w:pPr>
            <w:r>
              <w:rPr>
                <w:rFonts w:ascii="Arial" w:hAnsi="Arial" w:cs="Arial"/>
                <w:sz w:val="16"/>
                <w:szCs w:val="16"/>
              </w:rPr>
              <w:t xml:space="preserve">Application hierarchy: place of the Fire Service Tax and the meaning of check before cash</w:t>
            </w:r>
          </w:p>
        </w:tc>
        <w:tc>
          <w:tcPr>
            <w:tcW w:w="1872" w:type="dxa"/>
          </w:tcPr>
          <w:p>
            <w:pPr>
              <w:spacing w:after="20" w:before="20"/>
              <w:rPr>
                <w:rFonts w:ascii="Arial" w:hAnsi="Arial" w:cs="Arial"/>
                <w:sz w:val="16"/>
                <w:szCs w:val="16"/>
              </w:rPr>
            </w:pPr>
            <w:r>
              <w:rPr>
                <w:rFonts w:ascii="Arial" w:hAnsi="Arial" w:cs="Arial"/>
                <w:sz w:val="16"/>
                <w:szCs w:val="16"/>
              </w:rPr>
              <w:t xml:space="preserve">R-05 (C6)</w:t>
            </w:r>
          </w:p>
        </w:tc>
        <w:tc>
          <w:tcPr>
            <w:tcW w:w="2592" w:type="dxa"/>
          </w:tcPr>
          <w:p>
            <w:pPr>
              <w:spacing w:after="20" w:before="20"/>
              <w:rPr>
                <w:rFonts w:ascii="Arial" w:hAnsi="Arial" w:cs="Arial"/>
                <w:sz w:val="16"/>
                <w:szCs w:val="16"/>
              </w:rPr>
            </w:pPr>
            <w:r>
              <w:rPr>
                <w:rFonts w:ascii="Arial" w:hAnsi="Arial" w:cs="Arial"/>
                <w:sz w:val="16"/>
                <w:szCs w:val="16"/>
              </w:rPr>
              <w:t xml:space="preserve">Comptrollership; insurers</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616" w:type="dxa"/>
          </w:tcPr>
          <w:p>
            <w:pPr>
              <w:keepNext/>
              <w:spacing w:after="20" w:before="20"/>
              <w:rPr>
                <w:rFonts w:ascii="Arial" w:hAnsi="Arial" w:cs="Arial"/>
                <w:sz w:val="16"/>
                <w:szCs w:val="16"/>
              </w:rPr>
            </w:pPr>
            <w:r>
              <w:rPr>
                <w:rFonts w:ascii="Arial" w:hAnsi="Arial" w:cs="Arial"/>
                <w:sz w:val="16"/>
                <w:szCs w:val="16"/>
              </w:rPr>
              <w:t xml:space="preserve">BIR 2307: tag per account or per client, and the base of the 2% (basic or gross premium)</w:t>
            </w:r>
          </w:p>
        </w:tc>
        <w:tc>
          <w:tcPr>
            <w:tcW w:w="1872" w:type="dxa"/>
          </w:tcPr>
          <w:p>
            <w:pPr>
              <w:keepNext/>
              <w:spacing w:after="20" w:before="20"/>
              <w:rPr>
                <w:rFonts w:ascii="Arial" w:hAnsi="Arial" w:cs="Arial"/>
                <w:sz w:val="16"/>
                <w:szCs w:val="16"/>
              </w:rPr>
            </w:pPr>
            <w:r>
              <w:rPr>
                <w:rFonts w:ascii="Arial" w:hAnsi="Arial" w:cs="Arial"/>
                <w:sz w:val="16"/>
                <w:szCs w:val="16"/>
              </w:rPr>
              <w:t xml:space="preserve">R-23 (C26)</w:t>
            </w:r>
          </w:p>
        </w:tc>
        <w:tc>
          <w:tcPr>
            <w:tcW w:w="2592" w:type="dxa"/>
          </w:tcPr>
          <w:p>
            <w:pPr>
              <w:keepNext/>
              <w:spacing w:after="20" w:before="20"/>
              <w:rPr>
                <w:rFonts w:ascii="Arial" w:hAnsi="Arial" w:cs="Arial"/>
                <w:sz w:val="16"/>
                <w:szCs w:val="16"/>
              </w:rPr>
            </w:pPr>
            <w:r>
              <w:rPr>
                <w:rFonts w:ascii="Arial" w:hAnsi="Arial" w:cs="Arial"/>
                <w:sz w:val="16"/>
                <w:szCs w:val="16"/>
              </w:rPr>
              <w:t xml:space="preserve">Comptrollership (Tax)</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616" w:type="dxa"/>
          </w:tcPr>
          <w:p>
            <w:pPr>
              <w:keepNext/>
              <w:spacing w:after="20" w:before="20"/>
              <w:rPr>
                <w:rFonts w:ascii="Arial" w:hAnsi="Arial" w:cs="Arial"/>
                <w:sz w:val="16"/>
                <w:szCs w:val="16"/>
              </w:rPr>
            </w:pPr>
            <w:r>
              <w:rPr>
                <w:rFonts w:ascii="Arial" w:hAnsi="Arial" w:cs="Arial"/>
                <w:sz w:val="16"/>
                <w:szCs w:val="16"/>
              </w:rPr>
              <w:t xml:space="preserve">Check holding period at the counter (4 working days) or only before remittance (3 banking days)</w:t>
            </w:r>
          </w:p>
        </w:tc>
        <w:tc>
          <w:tcPr>
            <w:tcW w:w="1872" w:type="dxa"/>
          </w:tcPr>
          <w:p>
            <w:pPr>
              <w:keepNext/>
              <w:spacing w:after="20" w:before="20"/>
              <w:rPr>
                <w:rFonts w:ascii="Arial" w:hAnsi="Arial" w:cs="Arial"/>
                <w:sz w:val="16"/>
                <w:szCs w:val="16"/>
              </w:rPr>
            </w:pPr>
            <w:r>
              <w:rPr>
                <w:rFonts w:ascii="Arial" w:hAnsi="Arial" w:cs="Arial"/>
                <w:sz w:val="16"/>
                <w:szCs w:val="16"/>
              </w:rPr>
              <w:t xml:space="preserve">R-06 (C7)</w:t>
            </w:r>
          </w:p>
        </w:tc>
        <w:tc>
          <w:tcPr>
            <w:tcW w:w="2592" w:type="dxa"/>
          </w:tcPr>
          <w:p>
            <w:pPr>
              <w:keepNext/>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616" w:type="dxa"/>
          </w:tcPr>
          <w:p>
            <w:pPr>
              <w:spacing w:after="20" w:before="20"/>
              <w:rPr>
                <w:rFonts w:ascii="Arial" w:hAnsi="Arial" w:cs="Arial"/>
                <w:sz w:val="16"/>
                <w:szCs w:val="16"/>
              </w:rPr>
            </w:pPr>
            <w:r>
              <w:rPr>
                <w:rFonts w:ascii="Arial" w:hAnsi="Arial" w:cs="Arial"/>
                <w:sz w:val="16"/>
                <w:szCs w:val="16"/>
              </w:rPr>
              <w:t xml:space="preserve">Formats of the AR and OR numbers, of the acknowledgement certificate number and of the record numbers</w:t>
            </w:r>
          </w:p>
        </w:tc>
        <w:tc>
          <w:tcPr>
            <w:tcW w:w="1872" w:type="dxa"/>
          </w:tcPr>
          <w:p>
            <w:pPr>
              <w:spacing w:after="20" w:before="20"/>
              <w:rPr>
                <w:rFonts w:ascii="Arial" w:hAnsi="Arial" w:cs="Arial"/>
                <w:sz w:val="16"/>
                <w:szCs w:val="16"/>
              </w:rPr>
            </w:pPr>
            <w:r>
              <w:rPr>
                <w:rFonts w:ascii="Arial" w:hAnsi="Arial" w:cs="Arial"/>
                <w:sz w:val="16"/>
                <w:szCs w:val="16"/>
              </w:rPr>
              <w:t xml:space="preserve">R-26 (C4); R-03 (C3)</w:t>
            </w:r>
          </w:p>
        </w:tc>
        <w:tc>
          <w:tcPr>
            <w:tcW w:w="2592" w:type="dxa"/>
          </w:tcPr>
          <w:p>
            <w:pPr>
              <w:spacing w:after="20" w:before="20"/>
              <w:rPr>
                <w:rFonts w:ascii="Arial" w:hAnsi="Arial" w:cs="Arial"/>
                <w:sz w:val="16"/>
                <w:szCs w:val="16"/>
              </w:rPr>
            </w:pPr>
            <w:r>
              <w:rPr>
                <w:rFonts w:ascii="Arial" w:hAnsi="Arial" w:cs="Arial"/>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How to review this document</w:t>
      </w:r>
    </w:p>
    <w:p>
      <w:pPr>
        <w:keepNext/>
        <w:ind w:left="360" w:right="270"/>
        <w:jc w:val="both"/>
      </w:pPr>
      <w:r>
        <w:rPr>
          <w:rFonts w:ascii="Arial" w:hAnsi="Arial" w:cs="Arial"/>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Product Owner</w:t>
            </w:r>
          </w:p>
        </w:tc>
        <w:tc>
          <w:tcPr>
            <w:tcW w:w="3600" w:type="dxa"/>
          </w:tcPr>
          <w:p>
            <w:pPr>
              <w:spacing w:after="20" w:before="20"/>
              <w:rPr>
                <w:rFonts w:ascii="Arial" w:hAnsi="Arial" w:cs="Arial"/>
                <w:sz w:val="16"/>
                <w:szCs w:val="16"/>
              </w:rPr>
            </w:pPr>
            <w:r>
              <w:rPr>
                <w:rFonts w:ascii="Arial" w:hAnsi="Arial" w:cs="Arial"/>
                <w:sz w:val="16"/>
                <w:szCs w:val="16"/>
              </w:rPr>
              <w:t xml:space="preserve">1.4 Summary; Appendix C figures; Appendix U checklist</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Appendix S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Cashiering Process Owner (Head Office and branches)</w:t>
            </w:r>
          </w:p>
        </w:tc>
        <w:tc>
          <w:tcPr>
            <w:tcW w:w="3600" w:type="dxa"/>
          </w:tcPr>
          <w:p>
            <w:pPr>
              <w:spacing w:after="20" w:before="20"/>
              <w:rPr>
                <w:rFonts w:ascii="Arial" w:hAnsi="Arial" w:cs="Arial"/>
                <w:sz w:val="16"/>
                <w:szCs w:val="16"/>
              </w:rPr>
            </w:pPr>
            <w:r>
              <w:rPr>
                <w:rFonts w:ascii="Arial" w:hAnsi="Arial" w:cs="Arial"/>
                <w:sz w:val="16"/>
                <w:szCs w:val="16"/>
              </w:rPr>
              <w:t xml:space="preserve">Section 3 FRS.CSH.01 to FRS.CSH.06; Appendix C; Appendix J workflow</w:t>
            </w:r>
          </w:p>
        </w:tc>
        <w:tc>
          <w:tcPr>
            <w:tcW w:w="3600" w:type="dxa"/>
          </w:tcPr>
          <w:p>
            <w:pPr>
              <w:spacing w:after="20" w:before="20"/>
              <w:rPr>
                <w:rFonts w:ascii="Arial" w:hAnsi="Arial" w:cs="Arial"/>
                <w:sz w:val="16"/>
                <w:szCs w:val="16"/>
              </w:rPr>
            </w:pPr>
            <w:r>
              <w:rPr>
                <w:rFonts w:ascii="Arial" w:hAnsi="Arial" w:cs="Arial"/>
                <w:sz w:val="16"/>
                <w:szCs w:val="16"/>
              </w:rPr>
              <w:t xml:space="preserve">Appendices D, E, F, K (files, screens, messages, walkthroughs); G e-mails; L documents; M reports</w:t>
            </w:r>
          </w:p>
        </w:tc>
        <w:tc>
          <w:tcPr>
            <w:tcW w:w="864" w:type="dxa"/>
          </w:tcPr>
          <w:p>
            <w:pPr>
              <w:spacing w:after="20" w:before="20"/>
              <w:rPr>
                <w:rFonts w:ascii="Arial" w:hAnsi="Arial" w:cs="Arial"/>
                <w:sz w:val="16"/>
                <w:szCs w:val="16"/>
              </w:rPr>
            </w:pPr>
            <w:r>
              <w:rPr>
                <w:rFonts w:ascii="Arial" w:hAnsi="Arial" w:cs="Arial"/>
                <w:sz w:val="16"/>
                <w:szCs w:val="16"/>
              </w:rPr>
              <w:t xml:space="preserve">5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Comptrollership (accounting and tax)</w:t>
            </w:r>
          </w:p>
        </w:tc>
        <w:tc>
          <w:tcPr>
            <w:tcW w:w="3600" w:type="dxa"/>
          </w:tcPr>
          <w:p>
            <w:pPr>
              <w:spacing w:after="20" w:before="20"/>
              <w:rPr>
                <w:rFonts w:ascii="Arial" w:hAnsi="Arial" w:cs="Arial"/>
                <w:sz w:val="16"/>
                <w:szCs w:val="16"/>
              </w:rPr>
            </w:pPr>
            <w:r>
              <w:rPr>
                <w:rFonts w:ascii="Arial" w:hAnsi="Arial" w:cs="Arial"/>
                <w:sz w:val="16"/>
                <w:szCs w:val="16"/>
              </w:rPr>
              <w:t xml:space="preserve">FRS.CSH.02.05, 03.01.08-.09, 04.01.09-.10; Appendix I entries</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4 to 8 and 10; Appendix H parameters</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Marketing and Commission Receivable</w:t>
            </w:r>
          </w:p>
        </w:tc>
        <w:tc>
          <w:tcPr>
            <w:tcW w:w="3600" w:type="dxa"/>
          </w:tcPr>
          <w:p>
            <w:pPr>
              <w:keepNext/>
              <w:spacing w:after="20" w:before="20"/>
              <w:rPr>
                <w:rFonts w:ascii="Arial" w:hAnsi="Arial" w:cs="Arial"/>
                <w:sz w:val="16"/>
                <w:szCs w:val="16"/>
              </w:rPr>
            </w:pPr>
            <w:r>
              <w:rPr>
                <w:rFonts w:ascii="Arial" w:hAnsi="Arial" w:cs="Arial"/>
                <w:sz w:val="16"/>
                <w:szCs w:val="16"/>
              </w:rPr>
              <w:t xml:space="preserve">FRS.CSH.06; FRS.CSH.07</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R C13, C14; Appendix M reports</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N integrations; FRS.CSH.05.01.04 (MFT)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O non-functional requirements; Appendix P data set-up; Appendix S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600" w:type="dxa"/>
          </w:tcPr>
          <w:p>
            <w:pPr>
              <w:spacing w:after="20" w:before="20"/>
              <w:rPr>
                <w:rFonts w:ascii="Arial" w:hAnsi="Arial" w:cs="Arial"/>
                <w:sz w:val="16"/>
                <w:szCs w:val="16"/>
              </w:rPr>
            </w:pPr>
            <w:r>
              <w:rPr>
                <w:rFonts w:ascii="Arial" w:hAnsi="Arial" w:cs="Arial"/>
                <w:sz w:val="16"/>
                <w:szCs w:val="16"/>
              </w:rPr>
              <w:t xml:space="preserve">Section 2 mapping; Appendix Q traceability; Appendix R</w:t>
            </w:r>
          </w:p>
        </w:tc>
        <w:tc>
          <w:tcPr>
            <w:tcW w:w="3600" w:type="dxa"/>
          </w:tcPr>
          <w:p>
            <w:pPr>
              <w:spacing w:after="20" w:before="20"/>
              <w:rPr>
                <w:rFonts w:ascii="Arial" w:hAnsi="Arial" w:cs="Arial"/>
                <w:sz w:val="16"/>
                <w:szCs w:val="16"/>
              </w:rPr>
            </w:pPr>
            <w:r>
              <w:rPr>
                <w:rFonts w:ascii="Arial" w:hAnsi="Arial" w:cs="Arial"/>
                <w:sz w:val="16"/>
                <w:szCs w:val="16"/>
              </w:rPr>
              <w:t xml:space="preserve">Appendix T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Calibri" w:hAnsi="Calibri" w:cs="Calibri"/>
        </w:rPr>
      </w:pPr>
    </w:p>
    <w:p>
      <w:pPr>
        <w:keepNext/>
        <w:ind w:left="360" w:right="270"/>
        <w:jc w:val="both"/>
      </w:pPr>
      <w:r>
        <w:rPr>
          <w:rFonts w:ascii="Arial" w:hAnsi="Arial" w:cs="Arial"/>
        </w:rPr>
        <w:t xml:space="preserve">The review workbooks issued with this version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and message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Appendix R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sign-in ID of every persona for the walkthrough in the BIBS DEV environment and the walkthrough script</w:t>
            </w:r>
          </w:p>
        </w:tc>
      </w:tr>
    </w:tbl>
    <w:p>
      <w:pPr>
        <w:rPr>
          <w:rFonts w:ascii="Calibri" w:hAnsi="Calibri" w:cs="Calibri"/>
        </w:rPr>
      </w:pPr>
    </w:p>
    <w:p>
      <w:pPr>
        <w:ind w:left="360" w:right="270"/>
        <w:jc w:val="both"/>
      </w:pPr>
      <w:r>
        <w:rPr>
          <w:rFonts w:ascii="Arial" w:hAnsi="Arial" w:cs="Arial"/>
        </w:rPr>
        <w:t xml:space="preserve">Before signing, the Business Unit confirms the 27 points of the review checklist in Appendix U.</w:t>
      </w:r>
    </w:p>
    <w:p>
      <w:pPr>
        <w:pStyle w:val="Heading2"/>
        <w:keepNext/>
        <w:keepLines/>
        <w:numPr>
          <w:ilvl w:val="1"/>
          <w:numId w:val="3"/>
        </w:numPr>
        <w:ind w:right="270"/>
        <w:rPr>
          <w:i w:val="0"/>
          <w:iCs w:val="0"/>
          <w:sz w:val="24"/>
          <w:szCs w:val="24"/>
        </w:rPr>
      </w:pPr>
      <w:r>
        <w:rPr>
          <w:rFonts w:ascii="Calibri" w:hAnsi="Calibri" w:cs="Calibri"/>
          <w:shd w:val="clear" w:color="auto" w:fill="FFF59D"/>
        </w:rPr>
        <w:t xml:space="preserve">How to Read this Document</w:t>
      </w:r>
    </w:p>
    <w:p>
      <w:pPr>
        <w:keepNext/>
        <w:rPr>
          <w:rFonts w:ascii="Calibri" w:hAnsi="Calibri" w:cs="Calibri"/>
        </w:rPr>
      </w:pPr>
      <w:r>
        <w:rPr>
          <w:rFonts w:ascii="Calibri" w:hAnsi="Calibri" w:cs="Calibri"/>
          <w:shd w:val="clear" w:color="auto" w:fill="FFF59D"/>
        </w:rPr>
        <w:t xml:space="preserve">Most of this FRS states requirements of the Operations BRD for Cashiering (BRQID and CSHID IDs, and its non-functional table) or of the programme-wide non-functional requirements of the BDOI addenda. BDOI's own text (version 3.1) is kept word for word. Where version 3.2 or 3.3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 not the work done for BDOI in this project: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6623"/>
        <w:gridCol w:w="2304"/>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sz w:val="17"/>
                <w:szCs w:val="17"/>
              </w:rPr>
              <w:t xml:space="preserve">Black text</w:t>
            </w:r>
          </w:p>
        </w:tc>
        <w:tc>
          <w:tcPr>
            <w:tcW w:w="6623" w:type="dxa"/>
            <w:shd w:val="clear" w:color="auto" w:fill="FFF59D"/>
          </w:tcPr>
          <w:p>
            <w:pPr>
              <w:spacing w:after="20" w:before="20"/>
              <w:rPr>
                <w:rFonts w:ascii="Arial" w:hAnsi="Arial" w:cs="Arial"/>
                <w:sz w:val="17"/>
                <w:szCs w:val="17"/>
              </w:rPr>
            </w:pPr>
            <w:r>
              <w:rPr>
                <w:rFonts w:ascii="Arial" w:hAnsi="Arial" w:cs="Arial"/>
                <w:sz w:val="17"/>
                <w:szCs w:val="17"/>
              </w:rPr>
              <w:t xml:space="preserve">A BRD requirement, BDOI's own FRS text, or the detail needed to meet a BRD requirement.</w:t>
            </w:r>
          </w:p>
        </w:tc>
        <w:tc>
          <w:tcPr>
            <w:tcW w:w="2304" w:type="dxa"/>
            <w:shd w:val="clear" w:color="auto" w:fill="FFF59D"/>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2E7D32"/>
                <w:sz w:val="17"/>
                <w:szCs w:val="17"/>
              </w:rPr>
              <w:t xml:space="preserve">Green text</w:t>
            </w:r>
          </w:p>
        </w:tc>
        <w:tc>
          <w:tcPr>
            <w:tcW w:w="6623" w:type="dxa"/>
            <w:shd w:val="clear" w:color="auto" w:fill="FFF59D"/>
          </w:tcPr>
          <w:p>
            <w:pPr>
              <w:spacing w:after="20" w:before="20"/>
              <w:rPr>
                <w:rFonts w:ascii="Arial" w:hAnsi="Arial" w:cs="Arial"/>
                <w:sz w:val="17"/>
                <w:szCs w:val="17"/>
              </w:rPr>
            </w:pPr>
            <w:r>
              <w:rPr>
                <w:rFonts w:ascii="Arial" w:hAnsi="Arial" w:cs="Arial"/>
                <w:sz w:val="17"/>
                <w:szCs w:val="17"/>
              </w:rPr>
              <w:t xml:space="preserve">Not in the BRD, and available out of the box in the iNXT BrokerVerse OOTB platform. No development needed; the Business Unit may keep or drop it.</w:t>
            </w:r>
          </w:p>
        </w:tc>
        <w:tc>
          <w:tcPr>
            <w:tcW w:w="2304" w:type="dxa"/>
            <w:shd w:val="clear" w:color="auto" w:fill="FFF59D"/>
          </w:tcPr>
          <w:p>
            <w:pPr>
              <w:spacing w:after="20" w:before="20"/>
              <w:rPr>
                <w:rFonts w:ascii="Arial" w:hAnsi="Arial" w:cs="Arial"/>
                <w:sz w:val="17"/>
                <w:szCs w:val="17"/>
              </w:rPr>
            </w:pPr>
            <w:r>
              <w:rPr>
                <w:rFonts w:ascii="Arial" w:hAnsi="Arial" w:cs="Arial"/>
                <w:sz w:val="17"/>
                <w:szCs w:val="17"/>
              </w:rPr>
              <w:t xml:space="preserve">No cost; listed in Appendix W.3</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616161"/>
                <w:sz w:val="17"/>
                <w:szCs w:val="17"/>
              </w:rPr>
              <w:t xml:space="preserve">[Integration scope] / [Data Migration scope]</w:t>
            </w:r>
          </w:p>
        </w:tc>
        <w:tc>
          <w:tcPr>
            <w:tcW w:w="6623" w:type="dxa"/>
            <w:shd w:val="clear" w:color="auto" w:fill="FFF59D"/>
          </w:tcPr>
          <w:p>
            <w:pPr>
              <w:keepNext/>
              <w:spacing w:after="20" w:before="20"/>
              <w:rPr>
                <w:rFonts w:ascii="Arial" w:hAnsi="Arial" w:cs="Arial"/>
                <w:sz w:val="17"/>
                <w:szCs w:val="17"/>
              </w:rPr>
            </w:pPr>
            <w:r>
              <w:rPr>
                <w:rFonts w:ascii="Arial" w:hAnsi="Arial" w:cs="Arial"/>
                <w:sz w:val="17"/>
                <w:szCs w:val="17"/>
              </w:rPr>
              <w:t xml:space="preserve">Grey label on an interface with another system or on a data load at go-live: covered by the Integration scope or the Data Migration scope (BRD-13), not a change request.</w:t>
            </w:r>
          </w:p>
        </w:tc>
        <w:tc>
          <w:tcPr>
            <w:tcW w:w="2304" w:type="dxa"/>
            <w:shd w:val="clear" w:color="auto" w:fill="FFF59D"/>
          </w:tcPr>
          <w:p>
            <w:pPr>
              <w:keepNext/>
              <w:spacing w:after="20" w:before="20"/>
              <w:rPr>
                <w:rFonts w:ascii="Arial" w:hAnsi="Arial" w:cs="Arial"/>
                <w:sz w:val="17"/>
                <w:szCs w:val="17"/>
              </w:rPr>
            </w:pPr>
            <w:r>
              <w:rPr>
                <w:rFonts w:ascii="Arial" w:hAnsi="Arial" w:cs="Arial"/>
                <w:sz w:val="17"/>
                <w:szCs w:val="17"/>
              </w:rPr>
              <w:t xml:space="preserve">Listed in Appendix W.5</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1565C0"/>
                <w:sz w:val="17"/>
                <w:szCs w:val="17"/>
              </w:rPr>
              <w:t xml:space="preserve">Blue table</w:t>
            </w:r>
          </w:p>
        </w:tc>
        <w:tc>
          <w:tcPr>
            <w:tcW w:w="6623" w:type="dxa"/>
            <w:shd w:val="clear" w:color="auto" w:fill="FFF59D"/>
          </w:tcPr>
          <w:p>
            <w:pPr>
              <w:keepNext/>
              <w:spacing w:after="20" w:before="20"/>
              <w:rPr>
                <w:rFonts w:ascii="Arial" w:hAnsi="Arial" w:cs="Arial"/>
                <w:sz w:val="17"/>
                <w:szCs w:val="17"/>
              </w:rPr>
            </w:pPr>
            <w:r>
              <w:rPr>
                <w:rFonts w:ascii="Arial" w:hAnsi="Arial" w:cs="Arial"/>
                <w:sz w:val="17"/>
                <w:szCs w:val="17"/>
              </w:rPr>
              <w:t xml:space="preserve">Insurance-broking best practice for this area that is not in the BRD, this FRS or the OOTB platform: a recommendation with an indicative effort, not a commitment.</w:t>
            </w:r>
          </w:p>
        </w:tc>
        <w:tc>
          <w:tcPr>
            <w:tcW w:w="2304" w:type="dxa"/>
            <w:shd w:val="clear" w:color="auto" w:fill="FFF59D"/>
          </w:tcPr>
          <w:p>
            <w:pPr>
              <w:keepNext/>
              <w:spacing w:after="20" w:before="20"/>
              <w:rPr>
                <w:rFonts w:ascii="Arial" w:hAnsi="Arial" w:cs="Arial"/>
                <w:sz w:val="17"/>
                <w:szCs w:val="17"/>
              </w:rPr>
            </w:pPr>
            <w:r>
              <w:rPr>
                <w:rFonts w:ascii="Arial" w:hAnsi="Arial" w:cs="Arial"/>
                <w:sz w:val="17"/>
                <w:szCs w:val="17"/>
              </w:rPr>
              <w:t xml:space="preserve">Appendix W.6; not in the change request total</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E65100"/>
                <w:sz w:val="17"/>
                <w:szCs w:val="17"/>
              </w:rPr>
              <w:t xml:space="preserve">Orange text</w:t>
            </w:r>
          </w:p>
        </w:tc>
        <w:tc>
          <w:tcPr>
            <w:tcW w:w="6623" w:type="dxa"/>
            <w:shd w:val="clear" w:color="auto" w:fill="FFF59D"/>
          </w:tcPr>
          <w:p>
            <w:pPr>
              <w:spacing w:after="20" w:before="20"/>
              <w:rPr>
                <w:rFonts w:ascii="Arial" w:hAnsi="Arial" w:cs="Arial"/>
                <w:sz w:val="17"/>
                <w:szCs w:val="17"/>
              </w:rPr>
            </w:pPr>
            <w:r>
              <w:rPr>
                <w:rFonts w:ascii="Arial" w:hAnsi="Arial" w:cs="Arial"/>
                <w:sz w:val="17"/>
                <w:szCs w:val="17"/>
              </w:rPr>
              <w:t xml:space="preserve">Not in the BRD and not available, or only partly available, in the iNXT BrokerVerse OOTB platform edition: a change request (CR-CSH-1nn), even where it was already delivered for BIBS in this project. It is delivered only if the Business Unit approves it.</w:t>
            </w:r>
          </w:p>
        </w:tc>
        <w:tc>
          <w:tcPr>
            <w:tcW w:w="2304" w:type="dxa"/>
            <w:shd w:val="clear" w:color="auto" w:fill="FFF59D"/>
          </w:tcPr>
          <w:p>
            <w:pPr>
              <w:spacing w:after="20" w:before="20"/>
              <w:rPr>
                <w:rFonts w:ascii="Arial" w:hAnsi="Arial" w:cs="Arial"/>
                <w:sz w:val="17"/>
                <w:szCs w:val="17"/>
              </w:rPr>
            </w:pPr>
            <w:r>
              <w:rPr>
                <w:rFonts w:ascii="Arial" w:hAnsi="Arial" w:cs="Arial"/>
                <w:sz w:val="17"/>
                <w:szCs w:val="17"/>
              </w:rPr>
              <w:t xml:space="preserve">Effort in Appendix W.2 and the CR effort workbook</w:t>
            </w:r>
          </w:p>
        </w:tc>
      </w:tr>
    </w:tbl>
    <w:p>
      <w:pPr>
        <w:rPr>
          <w:rFonts w:ascii="Calibri" w:hAnsi="Calibri" w:cs="Calibri"/>
        </w:rPr>
      </w:pPr>
    </w:p>
    <w:p>
      <w:pPr>
        <w:rPr>
          <w:rFonts w:ascii="Calibri" w:hAnsi="Calibri" w:cs="Calibri"/>
        </w:rPr>
      </w:pPr>
      <w:r>
        <w:rPr>
          <w:rFonts w:ascii="Calibri" w:hAnsi="Calibri" w:cs="Calibri"/>
          <w:shd w:val="clear" w:color="auto" w:fill="FFF59D"/>
        </w:rPr>
        <w:t xml:space="preserve">In the end-to-end process flow (Figure 2, Appendix C) the change requests are tagged: yellow for a change request not in any BRD, blue for a change request that extends a BRD requirement, green for a point that is already a BRD requirement (the programme NFRs 10.07 and 4.03). The walkthroughs and screenshots use the BIBS DEV environment: https://dev.brokerverse.cloud.</w:t>
      </w:r>
    </w:p>
    <w:p>
      <w:pPr>
        <w:rPr>
          <w:rFonts w:ascii="Calibri" w:hAnsi="Calibri" w:cs="Calibri"/>
        </w:rPr>
      </w:pPr>
      <w:r>
        <w:rPr>
          <w:rFonts w:ascii="Calibri" w:hAnsi="Calibri" w:cs="Calibri"/>
          <w:shd w:val="clear" w:color="auto" w:fill="FFF59D"/>
        </w:rPr>
        <w:t xml:space="preserve">In this version: 2 change requests (10 man-days in all) and 1 point beyond the BRD available OOTB in iNXT BrokerVerse (Appendix W).</w:t>
      </w:r>
    </w:p>
    <w:p w:rsidR="009A43D9" w:rsidP="43591555" w:rsidRDefault="00D40D51" w14:paraId="085E3CCA" w14:textId="77777777">
      <w:pPr>
        <w:pStyle w:val="Heading1"/>
        <w:keepNext/>
        <w:keepLines/>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spacing w:before="20" w:after="20"/>
              <w:rPr>
                <w:rFonts w:ascii="Calibri" w:hAnsi="Calibri"/>
                <w:sz w:val="18"/>
                <w:szCs w:val="18"/>
              </w:rPr>
            </w:pPr>
            <w:r>
              <w:rPr>
                <w:rFonts w:ascii="Calibri" w:hAnsi="Calibri"/>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spacing w:before="20" w:after="20"/>
              <w:rPr>
                <w:rFonts w:ascii="Calibri" w:hAnsi="Calibri"/>
                <w:sz w:val="18"/>
                <w:szCs w:val="18"/>
              </w:rPr>
            </w:pPr>
            <w:r>
              <w:rPr>
                <w:rFonts w:ascii="Calibri" w:hAnsi="Calibri"/>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Calibri"/>
                <w:color w:val="000000"/>
              </w:rPr>
            </w:pPr>
            <w:r>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spacing w:before="20" w:after="20"/>
              <w:rPr>
                <w:rFonts w:ascii="Calibri" w:hAnsi="Calibri"/>
                <w:sz w:val="18"/>
                <w:szCs w:val="18"/>
              </w:rPr>
            </w:pPr>
            <w:r>
              <w:rPr>
                <w:rFonts w:ascii="Calibri" w:hAnsi="Calibri"/>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Calibri"/>
                <w:color w:val="000000"/>
              </w:rPr>
            </w:pPr>
            <w:r>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spacing w:before="20" w:after="20"/>
              <w:rPr>
                <w:rFonts w:ascii="Calibri" w:hAnsi="Calibri"/>
                <w:sz w:val="18"/>
                <w:szCs w:val="18"/>
              </w:rPr>
            </w:pPr>
            <w:r>
              <w:rPr>
                <w:rFonts w:ascii="Calibri" w:hAnsi="Calibri"/>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spacing w:before="20" w:after="2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spacing w:before="20" w:after="2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pPr>
            <w:r>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spacing w:before="20" w:after="20"/>
              <w:rPr>
                <w:rFonts w:ascii="Calibri" w:hAnsi="Calibri"/>
                <w:sz w:val="18"/>
                <w:szCs w:val="18"/>
              </w:rPr>
            </w:pPr>
            <w:r>
              <w:rPr>
                <w:rFonts w:ascii="Calibri" w:hAnsi="Calibri"/>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spacing w:before="20" w:after="2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18"/>
                <w:szCs w:val="18"/>
              </w:rPr>
            </w:pPr>
            <w:r>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spacing w:before="20" w:after="20"/>
              <w:rPr>
                <w:rFonts w:ascii="Calibri" w:hAnsi="Calibri"/>
                <w:sz w:val="18"/>
                <w:szCs w:val="18"/>
              </w:rPr>
            </w:pPr>
            <w:r>
              <w:rPr>
                <w:rFonts w:ascii="Calibri" w:hAnsi="Calibri"/>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spacing w:before="20" w:after="2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spacing w:before="20" w:after="20"/>
              <w:rPr>
                <w:rFonts w:ascii="Calibri" w:hAnsi="Calibri"/>
                <w:sz w:val="18"/>
                <w:szCs w:val="18"/>
              </w:rPr>
            </w:pPr>
            <w:r>
              <w:rPr>
                <w:rFonts w:ascii="Calibri" w:hAnsi="Calibri"/>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spacing w:before="20" w:after="2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spacing w:before="20" w:after="20"/>
              <w:rPr>
                <w:rFonts w:ascii="Calibri" w:hAnsi="Calibri"/>
                <w:sz w:val="18"/>
                <w:szCs w:val="18"/>
              </w:rPr>
            </w:pPr>
            <w:r>
              <w:rPr>
                <w:rFonts w:ascii="Calibri" w:hAnsi="Calibri"/>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spacing w:before="20" w:after="2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spacing w:before="20" w:after="2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spacing w:before="20" w:after="20"/>
              <w:rPr>
                <w:rFonts w:ascii="Calibri" w:hAnsi="Calibri"/>
                <w:sz w:val="18"/>
                <w:szCs w:val="18"/>
              </w:rPr>
            </w:pPr>
            <w:r>
              <w:rPr>
                <w:rFonts w:ascii="Calibri" w:hAnsi="Calibri"/>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spacing w:before="20" w:after="20"/>
              <w:rPr>
                <w:rFonts w:ascii="Calibri" w:hAnsi="Calibri"/>
                <w:sz w:val="18"/>
                <w:szCs w:val="18"/>
              </w:rPr>
            </w:pPr>
            <w:r>
              <w:rPr>
                <w:rFonts w:ascii="Calibri" w:hAnsi="Calibri"/>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spacing w:before="20" w:after="2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spacing w:before="20" w:after="2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spacing w:before="20" w:after="20"/>
              <w:rPr>
                <w:rFonts w:ascii="Calibri" w:hAnsi="Calibri"/>
                <w:sz w:val="18"/>
                <w:szCs w:val="18"/>
              </w:rPr>
            </w:pPr>
            <w:r>
              <w:rPr>
                <w:rFonts w:ascii="Calibri" w:hAnsi="Calibri"/>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spacing w:before="20" w:after="20"/>
              <w:rPr>
                <w:rFonts w:ascii="Calibri" w:hAnsi="Calibri"/>
                <w:sz w:val="18"/>
                <w:szCs w:val="18"/>
              </w:rPr>
            </w:pPr>
            <w:r>
              <w:rPr>
                <w:rFonts w:ascii="Calibri" w:hAnsi="Calibri"/>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spacing w:before="20" w:after="2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spacing w:before="20" w:after="2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spacing w:before="20" w:after="2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spacing w:before="20" w:after="2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spacing w:before="20" w:after="2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spacing w:before="20" w:after="20"/>
              <w:rPr>
                <w:rFonts w:ascii="Calibri" w:hAnsi="Calibri"/>
                <w:sz w:val="18"/>
                <w:szCs w:val="18"/>
              </w:rPr>
            </w:pPr>
            <w:r>
              <w:rPr>
                <w:rFonts w:ascii="Calibri" w:hAnsi="Calibri"/>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spacing w:before="20" w:after="20"/>
              <w:rPr>
                <w:rFonts w:ascii="Calibri" w:hAnsi="Calibri"/>
                <w:sz w:val="18"/>
                <w:szCs w:val="18"/>
              </w:rPr>
            </w:pPr>
            <w:r>
              <w:rPr>
                <w:rFonts w:ascii="Calibri" w:hAnsi="Calibri"/>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spacing w:before="20" w:after="20"/>
              <w:rPr>
                <w:rFonts w:ascii="Calibri" w:hAnsi="Calibri"/>
                <w:sz w:val="18"/>
                <w:szCs w:val="18"/>
              </w:rPr>
            </w:pPr>
            <w:r>
              <w:rPr>
                <w:rFonts w:ascii="Calibri" w:hAnsi="Calibri"/>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spacing w:before="20" w:after="20"/>
              <w:rPr>
                <w:rFonts w:ascii="Calibri" w:hAnsi="Calibri"/>
                <w:sz w:val="18"/>
                <w:szCs w:val="18"/>
              </w:rPr>
            </w:pPr>
            <w:r>
              <w:rPr>
                <w:rFonts w:ascii="Calibri" w:hAnsi="Calibri"/>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spacing w:before="20" w:after="20"/>
              <w:rPr>
                <w:rFonts w:ascii="Calibri" w:hAnsi="Calibri"/>
                <w:sz w:val="18"/>
                <w:szCs w:val="18"/>
              </w:rPr>
            </w:pPr>
            <w:r>
              <w:rPr>
                <w:rFonts w:ascii="Calibri" w:hAnsi="Calibri"/>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spacing w:before="20" w:after="20"/>
              <w:rPr>
                <w:rFonts w:ascii="Calibri" w:hAnsi="Calibri"/>
                <w:sz w:val="18"/>
                <w:szCs w:val="18"/>
              </w:rPr>
            </w:pPr>
            <w:r>
              <w:rPr>
                <w:rFonts w:ascii="Calibri" w:hAnsi="Calibri"/>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spacing w:before="20" w:after="2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spacing w:before="20" w:after="2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spacing w:before="20" w:after="2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spacing w:before="20" w:after="20"/>
              <w:rPr>
                <w:rFonts w:ascii="Calibri" w:hAnsi="Calibri"/>
                <w:sz w:val="18"/>
                <w:szCs w:val="18"/>
              </w:rPr>
            </w:pPr>
            <w:r>
              <w:rPr>
                <w:rFonts w:ascii="Calibri" w:hAnsi="Calibri"/>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spacing w:before="20" w:after="2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spacing w:before="20" w:after="20"/>
              <w:rPr>
                <w:rFonts w:ascii="Calibri" w:hAnsi="Calibri"/>
                <w:sz w:val="18"/>
                <w:szCs w:val="18"/>
              </w:rPr>
            </w:pPr>
            <w:r>
              <w:rPr>
                <w:rFonts w:ascii="Calibri" w:hAnsi="Calibri"/>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spacing w:before="20" w:after="20"/>
              <w:rPr>
                <w:rFonts w:ascii="Calibri" w:hAnsi="Calibri"/>
                <w:sz w:val="18"/>
                <w:szCs w:val="18"/>
              </w:rPr>
            </w:pPr>
            <w:r>
              <w:rPr>
                <w:rFonts w:ascii="Calibri" w:hAnsi="Calibri"/>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spacing w:before="20" w:after="2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spacing w:before="20" w:after="2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spacing w:before="20" w:after="2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spacing w:before="20" w:after="20"/>
              <w:rPr>
                <w:rFonts w:ascii="Calibri" w:hAnsi="Calibri"/>
                <w:sz w:val="18"/>
                <w:szCs w:val="18"/>
              </w:rPr>
            </w:pPr>
            <w:r>
              <w:rPr>
                <w:rFonts w:ascii="Calibri" w:hAnsi="Calibri"/>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spacing w:before="20" w:after="20"/>
              <w:rPr>
                <w:rFonts w:ascii="Calibri" w:hAnsi="Calibri"/>
                <w:sz w:val="18"/>
                <w:szCs w:val="18"/>
              </w:rPr>
            </w:pPr>
            <w:r>
              <w:rPr>
                <w:rFonts w:ascii="Calibri" w:hAnsi="Calibri"/>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spacing w:before="20" w:after="2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sz w:val="18"/>
                <w:szCs w:val="18"/>
              </w:rPr>
            </w:pPr>
            <w:r>
              <w:rPr>
                <w:rFonts w:ascii="Calibri" w:hAnsi="Calibri"/>
                <w:color w:val="000000"/>
                <w:sz w:val="18"/>
                <w:szCs w:val="18"/>
              </w:rPr>
              <w:t xml:space="preserve">CSHID.009</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Calibri" w:hAnsi="Calibri"/>
                <w:sz w:val="18"/>
                <w:szCs w:val="18"/>
              </w:rPr>
            </w:pPr>
            <w:r>
              <w:rPr>
                <w:rFonts w:ascii="Calibri" w:hAnsi="Calibri"/>
                <w:color w:val="000000"/>
                <w:sz w:val="18"/>
                <w:szCs w:val="18"/>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spacing w:before="20" w:after="20"/>
              <w:rPr>
                <w:rFonts w:ascii="Calibri" w:hAnsi="Calibri"/>
                <w:sz w:val="18"/>
                <w:szCs w:val="18"/>
              </w:rPr>
            </w:pPr>
            <w:r>
              <w:rPr>
                <w:rFonts w:ascii="Calibri" w:hAnsi="Calibri"/>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spacing w:before="20" w:after="2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spacing w:before="20" w:after="20"/>
              <w:rPr>
                <w:rFonts w:ascii="Calibri" w:hAnsi="Calibri"/>
                <w:sz w:val="18"/>
                <w:szCs w:val="18"/>
              </w:rPr>
            </w:pPr>
            <w:r>
              <w:rPr>
                <w:rFonts w:ascii="Calibri" w:hAnsi="Calibri"/>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spacing w:before="20" w:after="20"/>
              <w:rPr>
                <w:rFonts w:ascii="Calibri" w:hAnsi="Calibri"/>
                <w:sz w:val="18"/>
                <w:szCs w:val="18"/>
              </w:rPr>
            </w:pPr>
            <w:r>
              <w:rPr>
                <w:rFonts w:ascii="Calibri" w:hAnsi="Calibri"/>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spacing w:before="20" w:after="20"/>
              <w:rPr>
                <w:rFonts w:ascii="Calibri" w:hAnsi="Calibri"/>
                <w:sz w:val="18"/>
                <w:szCs w:val="18"/>
              </w:rPr>
            </w:pPr>
            <w:r>
              <w:rPr>
                <w:rFonts w:ascii="Calibri" w:hAnsi="Calibri"/>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spacing w:before="20" w:after="20"/>
              <w:rPr>
                <w:rFonts w:ascii="Calibri" w:hAnsi="Calibri"/>
                <w:sz w:val="18"/>
                <w:szCs w:val="18"/>
              </w:rPr>
            </w:pPr>
            <w:r>
              <w:rPr>
                <w:rFonts w:ascii="Calibri" w:hAnsi="Calibri"/>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spacing w:before="20" w:after="20"/>
              <w:rPr>
                <w:rFonts w:ascii="Calibri" w:hAnsi="Calibri"/>
                <w:sz w:val="18"/>
                <w:szCs w:val="18"/>
              </w:rPr>
            </w:pPr>
            <w:r>
              <w:rPr>
                <w:rFonts w:ascii="Calibri" w:hAnsi="Calibri"/>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spacing w:before="20" w:after="20"/>
              <w:rPr>
                <w:rFonts w:ascii="Calibri" w:hAnsi="Calibri"/>
                <w:sz w:val="18"/>
                <w:szCs w:val="18"/>
              </w:rPr>
            </w:pPr>
            <w:r>
              <w:rPr>
                <w:rFonts w:ascii="Calibri" w:hAnsi="Calibri"/>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spacing w:before="20" w:after="20"/>
              <w:rPr>
                <w:rFonts w:ascii="Calibri" w:hAnsi="Calibri"/>
                <w:sz w:val="18"/>
                <w:szCs w:val="18"/>
              </w:rPr>
            </w:pPr>
            <w:r>
              <w:rPr>
                <w:rFonts w:ascii="Calibri" w:hAnsi="Calibri"/>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spacing w:before="20" w:after="20"/>
              <w:rPr>
                <w:rFonts w:ascii="Calibri" w:hAnsi="Calibri"/>
                <w:sz w:val="18"/>
                <w:szCs w:val="18"/>
              </w:rPr>
            </w:pPr>
            <w:r>
              <w:rPr>
                <w:rFonts w:ascii="Calibri" w:hAnsi="Calibri"/>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spacing w:before="20" w:after="2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spacing w:before="20" w:after="20"/>
              <w:rPr>
                <w:rFonts w:ascii="Calibri" w:hAnsi="Calibri"/>
                <w:sz w:val="18"/>
                <w:szCs w:val="18"/>
              </w:rPr>
            </w:pPr>
            <w:r>
              <w:rPr>
                <w:rFonts w:ascii="Calibri" w:hAnsi="Calibri"/>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spacing w:before="20" w:after="20"/>
              <w:rPr>
                <w:rFonts w:ascii="Calibri" w:hAnsi="Calibri"/>
                <w:sz w:val="18"/>
                <w:szCs w:val="18"/>
              </w:rPr>
            </w:pPr>
            <w:r>
              <w:rPr>
                <w:rFonts w:ascii="Calibri" w:hAnsi="Calibri"/>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spacing w:before="20" w:after="20"/>
              <w:rPr>
                <w:rFonts w:ascii="Calibri" w:hAnsi="Calibri"/>
                <w:sz w:val="18"/>
                <w:szCs w:val="18"/>
              </w:rPr>
            </w:pPr>
            <w:r>
              <w:rPr>
                <w:rFonts w:ascii="Calibri" w:hAnsi="Calibri"/>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spacing w:before="20" w:after="20"/>
              <w:rPr>
                <w:rFonts w:ascii="Calibri" w:hAnsi="Calibri"/>
                <w:sz w:val="18"/>
                <w:szCs w:val="18"/>
              </w:rPr>
            </w:pPr>
            <w:r>
              <w:rPr>
                <w:rFonts w:ascii="Calibri" w:hAnsi="Calibri"/>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spacing w:before="20" w:after="20"/>
              <w:rPr>
                <w:rFonts w:ascii="Calibri" w:hAnsi="Calibri"/>
                <w:sz w:val="18"/>
                <w:szCs w:val="18"/>
              </w:rPr>
            </w:pPr>
            <w:r>
              <w:rPr>
                <w:rFonts w:ascii="Calibri" w:hAnsi="Calibri"/>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spacing w:before="20" w:after="20"/>
              <w:rPr>
                <w:rFonts w:ascii="Calibri" w:hAnsi="Calibri"/>
                <w:sz w:val="18"/>
                <w:szCs w:val="18"/>
              </w:rPr>
            </w:pPr>
            <w:r>
              <w:rPr>
                <w:rFonts w:ascii="Calibri" w:hAnsi="Calibri"/>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spacing w:before="20" w:after="20"/>
              <w:rPr>
                <w:rFonts w:ascii="Calibri" w:hAnsi="Calibri"/>
                <w:sz w:val="18"/>
                <w:szCs w:val="18"/>
              </w:rPr>
            </w:pPr>
            <w:r>
              <w:rPr>
                <w:rFonts w:ascii="Calibri" w:hAnsi="Calibri"/>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spacing w:before="20" w:after="20"/>
              <w:rPr>
                <w:rFonts w:ascii="Calibri" w:hAnsi="Calibri"/>
                <w:sz w:val="18"/>
                <w:szCs w:val="18"/>
              </w:rPr>
            </w:pPr>
            <w:r>
              <w:rPr>
                <w:rFonts w:ascii="Calibri" w:hAnsi="Calibri"/>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spacing w:before="20" w:after="20"/>
              <w:rPr>
                <w:rFonts w:ascii="Calibri" w:hAnsi="Calibri"/>
                <w:sz w:val="18"/>
                <w:szCs w:val="18"/>
              </w:rPr>
            </w:pPr>
            <w:r>
              <w:rPr>
                <w:rFonts w:ascii="Calibri" w:hAnsi="Calibri"/>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spacing w:before="20" w:after="2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spacing w:before="20" w:after="20"/>
              <w:rPr>
                <w:rFonts w:ascii="Calibri" w:hAnsi="Calibri"/>
                <w:sz w:val="18"/>
                <w:szCs w:val="18"/>
              </w:rPr>
            </w:pPr>
            <w:r>
              <w:rPr>
                <w:rFonts w:ascii="Calibri" w:hAnsi="Calibri"/>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spacing w:before="20" w:after="2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spacing w:before="20" w:after="20"/>
              <w:rPr>
                <w:rFonts w:ascii="Calibri" w:hAnsi="Calibri"/>
                <w:sz w:val="18"/>
                <w:szCs w:val="18"/>
              </w:rPr>
            </w:pPr>
            <w:r>
              <w:rPr>
                <w:rFonts w:ascii="Calibri" w:hAnsi="Calibri"/>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spacing w:before="20" w:after="2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spacing w:before="20" w:after="20"/>
              <w:rPr>
                <w:rFonts w:ascii="Calibri" w:hAnsi="Calibri"/>
                <w:sz w:val="18"/>
                <w:szCs w:val="18"/>
              </w:rPr>
            </w:pPr>
            <w:r>
              <w:rPr>
                <w:rFonts w:ascii="Calibri" w:hAnsi="Calibri"/>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spacing w:before="20" w:after="2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spacing w:before="20" w:after="20"/>
              <w:rPr>
                <w:rFonts w:ascii="Calibri" w:hAnsi="Calibri"/>
                <w:sz w:val="18"/>
                <w:szCs w:val="18"/>
              </w:rPr>
            </w:pPr>
            <w:r>
              <w:rPr>
                <w:rFonts w:ascii="Calibri" w:hAnsi="Calibri"/>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spacing w:before="20" w:after="2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sz w:val="18"/>
                <w:szCs w:val="18"/>
              </w:rPr>
            </w:pPr>
            <w:r>
              <w:rPr>
                <w:rFonts w:ascii="Calibri" w:hAnsi="Calibri"/>
                <w:color w:val="000000"/>
                <w:sz w:val="18"/>
                <w:szCs w:val="18"/>
              </w:rPr>
              <w:t xml:space="preserve">CSHID.026</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Calibri" w:hAnsi="Calibri"/>
                <w:sz w:val="18"/>
                <w:szCs w:val="18"/>
              </w:rPr>
            </w:pPr>
            <w:r>
              <w:rPr>
                <w:rFonts w:ascii="Calibri" w:hAnsi="Calibri"/>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Calibri" w:hAnsi="Calibri"/>
                <w:sz w:val="18"/>
                <w:szCs w:val="18"/>
              </w:rPr>
            </w:pPr>
            <w:r>
              <w:rPr>
                <w:rFonts w:ascii="Calibri" w:hAnsi="Calibri"/>
                <w:color w:val="000000"/>
                <w:sz w:val="18"/>
                <w:szCs w:val="18"/>
              </w:rPr>
              <w:t xml:space="preserve">CSHID.027</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keepNext/>
              <w:widowControl w:val="0"/>
              <w:spacing w:before="20" w:after="20"/>
              <w:rPr>
                <w:rFonts w:ascii="Calibri" w:hAnsi="Calibri"/>
                <w:sz w:val="18"/>
                <w:szCs w:val="18"/>
              </w:rPr>
            </w:pPr>
            <w:r>
              <w:rPr>
                <w:rFonts w:ascii="Calibri" w:hAnsi="Calibri"/>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spacing w:before="20" w:after="20"/>
              <w:rPr>
                <w:rFonts w:ascii="Calibri" w:hAnsi="Calibri"/>
                <w:sz w:val="18"/>
                <w:szCs w:val="18"/>
              </w:rPr>
            </w:pPr>
            <w:r>
              <w:rPr>
                <w:rFonts w:ascii="Calibri" w:hAnsi="Calibri"/>
                <w:color w:val="000000"/>
                <w:sz w:val="18"/>
                <w:szCs w:val="18"/>
              </w:rPr>
              <w:t>MKTID.013</w:t>
            </w:r>
          </w:p>
          <w:p w:rsidR="009A43D9" w:rsidRDefault="009A43D9" w14:paraId="08CE6F91" w14:textId="77777777">
            <w:pPr>
              <w:keepNext/>
              <w:widowControl w:val="0"/>
              <w:spacing w:before="20" w:after="2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spacing w:before="20" w:after="2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keepNext/>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spacing w:before="20" w:after="2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spacing w:before="20" w:after="2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spacing w:before="20" w:after="2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rPr/>
      </w:pPr>
      <w:r>
        <w:rPr/>
        <w:t xml:space="preserve">Added in version 3.2 (Appendix N gives each interface with its direction, trigger, owner and what BDOI IT provides):</w:t>
      </w:r>
    </w:p>
    <w:p>
      <w:pPr>
        <w:numPr>
          <w:ilvl w:val="0"/>
          <w:numId w:val="90"/>
        </w:numPr>
        <w:rPr/>
      </w:pPr>
      <w:r>
        <w:rPr/>
        <w:t xml:space="preserve">Trade (TFS) and Direct Credit files to BIBS by upload; CLPC file by upload</w:t>
      </w:r>
    </w:p>
    <w:p>
      <w:pPr>
        <w:numPr>
          <w:ilvl w:val="0"/>
          <w:numId w:val="90"/>
        </w:numPr>
        <w:rPr/>
      </w:pPr>
      <w:r>
        <w:rPr/>
        <w:t xml:space="preserve">BIBS Collections module to Cashiering: disposition requests on unapplied payments, commission payment details</w:t>
      </w:r>
    </w:p>
    <w:p>
      <w:pPr>
        <w:numPr>
          <w:ilvl w:val="0"/>
          <w:numId w:val="90"/>
        </w:numPr>
        <w:rPr/>
      </w:pPr>
      <w:r>
        <w:rPr/>
        <w:t xml:space="preserve">Cashiering to BIBS Disbursement module: refund requests; Disbursement to Cashiering: payment request status and the approved insurer settlements that trigger the automatic OR</w:t>
      </w:r>
    </w:p>
    <w:p>
      <w:pPr>
        <w:numPr>
          <w:ilvl w:val="0"/>
          <w:numId w:val="90"/>
        </w:numPr>
        <w:rPr/>
      </w:pPr>
      <w:r>
        <w:rPr/>
        <w:t xml:space="preserve">BIBS New Business to Cashiering: booked accounts; Cashiering to New Business: payment confirmation of each account</w:t>
      </w:r>
    </w:p>
    <w:p>
      <w:pPr>
        <w:numPr>
          <w:ilvl w:val="0"/>
          <w:numId w:val="90"/>
        </w:numPr>
        <w:rPr/>
      </w:pPr>
      <w:r>
        <w:rPr/>
        <w:t xml:space="preserve">Cashiering to BIBS Remittance: paid and applied premium of each account; Remittance to Cashiering: remittance status</w:t>
      </w:r>
    </w:p>
    <w:p>
      <w:pPr>
        <w:numPr>
          <w:ilvl w:val="0"/>
          <w:numId w:val="90"/>
        </w:numPr>
        <w:rPr/>
      </w:pPr>
      <w:r>
        <w:rPr/>
        <w:t xml:space="preserve">Cashiering to the BIBS accounting engine: the journal of every posting (Appendix I)</w:t>
      </w:r>
    </w:p>
    <w:p w:rsidR="009A43D9" w:rsidRDefault="00D40D51" w14:paraId="7F95D73B" w14:textId="77777777">
      <w:pPr>
        <w:pStyle w:val="Heading1"/>
        <w:keepNext/>
        <w:keepLines/>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4189FB" w14:textId="77777777">
            <w:pPr>
              <w:pageBreakBefore/>
              <w:widowControl w:val="0"/>
              <w:spacing w:before="20" w:after="2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92C6F2C" w14:textId="77777777">
            <w:pPr>
              <w:widowControl w:val="0"/>
              <w:spacing w:before="20" w:after="2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8EB5977" w14:textId="77777777">
            <w:pPr>
              <w:widowControl w:val="0"/>
              <w:spacing w:before="20" w:after="2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3A540F" w14:textId="77777777">
            <w:pPr>
              <w:widowControl w:val="0"/>
              <w:spacing w:before="20" w:after="2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213394C6" w14:textId="77777777">
            <w:pPr>
              <w:widowControl w:val="0"/>
              <w:spacing w:before="20" w:after="2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spacing w:before="20" w:after="2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spacing w:before="20" w:after="2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spacing w:before="20" w:after="2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spacing w:before="20" w:after="20"/>
              <w:rPr>
                <w:rFonts w:ascii="Calibri" w:hAnsi="Calibri" w:cs="Calibri"/>
                <w:sz w:val="22"/>
                <w:szCs w:val="22"/>
              </w:rPr>
            </w:pPr>
            <w:r>
              <w:rPr>
                <w:rFonts w:ascii="Calibri" w:hAnsi="Calibri" w:cs="Calibri"/>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spacing w:before="20" w:after="20"/>
              <w:rPr>
                <w:rFonts w:ascii="Calibri" w:hAnsi="Calibri" w:cs="Calibri"/>
                <w:sz w:val="22"/>
                <w:szCs w:val="22"/>
              </w:rPr>
            </w:pPr>
            <w:r>
              <w:rPr>
                <w:rFonts w:ascii="Calibri" w:hAnsi="Calibri" w:cs="Calibri"/>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0"/>
              </w:numPr>
              <w:spacing w:before="20" w:after="20"/>
              <w:rPr>
                <w:rFonts w:ascii="Calibri" w:hAnsi="Calibri" w:cs="Calibri"/>
                <w:sz w:val="22"/>
                <w:szCs w:val="22"/>
              </w:rPr>
            </w:pPr>
            <w:r>
              <w:rPr>
                <w:rFonts w:ascii="Calibri" w:hAnsi="Calibri" w:cs="Calibri"/>
                <w:sz w:val="22"/>
                <w:szCs w:val="22"/>
              </w:rPr>
              <w:t xml:space="preserve">A cashier opens the system from the browser of a BDO-issued laptop and reaches the Login page.</w:t>
            </w:r>
          </w:p>
          <w:p>
            <w:pPr>
              <w:pStyle w:val="ListParagraph"/>
              <w:numPr>
                <w:ilvl w:val="0"/>
                <w:numId w:val="100"/>
              </w:numPr>
              <w:spacing w:before="20" w:after="20"/>
              <w:rPr>
                <w:rFonts w:ascii="Calibri" w:hAnsi="Calibri" w:cs="Calibri"/>
                <w:sz w:val="22"/>
                <w:szCs w:val="22"/>
              </w:rPr>
            </w:pPr>
            <w:r>
              <w:rPr>
                <w:rFonts w:ascii="Calibri" w:hAnsi="Calibri" w:cs="Calibri"/>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Platform › Sign-in (User Access Maintenance FRS)</w:t>
            </w:r>
          </w:p>
          <w:p>
            <w:pPr>
              <w:spacing w:before="20" w:after="20"/>
              <w:rPr>
                <w:rFonts w:ascii="Calibri" w:hAnsi="Calibri" w:cs="Calibri"/>
                <w:sz w:val="20"/>
                <w:szCs w:val="20"/>
              </w:rPr>
            </w:pPr>
            <w:r>
              <w:rPr>
                <w:rFonts w:ascii="Calibri" w:hAnsi="Calibri" w:cs="Calibri"/>
                <w:sz w:val="20"/>
                <w:szCs w:val="20"/>
              </w:rPr>
              <w:t xml:space="preserve">Test conditions: TC-OP-001.1 to 001.2 (3 cases)</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spacing w:before="20" w:after="2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spacing w:before="20" w:after="2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data access of a user (company and branch) shall be applied to every Cashiering list, search and report.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2"/>
              </w:numPr>
              <w:spacing w:before="20" w:after="20"/>
              <w:rPr>
                <w:rFonts w:ascii="Calibri" w:hAnsi="Calibri" w:cs="Calibri"/>
                <w:sz w:val="22"/>
                <w:szCs w:val="22"/>
              </w:rPr>
            </w:pPr>
            <w:r>
              <w:rPr>
                <w:rFonts w:ascii="Calibri" w:hAnsi="Calibri" w:cs="Calibri"/>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spacing w:before="20" w:after="20"/>
              <w:rPr>
                <w:rFonts w:ascii="Calibri" w:hAnsi="Calibri" w:cs="Calibri"/>
                <w:sz w:val="22"/>
                <w:szCs w:val="22"/>
              </w:rPr>
            </w:pPr>
            <w:r>
              <w:rPr>
                <w:rFonts w:ascii="Calibri" w:hAnsi="Calibri" w:cs="Calibri"/>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spacing w:before="20" w:after="2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spacing w:before="20" w:after="2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spacing w:before="20" w:after="20"/>
              <w:rPr>
                <w:rFonts w:ascii="Calibri" w:hAnsi="Calibri" w:cs="Calibri"/>
                <w:sz w:val="22"/>
                <w:szCs w:val="22"/>
              </w:rPr>
            </w:pPr>
            <w:r>
              <w:rPr>
                <w:rFonts w:ascii="Calibri" w:hAnsi="Calibri" w:cs="Calibri"/>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spacing w:before="20" w:after="20"/>
              <w:rPr>
                <w:rFonts w:ascii="Calibri" w:hAnsi="Calibri" w:cs="Calibri"/>
                <w:sz w:val="22"/>
                <w:szCs w:val="22"/>
              </w:rPr>
            </w:pPr>
            <w:r>
              <w:rPr>
                <w:rFonts w:ascii="Calibri" w:hAnsi="Calibri" w:cs="Calibri"/>
                <w:sz w:val="22"/>
                <w:szCs w:val="22"/>
              </w:rPr>
              <w:t xml:space="preserve">The system shall record every refused sign-in in the audit trail with the user ID entered, the date and time and the origin of the attempt.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4"/>
              </w:numPr>
              <w:spacing w:before="20" w:after="20"/>
              <w:rPr>
                <w:rFonts w:ascii="Calibri" w:hAnsi="Calibri" w:cs="Calibri"/>
                <w:sz w:val="22"/>
                <w:szCs w:val="22"/>
              </w:rPr>
            </w:pPr>
            <w:r>
              <w:rPr>
                <w:rFonts w:ascii="Calibri" w:hAnsi="Calibri" w:cs="Calibri"/>
                <w:sz w:val="22"/>
                <w:szCs w:val="22"/>
              </w:rPr>
              <w:t xml:space="preserve">A sign-in with a user ID that is not defined is refused with "Invalid user name or password", and the attempt is in the audit trail.</w:t>
            </w:r>
          </w:p>
          <w:p>
            <w:pPr>
              <w:pStyle w:val="ListParagraph"/>
              <w:numPr>
                <w:ilvl w:val="0"/>
                <w:numId w:val="104"/>
              </w:numPr>
              <w:spacing w:before="20" w:after="20"/>
              <w:rPr>
                <w:rFonts w:ascii="Calibri" w:hAnsi="Calibri" w:cs="Calibri"/>
                <w:sz w:val="22"/>
                <w:szCs w:val="22"/>
              </w:rPr>
            </w:pPr>
            <w:r>
              <w:rPr>
                <w:rFonts w:ascii="Calibri" w:hAnsi="Calibri" w:cs="Calibri"/>
                <w:sz w:val="22"/>
                <w:szCs w:val="22"/>
              </w:rPr>
              <w:t xml:space="preserve">A user whose access has expired cannot sign in and receives the same message.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FRS.OPS.002.04 Permissions per Cashiering action</w:t>
            </w:r>
          </w:p>
          <w:p>
            <w:pPr>
              <w:pStyle w:val="ListParagraph"/>
              <w:numPr>
                <w:ilvl w:val="0"/>
                <w:numId w:val="231"/>
              </w:numPr>
              <w:spacing w:before="20" w:after="20"/>
              <w:rPr>
                <w:rFonts w:ascii="Calibri" w:hAnsi="Calibri" w:cs="Calibri"/>
                <w:sz w:val="22"/>
                <w:szCs w:val="22"/>
              </w:rPr>
            </w:pPr>
            <w:r>
              <w:rPr>
                <w:rFonts w:ascii="Calibri" w:hAnsi="Calibri" w:cs="Calibri"/>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spacing w:before="20" w:after="20"/>
              <w:rPr>
                <w:rFonts w:ascii="Calibri" w:hAnsi="Calibri" w:cs="Calibri"/>
                <w:sz w:val="22"/>
                <w:szCs w:val="22"/>
              </w:rPr>
            </w:pPr>
            <w:r>
              <w:rPr>
                <w:rFonts w:ascii="Calibri" w:hAnsi="Calibri" w:cs="Calibri"/>
                <w:sz w:val="22"/>
                <w:szCs w:val="22"/>
              </w:rPr>
              <w:t xml:space="preserve">The permissions shall be granted to the roles of Appendix H.2 until BDOI confirms the access matrix in the User Access Maintenance FRS ("Based on UAM").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2"/>
              </w:numPr>
              <w:spacing w:before="20" w:after="20"/>
              <w:rPr>
                <w:rFonts w:ascii="Calibri" w:hAnsi="Calibri" w:cs="Calibri"/>
                <w:sz w:val="22"/>
                <w:szCs w:val="22"/>
              </w:rPr>
            </w:pPr>
            <w:r>
              <w:rPr>
                <w:rFonts w:ascii="Calibri" w:hAnsi="Calibri" w:cs="Calibri"/>
                <w:sz w:val="22"/>
                <w:szCs w:val="22"/>
              </w:rPr>
              <w:t xml:space="preserve">A Branch Cashier holds create AR and print but not post AR / OR; the Post action is not shown to him or her.</w:t>
            </w:r>
          </w:p>
          <w:p>
            <w:pPr>
              <w:pStyle w:val="ListParagraph"/>
              <w:numPr>
                <w:ilvl w:val="0"/>
                <w:numId w:val="232"/>
              </w:numPr>
              <w:spacing w:before="20" w:after="20"/>
              <w:rPr>
                <w:rFonts w:ascii="Calibri" w:hAnsi="Calibri" w:cs="Calibri"/>
                <w:sz w:val="22"/>
                <w:szCs w:val="22"/>
              </w:rPr>
            </w:pPr>
            <w:r>
              <w:rPr>
                <w:rFonts w:ascii="Calibri" w:hAnsi="Calibri" w:cs="Calibri"/>
                <w:sz w:val="22"/>
                <w:szCs w:val="22"/>
              </w:rPr>
              <w:t xml:space="preserve">A Cashiering Team Leader holds post AR / OR and approve dispositions.</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FRS.OPS.002.05 Segregation of duties</w:t>
            </w:r>
          </w:p>
          <w:p>
            <w:pPr>
              <w:pStyle w:val="ListParagraph"/>
              <w:numPr>
                <w:ilvl w:val="0"/>
                <w:numId w:val="233"/>
              </w:numPr>
              <w:spacing w:before="20" w:after="20"/>
              <w:rPr>
                <w:rFonts w:ascii="Calibri" w:hAnsi="Calibri" w:cs="Calibri"/>
                <w:sz w:val="22"/>
                <w:szCs w:val="22"/>
              </w:rPr>
            </w:pPr>
            <w:r>
              <w:rPr>
                <w:rFonts w:ascii="Calibri" w:hAnsi="Calibri" w:cs="Calibri"/>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4"/>
              </w:numPr>
              <w:spacing w:before="20" w:after="20"/>
              <w:rPr>
                <w:rFonts w:ascii="Calibri" w:hAnsi="Calibri" w:cs="Calibri"/>
                <w:sz w:val="22"/>
                <w:szCs w:val="22"/>
              </w:rPr>
            </w:pPr>
            <w:r>
              <w:rPr>
                <w:rFonts w:ascii="Calibri" w:hAnsi="Calibri" w:cs="Calibri"/>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Platform › Roles, permissions and segregation of duties</w:t>
            </w:r>
          </w:p>
          <w:p>
            <w:pPr>
              <w:spacing w:before="20" w:after="20"/>
              <w:rPr>
                <w:rFonts w:ascii="Calibri" w:hAnsi="Calibri" w:cs="Calibri"/>
                <w:sz w:val="20"/>
                <w:szCs w:val="20"/>
              </w:rPr>
            </w:pPr>
            <w:r>
              <w:rPr>
                <w:rFonts w:ascii="Calibri" w:hAnsi="Calibri" w:cs="Calibri"/>
                <w:sz w:val="20"/>
                <w:szCs w:val="20"/>
              </w:rPr>
              <w:t xml:space="preserve">Test conditions: TC-OP-001.1 to 001.2 (3 cases); TC-OP-002.1 to 002.3 (3 cases)</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spacing w:before="20" w:after="2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spacing w:before="20" w:after="20"/>
              <w:rPr>
                <w:rFonts w:ascii="Calibri" w:hAnsi="Calibri"/>
                <w:szCs w:val="20"/>
              </w:rPr>
            </w:pPr>
          </w:p>
          <w:p w:rsidR="009A43D9" w:rsidRDefault="00D40D51" w14:paraId="226258B6" w14:textId="77777777">
            <w:pPr>
              <w:widowControl w:val="0"/>
              <w:spacing w:before="20" w:after="20"/>
              <w:rPr>
                <w:rFonts w:ascii="Calibri" w:hAnsi="Calibri"/>
                <w:szCs w:val="20"/>
              </w:rPr>
            </w:pPr>
            <w:r>
              <w:rPr>
                <w:rFonts w:ascii="Calibri" w:hAnsi="Calibri"/>
                <w:szCs w:val="20"/>
              </w:rPr>
              <w:t>User group: Cashiering</w:t>
            </w:r>
          </w:p>
          <w:p w:rsidR="009A43D9" w:rsidRDefault="009A43D9" w14:paraId="3A0FF5F2" w14:textId="77777777">
            <w:pPr>
              <w:widowControl w:val="0"/>
              <w:spacing w:before="20" w:after="20"/>
              <w:rPr>
                <w:rFonts w:ascii="Calibri" w:hAnsi="Calibri"/>
                <w:szCs w:val="20"/>
              </w:rPr>
            </w:pPr>
          </w:p>
          <w:p w:rsidR="009A43D9" w:rsidP="43591555" w:rsidRDefault="00D40D51" w14:paraId="542B5C73" w14:textId="0742D5AC">
            <w:pPr>
              <w:pStyle w:val="Normal"/>
              <w:widowControl w:val="0"/>
              <w:spacing w:before="20" w:after="2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spacing w:before="20" w:after="20"/>
              <w:ind w:left="720"/>
              <w:rPr>
                <w:rFonts w:ascii="Calibri" w:hAnsi="Calibri"/>
                <w:b/>
                <w:bCs/>
                <w:color w:val="000000"/>
                <w:szCs w:val="20"/>
              </w:rPr>
            </w:pPr>
          </w:p>
          <w:p w:rsidR="009A43D9" w:rsidRDefault="00D40D51" w14:paraId="6537BD70"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spacing w:before="20" w:after="20"/>
              <w:ind w:left="1080"/>
              <w:rPr>
                <w:rFonts w:ascii="Calibri" w:hAnsi="Calibri"/>
                <w:color w:val="000000"/>
                <w:szCs w:val="20"/>
              </w:rPr>
            </w:pPr>
          </w:p>
          <w:p w:rsidR="009A43D9" w:rsidRDefault="00D40D51" w14:paraId="569FEB74"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spacing w:before="20" w:after="20"/>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spacing w:before="20" w:after="20"/>
            </w:pPr>
            <w:r>
              <w:rPr>
                <w:rFonts w:ascii="Calibri" w:hAnsi="Calibri"/>
                <w:color w:val="000000"/>
                <w:szCs w:val="20"/>
              </w:rPr>
              <w:t>Issuance</w:t>
            </w:r>
          </w:p>
          <w:p w:rsidR="009A43D9" w:rsidRDefault="00D40D51" w14:paraId="21292E4A" w14:textId="77777777">
            <w:pPr>
              <w:widowControl w:val="0"/>
              <w:numPr>
                <w:ilvl w:val="2"/>
                <w:numId w:val="9"/>
              </w:numPr>
              <w:spacing w:before="20" w:after="20"/>
            </w:pPr>
            <w:r>
              <w:rPr>
                <w:rFonts w:ascii="Calibri" w:hAnsi="Calibri"/>
                <w:color w:val="000000"/>
                <w:szCs w:val="20"/>
              </w:rPr>
              <w:t>Cancellation</w:t>
            </w:r>
          </w:p>
          <w:p w:rsidR="009A43D9" w:rsidRDefault="00D40D51" w14:paraId="7FEC0D55" w14:textId="77777777">
            <w:pPr>
              <w:widowControl w:val="0"/>
              <w:numPr>
                <w:ilvl w:val="2"/>
                <w:numId w:val="9"/>
              </w:numPr>
              <w:spacing w:before="20" w:after="20"/>
            </w:pPr>
            <w:r>
              <w:rPr>
                <w:rFonts w:ascii="Calibri" w:hAnsi="Calibri"/>
                <w:color w:val="000000"/>
                <w:szCs w:val="20"/>
              </w:rPr>
              <w:t>Reinstatement</w:t>
            </w:r>
          </w:p>
          <w:p w:rsidR="009A43D9" w:rsidRDefault="00D40D51" w14:paraId="030CF465" w14:textId="77777777">
            <w:pPr>
              <w:widowControl w:val="0"/>
              <w:numPr>
                <w:ilvl w:val="1"/>
                <w:numId w:val="9"/>
              </w:numPr>
              <w:spacing w:before="20" w:after="20"/>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spacing w:before="20" w:after="20"/>
            </w:pPr>
            <w:r>
              <w:rPr>
                <w:rFonts w:ascii="Calibri" w:hAnsi="Calibri"/>
                <w:color w:val="000000"/>
                <w:szCs w:val="20"/>
              </w:rPr>
              <w:t>Issuance</w:t>
            </w:r>
          </w:p>
          <w:p w:rsidR="009A43D9" w:rsidRDefault="00D40D51" w14:paraId="1AECD1BD" w14:textId="77777777">
            <w:pPr>
              <w:widowControl w:val="0"/>
              <w:numPr>
                <w:ilvl w:val="2"/>
                <w:numId w:val="9"/>
              </w:numPr>
              <w:spacing w:before="20" w:after="20"/>
            </w:pPr>
            <w:r>
              <w:rPr>
                <w:rFonts w:ascii="Calibri" w:hAnsi="Calibri"/>
                <w:color w:val="000000"/>
                <w:szCs w:val="20"/>
              </w:rPr>
              <w:t>Cancellation</w:t>
            </w:r>
          </w:p>
          <w:p w:rsidR="009A43D9" w:rsidRDefault="00D40D51" w14:paraId="3F1A02F2" w14:textId="77777777">
            <w:pPr>
              <w:widowControl w:val="0"/>
              <w:numPr>
                <w:ilvl w:val="2"/>
                <w:numId w:val="9"/>
              </w:numPr>
              <w:spacing w:before="20" w:after="20"/>
            </w:pPr>
            <w:r>
              <w:rPr>
                <w:rFonts w:ascii="Calibri" w:hAnsi="Calibri"/>
                <w:color w:val="000000"/>
                <w:szCs w:val="20"/>
              </w:rPr>
              <w:t>Reinstatement</w:t>
            </w:r>
          </w:p>
          <w:p w:rsidR="009A43D9" w:rsidRDefault="00D40D51" w14:paraId="3B757A57"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spacing w:before="20" w:after="20"/>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spacing w:before="20" w:after="20"/>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spacing w:before="20" w:after="20"/>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spacing w:before="20" w:after="20"/>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spacing w:before="20" w:after="20"/>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spacing w:before="20" w:after="20"/>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spacing w:before="20" w:after="20"/>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spacing w:before="20" w:after="20"/>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spacing w:before="20" w:after="20"/>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spacing w:before="20" w:after="20"/>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spacing w:before="20" w:after="20"/>
              <w:rPr>
                <w:rFonts w:ascii="Calibri" w:hAnsi="Calibri"/>
                <w:color w:val="000000"/>
                <w:szCs w:val="20"/>
              </w:rPr>
            </w:pPr>
          </w:p>
          <w:p w:rsidR="009A43D9" w:rsidRDefault="00D40D51" w14:paraId="6CEFABEF" w14:textId="77777777">
            <w:pPr>
              <w:widowControl w:val="0"/>
              <w:spacing w:before="20" w:after="2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spacing w:before="20" w:after="20"/>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spacing w:before="20" w:after="20"/>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spacing w:before="20" w:after="20"/>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spacing w:before="20" w:after="20"/>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spacing w:before="20" w:after="20"/>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spacing w:before="20" w:after="20"/>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spacing w:before="20" w:after="20"/>
              <w:rPr>
                <w:rFonts w:ascii="Calibri" w:hAnsi="Calibri"/>
                <w:color w:val="000000"/>
                <w:szCs w:val="20"/>
              </w:rPr>
            </w:pPr>
            <w:r>
              <w:rPr>
                <w:rFonts w:ascii="Calibri" w:hAnsi="Calibri"/>
                <w:color w:val="000000"/>
                <w:szCs w:val="20"/>
              </w:rPr>
              <w:t>Reports Generation</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Each item shall open the list of FRS.CSH.01.03.04 already filtered on that item (receipt type, AR or OR type and status).</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The dashboard shall show only the items of the user's role; an item the user cannot act on is not shown.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Clicking "Cancellation (AR/OR) for Posting – OR – Commissions" opens the list of OR cancellation records For Posting of the type Commissions.</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The dashboard opens within 5 seconds (BRD non-functional requirement).</w:t>
            </w:r>
          </w:p>
          <w:p w:rsidR="009A43D9" w:rsidRDefault="009A43D9" w14:paraId="17AD93B2" w14:textId="77777777">
            <w:pPr>
              <w:widowControl w:val="0"/>
              <w:spacing w:before="20" w:after="20"/>
              <w:ind w:left="720"/>
              <w:rPr>
                <w:color w:val="000000"/>
              </w:rPr>
            </w:pPr>
          </w:p>
          <w:p w:rsidR="009A43D9" w:rsidP="43591555" w:rsidRDefault="00D40D51" w14:paraId="13AC279F" w14:textId="42EF669F">
            <w:pPr>
              <w:pStyle w:val="TableContents"/>
              <w:widowControl w:val="0"/>
              <w:spacing w:before="20" w:after="2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31E8AC7A" w14:textId="2CDFC09E">
            <w:pPr>
              <w:pStyle w:val="TableContents"/>
              <w:widowControl w:val="0"/>
              <w:spacing w:before="20" w:after="2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spacing w:before="20" w:after="2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spacing w:before="20" w:after="20"/>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spacing w:before="20" w:after="20"/>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spacing w:before="20" w:after="20"/>
              <w:rPr>
                <w:rFonts w:ascii="Calibri" w:hAnsi="Calibri"/>
                <w:color w:val="000000"/>
                <w:szCs w:val="20"/>
              </w:rPr>
            </w:pPr>
          </w:p>
          <w:p w:rsidR="009A43D9" w:rsidRDefault="00D40D51" w14:paraId="441DEA98" w14:textId="77777777">
            <w:pPr>
              <w:pStyle w:val="TableContents"/>
              <w:widowControl w:val="0"/>
              <w:spacing w:before="20" w:after="2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spacing w:before="20" w:after="20"/>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spacing w:before="20" w:after="20"/>
              <w:rPr>
                <w:rFonts w:ascii="Calibri" w:hAnsi="Calibri"/>
                <w:color w:val="000000"/>
                <w:szCs w:val="20"/>
              </w:rPr>
            </w:pPr>
          </w:p>
          <w:p w:rsidR="009A43D9" w:rsidRDefault="00D40D51" w14:paraId="5DE9F080" w14:textId="77777777">
            <w:pPr>
              <w:widowControl w:val="0"/>
              <w:spacing w:before="20" w:after="2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spacing w:before="20" w:after="20"/>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spacing w:before="20" w:after="20"/>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spacing w:before="20" w:after="20"/>
              <w:ind w:left="720"/>
              <w:rPr>
                <w:rFonts w:ascii="Calibri" w:hAnsi="Calibri"/>
                <w:color w:val="000000"/>
                <w:szCs w:val="20"/>
              </w:rPr>
            </w:pPr>
          </w:p>
          <w:p w:rsidR="009A43D9" w:rsidRDefault="00D40D51" w14:paraId="3C898309" w14:textId="77777777">
            <w:pPr>
              <w:widowControl w:val="0"/>
              <w:spacing w:before="20" w:after="2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spacing w:before="20" w:after="20"/>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spacing w:before="20" w:after="20"/>
              <w:rPr>
                <w:rFonts w:ascii="Calibri" w:hAnsi="Calibri"/>
                <w:b/>
                <w:bCs/>
                <w:color w:val="000000"/>
                <w:szCs w:val="20"/>
              </w:rPr>
            </w:pPr>
          </w:p>
          <w:p w:rsidR="009A43D9" w:rsidRDefault="00D40D51" w14:paraId="2DDF2C64" w14:textId="77777777">
            <w:pPr>
              <w:widowControl w:val="0"/>
              <w:spacing w:before="20" w:after="2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spacing w:before="20" w:after="20"/>
              <w:rPr>
                <w:rFonts w:ascii="Calibri" w:hAnsi="Calibri"/>
                <w:b/>
                <w:bCs/>
                <w:color w:val="000000"/>
                <w:szCs w:val="20"/>
              </w:rPr>
            </w:pPr>
          </w:p>
          <w:p w:rsidR="009A43D9" w:rsidRDefault="00D40D51" w14:paraId="4B3509C2" w14:textId="77777777">
            <w:pPr>
              <w:widowControl w:val="0"/>
              <w:spacing w:before="20" w:after="2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spacing w:before="20" w:after="20"/>
              <w:rPr>
                <w:rFonts w:ascii="Calibri" w:hAnsi="Calibri"/>
                <w:b/>
                <w:bCs/>
                <w:color w:val="000000"/>
                <w:szCs w:val="20"/>
              </w:rPr>
            </w:pPr>
          </w:p>
          <w:p w:rsidR="009A43D9" w:rsidRDefault="00D40D51" w14:paraId="1B0B2C79" w14:textId="77777777">
            <w:pPr>
              <w:widowControl w:val="0"/>
              <w:spacing w:before="20" w:after="2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spacing w:before="20" w:after="20"/>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spacing w:before="20" w:after="20"/>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spacing w:before="20" w:after="20"/>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spacing w:before="20" w:after="20"/>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spacing w:before="20" w:after="20"/>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spacing w:before="20" w:after="20"/>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spacing w:before="20" w:after="20"/>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spacing w:before="20" w:after="20"/>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spacing w:before="20" w:after="20"/>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spacing w:before="20" w:after="20"/>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spacing w:before="20" w:after="20"/>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spacing w:before="20" w:after="20"/>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spacing w:before="20" w:after="20"/>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spacing w:before="20" w:after="20"/>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spacing w:before="20" w:after="20"/>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spacing w:before="20" w:after="20"/>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spacing w:before="20" w:after="20"/>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spacing w:before="20" w:after="20"/>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spacing w:before="20" w:after="20"/>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spacing w:before="20" w:after="20"/>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spacing w:before="20" w:after="20"/>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spacing w:before="20" w:after="20"/>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Payment Status</w:t>
            </w:r>
          </w:p>
          <w:p>
            <w:pPr>
              <w:pStyle w:val="ListParagraph"/>
              <w:numPr>
                <w:ilvl w:val="0"/>
                <w:numId w:val="107"/>
              </w:numPr>
              <w:spacing w:before="20" w:after="20"/>
              <w:rPr>
                <w:rFonts w:ascii="Calibri" w:hAnsi="Calibri" w:cs="Calibri"/>
                <w:sz w:val="22"/>
                <w:szCs w:val="22"/>
              </w:rPr>
            </w:pPr>
            <w:r>
              <w:rPr>
                <w:rFonts w:ascii="Calibri" w:hAnsi="Calibri" w:cs="Calibri"/>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spacing w:before="20" w:after="20"/>
              <w:rPr>
                <w:rFonts w:ascii="Calibri" w:hAnsi="Calibri" w:cs="Calibri"/>
                <w:sz w:val="22"/>
                <w:szCs w:val="22"/>
              </w:rPr>
            </w:pPr>
            <w:r>
              <w:rPr>
                <w:rFonts w:ascii="Calibri" w:hAnsi="Calibri" w:cs="Calibri"/>
                <w:sz w:val="22"/>
                <w:szCs w:val="22"/>
              </w:rPr>
              <w:t xml:space="preserve">The system shall let the user filter each list by status, receipt type, branch and date range and export the list to Excel.</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8"/>
              </w:numPr>
              <w:spacing w:before="20" w:after="20"/>
              <w:rPr>
                <w:rFonts w:ascii="Calibri" w:hAnsi="Calibri" w:cs="Calibri"/>
                <w:sz w:val="22"/>
                <w:szCs w:val="22"/>
              </w:rPr>
            </w:pPr>
            <w:r>
              <w:rPr>
                <w:rFonts w:ascii="Calibri" w:hAnsi="Calibri" w:cs="Calibri"/>
                <w:sz w:val="22"/>
                <w:szCs w:val="22"/>
              </w:rPr>
              <w:t xml:space="preserve">The AR/OR for Issuance Posting list shows the records For Posting by default; changing the status filter to Returned lists the returned records.</w:t>
            </w:r>
          </w:p>
          <w:p>
            <w:pPr>
              <w:pStyle w:val="ListParagraph"/>
              <w:numPr>
                <w:ilvl w:val="0"/>
                <w:numId w:val="108"/>
              </w:numPr>
              <w:spacing w:before="20" w:after="20"/>
              <w:rPr>
                <w:rFonts w:ascii="Calibri" w:hAnsi="Calibri" w:cs="Calibri"/>
                <w:sz w:val="22"/>
                <w:szCs w:val="22"/>
              </w:rPr>
            </w:pPr>
            <w:r>
              <w:rPr>
                <w:rFonts w:ascii="Calibri" w:hAnsi="Calibri" w:cs="Calibri"/>
                <w:sz w:val="22"/>
                <w:szCs w:val="22"/>
              </w:rPr>
              <w:t xml:space="preserve">Exporting a list gives an Excel file with the columns shown on the screen.</w:t>
            </w:r>
          </w:p>
          <w:p w:rsidR="009A43D9" w:rsidRDefault="009A43D9" w14:paraId="296FEF7D" w14:textId="77777777">
            <w:pPr>
              <w:widowControl w:val="0"/>
              <w:spacing w:before="20" w:after="20"/>
              <w:rPr>
                <w:rFonts w:ascii="Calibri" w:hAnsi="Calibri"/>
                <w:color w:val="000000"/>
                <w:szCs w:val="20"/>
              </w:rPr>
            </w:pPr>
          </w:p>
          <w:p w:rsidR="009A43D9" w:rsidRDefault="009A43D9" w14:paraId="7194DBDC" w14:textId="77777777">
            <w:pPr>
              <w:widowControl w:val="0"/>
              <w:spacing w:before="20" w:after="20"/>
              <w:rPr>
                <w:rFonts w:ascii="Calibri" w:hAnsi="Calibri"/>
                <w:b/>
                <w:bCs/>
                <w:color w:val="000000"/>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FRS.CSH.01.03.05 Invoice search and links to the applications Cashiering works with</w:t>
            </w:r>
          </w:p>
          <w:p>
            <w:pPr>
              <w:pStyle w:val="ListParagraph"/>
              <w:numPr>
                <w:ilvl w:val="0"/>
                <w:numId w:val="235"/>
              </w:numPr>
              <w:spacing w:before="20" w:after="20"/>
              <w:rPr>
                <w:rFonts w:ascii="Calibri" w:hAnsi="Calibri" w:cs="Calibri"/>
                <w:sz w:val="22"/>
                <w:szCs w:val="22"/>
              </w:rPr>
            </w:pPr>
            <w:r>
              <w:rPr>
                <w:rFonts w:ascii="Calibri" w:hAnsi="Calibri" w:cs="Calibri"/>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6"/>
              </w:numPr>
              <w:spacing w:before="20" w:after="20"/>
              <w:rPr>
                <w:rFonts w:ascii="Calibri" w:hAnsi="Calibri" w:cs="Calibri"/>
                <w:sz w:val="22"/>
                <w:szCs w:val="22"/>
              </w:rPr>
            </w:pPr>
            <w:r>
              <w:rPr>
                <w:rFonts w:ascii="Calibri" w:hAnsi="Calibri" w:cs="Calibri"/>
                <w:sz w:val="22"/>
                <w:szCs w:val="22"/>
              </w:rPr>
              <w:t xml:space="preserve">Typing an AR number in the dashboard search opens the receipt.</w:t>
            </w:r>
          </w:p>
          <w:p>
            <w:pPr>
              <w:pStyle w:val="ListParagraph"/>
              <w:numPr>
                <w:ilvl w:val="0"/>
                <w:numId w:val="236"/>
              </w:numPr>
              <w:spacing w:before="20" w:after="20"/>
              <w:rPr>
                <w:rFonts w:ascii="Calibri" w:hAnsi="Calibri" w:cs="Calibri"/>
                <w:sz w:val="22"/>
                <w:szCs w:val="22"/>
              </w:rPr>
            </w:pPr>
            <w:r>
              <w:rPr>
                <w:rFonts w:ascii="Calibri" w:hAnsi="Calibri" w:cs="Calibri"/>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Cashiering Workbench (Appendix E.1)</w:t>
            </w:r>
          </w:p>
          <w:p>
            <w:pPr>
              <w:spacing w:before="20" w:after="20"/>
              <w:rPr>
                <w:rFonts w:ascii="Calibri" w:hAnsi="Calibri" w:cs="Calibri"/>
                <w:sz w:val="20"/>
                <w:szCs w:val="20"/>
              </w:rPr>
            </w:pPr>
            <w:r>
              <w:rPr>
                <w:rFonts w:ascii="Calibri" w:hAnsi="Calibri" w:cs="Calibri"/>
                <w:sz w:val="20"/>
                <w:szCs w:val="20"/>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spacing w:before="20" w:after="20"/>
              <w:rPr>
                <w:color w:val="000000"/>
              </w:rPr>
            </w:pPr>
          </w:p>
          <w:p w:rsidR="009A43D9" w:rsidRDefault="00D40D51" w14:paraId="0012B49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spacing w:before="20" w:after="20"/>
              <w:rPr>
                <w:rFonts w:ascii="Calibri" w:hAnsi="Calibri" w:cs="Calibri"/>
                <w:sz w:val="22"/>
                <w:szCs w:val="22"/>
              </w:rPr>
            </w:pPr>
            <w:r>
              <w:rPr>
                <w:rFonts w:ascii="Calibri" w:hAnsi="Calibri" w:cs="Calibri"/>
                <w:sz w:val="22"/>
                <w:szCs w:val="22"/>
              </w:rPr>
              <w:t xml:space="preserve">User Role (proposed, Appendix H): Cashier (Head Office and branches) creates, edits, saves, submits and cancels the AR creation record; the Approver/Poster is the Cashiering Team Leader or Team Head.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0"/>
              </w:numPr>
              <w:spacing w:before="20" w:after="20"/>
              <w:rPr>
                <w:rFonts w:ascii="Calibri" w:hAnsi="Calibri" w:cs="Calibri"/>
                <w:sz w:val="22"/>
                <w:szCs w:val="22"/>
              </w:rPr>
            </w:pPr>
            <w:r>
              <w:rPr>
                <w:rFonts w:ascii="Calibri" w:hAnsi="Calibri" w:cs="Calibri"/>
                <w:sz w:val="22"/>
                <w:szCs w:val="22"/>
              </w:rPr>
              <w:t xml:space="preserve">A user with the Cashier role opens Create AR; a Remittance Processor does not see it.</w:t>
            </w:r>
          </w:p>
          <w:p w:rsidR="009A43D9" w:rsidRDefault="009A43D9" w14:paraId="1231BE67" w14:textId="77777777">
            <w:pPr>
              <w:pStyle w:val="TableContents"/>
              <w:widowControl w:val="0"/>
              <w:spacing w:before="20" w:after="20"/>
              <w:rPr>
                <w:color w:val="000000"/>
              </w:rPr>
            </w:pPr>
          </w:p>
          <w:p w:rsidR="009A43D9" w:rsidRDefault="00D40D51" w14:paraId="2A1756D2" w14:textId="65A613AC">
            <w:pPr>
              <w:pStyle w:val="TableContents"/>
              <w:widowControl w:val="0"/>
              <w:spacing w:before="20" w:after="2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spacing w:before="20" w:after="2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spacing w:before="20" w:after="2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spacing w:before="20" w:after="20"/>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spacing w:before="20" w:after="20"/>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vAlign w:val="center"/>
                </w:tcPr>
                <w:p w:rsidR="009A43D9" w:rsidRDefault="00D40D51" w14:paraId="70C8EA7D" w14:textId="77777777">
                  <w:pPr>
                    <w:pStyle w:val="TableContents"/>
                    <w:keepNext/>
                    <w:spacing w:before="20" w:after="20"/>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5588160" w14:textId="77777777">
                  <w:pPr>
                    <w:pStyle w:val="TableContents"/>
                    <w:keepNext/>
                    <w:spacing w:before="20" w:after="20"/>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spacing w:before="20" w:after="20"/>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spacing w:before="20" w:after="20"/>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spacing w:before="20" w:after="20"/>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spacing w:before="20" w:after="20"/>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spacing w:before="20" w:after="2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spacing w:before="20" w:after="20"/>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spacing w:before="20" w:after="20"/>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spacing w:before="20" w:after="20"/>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show the rate of the day of the Comptrollership exchange rate table with two decimals when the currency is USD (CSHID.012).</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Payor Name shall take up to 250 characters and Check Number up to 40 characters; the bank of the check shall be chosen from the list of banks.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A cashier of the Cebu branch opens Create AR; Receipting Branch shows Cebu and only branches with a usable AR series are offered.</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Selecting Currency USD shows the rate of the day and defaults Post to Bank Account to DFLB Savings FX (BDO Ortigas).</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Searching "940001" in Account Number lists the accounts whose numbers contain it.</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spacing w:before="20" w:after="2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spacing w:before="20" w:after="2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spacing w:before="20" w:after="20"/>
              <w:rPr>
                <w:b/>
                <w:bCs/>
              </w:rPr>
            </w:pPr>
          </w:p>
          <w:p w:rsidR="009A43D9" w:rsidRDefault="00D40D51" w14:paraId="61326D38" w14:textId="77777777">
            <w:pPr>
              <w:pStyle w:val="TableContents"/>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spacing w:before="20" w:after="20"/>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PR 2307 Amount shall be shown only for accounts with the BIR 2307 tag; the amount waiting for the BIR 2307 certificate is never applied (FRS.CSH.02.05.13).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4"/>
              </w:numPr>
              <w:spacing w:before="20" w:after="20"/>
              <w:rPr>
                <w:rFonts w:ascii="Calibri" w:hAnsi="Calibri" w:cs="Calibri"/>
                <w:sz w:val="22"/>
                <w:szCs w:val="22"/>
              </w:rPr>
            </w:pPr>
            <w:r>
              <w:rPr>
                <w:rFonts w:ascii="Calibri" w:hAnsi="Calibri" w:cs="Calibri"/>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spacing w:before="20" w:after="20"/>
              <w:rPr>
                <w:rFonts w:ascii="Calibri" w:hAnsi="Calibri" w:cs="Calibri"/>
                <w:sz w:val="22"/>
                <w:szCs w:val="22"/>
              </w:rPr>
            </w:pPr>
            <w:r>
              <w:rPr>
                <w:rFonts w:ascii="Calibri" w:hAnsi="Calibri" w:cs="Calibri"/>
                <w:sz w:val="22"/>
                <w:szCs w:val="22"/>
              </w:rPr>
              <w:t xml:space="preserve">An account without the BIR 2307 tag shows the PR 2307 Amount as blank.</w:t>
            </w:r>
          </w:p>
          <w:p w:rsidR="009A43D9" w:rsidRDefault="009A43D9" w14:paraId="34FF1C98" w14:textId="77777777">
            <w:pPr>
              <w:pStyle w:val="TableContents"/>
              <w:widowControl w:val="0"/>
              <w:spacing w:before="20" w:after="20"/>
              <w:rPr>
                <w:rFonts w:ascii="Calibri" w:hAnsi="Calibri" w:eastAsia="Calibri" w:cs="Calibri"/>
                <w:color w:val="000000"/>
                <w:sz w:val="22"/>
                <w:szCs w:val="22"/>
              </w:rPr>
            </w:pPr>
          </w:p>
          <w:p w:rsidR="009A43D9" w:rsidRDefault="00D40D51" w14:paraId="6A3E6CED" w14:textId="69C480F5">
            <w:pPr>
              <w:pStyle w:val="TableContents"/>
              <w:widowControl w:val="0"/>
              <w:spacing w:before="20" w:after="2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spacing w:before="20" w:after="20"/>
              <w:rPr>
                <w:rFonts w:ascii="Calibri" w:hAnsi="Calibri" w:eastAsia="Calibri" w:cs="Calibri"/>
                <w:color w:val="000000"/>
                <w:sz w:val="22"/>
                <w:szCs w:val="22"/>
              </w:rPr>
            </w:pPr>
          </w:p>
          <w:p w:rsidR="009A43D9" w:rsidRDefault="00D40D51" w14:paraId="160A3252" w14:textId="174C6E7D">
            <w:pPr>
              <w:pStyle w:val="TableContents"/>
              <w:widowControl w:val="0"/>
              <w:spacing w:before="20" w:after="2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spacing w:before="20" w:after="20"/>
              <w:rPr>
                <w:rFonts w:ascii="Calibri" w:hAnsi="Calibri" w:eastAsia="Calibri" w:cs="Calibri"/>
                <w:color w:val="000000"/>
                <w:sz w:val="22"/>
                <w:szCs w:val="22"/>
              </w:rPr>
            </w:pPr>
          </w:p>
          <w:p w:rsidR="009A43D9" w:rsidRDefault="00D40D51" w14:paraId="73838EB5" w14:textId="6CABEA6A">
            <w:pPr>
              <w:pStyle w:val="TableContents"/>
              <w:widowControl w:val="0"/>
              <w:spacing w:before="20" w:after="2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spacing w:before="20" w:after="2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spacing w:before="20" w:after="20"/>
              <w:rPr>
                <w:rFonts w:ascii="Calibri" w:hAnsi="Calibri" w:eastAsia="Calibri" w:cs="Calibri"/>
                <w:color w:val="000000"/>
                <w:sz w:val="22"/>
                <w:szCs w:val="22"/>
              </w:rPr>
            </w:pPr>
          </w:p>
          <w:p w:rsidR="009A43D9" w:rsidRDefault="00D40D51" w14:paraId="3DF4B9E5"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spacing w:before="20" w:after="20"/>
              <w:rPr>
                <w:rFonts w:ascii="Calibri" w:hAnsi="Calibri" w:eastAsia="Calibri" w:cs="Calibri"/>
                <w:color w:val="000000"/>
                <w:sz w:val="22"/>
                <w:szCs w:val="22"/>
              </w:rPr>
            </w:pPr>
          </w:p>
          <w:p w:rsidR="009A43D9" w:rsidRDefault="00D40D51" w14:paraId="6D9C0E21" w14:textId="2CB4B69C">
            <w:pPr>
              <w:pStyle w:val="TableContents"/>
              <w:widowControl w:val="0"/>
              <w:spacing w:before="20" w:after="2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spacing w:before="20" w:after="20"/>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spacing w:before="20" w:after="20"/>
              <w:rPr>
                <w:rFonts w:ascii="Calibri" w:hAnsi="Calibri" w:eastAsia="Calibri" w:cs="Calibri"/>
                <w:color w:val="000000"/>
                <w:sz w:val="22"/>
                <w:szCs w:val="22"/>
              </w:rPr>
            </w:pPr>
          </w:p>
          <w:p w:rsidR="009A43D9" w:rsidRDefault="00D40D51" w14:paraId="46143DC9" w14:textId="6AE230DF">
            <w:pPr>
              <w:pStyle w:val="TableContents"/>
              <w:widowControl w:val="0"/>
              <w:spacing w:before="20" w:after="2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032E3F61" w14:textId="77777777">
                  <w:pPr>
                    <w:pStyle w:val="TableContents"/>
                    <w:widowControl w:val="0"/>
                    <w:spacing w:before="20" w:after="20"/>
                    <w:rPr>
                      <w:b/>
                      <w:bCs/>
                    </w:rPr>
                  </w:pPr>
                  <w:r>
                    <w:rPr>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3BA38FAB" w14:textId="77777777">
                  <w:pPr>
                    <w:pStyle w:val="TableContents"/>
                    <w:widowControl w:val="0"/>
                    <w:spacing w:before="20" w:after="2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6E6B5DB" w14:textId="77777777">
                  <w:pPr>
                    <w:pStyle w:val="TableContents"/>
                    <w:widowControl w:val="0"/>
                    <w:spacing w:before="20" w:after="20"/>
                    <w:rPr>
                      <w:b/>
                      <w:bCs/>
                    </w:rPr>
                  </w:pPr>
                  <w:r>
                    <w:rPr>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keepNext/>
                    <w:widowControl w:val="0"/>
                    <w:spacing w:before="20" w:after="20"/>
                    <w:rPr>
                      <w:rFonts w:ascii="Calibri" w:hAnsi="Calibri" w:eastAsia="Calibri" w:cs="Calibri"/>
                      <w:color w:val="000000"/>
                      <w:sz w:val="22"/>
                      <w:szCs w:val="22"/>
                    </w:rPr>
                  </w:pPr>
                </w:p>
                <w:p w:rsidR="009A43D9" w:rsidRDefault="009A43D9" w14:paraId="0AD9C6F4" w14:textId="77777777">
                  <w:pPr>
                    <w:pStyle w:val="TableContents"/>
                    <w:keepNext/>
                    <w:widowControl w:val="0"/>
                    <w:spacing w:before="20" w:after="2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keepNext/>
                    <w:widowControl w:val="0"/>
                    <w:spacing w:before="20" w:after="20"/>
                    <w:rPr>
                      <w:rFonts w:ascii="Calibri" w:hAnsi="Calibri" w:eastAsia="Calibri" w:cs="Calibri"/>
                      <w:color w:val="000000"/>
                      <w:sz w:val="22"/>
                      <w:szCs w:val="22"/>
                    </w:rPr>
                  </w:pPr>
                </w:p>
                <w:p w:rsidR="009A43D9" w:rsidRDefault="00D40D51" w14:paraId="38EF4DA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spacing w:before="20" w:after="20"/>
              <w:rPr>
                <w:rFonts w:ascii="Calibri" w:hAnsi="Calibri" w:eastAsia="Calibri" w:cs="Calibri"/>
                <w:color w:val="000000"/>
                <w:sz w:val="22"/>
                <w:szCs w:val="22"/>
              </w:rPr>
            </w:pPr>
          </w:p>
          <w:p w:rsidR="009A43D9" w:rsidRDefault="00D40D51" w14:paraId="302199DF" w14:textId="012D1E93">
            <w:pPr>
              <w:pStyle w:val="TableContents"/>
              <w:widowControl w:val="0"/>
              <w:spacing w:before="20" w:after="2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spacing w:before="20" w:after="2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spacing w:before="20" w:after="20"/>
              <w:rPr>
                <w:rFonts w:ascii="Calibri" w:hAnsi="Calibri" w:eastAsia="Calibri" w:cs="Calibri"/>
                <w:color w:val="000000"/>
                <w:sz w:val="22"/>
                <w:szCs w:val="22"/>
              </w:rPr>
            </w:pPr>
          </w:p>
          <w:p w:rsidR="009A43D9" w:rsidRDefault="00D40D51" w14:paraId="2B09C556" w14:textId="77777777">
            <w:pPr>
              <w:pStyle w:val="TableContents"/>
              <w:widowControl w:val="0"/>
              <w:spacing w:before="20" w:after="2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spacing w:before="20" w:after="20"/>
              <w:rPr>
                <w:rFonts w:ascii="Calibri" w:hAnsi="Calibri" w:cs="Calibri"/>
                <w:sz w:val="22"/>
                <w:szCs w:val="22"/>
              </w:rPr>
            </w:pPr>
            <w:r>
              <w:rPr>
                <w:rFonts w:ascii="Calibri" w:hAnsi="Calibri" w:cs="Calibri"/>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spacing w:before="20" w:after="20"/>
              <w:rPr>
                <w:rFonts w:ascii="Calibri" w:hAnsi="Calibri" w:cs="Calibri"/>
                <w:sz w:val="22"/>
                <w:szCs w:val="22"/>
              </w:rPr>
            </w:pPr>
            <w:r>
              <w:rPr>
                <w:rFonts w:ascii="Calibri" w:hAnsi="Calibri" w:cs="Calibri"/>
                <w:sz w:val="22"/>
                <w:szCs w:val="22"/>
              </w:rPr>
              <w:t xml:space="preserve">The working days of the holding period shall be counted on the holiday calendar maintained by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without Post to Bank Account is refused with "Post to Bank Account is required" and nothing is saved.</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Paid Amount of 0.00 or of 1,500,000,000.00 is refused.</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USD receipt for a peso account is refused with the currency message.</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spacing w:before="20" w:after="2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spacing w:before="20" w:after="20"/>
              <w:rPr>
                <w:rFonts w:ascii="Calibri" w:hAnsi="Calibri" w:cs="Calibri"/>
                <w:sz w:val="22"/>
                <w:szCs w:val="22"/>
              </w:rPr>
            </w:pPr>
            <w:r>
              <w:rPr>
                <w:rFonts w:ascii="Calibri" w:hAnsi="Calibri" w:cs="Calibri"/>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spacing w:before="20" w:after="20"/>
              <w:rPr>
                <w:rFonts w:ascii="Calibri" w:hAnsi="Calibri" w:cs="Calibri"/>
                <w:sz w:val="22"/>
                <w:szCs w:val="22"/>
              </w:rPr>
            </w:pPr>
            <w:r>
              <w:rPr>
                <w:rFonts w:ascii="Calibri" w:hAnsi="Calibri" w:cs="Calibri"/>
                <w:sz w:val="22"/>
                <w:szCs w:val="22"/>
              </w:rPr>
              <w:t xml:space="preserve">The prefixes shall be maintained values (CR-AR, CR-OR, CN-AR, CN-OR, RE-AR, RE-OR) kept by the System Administrator.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8"/>
              </w:numPr>
              <w:spacing w:before="20" w:after="20"/>
              <w:rPr>
                <w:rFonts w:ascii="Calibri" w:hAnsi="Calibri" w:cs="Calibri"/>
                <w:sz w:val="22"/>
                <w:szCs w:val="22"/>
              </w:rPr>
            </w:pPr>
            <w:r>
              <w:rPr>
                <w:rFonts w:ascii="Calibri" w:hAnsi="Calibri" w:cs="Calibri"/>
                <w:sz w:val="22"/>
                <w:szCs w:val="22"/>
              </w:rPr>
              <w:t xml:space="preserve">Two AR creation records saved one after the other receive consecutive numbers CR-AR-&lt;sequence&gt; and CR-AR-&lt;sequence + 1&gt;.</w:t>
            </w:r>
          </w:p>
          <w:p>
            <w:pPr>
              <w:pStyle w:val="ListParagraph"/>
              <w:numPr>
                <w:ilvl w:val="0"/>
                <w:numId w:val="118"/>
              </w:numPr>
              <w:spacing w:before="20" w:after="20"/>
              <w:rPr>
                <w:rFonts w:ascii="Calibri" w:hAnsi="Calibri" w:cs="Calibri"/>
                <w:sz w:val="22"/>
                <w:szCs w:val="22"/>
              </w:rPr>
            </w:pPr>
            <w:r>
              <w:rPr>
                <w:rFonts w:ascii="Calibri" w:hAnsi="Calibri" w:cs="Calibri"/>
                <w:sz w:val="22"/>
                <w:szCs w:val="22"/>
              </w:rPr>
              <w:t xml:space="preserve">A cancelled creation record keeps its number; the number is not given to another record.</w:t>
            </w:r>
          </w:p>
          <w:p w:rsidR="009A43D9" w:rsidRDefault="009A43D9" w14:paraId="1F3B1409" w14:textId="77777777">
            <w:pPr>
              <w:pStyle w:val="TableContents"/>
              <w:widowControl w:val="0"/>
              <w:spacing w:before="20" w:after="20"/>
              <w:rPr>
                <w:rFonts w:ascii="Calibri" w:hAnsi="Calibri" w:eastAsia="Calibri" w:cs="Calibri"/>
                <w:color w:val="000000"/>
                <w:sz w:val="22"/>
                <w:szCs w:val="22"/>
              </w:rPr>
            </w:pPr>
          </w:p>
          <w:p w:rsidR="009A43D9" w:rsidRDefault="00D40D51" w14:paraId="17C650AF" w14:textId="5EFCE494">
            <w:pPr>
              <w:pStyle w:val="TableContents"/>
              <w:widowControl w:val="0"/>
              <w:spacing w:before="20" w:after="2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(bell in the page header) when a record is submitted for posting (Appendix G).</w:t>
            </w:r>
          </w:p>
          <w:p>
            <w:pPr>
              <w:pStyle w:val="ListParagraph"/>
              <w:numPr>
                <w:ilvl w:val="0"/>
                <w:numId w:val="119"/>
              </w:numPr>
              <w:spacing w:before="20" w:after="20"/>
              <w:rPr>
                <w:rFonts w:ascii="Calibri" w:hAnsi="Calibri" w:cs="Calibri"/>
                <w:sz w:val="22"/>
                <w:szCs w:val="22"/>
              </w:rPr>
            </w:pPr>
            <w:r>
              <w:rPr>
                <w:rFonts w:ascii="Calibri" w:hAnsi="Calibri" w:cs="Calibri"/>
                <w:sz w:val="22"/>
                <w:szCs w:val="22"/>
              </w:rPr>
              <w:t xml:space="preserve">The system shall not offer the Post action to the user who created the record (FRS.OPS.002.05).</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0"/>
              </w:numPr>
              <w:spacing w:before="20" w:after="20"/>
              <w:rPr>
                <w:rFonts w:ascii="Calibri" w:hAnsi="Calibri" w:cs="Calibri"/>
                <w:sz w:val="22"/>
                <w:szCs w:val="22"/>
              </w:rPr>
            </w:pPr>
            <w:r>
              <w:rPr>
                <w:rFonts w:ascii="Calibri" w:hAnsi="Calibri" w:cs="Calibri"/>
                <w:sz w:val="22"/>
                <w:szCs w:val="22"/>
              </w:rPr>
              <w:t xml:space="preserve">After Submit for Posting the record shows For Posting, it is on the Approver/Poster's list and the Approver/Poster has a notice that opens it.</w:t>
            </w:r>
          </w:p>
          <w:p>
            <w:pPr>
              <w:pStyle w:val="ListParagraph"/>
              <w:numPr>
                <w:ilvl w:val="0"/>
                <w:numId w:val="120"/>
              </w:numPr>
              <w:spacing w:before="20" w:after="20"/>
              <w:rPr>
                <w:rFonts w:ascii="Calibri" w:hAnsi="Calibri" w:cs="Calibri"/>
                <w:sz w:val="22"/>
                <w:szCs w:val="22"/>
              </w:rPr>
            </w:pPr>
            <w:r>
              <w:rPr>
                <w:rFonts w:ascii="Calibri" w:hAnsi="Calibri" w:cs="Calibri"/>
                <w:sz w:val="22"/>
                <w:szCs w:val="22"/>
              </w:rPr>
              <w:t xml:space="preserve">The creator of the record does not see the Post action on it.</w:t>
            </w:r>
          </w:p>
          <w:p w:rsidR="009A43D9" w:rsidRDefault="009A43D9" w14:paraId="562C75D1" w14:textId="77777777">
            <w:pPr>
              <w:pStyle w:val="TableContents"/>
              <w:widowControl w:val="0"/>
              <w:spacing w:before="20" w:after="20"/>
              <w:rPr>
                <w:rFonts w:ascii="Calibri" w:hAnsi="Calibri" w:eastAsia="Calibri" w:cs="Calibri"/>
                <w:color w:val="000000"/>
                <w:sz w:val="22"/>
                <w:szCs w:val="22"/>
              </w:rPr>
            </w:pPr>
          </w:p>
          <w:p w:rsidR="009A43D9" w:rsidRDefault="00D40D51" w14:paraId="3CF9675E" w14:textId="29181281">
            <w:pPr>
              <w:pStyle w:val="TableContents"/>
              <w:widowControl w:val="0"/>
              <w:spacing w:before="20" w:after="2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spacing w:before="20" w:after="20"/>
              <w:rPr>
                <w:rFonts w:ascii="Calibri" w:hAnsi="Calibri" w:eastAsia="Calibri" w:cs="Calibri"/>
                <w:color w:val="000000"/>
                <w:sz w:val="22"/>
                <w:szCs w:val="22"/>
              </w:rPr>
            </w:pPr>
          </w:p>
          <w:p w:rsidR="009A43D9" w:rsidRDefault="00D40D51" w14:paraId="1D3FA00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spacing w:before="20" w:after="20"/>
              <w:rPr>
                <w:rFonts w:ascii="Calibri" w:hAnsi="Calibri" w:eastAsia="Calibri" w:cs="Calibri"/>
                <w:color w:val="000000"/>
                <w:sz w:val="22"/>
                <w:szCs w:val="22"/>
              </w:rPr>
            </w:pPr>
          </w:p>
          <w:p w:rsidR="009A43D9" w:rsidRDefault="00D40D51" w14:paraId="45CA2C9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spacing w:before="20" w:after="20"/>
              <w:rPr>
                <w:shd w:val="clear" w:color="auto" w:fill="FFFF00"/>
              </w:rPr>
            </w:pPr>
          </w:p>
          <w:p w:rsidR="009A43D9" w:rsidRDefault="00D40D51" w14:paraId="14B14DB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0511D3B2" w14:textId="0C7417D0">
            <w:pPr>
              <w:pStyle w:val="Normal"/>
              <w:widowControl w:val="0"/>
              <w:spacing w:before="20" w:after="2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spacing w:before="20" w:after="2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spacing w:before="20" w:after="2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spacing w:before="20" w:after="2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spacing w:before="20" w:after="2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spacing w:before="20" w:after="20"/>
              <w:rPr>
                <w:rFonts w:ascii="Calibri" w:hAnsi="Calibri" w:eastAsia="Calibri" w:cs="Calibri"/>
                <w:color w:val="000000"/>
                <w:sz w:val="22"/>
                <w:szCs w:val="22"/>
              </w:rPr>
            </w:pPr>
          </w:p>
          <w:p w:rsidR="009A43D9" w:rsidRDefault="00D40D51" w14:paraId="478EFAA9" w14:textId="7DA3690C">
            <w:pPr>
              <w:pStyle w:val="TableContents"/>
              <w:widowControl w:val="0"/>
              <w:spacing w:before="20" w:after="2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spacing w:before="20" w:after="20"/>
              <w:rPr>
                <w:rFonts w:ascii="Calibri" w:hAnsi="Calibri" w:eastAsia="Calibri" w:cs="Calibri"/>
                <w:color w:val="000000"/>
                <w:sz w:val="22"/>
                <w:szCs w:val="22"/>
              </w:rPr>
            </w:pPr>
          </w:p>
          <w:p w:rsidR="009A43D9" w:rsidRDefault="00D40D51" w14:paraId="065826D0" w14:textId="17FEC47C">
            <w:pPr>
              <w:pStyle w:val="TableContents"/>
              <w:widowControl w:val="0"/>
              <w:spacing w:before="20" w:after="2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spacing w:before="20" w:after="20"/>
              <w:rPr>
                <w:rFonts w:ascii="Calibri" w:hAnsi="Calibri" w:cs="Calibri"/>
                <w:sz w:val="22"/>
                <w:szCs w:val="22"/>
              </w:rPr>
            </w:pPr>
            <w:r>
              <w:rPr>
                <w:rFonts w:ascii="Calibri" w:hAnsi="Calibri" w:cs="Calibri"/>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spacing w:before="20" w:after="20"/>
              <w:rPr>
                <w:rFonts w:ascii="Calibri" w:hAnsi="Calibri" w:cs="Calibri"/>
                <w:sz w:val="22"/>
                <w:szCs w:val="22"/>
              </w:rPr>
            </w:pPr>
            <w:r>
              <w:rPr>
                <w:rFonts w:ascii="Calibri" w:hAnsi="Calibri" w:cs="Calibri"/>
                <w:sz w:val="22"/>
                <w:szCs w:val="22"/>
              </w:rPr>
              <w:t xml:space="preserve">Audit records shall not be changed or deleted by any user; they are shown on the History tab of the record.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2"/>
              </w:numPr>
              <w:spacing w:before="20" w:after="20"/>
              <w:rPr>
                <w:rFonts w:ascii="Calibri" w:hAnsi="Calibri" w:cs="Calibri"/>
                <w:sz w:val="22"/>
                <w:szCs w:val="22"/>
              </w:rPr>
            </w:pPr>
            <w:r>
              <w:rPr>
                <w:rFonts w:ascii="Calibri" w:hAnsi="Calibri" w:cs="Calibri"/>
                <w:sz w:val="22"/>
                <w:szCs w:val="22"/>
              </w:rPr>
              <w:t xml:space="preserve">The History tab of an AR creation record shows its creation, edit, save and submission with the user, date and time and the changed values.</w:t>
            </w:r>
          </w:p>
          <w:p>
            <w:pPr>
              <w:pStyle w:val="ListParagraph"/>
              <w:numPr>
                <w:ilvl w:val="0"/>
                <w:numId w:val="122"/>
              </w:numPr>
              <w:spacing w:before="20" w:after="20"/>
              <w:rPr>
                <w:rFonts w:ascii="Calibri" w:hAnsi="Calibri" w:cs="Calibri"/>
                <w:sz w:val="22"/>
                <w:szCs w:val="22"/>
              </w:rPr>
            </w:pPr>
            <w:r>
              <w:rPr>
                <w:rFonts w:ascii="Calibri" w:hAnsi="Calibri" w:cs="Calibri"/>
                <w:sz w:val="22"/>
                <w:szCs w:val="22"/>
              </w:rPr>
              <w:t xml:space="preserve">A save refused for a missing field is recorded with the failure indicator.</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FRS.CSH.02.01.15 Non-premium payments of insurers (AR Insurance)</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The system shall refuse a Non-Premium AR without an insurer with the message "A non-premium AR needs the paying insurer's code".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8"/>
              </w:numPr>
              <w:spacing w:before="20" w:after="20"/>
              <w:rPr>
                <w:rFonts w:ascii="Calibri" w:hAnsi="Calibri" w:cs="Calibri"/>
                <w:sz w:val="22"/>
                <w:szCs w:val="22"/>
              </w:rPr>
            </w:pPr>
            <w:r>
              <w:rPr>
                <w:rFonts w:ascii="Calibri" w:hAnsi="Calibri" w:cs="Calibri"/>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spacing w:before="20" w:after="20"/>
              <w:rPr>
                <w:rFonts w:ascii="Calibri" w:hAnsi="Calibri" w:cs="Calibri"/>
                <w:sz w:val="22"/>
                <w:szCs w:val="22"/>
              </w:rPr>
            </w:pPr>
            <w:r>
              <w:rPr>
                <w:rFonts w:ascii="Calibri" w:hAnsi="Calibri" w:cs="Calibri"/>
                <w:sz w:val="22"/>
                <w:szCs w:val="22"/>
              </w:rPr>
              <w:t xml:space="preserve">A Non-Premium AR without an insurer is refused.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FRS.CSH.02.01.16 Cashier's day-end list</w:t>
            </w:r>
          </w:p>
          <w:p>
            <w:pPr>
              <w:pStyle w:val="ListParagraph"/>
              <w:numPr>
                <w:ilvl w:val="0"/>
                <w:numId w:val="239"/>
              </w:numPr>
              <w:spacing w:before="20" w:after="20"/>
              <w:rPr>
                <w:rFonts w:ascii="Calibri" w:hAnsi="Calibri" w:cs="Calibri"/>
                <w:sz w:val="22"/>
                <w:szCs w:val="22"/>
              </w:rPr>
            </w:pPr>
            <w:r>
              <w:rPr>
                <w:rFonts w:ascii="Calibri" w:hAnsi="Calibri" w:cs="Calibri"/>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0"/>
              </w:numPr>
              <w:spacing w:before="20" w:after="20"/>
              <w:rPr>
                <w:rFonts w:ascii="Calibri" w:hAnsi="Calibri" w:cs="Calibri"/>
                <w:sz w:val="22"/>
                <w:szCs w:val="22"/>
              </w:rPr>
            </w:pPr>
            <w:r>
              <w:rPr>
                <w:rFonts w:ascii="Calibri" w:hAnsi="Calibri" w:cs="Calibri"/>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Receive Payment; Receipts (Appendix E.5,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spacing w:before="20" w:after="2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spacing w:before="20" w:after="20"/>
              <w:rPr>
                <w:color w:val="000000"/>
              </w:rPr>
            </w:pPr>
          </w:p>
          <w:p w:rsidR="009A43D9" w:rsidRDefault="00D40D51" w14:paraId="5A2E638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spacing w:before="20" w:after="20"/>
              <w:rPr>
                <w:rFonts w:ascii="Calibri" w:hAnsi="Calibri" w:cs="Calibri"/>
                <w:sz w:val="22"/>
                <w:szCs w:val="22"/>
              </w:rPr>
            </w:pPr>
            <w:r>
              <w:rPr>
                <w:rFonts w:ascii="Calibri" w:hAnsi="Calibri" w:cs="Calibri"/>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spacing w:before="20" w:after="20"/>
              <w:rPr>
                <w:rFonts w:ascii="Calibri" w:hAnsi="Calibri" w:cs="Calibri"/>
                <w:sz w:val="22"/>
                <w:szCs w:val="22"/>
              </w:rPr>
            </w:pPr>
            <w:r>
              <w:rPr>
                <w:rFonts w:ascii="Calibri" w:hAnsi="Calibri" w:cs="Calibri"/>
                <w:sz w:val="22"/>
                <w:szCs w:val="22"/>
              </w:rPr>
              <w:t xml:space="preserve">The system shall refuse an OR creation record from a branch other than Head Office with the message "Official receipts are issued by Head Office only" (CSHID.006).</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4"/>
              </w:numPr>
              <w:spacing w:before="20" w:after="20"/>
              <w:rPr>
                <w:rFonts w:ascii="Calibri" w:hAnsi="Calibri" w:cs="Calibri"/>
                <w:sz w:val="22"/>
                <w:szCs w:val="22"/>
              </w:rPr>
            </w:pPr>
            <w:r>
              <w:rPr>
                <w:rFonts w:ascii="Calibri" w:hAnsi="Calibri" w:cs="Calibri"/>
                <w:sz w:val="22"/>
                <w:szCs w:val="22"/>
              </w:rPr>
              <w:t xml:space="preserve">A branch cashier cannot create an OR creation record.</w:t>
            </w:r>
          </w:p>
          <w:p w:rsidR="009A43D9" w:rsidRDefault="009A43D9" w14:paraId="54E11D2A" w14:textId="77777777">
            <w:pPr>
              <w:pStyle w:val="TableContents"/>
              <w:widowControl w:val="0"/>
              <w:spacing w:before="20" w:after="20"/>
              <w:rPr>
                <w:color w:val="000000"/>
              </w:rPr>
            </w:pPr>
          </w:p>
          <w:p w:rsidR="009A43D9" w:rsidRDefault="00D40D51" w14:paraId="6E1F10BA" w14:textId="49F8730E">
            <w:pPr>
              <w:pStyle w:val="TableContents"/>
              <w:widowControl w:val="0"/>
              <w:spacing w:before="20" w:after="2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spacing w:before="20" w:after="2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spacing w:before="20" w:after="20"/>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spacing w:before="20" w:after="2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spacing w:before="20" w:after="2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spacing w:before="20" w:after="20"/>
              <w:rPr>
                <w:strike/>
              </w:rPr>
            </w:pPr>
          </w:p>
          <w:p w:rsidR="009A43D9" w:rsidRDefault="00D40D51" w14:paraId="7ABF3E3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Receipt Issuance Date shall be the posting date (FRS.CSH.02.05.08).</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6"/>
              </w:numPr>
              <w:spacing w:before="20" w:after="20"/>
              <w:rPr>
                <w:rFonts w:ascii="Calibri" w:hAnsi="Calibri" w:cs="Calibri"/>
                <w:sz w:val="22"/>
                <w:szCs w:val="22"/>
              </w:rPr>
            </w:pPr>
            <w:r>
              <w:rPr>
                <w:rFonts w:ascii="Calibri" w:hAnsi="Calibri" w:cs="Calibri"/>
                <w:sz w:val="22"/>
                <w:szCs w:val="22"/>
              </w:rPr>
              <w:t xml:space="preserve">An OR of type Fee Invoice of 11,200.00 with VAT 1,200.00 is saved with status Created and number CR-OR-&lt;sequence&gt;.</w:t>
            </w:r>
          </w:p>
          <w:p>
            <w:pPr>
              <w:pStyle w:val="ListParagraph"/>
              <w:numPr>
                <w:ilvl w:val="0"/>
                <w:numId w:val="126"/>
              </w:numPr>
              <w:spacing w:before="20" w:after="20"/>
              <w:rPr>
                <w:rFonts w:ascii="Calibri" w:hAnsi="Calibri" w:cs="Calibri"/>
                <w:sz w:val="22"/>
                <w:szCs w:val="22"/>
              </w:rPr>
            </w:pPr>
            <w:r>
              <w:rPr>
                <w:rFonts w:ascii="Calibri" w:hAnsi="Calibri" w:cs="Calibri"/>
                <w:sz w:val="22"/>
                <w:szCs w:val="22"/>
              </w:rPr>
              <w:t xml:space="preserve">An OR of type Commissions with withholding tax requires the BIR 2307 certificate reference.</w:t>
            </w:r>
          </w:p>
          <w:p w:rsidR="009A43D9" w:rsidRDefault="009A43D9" w14:paraId="2DE403A5" w14:textId="77777777">
            <w:pPr>
              <w:pStyle w:val="TableContents"/>
              <w:widowControl w:val="0"/>
              <w:spacing w:before="20" w:after="2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spacing w:before="20" w:after="2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spacing w:before="20" w:after="2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spacing w:before="20" w:after="20"/>
              <w:ind w:left="720"/>
              <w:rPr>
                <w:rFonts w:ascii="Calibri" w:hAnsi="Calibri"/>
                <w:sz w:val="22"/>
                <w:szCs w:val="22"/>
              </w:rPr>
            </w:pPr>
          </w:p>
          <w:p w:rsidR="009A43D9" w:rsidP="43591555" w:rsidRDefault="00D40D51" w14:paraId="4D07B479" w14:textId="0677052C">
            <w:pPr>
              <w:pStyle w:val="Normal"/>
              <w:widowControl w:val="0"/>
              <w:spacing w:before="20" w:after="2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spacing w:before="20" w:after="20"/>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spacing w:before="20" w:after="20"/>
              <w:rPr>
                <w:rFonts w:ascii="Calibri" w:hAnsi="Calibri" w:eastAsia="Calibri" w:cs="Calibri"/>
                <w:color w:val="000000"/>
                <w:sz w:val="22"/>
                <w:szCs w:val="22"/>
              </w:rPr>
            </w:pPr>
          </w:p>
          <w:p w:rsidR="009A43D9" w:rsidRDefault="00D40D51" w14:paraId="75747622" w14:textId="77777777">
            <w:pPr>
              <w:widowControl w:val="0"/>
              <w:numPr>
                <w:ilvl w:val="1"/>
                <w:numId w:val="66"/>
              </w:numPr>
              <w:spacing w:before="20" w:after="20"/>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spacing w:before="20" w:after="20"/>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spacing w:before="20" w:after="20"/>
              <w:rPr>
                <w:rFonts w:ascii="Calibri" w:hAnsi="Calibri"/>
                <w:sz w:val="22"/>
                <w:szCs w:val="22"/>
              </w:rPr>
            </w:pPr>
          </w:p>
          <w:p w:rsidR="009A43D9" w:rsidRDefault="00D40D51" w14:paraId="2D71097E" w14:textId="77777777">
            <w:pPr>
              <w:widowControl w:val="0"/>
              <w:numPr>
                <w:ilvl w:val="0"/>
                <w:numId w:val="30"/>
              </w:numPr>
              <w:spacing w:before="20" w:after="20"/>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spacing w:before="20" w:after="20"/>
              <w:rPr>
                <w:rFonts w:ascii="Calibri" w:hAnsi="Calibri" w:eastAsia="Calibri" w:cs="Calibri"/>
                <w:color w:val="000000"/>
                <w:sz w:val="22"/>
                <w:szCs w:val="22"/>
              </w:rPr>
            </w:pPr>
          </w:p>
          <w:p w:rsidR="009A43D9" w:rsidRDefault="00D40D51" w14:paraId="18A54678" w14:textId="77777777">
            <w:pPr>
              <w:widowControl w:val="0"/>
              <w:numPr>
                <w:ilvl w:val="1"/>
                <w:numId w:val="31"/>
              </w:numPr>
              <w:spacing w:before="20" w:after="20"/>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spacing w:before="20" w:after="20"/>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spacing w:before="20" w:after="20"/>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spacing w:before="20" w:after="20"/>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spacing w:before="20" w:after="20"/>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spacing w:before="20" w:after="20"/>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spacing w:before="20" w:after="20"/>
              <w:rPr>
                <w:rFonts w:ascii="Calibri" w:hAnsi="Calibri" w:eastAsia="Calibri" w:cs="Calibri"/>
                <w:color w:val="000000"/>
                <w:sz w:val="22"/>
                <w:szCs w:val="22"/>
              </w:rPr>
            </w:pPr>
          </w:p>
          <w:p w:rsidR="009A43D9" w:rsidRDefault="00D40D51" w14:paraId="7A708137" w14:textId="77777777">
            <w:pPr>
              <w:widowControl w:val="0"/>
              <w:numPr>
                <w:ilvl w:val="0"/>
                <w:numId w:val="31"/>
              </w:numPr>
              <w:spacing w:before="20" w:after="20"/>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spacing w:before="20" w:after="20"/>
              <w:rPr>
                <w:rFonts w:ascii="Calibri" w:hAnsi="Calibri" w:eastAsia="Calibri" w:cs="Calibri"/>
                <w:color w:val="000000"/>
                <w:sz w:val="22"/>
                <w:szCs w:val="22"/>
              </w:rPr>
            </w:pPr>
          </w:p>
          <w:p w:rsidR="009A43D9" w:rsidRDefault="00D40D51" w14:paraId="26BB8ACF" w14:textId="77777777">
            <w:pPr>
              <w:widowControl w:val="0"/>
              <w:numPr>
                <w:ilvl w:val="0"/>
                <w:numId w:val="31"/>
              </w:numPr>
              <w:spacing w:before="20" w:after="20"/>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spacing w:before="20" w:after="20"/>
              <w:rPr>
                <w:rFonts w:ascii="Calibri" w:hAnsi="Calibri"/>
                <w:sz w:val="22"/>
                <w:szCs w:val="22"/>
              </w:rPr>
            </w:pPr>
          </w:p>
          <w:p w:rsidR="009A43D9" w:rsidP="43591555" w:rsidRDefault="00D40D51" w14:paraId="443C6C13" w14:textId="03973C97">
            <w:pPr>
              <w:pStyle w:val="Normal"/>
              <w:widowControl w:val="0"/>
              <w:spacing w:before="20" w:after="2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spacing w:before="20" w:after="20"/>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spacing w:before="20" w:after="20"/>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spacing w:before="20" w:after="20"/>
              <w:rPr>
                <w:rFonts w:ascii="Calibri" w:hAnsi="Calibri"/>
                <w:sz w:val="22"/>
                <w:szCs w:val="22"/>
              </w:rPr>
            </w:pPr>
          </w:p>
          <w:p w:rsidR="009A43D9" w:rsidP="43591555" w:rsidRDefault="00D40D51" w14:paraId="21A2CDF4" w14:textId="1E5AD773">
            <w:pPr>
              <w:pStyle w:val="Normal"/>
              <w:widowControl w:val="0"/>
              <w:spacing w:before="20" w:after="2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spacing w:before="20" w:after="2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vAlign w:val="center"/>
                </w:tcPr>
                <w:p w:rsidR="009A43D9" w:rsidRDefault="009A43D9" w14:paraId="4F904CB7" w14:textId="77777777">
                  <w:pPr>
                    <w:pStyle w:val="TableContents"/>
                    <w:widowControl w:val="0"/>
                    <w:spacing w:before="20" w:after="2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9130CC6" w14:textId="77777777">
                  <w:pPr>
                    <w:pStyle w:val="TableContents"/>
                    <w:widowControl w:val="0"/>
                    <w:spacing w:before="20" w:after="2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6FB3BA99" w14:textId="77777777">
                  <w:pPr>
                    <w:pStyle w:val="TableContents"/>
                    <w:widowControl w:val="0"/>
                    <w:spacing w:before="20" w:after="2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spacing w:before="20" w:after="20"/>
                    <w:rPr>
                      <w:rFonts w:ascii="Calibri" w:hAnsi="Calibri" w:eastAsia="Calibri" w:cs="Calibri"/>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spacing w:before="20" w:after="20"/>
                    <w:rPr>
                      <w:rFonts w:ascii="Calibri" w:hAnsi="Calibri" w:eastAsia="Calibri" w:cs="Calibri"/>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spacing w:before="20" w:after="2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spacing w:before="20" w:after="2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spacing w:before="20" w:after="20"/>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spacing w:before="20" w:after="2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spacing w:before="20" w:after="20"/>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spacing w:before="20" w:after="2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spacing w:before="20" w:after="20"/>
              <w:rPr>
                <w:rFonts w:ascii="Calibri" w:hAnsi="Calibri"/>
                <w:sz w:val="22"/>
                <w:szCs w:val="22"/>
              </w:rPr>
            </w:pPr>
          </w:p>
          <w:p w:rsidR="009A43D9" w:rsidP="43591555" w:rsidRDefault="00D40D51" w14:paraId="264679F2" w14:textId="09454C51">
            <w:pPr>
              <w:pStyle w:val="Normal"/>
              <w:widowControl w:val="0"/>
              <w:spacing w:before="20" w:after="2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spacing w:before="20" w:after="20"/>
              <w:rPr>
                <w:rFonts w:ascii="Calibri" w:hAnsi="Calibri" w:cs="Calibri"/>
                <w:sz w:val="22"/>
                <w:szCs w:val="22"/>
              </w:rPr>
            </w:pPr>
            <w:r>
              <w:rPr>
                <w:rFonts w:ascii="Calibri" w:hAnsi="Calibri" w:cs="Calibri"/>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spacing w:before="20" w:after="20"/>
              <w:rPr>
                <w:rFonts w:ascii="Calibri" w:hAnsi="Calibri" w:cs="Calibri"/>
                <w:sz w:val="22"/>
                <w:szCs w:val="22"/>
              </w:rPr>
            </w:pPr>
            <w:r>
              <w:rPr>
                <w:rFonts w:ascii="Calibri" w:hAnsi="Calibri" w:cs="Calibri"/>
                <w:sz w:val="22"/>
                <w:szCs w:val="22"/>
              </w:rPr>
              <w:t xml:space="preserve">The validation report shall be shown on the screen right after the upload and kept with the upload reference for later download.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A Commission Schedule file in pipe-delimited .csv format with all mandatory fields is accepted and listed with its upload reference.</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The same file uploaded again is refused with "This file was already uploaded".</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spacing w:before="20" w:after="20"/>
              <w:rPr>
                <w:rFonts w:eastAsia="Calibri" w:cs="Calibri"/>
                <w:color w:val="000000" w:themeColor="text1"/>
              </w:rPr>
            </w:pPr>
          </w:p>
          <w:p w:rsidR="009A43D9" w:rsidP="43591555" w:rsidRDefault="00D40D51" w14:paraId="6F91C66F" w14:textId="3377DDBE">
            <w:pPr>
              <w:pStyle w:val="Normal"/>
              <w:widowControl w:val="0"/>
              <w:spacing w:before="20" w:after="2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spacing w:before="20" w:after="20"/>
              <w:rPr>
                <w:rFonts w:eastAsia="Calibri" w:cs="Calibri"/>
                <w:color w:val="auto" w:themeColor="text1"/>
              </w:rPr>
            </w:pPr>
          </w:p>
          <w:p w:rsidR="009A43D9" w:rsidP="43591555" w:rsidRDefault="00D40D51" w14:paraId="3390E30B" w14:textId="7316A10C">
            <w:pPr>
              <w:pStyle w:val="Normal"/>
              <w:widowControl w:val="0"/>
              <w:spacing w:before="20" w:after="2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spacing w:before="20" w:after="2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spacing w:before="20" w:after="20"/>
              <w:rPr>
                <w:rFonts w:ascii="Calibri" w:hAnsi="Calibri" w:cs="Calibri"/>
                <w:sz w:val="22"/>
                <w:szCs w:val="22"/>
              </w:rPr>
            </w:pPr>
            <w:r>
              <w:rPr>
                <w:rFonts w:ascii="Calibri" w:hAnsi="Calibri" w:cs="Calibri"/>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0"/>
              </w:numPr>
              <w:spacing w:before="20" w:after="20"/>
              <w:rPr>
                <w:rFonts w:ascii="Calibri" w:hAnsi="Calibri" w:cs="Calibri"/>
                <w:sz w:val="22"/>
                <w:szCs w:val="22"/>
              </w:rPr>
            </w:pPr>
            <w:r>
              <w:rPr>
                <w:rFonts w:ascii="Calibri" w:hAnsi="Calibri" w:cs="Calibri"/>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spacing w:before="20" w:after="20"/>
              <w:rPr>
                <w:rFonts w:ascii="Calibri" w:hAnsi="Calibri" w:eastAsia="Calibri" w:cs="Calibri"/>
                <w:color w:val="000000" w:themeColor="text1"/>
                <w:sz w:val="22"/>
                <w:szCs w:val="22"/>
              </w:rPr>
            </w:pPr>
          </w:p>
          <w:p w:rsidR="009A43D9" w:rsidP="43591555" w:rsidRDefault="00D40D51" w14:paraId="503A54C5" w14:textId="48BA4FA0">
            <w:pPr>
              <w:pStyle w:val="Normal"/>
              <w:widowControl w:val="0"/>
              <w:spacing w:before="20" w:after="2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spacing w:before="20" w:after="20"/>
              <w:rPr>
                <w:rFonts w:ascii="Calibri" w:hAnsi="Calibri" w:cs="Calibri"/>
                <w:sz w:val="22"/>
                <w:szCs w:val="22"/>
              </w:rPr>
            </w:pPr>
            <w:r>
              <w:rPr>
                <w:rFonts w:ascii="Calibri" w:hAnsi="Calibri" w:cs="Calibri"/>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2"/>
              </w:numPr>
              <w:spacing w:before="20" w:after="20"/>
              <w:rPr>
                <w:rFonts w:ascii="Calibri" w:hAnsi="Calibri" w:cs="Calibri"/>
                <w:sz w:val="22"/>
                <w:szCs w:val="22"/>
              </w:rPr>
            </w:pPr>
            <w:r>
              <w:rPr>
                <w:rFonts w:ascii="Calibri" w:hAnsi="Calibri" w:cs="Calibri"/>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spacing w:before="20" w:after="20"/>
              <w:rPr>
                <w:rFonts w:ascii="Calibri" w:hAnsi="Calibri" w:eastAsia="Calibri" w:cs="Calibri"/>
                <w:color w:val="000000" w:themeColor="text1"/>
                <w:sz w:val="22"/>
                <w:szCs w:val="22"/>
              </w:rPr>
            </w:pPr>
          </w:p>
          <w:p w:rsidR="009A43D9" w:rsidP="43591555" w:rsidRDefault="00D40D51" w14:paraId="0D4A9421" w14:textId="1E78BDD3">
            <w:pPr>
              <w:pStyle w:val="Normal"/>
              <w:widowControl w:val="0"/>
              <w:spacing w:before="20" w:after="2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spacing w:before="20" w:after="20"/>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spacing w:before="20" w:after="20"/>
              <w:rPr>
                <w:rFonts w:ascii="Calibri" w:hAnsi="Calibri"/>
                <w:sz w:val="22"/>
                <w:szCs w:val="22"/>
              </w:rPr>
            </w:pPr>
          </w:p>
          <w:p w:rsidR="009A43D9" w:rsidRDefault="00D40D51" w14:paraId="7C291356"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spacing w:before="20" w:after="20"/>
              <w:rPr>
                <w:rFonts w:ascii="Calibri" w:hAnsi="Calibri" w:eastAsia="Calibri" w:cs="Calibri"/>
                <w:color w:val="000000" w:themeColor="text1"/>
                <w:sz w:val="22"/>
                <w:szCs w:val="22"/>
              </w:rPr>
            </w:pPr>
          </w:p>
          <w:p w:rsidR="009A43D9" w:rsidP="43591555" w:rsidRDefault="00D40D51" w14:paraId="74D328FC" w14:textId="6B5EF1FA">
            <w:pPr>
              <w:pStyle w:val="Normal"/>
              <w:widowControl w:val="0"/>
              <w:spacing w:before="20" w:after="2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spacing w:before="20" w:after="2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spacing w:before="20" w:after="2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spacing w:before="20" w:after="2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spacing w:before="20" w:after="2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spacing w:before="20" w:after="2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spacing w:before="20" w:after="2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spacing w:before="20" w:after="2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spacing w:before="20" w:after="2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spacing w:before="20" w:after="20"/>
                  </w:pPr>
                </w:p>
              </w:tc>
            </w:tr>
          </w:tbl>
          <w:p w:rsidR="009A43D9" w:rsidRDefault="009A43D9" w14:paraId="2908EB2C" w14:textId="77777777">
            <w:pPr>
              <w:widowControl w:val="0"/>
              <w:spacing w:before="20" w:after="20"/>
              <w:rPr>
                <w:rFonts w:ascii="Calibri" w:hAnsi="Calibri" w:eastAsia="Calibri" w:cs="Calibri"/>
                <w:color w:val="000000" w:themeColor="text1"/>
                <w:sz w:val="22"/>
                <w:szCs w:val="22"/>
              </w:rPr>
            </w:pPr>
          </w:p>
          <w:p w:rsidR="009A43D9" w:rsidP="43591555" w:rsidRDefault="00D40D51" w14:paraId="7F355FE1" w14:textId="4B884E07">
            <w:pPr>
              <w:pStyle w:val="Normal"/>
              <w:widowControl w:val="0"/>
              <w:spacing w:before="20" w:after="2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spacing w:before="20" w:after="20"/>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spacing w:before="20" w:after="20"/>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spacing w:before="20" w:after="20"/>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spacing w:before="20" w:after="2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spacing w:before="20" w:after="20"/>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spacing w:before="20" w:after="20"/>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spacing w:before="20" w:after="20"/>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spacing w:before="20" w:after="2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spacing w:before="20" w:after="20"/>
              <w:rPr>
                <w:rFonts w:ascii="Calibri" w:hAnsi="Calibri" w:eastAsia="Calibri" w:cs="Calibri"/>
                <w:color w:val="000000"/>
                <w:sz w:val="22"/>
                <w:szCs w:val="22"/>
              </w:rPr>
            </w:pPr>
          </w:p>
          <w:p w:rsidR="009A43D9" w:rsidP="43591555" w:rsidRDefault="00D40D51" w14:paraId="7E863425" w14:textId="4BD018FE">
            <w:pPr>
              <w:pStyle w:val="Normal"/>
              <w:widowControl w:val="0"/>
              <w:spacing w:before="20" w:after="2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spacing w:before="20" w:after="20"/>
              <w:rPr>
                <w:rFonts w:ascii="Calibri" w:hAnsi="Calibri" w:eastAsia="Calibri" w:cs="Calibri"/>
                <w:color w:val="000000"/>
                <w:sz w:val="22"/>
                <w:szCs w:val="22"/>
              </w:rPr>
            </w:pPr>
          </w:p>
          <w:p w:rsidR="009A43D9" w:rsidRDefault="00D40D51" w14:paraId="15550F0E" w14:textId="1F25E5BE">
            <w:pPr>
              <w:pStyle w:val="TableContents"/>
              <w:widowControl w:val="0"/>
              <w:spacing w:before="20" w:after="2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spacing w:before="20" w:after="20"/>
              <w:rPr>
                <w:rFonts w:ascii="Calibri" w:hAnsi="Calibri" w:eastAsia="Calibri" w:cs="Calibri"/>
                <w:color w:val="000000"/>
                <w:sz w:val="22"/>
                <w:szCs w:val="22"/>
              </w:rPr>
            </w:pPr>
          </w:p>
          <w:p w:rsidR="009A43D9" w:rsidRDefault="00D40D51" w14:paraId="63137B17" w14:textId="36CBD7B5">
            <w:pPr>
              <w:pStyle w:val="TableContents"/>
              <w:widowControl w:val="0"/>
              <w:spacing w:before="20" w:after="2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spacing w:before="20" w:after="2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spacing w:before="20" w:after="20"/>
              <w:rPr>
                <w:rFonts w:ascii="Calibri" w:hAnsi="Calibri" w:eastAsia="Calibri" w:cs="Calibri"/>
                <w:color w:val="000000"/>
                <w:sz w:val="22"/>
                <w:szCs w:val="22"/>
              </w:rPr>
            </w:pPr>
          </w:p>
          <w:p w:rsidR="009A43D9" w:rsidRDefault="00D40D51" w14:paraId="31A3FD84" w14:textId="0F26DE83">
            <w:pPr>
              <w:pStyle w:val="TableContents"/>
              <w:widowControl w:val="0"/>
              <w:spacing w:before="20" w:after="2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spacing w:before="20" w:after="20"/>
              <w:rPr>
                <w:rFonts w:ascii="Calibri" w:hAnsi="Calibri" w:eastAsia="Calibri" w:cs="Calibri"/>
                <w:color w:val="000000"/>
                <w:sz w:val="22"/>
                <w:szCs w:val="22"/>
              </w:rPr>
            </w:pPr>
          </w:p>
          <w:p w:rsidR="009A43D9" w:rsidRDefault="00D40D51" w14:paraId="3403A370" w14:textId="5B0AA178">
            <w:pPr>
              <w:pStyle w:val="TableContents"/>
              <w:widowControl w:val="0"/>
              <w:spacing w:before="20" w:after="2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spacing w:before="20" w:after="20"/>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spacing w:before="20" w:after="20"/>
              <w:rPr>
                <w:rFonts w:ascii="Calibri" w:hAnsi="Calibri" w:eastAsia="Calibri" w:cs="Calibri"/>
                <w:color w:val="000000"/>
                <w:sz w:val="22"/>
                <w:szCs w:val="22"/>
              </w:rPr>
            </w:pPr>
          </w:p>
          <w:p w:rsidR="009A43D9" w:rsidRDefault="00D40D51" w14:paraId="6E146869" w14:textId="77F9AAAF">
            <w:pPr>
              <w:pStyle w:val="TableContents"/>
              <w:widowControl w:val="0"/>
              <w:spacing w:before="20" w:after="2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vAlign w:val="center"/>
                </w:tcPr>
                <w:p w:rsidR="009A43D9" w:rsidRDefault="00D40D51" w14:paraId="14BA7D7C" w14:textId="77777777">
                  <w:pPr>
                    <w:pStyle w:val="TableContents"/>
                    <w:widowControl w:val="0"/>
                    <w:spacing w:before="20" w:after="20"/>
                    <w:rPr>
                      <w:b/>
                      <w:bCs/>
                    </w:rPr>
                  </w:pPr>
                  <w:r>
                    <w:rPr>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04142EE8" w14:textId="77777777">
                  <w:pPr>
                    <w:pStyle w:val="TableContents"/>
                    <w:widowControl w:val="0"/>
                    <w:spacing w:before="20" w:after="2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45E76D4" w14:textId="77777777">
                  <w:pPr>
                    <w:pStyle w:val="TableContents"/>
                    <w:widowControl w:val="0"/>
                    <w:spacing w:before="20" w:after="20"/>
                    <w:rPr>
                      <w:b/>
                      <w:bCs/>
                    </w:rPr>
                  </w:pPr>
                  <w:r>
                    <w:rPr>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keepNext/>
                    <w:widowControl w:val="0"/>
                    <w:spacing w:before="20" w:after="20"/>
                    <w:rPr>
                      <w:rFonts w:ascii="Calibri" w:hAnsi="Calibri" w:eastAsia="Calibri" w:cs="Calibri"/>
                      <w:color w:val="000000"/>
                      <w:sz w:val="22"/>
                      <w:szCs w:val="22"/>
                    </w:rPr>
                  </w:pPr>
                </w:p>
                <w:p w:rsidR="009A43D9" w:rsidRDefault="009A43D9" w14:paraId="54738AF4" w14:textId="77777777">
                  <w:pPr>
                    <w:pStyle w:val="TableContents"/>
                    <w:keepNext/>
                    <w:widowControl w:val="0"/>
                    <w:spacing w:before="20" w:after="2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keepNext/>
                    <w:widowControl w:val="0"/>
                    <w:spacing w:before="20" w:after="20"/>
                    <w:rPr>
                      <w:rFonts w:ascii="Calibri" w:hAnsi="Calibri" w:eastAsia="Calibri" w:cs="Calibri"/>
                      <w:color w:val="000000"/>
                      <w:sz w:val="22"/>
                      <w:szCs w:val="22"/>
                    </w:rPr>
                  </w:pPr>
                </w:p>
                <w:p w:rsidR="009A43D9" w:rsidRDefault="00D40D51" w14:paraId="12DC5C45"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spacing w:before="20" w:after="20"/>
              <w:rPr>
                <w:rFonts w:ascii="Calibri" w:hAnsi="Calibri" w:eastAsia="Calibri" w:cs="Calibri"/>
                <w:color w:val="000000"/>
                <w:sz w:val="22"/>
                <w:szCs w:val="22"/>
              </w:rPr>
            </w:pPr>
          </w:p>
          <w:p w:rsidR="009A43D9" w:rsidRDefault="009A43D9" w14:paraId="464FCBC1" w14:textId="77777777">
            <w:pPr>
              <w:pStyle w:val="TableContents"/>
              <w:widowControl w:val="0"/>
              <w:spacing w:before="20" w:after="20"/>
              <w:rPr>
                <w:rFonts w:ascii="Calibri" w:hAnsi="Calibri" w:eastAsia="Calibri" w:cs="Calibri"/>
                <w:color w:val="000000"/>
                <w:sz w:val="22"/>
                <w:szCs w:val="22"/>
              </w:rPr>
            </w:pPr>
          </w:p>
          <w:p w:rsidR="009A43D9" w:rsidRDefault="00D40D51" w14:paraId="661D0F15" w14:textId="7809888B">
            <w:pPr>
              <w:pStyle w:val="TableContents"/>
              <w:widowControl w:val="0"/>
              <w:spacing w:before="20" w:after="2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spacing w:before="20" w:after="20"/>
              <w:rPr>
                <w:rFonts w:ascii="Calibri" w:hAnsi="Calibri" w:eastAsia="Calibri" w:cs="Calibri"/>
                <w:color w:val="000000"/>
                <w:sz w:val="22"/>
                <w:szCs w:val="22"/>
              </w:rPr>
            </w:pPr>
          </w:p>
          <w:p w:rsidR="009A43D9" w:rsidRDefault="00D40D51" w14:paraId="7D93B431" w14:textId="4655FE20">
            <w:pPr>
              <w:pStyle w:val="TableContents"/>
              <w:widowControl w:val="0"/>
              <w:spacing w:before="20" w:after="2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spacing w:before="20" w:after="2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spacing w:before="20" w:after="2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spacing w:before="20" w:after="20"/>
              <w:rPr>
                <w:rFonts w:ascii="Calibri" w:hAnsi="Calibri" w:eastAsia="Calibri" w:cs="Calibri"/>
                <w:color w:val="000000"/>
                <w:sz w:val="22"/>
                <w:szCs w:val="22"/>
              </w:rPr>
            </w:pPr>
          </w:p>
          <w:p w:rsidR="009A43D9" w:rsidRDefault="00D40D51" w14:paraId="6AD87F60" w14:textId="75641718">
            <w:pPr>
              <w:pStyle w:val="TableContents"/>
              <w:widowControl w:val="0"/>
              <w:spacing w:before="20" w:after="2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spacing w:before="20" w:after="20"/>
              <w:rPr>
                <w:rFonts w:ascii="Calibri" w:hAnsi="Calibri" w:eastAsia="Calibri" w:cs="Calibri"/>
                <w:color w:val="000000"/>
                <w:sz w:val="22"/>
                <w:szCs w:val="22"/>
              </w:rPr>
            </w:pPr>
          </w:p>
          <w:p w:rsidR="009A43D9" w:rsidRDefault="00D40D51" w14:paraId="518366B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spacing w:before="20" w:after="20"/>
              <w:rPr>
                <w:rFonts w:ascii="Calibri" w:hAnsi="Calibri" w:eastAsia="Calibri" w:cs="Calibri"/>
                <w:color w:val="000000"/>
                <w:sz w:val="22"/>
                <w:szCs w:val="22"/>
              </w:rPr>
            </w:pPr>
          </w:p>
          <w:p w:rsidR="009A43D9" w:rsidRDefault="00D40D51" w14:paraId="3D7152A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spacing w:before="20" w:after="20"/>
              <w:rPr>
                <w:shd w:val="clear" w:color="auto" w:fill="FFFF00"/>
              </w:rPr>
            </w:pPr>
          </w:p>
          <w:p w:rsidR="009A43D9" w:rsidRDefault="00D40D51" w14:paraId="4341794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38E6F5EC" w14:textId="082F69F1">
            <w:pPr>
              <w:pStyle w:val="Normal"/>
              <w:widowControl w:val="0"/>
              <w:spacing w:before="20" w:after="2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spacing w:before="20" w:after="2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spacing w:before="20" w:after="2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spacing w:before="20" w:after="2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spacing w:before="20" w:after="20"/>
              <w:rPr>
                <w:rFonts w:ascii="Calibri" w:hAnsi="Calibri" w:eastAsia="Calibri" w:cs="Calibri"/>
                <w:color w:val="000000"/>
                <w:sz w:val="22"/>
                <w:szCs w:val="22"/>
              </w:rPr>
            </w:pPr>
          </w:p>
          <w:p w:rsidR="009A43D9" w:rsidRDefault="00D40D51" w14:paraId="5FD46656" w14:textId="3E7C0B56">
            <w:pPr>
              <w:pStyle w:val="TableContents"/>
              <w:widowControl w:val="0"/>
              <w:spacing w:before="20" w:after="2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spacing w:before="20" w:after="20"/>
              <w:rPr>
                <w:rFonts w:ascii="Calibri" w:hAnsi="Calibri" w:eastAsia="Calibri" w:cs="Calibri"/>
                <w:color w:val="000000"/>
                <w:sz w:val="22"/>
                <w:szCs w:val="22"/>
              </w:rPr>
            </w:pPr>
          </w:p>
          <w:p w:rsidR="009A43D9" w:rsidRDefault="009A43D9" w14:paraId="41004F19" w14:textId="77777777">
            <w:pPr>
              <w:pStyle w:val="TableContents"/>
              <w:widowControl w:val="0"/>
              <w:spacing w:before="20" w:after="20"/>
              <w:rPr>
                <w:color w:val="000000"/>
              </w:rPr>
            </w:pPr>
          </w:p>
          <w:p w:rsidR="009A43D9" w:rsidRDefault="00D40D51" w14:paraId="168063E4" w14:textId="7DF0F1C8">
            <w:pPr>
              <w:pStyle w:val="TableContents"/>
              <w:widowControl w:val="0"/>
              <w:spacing w:before="20" w:after="2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spacing w:before="20" w:after="20"/>
              <w:rPr>
                <w:rFonts w:ascii="Calibri" w:hAnsi="Calibri" w:cs="Calibri"/>
                <w:sz w:val="22"/>
                <w:szCs w:val="22"/>
              </w:rPr>
            </w:pPr>
            <w:r>
              <w:rPr>
                <w:rFonts w:ascii="Calibri" w:hAnsi="Calibri" w:cs="Calibri"/>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spacing w:before="20" w:after="20"/>
              <w:rPr>
                <w:rFonts w:ascii="Calibri" w:hAnsi="Calibri" w:cs="Calibri"/>
                <w:sz w:val="22"/>
                <w:szCs w:val="22"/>
              </w:rPr>
            </w:pPr>
            <w:r>
              <w:rPr>
                <w:rFonts w:ascii="Calibri" w:hAnsi="Calibri" w:cs="Calibri"/>
                <w:sz w:val="22"/>
                <w:szCs w:val="22"/>
              </w:rPr>
              <w:t xml:space="preserve">The matched and unmatched list shall show for each line the reference number, the paid amount, the outstanding balance and the result (matched reference number or "unmatched").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4"/>
              </w:numPr>
              <w:spacing w:before="20" w:after="20"/>
              <w:rPr>
                <w:rFonts w:ascii="Calibri" w:hAnsi="Calibri" w:cs="Calibri"/>
                <w:sz w:val="22"/>
                <w:szCs w:val="22"/>
              </w:rPr>
            </w:pPr>
            <w:r>
              <w:rPr>
                <w:rFonts w:ascii="Calibri" w:hAnsi="Calibri" w:cs="Calibri"/>
                <w:sz w:val="22"/>
                <w:szCs w:val="22"/>
              </w:rPr>
              <w:t xml:space="preserve">A schedule of three lines of one insurer, all matched with paid amount equal to outstanding, is processed and issues one OR for the total.</w:t>
            </w:r>
          </w:p>
          <w:p>
            <w:pPr>
              <w:pStyle w:val="ListParagraph"/>
              <w:numPr>
                <w:ilvl w:val="0"/>
                <w:numId w:val="134"/>
              </w:numPr>
              <w:spacing w:before="20" w:after="20"/>
              <w:rPr>
                <w:rFonts w:ascii="Calibri" w:hAnsi="Calibri" w:cs="Calibri"/>
                <w:sz w:val="22"/>
                <w:szCs w:val="22"/>
              </w:rPr>
            </w:pPr>
            <w:r>
              <w:rPr>
                <w:rFonts w:ascii="Calibri" w:hAnsi="Calibri" w:cs="Calibri"/>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spacing w:before="20" w:after="20"/>
              <w:rPr>
                <w:rFonts w:ascii="Calibri" w:hAnsi="Calibri" w:eastAsia="Calibri" w:cs="Calibri"/>
                <w:color w:val="000000" w:themeColor="text1"/>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FRS.CSH.02.02.10 Taxes on official receipts</w:t>
            </w:r>
          </w:p>
          <w:p>
            <w:pPr>
              <w:pStyle w:val="ListParagraph"/>
              <w:numPr>
                <w:ilvl w:val="0"/>
                <w:numId w:val="241"/>
              </w:numPr>
              <w:spacing w:before="20" w:after="20"/>
              <w:rPr>
                <w:rFonts w:ascii="Calibri" w:hAnsi="Calibri" w:cs="Calibri"/>
                <w:sz w:val="22"/>
                <w:szCs w:val="22"/>
              </w:rPr>
            </w:pPr>
            <w:r>
              <w:rPr>
                <w:rFonts w:ascii="Calibri" w:hAnsi="Calibri" w:cs="Calibri"/>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spacing w:before="20" w:after="20"/>
              <w:rPr>
                <w:rFonts w:ascii="Calibri" w:hAnsi="Calibri" w:cs="Calibri"/>
                <w:sz w:val="22"/>
                <w:szCs w:val="22"/>
              </w:rPr>
            </w:pPr>
            <w:r>
              <w:rPr>
                <w:rFonts w:ascii="Calibri" w:hAnsi="Calibri" w:cs="Calibri"/>
                <w:sz w:val="22"/>
                <w:szCs w:val="22"/>
              </w:rPr>
              <w:t xml:space="preserve">The VAT rate shall be taken from the tax code of the Official Receipt Type maintained by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2"/>
              </w:numPr>
              <w:spacing w:before="20" w:after="20"/>
              <w:rPr>
                <w:rFonts w:ascii="Calibri" w:hAnsi="Calibri" w:cs="Calibri"/>
                <w:sz w:val="22"/>
                <w:szCs w:val="22"/>
              </w:rPr>
            </w:pPr>
            <w:r>
              <w:rPr>
                <w:rFonts w:ascii="Calibri" w:hAnsi="Calibri" w:cs="Calibri"/>
                <w:sz w:val="22"/>
                <w:szCs w:val="22"/>
              </w:rPr>
              <w:t xml:space="preserve">An OR of type Fee Invoice for 11,200.00 with VAT 1,200.00 posts the service fee income of 10,000.00 and output VAT of 1,200.00.</w:t>
            </w:r>
          </w:p>
          <w:p>
            <w:pPr>
              <w:pStyle w:val="ListParagraph"/>
              <w:numPr>
                <w:ilvl w:val="0"/>
                <w:numId w:val="242"/>
              </w:numPr>
              <w:spacing w:before="20" w:after="20"/>
              <w:rPr>
                <w:rFonts w:ascii="Calibri" w:hAnsi="Calibri" w:cs="Calibri"/>
                <w:sz w:val="22"/>
                <w:szCs w:val="22"/>
              </w:rPr>
            </w:pPr>
            <w:r>
              <w:rPr>
                <w:rFonts w:ascii="Calibri" w:hAnsi="Calibri" w:cs="Calibri"/>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 Issue Official Receipt; Commission ORs (Appendix E.6, Appendix E.18)</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spacing w:before="20" w:after="20"/>
              <w:rPr>
                <w:color w:val="000000"/>
              </w:rPr>
            </w:pPr>
          </w:p>
          <w:p w:rsidR="009A43D9" w:rsidRDefault="00D40D51" w14:paraId="60A38C10" w14:textId="4AC3DEB7">
            <w:pPr>
              <w:pStyle w:val="TableContents"/>
              <w:widowControl w:val="0"/>
              <w:spacing w:before="20" w:after="2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rPr>
                <w:cantSplit/>
                <w:tblHeader/>
              </w:trPr>
              <w:tc>
                <w:tcPr>
                  <w:tcW w:w="738" w:type="dxa"/>
                  <w:tcBorders>
                    <w:top w:val="single" w:color="000000" w:sz="4" w:space="0"/>
                    <w:left w:val="single" w:color="000000" w:sz="4" w:space="0"/>
                    <w:bottom w:val="single" w:color="000000" w:sz="4" w:space="0"/>
                  </w:tcBorders>
                  <w:vAlign w:val="center"/>
                </w:tcPr>
                <w:p w:rsidR="009A43D9" w:rsidRDefault="00D40D51" w14:paraId="070072F2"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vAlign w:val="center"/>
                </w:tcPr>
                <w:p w:rsidR="009A43D9" w:rsidRDefault="00D40D51" w14:paraId="3C72651D"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vAlign w:val="center"/>
                </w:tcPr>
                <w:p w:rsidR="009A43D9" w:rsidRDefault="00D40D51" w14:paraId="011745CB"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F11E35"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rPr>
                <w:cantSplit/>
              </w:trPr>
              <w:tc>
                <w:tcPr>
                  <w:tcW w:w="738" w:type="dxa"/>
                  <w:tcBorders>
                    <w:left w:val="single" w:color="000000" w:sz="4" w:space="0"/>
                    <w:bottom w:val="single" w:color="000000" w:sz="4" w:space="0"/>
                  </w:tcBorders>
                </w:tcPr>
                <w:p w:rsidR="009A43D9" w:rsidRDefault="00D40D51" w14:paraId="59AA7459"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rPr>
                <w:cantSplit/>
              </w:trPr>
              <w:tc>
                <w:tcPr>
                  <w:tcW w:w="738" w:type="dxa"/>
                  <w:tcBorders>
                    <w:left w:val="single" w:color="000000" w:sz="4" w:space="0"/>
                    <w:bottom w:val="single" w:color="000000" w:sz="4" w:space="0"/>
                  </w:tcBorders>
                </w:tcPr>
                <w:p w:rsidR="009A43D9" w:rsidRDefault="00D40D51" w14:paraId="75CADB02" w14:textId="77777777">
                  <w:pPr>
                    <w:pStyle w:val="TableContents"/>
                    <w:widowControl w:val="0"/>
                    <w:spacing w:before="20" w:after="2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spacing w:before="20" w:after="2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spacing w:before="20" w:after="2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spacing w:before="20" w:after="2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spacing w:before="20" w:after="20"/>
              <w:rPr>
                <w:color w:val="000000"/>
              </w:rPr>
            </w:pPr>
          </w:p>
          <w:p w:rsidR="009A43D9" w:rsidRDefault="00D40D51" w14:paraId="6277FA40" w14:textId="3CEC1486">
            <w:pPr>
              <w:pStyle w:val="TableContents"/>
              <w:widowControl w:val="0"/>
              <w:spacing w:before="20" w:after="2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The end series cannot be set below the last number already issued.</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Deactivating a series shall move the numbering of the branch to its next authorised series for the year.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A series for Head Office for 2027 maintained by one user becomes usable only when another authorised user authorises it.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The user who maintained a series cannot authorise it.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Setting the end series below the last AR number issued is refused.</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When the numbers left reach the warning level, the Cashiering Team Leader receives the alert.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An OR series for the Cebu branch is refused.</w:t>
            </w:r>
          </w:p>
          <w:p w:rsidR="009A43D9" w:rsidRDefault="009A43D9" w14:paraId="568C698B" w14:textId="77777777">
            <w:pPr>
              <w:pStyle w:val="TableContents"/>
              <w:widowControl w:val="0"/>
              <w:spacing w:before="20" w:after="20"/>
              <w:ind w:left="720"/>
              <w:rPr>
                <w:rFonts w:ascii="Calibri" w:hAnsi="Calibri" w:eastAsia="Calibri" w:cs="Calibri"/>
                <w:color w:val="000000"/>
                <w:sz w:val="22"/>
                <w:szCs w:val="22"/>
              </w:rPr>
            </w:pPr>
          </w:p>
          <w:p w:rsidR="009A43D9" w:rsidRDefault="00D40D51" w14:paraId="71A13E6B" w14:textId="26A5C4A0">
            <w:pPr>
              <w:pStyle w:val="TableContents"/>
              <w:widowControl w:val="0"/>
              <w:spacing w:before="20" w:after="2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spacing w:before="20" w:after="20"/>
              <w:rPr>
                <w:rFonts w:ascii="Calibri" w:hAnsi="Calibri" w:cs="Calibri"/>
                <w:sz w:val="22"/>
                <w:szCs w:val="22"/>
              </w:rPr>
            </w:pPr>
            <w:r>
              <w:rPr>
                <w:rFonts w:ascii="Calibri" w:hAnsi="Calibri" w:cs="Calibri"/>
                <w:sz w:val="22"/>
                <w:szCs w:val="22"/>
              </w:rPr>
              <w:t xml:space="preserve">The Branch Location List shall be a maintained list (add, edit, deactivate) with the branch indicator used in the AR number (FRS.CSH.02.03.02).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8"/>
              </w:numPr>
              <w:spacing w:before="20" w:after="20"/>
              <w:rPr>
                <w:rFonts w:ascii="Calibri" w:hAnsi="Calibri" w:cs="Calibri"/>
                <w:sz w:val="22"/>
                <w:szCs w:val="22"/>
              </w:rPr>
            </w:pPr>
            <w:r>
              <w:rPr>
                <w:rFonts w:ascii="Calibri" w:hAnsi="Calibri" w:cs="Calibri"/>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spacing w:before="20" w:after="20"/>
              <w:rPr>
                <w:color w:val="000000"/>
              </w:rPr>
            </w:pPr>
          </w:p>
          <w:p w:rsidR="009A43D9" w:rsidRDefault="00D40D51" w14:paraId="7FD7D663" w14:textId="00415BC6">
            <w:pPr>
              <w:pStyle w:val="TableContents"/>
              <w:widowControl w:val="0"/>
              <w:spacing w:before="20" w:after="2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FRS.CSH.02.03.06 Receipt series in use at go-live</w:t>
            </w:r>
          </w:p>
          <w:p>
            <w:pPr>
              <w:pStyle w:val="ListParagraph"/>
              <w:numPr>
                <w:ilvl w:val="0"/>
                <w:numId w:val="243"/>
              </w:numPr>
              <w:spacing w:before="20" w:after="20"/>
              <w:rPr>
                <w:rFonts w:ascii="Calibri" w:hAnsi="Calibri" w:cs="Calibri"/>
                <w:sz w:val="22"/>
                <w:szCs w:val="22"/>
              </w:rPr>
            </w:pPr>
            <w:r>
              <w:rPr>
                <w:rFonts w:ascii="Calibri" w:hAnsi="Calibri" w:cs="Calibri"/>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4"/>
              </w:numPr>
              <w:spacing w:before="20" w:after="20"/>
              <w:rPr>
                <w:rFonts w:ascii="Calibri" w:hAnsi="Calibri" w:cs="Calibri"/>
                <w:sz w:val="22"/>
                <w:szCs w:val="22"/>
              </w:rPr>
            </w:pPr>
            <w:r>
              <w:rPr>
                <w:rFonts w:ascii="Calibri" w:hAnsi="Calibri" w:cs="Calibri"/>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Series (Appendix E.20)</w:t>
            </w:r>
          </w:p>
          <w:p>
            <w:pPr>
              <w:spacing w:before="20" w:after="20"/>
              <w:rPr>
                <w:rFonts w:ascii="Calibri" w:hAnsi="Calibri" w:cs="Calibri"/>
                <w:sz w:val="20"/>
                <w:szCs w:val="20"/>
              </w:rPr>
            </w:pPr>
            <w:r>
              <w:rPr>
                <w:rFonts w:ascii="Calibri" w:hAnsi="Calibri" w:cs="Calibri"/>
                <w:sz w:val="20"/>
                <w:szCs w:val="20"/>
              </w:rPr>
              <w:t xml:space="preserve">Test conditions: TC-OP-010.1 to 010.3 (5 cases)</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spacing w:before="20" w:after="2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spacing w:before="20" w:after="20"/>
              <w:rPr>
                <w:rFonts w:ascii="Calibri" w:hAnsi="Calibri" w:eastAsia="Calibri" w:cs="Calibri"/>
                <w:color w:val="000000"/>
                <w:sz w:val="22"/>
                <w:szCs w:val="22"/>
              </w:rPr>
            </w:pPr>
          </w:p>
          <w:p w:rsidR="009A43D9" w:rsidRDefault="00D40D51" w14:paraId="5901A09C" w14:textId="77777777">
            <w:pPr>
              <w:widowControl w:val="0"/>
              <w:spacing w:before="20" w:after="2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spacing w:before="20" w:after="20"/>
              <w:rPr>
                <w:rFonts w:ascii="Calibri" w:hAnsi="Calibri" w:eastAsia="Calibri" w:cs="Calibri"/>
                <w:color w:val="000000"/>
                <w:sz w:val="22"/>
                <w:szCs w:val="22"/>
              </w:rPr>
            </w:pPr>
          </w:p>
          <w:p w:rsidR="009A43D9" w:rsidRDefault="00D40D51" w14:paraId="5E40C94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spacing w:before="20" w:after="20"/>
              <w:rPr>
                <w:rFonts w:ascii="Calibri" w:hAnsi="Calibri" w:eastAsia="Calibri" w:cs="Calibri"/>
                <w:color w:val="000000"/>
                <w:sz w:val="22"/>
                <w:szCs w:val="22"/>
              </w:rPr>
            </w:pPr>
          </w:p>
          <w:p w:rsidR="009A43D9" w:rsidP="43591555" w:rsidRDefault="00D40D51" w14:paraId="10561C72" w14:textId="794CF096">
            <w:pPr>
              <w:pStyle w:val="Normal"/>
              <w:widowControl w:val="0"/>
              <w:spacing w:before="20" w:after="2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spacing w:before="20" w:after="20"/>
              <w:rPr>
                <w:rFonts w:ascii="Calibri" w:hAnsi="Calibri" w:eastAsia="Calibri" w:cs="Calibri"/>
                <w:color w:val="000000"/>
                <w:sz w:val="22"/>
                <w:szCs w:val="22"/>
              </w:rPr>
            </w:pPr>
          </w:p>
          <w:p w:rsidR="009A43D9" w:rsidRDefault="00D40D51" w14:paraId="25BA94D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spacing w:before="20" w:after="20"/>
              <w:ind w:left="720"/>
              <w:rPr>
                <w:rFonts w:ascii="Calibri" w:hAnsi="Calibri" w:eastAsia="Calibri" w:cs="Calibri"/>
                <w:color w:val="000000"/>
                <w:sz w:val="22"/>
                <w:szCs w:val="22"/>
              </w:rPr>
            </w:pPr>
          </w:p>
          <w:p w:rsidR="009A43D9" w:rsidRDefault="00D40D51" w14:paraId="27DC8CB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spacing w:before="20" w:after="20"/>
              <w:ind w:left="720"/>
              <w:rPr>
                <w:rFonts w:ascii="Calibri" w:hAnsi="Calibri" w:eastAsia="Calibri" w:cs="Calibri"/>
                <w:color w:val="000000"/>
                <w:sz w:val="22"/>
                <w:szCs w:val="22"/>
              </w:rPr>
            </w:pPr>
          </w:p>
          <w:p w:rsidR="009A43D9" w:rsidRDefault="00D40D51" w14:paraId="54E1052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spacing w:before="20" w:after="20"/>
              <w:rPr>
                <w:rFonts w:ascii="Calibri" w:hAnsi="Calibri" w:cs="Calibri"/>
                <w:sz w:val="22"/>
                <w:szCs w:val="22"/>
              </w:rPr>
            </w:pPr>
            <w:r>
              <w:rPr>
                <w:rFonts w:ascii="Calibri" w:hAnsi="Calibri" w:cs="Calibri"/>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spacing w:before="20" w:after="20"/>
              <w:rPr>
                <w:rFonts w:ascii="Calibri" w:hAnsi="Calibri" w:cs="Calibri"/>
                <w:sz w:val="22"/>
                <w:szCs w:val="22"/>
              </w:rPr>
            </w:pPr>
            <w:r>
              <w:rPr>
                <w:rFonts w:ascii="Calibri" w:hAnsi="Calibri" w:cs="Calibri"/>
                <w:sz w:val="22"/>
                <w:szCs w:val="22"/>
              </w:rPr>
              <w:t xml:space="preserve">The re-printing search shall find a receipt by its full or partial AR or OR number.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0"/>
              </w:numPr>
              <w:spacing w:before="20" w:after="20"/>
              <w:rPr>
                <w:rFonts w:ascii="Calibri" w:hAnsi="Calibri" w:cs="Calibri"/>
                <w:sz w:val="22"/>
                <w:szCs w:val="22"/>
              </w:rPr>
            </w:pPr>
            <w:r>
              <w:rPr>
                <w:rFonts w:ascii="Calibri" w:hAnsi="Calibri" w:cs="Calibri"/>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spacing w:before="20" w:after="20"/>
              <w:rPr>
                <w:color w:val="000000"/>
              </w:rPr>
            </w:pPr>
          </w:p>
          <w:p w:rsidR="009A43D9" w:rsidP="43591555" w:rsidRDefault="00D40D51" w14:paraId="3BAA6811" w14:textId="1FEC7038">
            <w:pPr>
              <w:pStyle w:val="Normal"/>
              <w:widowControl w:val="0"/>
              <w:spacing w:before="20" w:after="2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spacing w:before="20" w:after="20"/>
              <w:rPr>
                <w:color w:val="000000"/>
              </w:rPr>
            </w:pPr>
          </w:p>
          <w:p w:rsidR="009A43D9" w:rsidRDefault="009A43D9" w14:paraId="6E36661F" w14:textId="77777777">
            <w:pPr>
              <w:widowControl w:val="0"/>
              <w:spacing w:before="20" w:after="20"/>
              <w:rPr>
                <w:color w:val="000000"/>
              </w:rPr>
            </w:pPr>
          </w:p>
          <w:p w:rsidR="009A43D9" w:rsidP="43591555" w:rsidRDefault="00D40D51" w14:paraId="4DD4D421" w14:textId="3AC5E991">
            <w:pPr>
              <w:pStyle w:val="Normal"/>
              <w:widowControl w:val="0"/>
              <w:spacing w:before="20" w:after="2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spacing w:before="20" w:after="20"/>
              <w:rPr>
                <w:rFonts w:ascii="Calibri" w:hAnsi="Calibri" w:eastAsia="Calibri" w:cs="Calibri"/>
                <w:color w:val="000000"/>
                <w:sz w:val="22"/>
                <w:szCs w:val="22"/>
              </w:rPr>
            </w:pPr>
          </w:p>
          <w:p w:rsidR="009A43D9" w:rsidP="43591555" w:rsidRDefault="00D40D51" w14:paraId="1CD6F0EB" w14:textId="2A4F0DDB">
            <w:pPr>
              <w:pStyle w:val="Normal"/>
              <w:widowControl w:val="0"/>
              <w:spacing w:before="20" w:after="2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spacing w:before="20" w:after="20"/>
              <w:rPr>
                <w:rFonts w:ascii="Calibri" w:hAnsi="Calibri" w:cs="Calibri"/>
                <w:sz w:val="22"/>
                <w:szCs w:val="22"/>
              </w:rPr>
            </w:pPr>
            <w:r>
              <w:rPr>
                <w:rFonts w:ascii="Calibri" w:hAnsi="Calibri" w:cs="Calibri"/>
                <w:sz w:val="22"/>
                <w:szCs w:val="22"/>
              </w:rPr>
              <w:t xml:space="preserve">The system shall allow at most 500 receipts per print batch and refuse a larger selection with the message "Select between 1 and 500 receipts to print".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2"/>
              </w:numPr>
              <w:spacing w:before="20" w:after="20"/>
              <w:rPr>
                <w:rFonts w:ascii="Calibri" w:hAnsi="Calibri" w:cs="Calibri"/>
                <w:sz w:val="22"/>
                <w:szCs w:val="22"/>
              </w:rPr>
            </w:pPr>
            <w:r>
              <w:rPr>
                <w:rFonts w:ascii="Calibri" w:hAnsi="Calibri" w:cs="Calibri"/>
                <w:sz w:val="22"/>
                <w:szCs w:val="22"/>
              </w:rPr>
              <w:t xml:space="preserve">Selecting 501 receipts is refused; selecting 500 starts the print batch.</w:t>
            </w:r>
          </w:p>
          <w:p w:rsidR="009A43D9" w:rsidRDefault="009A43D9" w14:paraId="135E58C4" w14:textId="77777777">
            <w:pPr>
              <w:widowControl w:val="0"/>
              <w:spacing w:before="20" w:after="20"/>
              <w:rPr>
                <w:rFonts w:ascii="Calibri" w:hAnsi="Calibri" w:eastAsia="Calibri" w:cs="Calibri"/>
                <w:color w:val="000000"/>
                <w:sz w:val="22"/>
                <w:szCs w:val="22"/>
              </w:rPr>
            </w:pPr>
          </w:p>
          <w:p w:rsidR="009A43D9" w:rsidP="43591555" w:rsidRDefault="00D40D51" w14:paraId="3C902C8B" w14:textId="6F191390">
            <w:pPr>
              <w:pStyle w:val="Normal"/>
              <w:widowControl w:val="0"/>
              <w:spacing w:before="20" w:after="2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spacing w:before="20" w:after="20"/>
              <w:rPr>
                <w:rFonts w:ascii="Calibri" w:hAnsi="Calibri" w:eastAsia="Calibri" w:cs="Calibri"/>
                <w:color w:val="000000"/>
                <w:sz w:val="22"/>
                <w:szCs w:val="22"/>
              </w:rPr>
            </w:pPr>
          </w:p>
          <w:p w:rsidR="009A43D9" w:rsidP="43591555" w:rsidRDefault="00D40D51" w14:paraId="7907FBD6" w14:textId="6CBD8A6E">
            <w:pPr>
              <w:pStyle w:val="Normal"/>
              <w:widowControl w:val="0"/>
              <w:spacing w:before="20" w:after="2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spacing w:before="20" w:after="20"/>
              <w:rPr>
                <w:rFonts w:ascii="Calibri" w:hAnsi="Calibri" w:eastAsia="Calibri" w:cs="Calibri"/>
                <w:color w:val="auto"/>
                <w:sz w:val="22"/>
                <w:szCs w:val="22"/>
                <w:shd w:val="clear" w:color="auto" w:fill="FFFF00"/>
              </w:rPr>
            </w:pPr>
          </w:p>
          <w:p w:rsidR="009A43D9" w:rsidP="0AC3C7C6" w:rsidRDefault="00D40D51" w14:paraId="64AD1E41" w14:textId="77777777">
            <w:pPr>
              <w:widowControl w:val="0"/>
              <w:spacing w:before="20" w:after="2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spacing w:before="20" w:after="20"/>
              <w:rPr>
                <w:rFonts w:ascii="Calibri" w:hAnsi="Calibri" w:cs="Calibri"/>
                <w:sz w:val="22"/>
                <w:szCs w:val="22"/>
              </w:rPr>
            </w:pPr>
            <w:r>
              <w:rPr>
                <w:rFonts w:ascii="Calibri" w:hAnsi="Calibri" w:cs="Calibri"/>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4"/>
              </w:numPr>
              <w:spacing w:before="20" w:after="20"/>
              <w:rPr>
                <w:rFonts w:ascii="Calibri" w:hAnsi="Calibri" w:cs="Calibri"/>
                <w:sz w:val="22"/>
                <w:szCs w:val="22"/>
              </w:rPr>
            </w:pPr>
            <w:r>
              <w:rPr>
                <w:rFonts w:ascii="Calibri" w:hAnsi="Calibri" w:cs="Calibri"/>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spacing w:before="20" w:after="20"/>
              <w:rPr>
                <w:rFonts w:ascii="Calibri" w:hAnsi="Calibri" w:eastAsia="Calibri" w:cs="Calibri"/>
                <w:color w:val="000000"/>
                <w:sz w:val="22"/>
                <w:szCs w:val="22"/>
              </w:rPr>
            </w:pPr>
          </w:p>
          <w:p w:rsidR="009A43D9" w:rsidP="43591555" w:rsidRDefault="00D40D51" w14:paraId="00CDCA15" w14:textId="159DDCE2">
            <w:pPr>
              <w:pStyle w:val="Normal"/>
              <w:widowControl w:val="0"/>
              <w:spacing w:before="20" w:after="2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spacing w:before="20" w:after="2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spacing w:before="20" w:after="20"/>
              <w:rPr>
                <w:rFonts w:ascii="Calibri" w:hAnsi="Calibri" w:eastAsia="Calibri" w:cs="Calibri"/>
                <w:color w:val="000000"/>
                <w:sz w:val="22"/>
                <w:szCs w:val="22"/>
              </w:rPr>
            </w:pPr>
          </w:p>
          <w:p w:rsidR="009A43D9" w:rsidP="43591555" w:rsidRDefault="00D40D51" w14:paraId="48E6A3C2" w14:textId="2C0ACF54">
            <w:pPr>
              <w:pStyle w:val="Normal"/>
              <w:widowControl w:val="0"/>
              <w:spacing w:before="20" w:after="2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spacing w:before="20" w:after="20"/>
              <w:rPr>
                <w:rFonts w:ascii="Calibri" w:hAnsi="Calibri" w:eastAsia="Calibri" w:cs="Calibri"/>
                <w:color w:val="000000"/>
                <w:sz w:val="22"/>
                <w:szCs w:val="22"/>
              </w:rPr>
            </w:pPr>
          </w:p>
          <w:p w:rsidR="009A43D9" w:rsidP="43591555" w:rsidRDefault="00D40D51" w14:paraId="3F1A428F" w14:textId="62A5D4BB">
            <w:pPr>
              <w:pStyle w:val="Normal"/>
              <w:widowControl w:val="0"/>
              <w:spacing w:before="20" w:after="2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spacing w:before="20" w:after="2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spacing w:before="20" w:after="20"/>
              <w:rPr>
                <w:rFonts w:ascii="Calibri" w:hAnsi="Calibri" w:eastAsia="Calibri" w:cs="Calibri"/>
                <w:color w:val="000000"/>
                <w:sz w:val="22"/>
                <w:szCs w:val="22"/>
              </w:rPr>
            </w:pPr>
          </w:p>
          <w:p w:rsidR="009A43D9" w:rsidP="43591555" w:rsidRDefault="00D40D51" w14:paraId="367F315E" w14:textId="6CBEB1AC">
            <w:pPr>
              <w:pStyle w:val="Normal"/>
              <w:widowControl w:val="0"/>
              <w:spacing w:before="20" w:after="2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spacing w:before="20" w:after="20"/>
              <w:rPr>
                <w:rFonts w:ascii="Calibri" w:hAnsi="Calibri" w:eastAsia="Calibri" w:cs="Calibri"/>
                <w:color w:val="000000"/>
                <w:sz w:val="22"/>
                <w:szCs w:val="22"/>
              </w:rPr>
            </w:pPr>
          </w:p>
          <w:p w:rsidR="009A43D9" w:rsidP="43591555" w:rsidRDefault="00D40D51" w14:paraId="1F7511C9" w14:textId="1DCECBD2">
            <w:pPr>
              <w:pStyle w:val="Normal"/>
              <w:widowControl w:val="0"/>
              <w:spacing w:before="20" w:after="2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spacing w:before="20" w:after="20"/>
              <w:rPr>
                <w:rFonts w:ascii="Calibri" w:hAnsi="Calibri" w:eastAsia="Calibri" w:cs="Calibri"/>
                <w:color w:val="000000"/>
                <w:sz w:val="22"/>
                <w:szCs w:val="22"/>
              </w:rPr>
            </w:pPr>
          </w:p>
          <w:p w:rsidR="009A43D9" w:rsidP="43591555" w:rsidRDefault="00D40D51" w14:paraId="4AED2C54" w14:textId="0AE8B666">
            <w:pPr>
              <w:pStyle w:val="Normal"/>
              <w:widowControl w:val="0"/>
              <w:spacing w:before="20" w:after="2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spacing w:before="20" w:after="20"/>
              <w:rPr>
                <w:rFonts w:ascii="Calibri" w:hAnsi="Calibri" w:eastAsia="Calibri" w:cs="Calibri"/>
                <w:color w:val="000000"/>
                <w:sz w:val="22"/>
                <w:szCs w:val="22"/>
              </w:rPr>
            </w:pPr>
          </w:p>
          <w:p w:rsidR="009A43D9" w:rsidP="43591555" w:rsidRDefault="00D40D51" w14:paraId="47A941D4" w14:textId="478F89DA">
            <w:pPr>
              <w:pStyle w:val="Normal"/>
              <w:widowControl w:val="0"/>
              <w:spacing w:before="20" w:after="2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spacing w:before="20" w:after="20"/>
              <w:rPr>
                <w:rFonts w:ascii="Calibri" w:hAnsi="Calibri" w:cs="Calibri"/>
                <w:sz w:val="22"/>
                <w:szCs w:val="22"/>
              </w:rPr>
            </w:pPr>
            <w:r>
              <w:rPr>
                <w:rFonts w:ascii="Calibri" w:hAnsi="Calibri" w:cs="Calibri"/>
                <w:sz w:val="22"/>
                <w:szCs w:val="22"/>
              </w:rPr>
              <w:t xml:space="preserve">The first print of a receipt shall carry no re-print mark; every later print shall carry the watermark and the &lt;Reprint tag&gt; REPRINT of the AR template, and increase the print count of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6"/>
              </w:numPr>
              <w:spacing w:before="20" w:after="20"/>
              <w:rPr>
                <w:rFonts w:ascii="Calibri" w:hAnsi="Calibri" w:cs="Calibri"/>
                <w:sz w:val="22"/>
                <w:szCs w:val="22"/>
              </w:rPr>
            </w:pPr>
            <w:r>
              <w:rPr>
                <w:rFonts w:ascii="Calibri" w:hAnsi="Calibri" w:cs="Calibri"/>
                <w:sz w:val="22"/>
                <w:szCs w:val="22"/>
              </w:rPr>
              <w:t xml:space="preserve">The second print of an AR shows REPRINT; the first does not; the History tab shows the print count 2.</w:t>
            </w:r>
          </w:p>
          <w:p w:rsidR="009A43D9" w:rsidRDefault="009A43D9" w14:paraId="43D6B1D6" w14:textId="77777777">
            <w:pPr>
              <w:widowControl w:val="0"/>
              <w:spacing w:before="20" w:after="20"/>
              <w:rPr>
                <w:rFonts w:ascii="Calibri" w:hAnsi="Calibri" w:eastAsia="Calibri" w:cs="Calibri"/>
                <w:color w:val="000000"/>
                <w:sz w:val="22"/>
                <w:szCs w:val="22"/>
              </w:rPr>
            </w:pPr>
          </w:p>
          <w:p w:rsidR="009A43D9" w:rsidP="43591555" w:rsidRDefault="00D40D51" w14:paraId="60C5AD2F" w14:textId="0C9DC5B8">
            <w:pPr>
              <w:pStyle w:val="Normal"/>
              <w:widowControl w:val="0"/>
              <w:spacing w:before="20" w:after="2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spacing w:before="20" w:after="20"/>
              <w:rPr>
                <w:rFonts w:ascii="Calibri" w:hAnsi="Calibri" w:eastAsia="Calibri" w:cs="Calibri"/>
                <w:color w:val="000000"/>
                <w:sz w:val="22"/>
                <w:szCs w:val="22"/>
              </w:rPr>
            </w:pPr>
          </w:p>
          <w:p w:rsidR="009A43D9" w:rsidRDefault="00D40D51" w14:paraId="47AEFE2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spacing w:before="20" w:after="20"/>
              <w:rPr>
                <w:rFonts w:ascii="Calibri" w:hAnsi="Calibri" w:eastAsia="Calibri" w:cs="Calibri"/>
                <w:color w:val="000000"/>
                <w:sz w:val="22"/>
                <w:szCs w:val="22"/>
              </w:rPr>
            </w:pPr>
          </w:p>
          <w:p w:rsidR="009A43D9" w:rsidP="43591555" w:rsidRDefault="00D40D51" w14:paraId="6430C529" w14:textId="1DF5080E">
            <w:pPr>
              <w:pStyle w:val="Normal"/>
              <w:widowControl w:val="0"/>
              <w:spacing w:before="20" w:after="2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spacing w:before="20" w:after="20"/>
              <w:rPr>
                <w:rFonts w:ascii="Calibri" w:hAnsi="Calibri" w:eastAsia="Calibri" w:cs="Calibri"/>
                <w:color w:val="000000"/>
                <w:sz w:val="22"/>
                <w:szCs w:val="22"/>
              </w:rPr>
            </w:pPr>
          </w:p>
          <w:p w:rsidR="009A43D9" w:rsidP="43591555" w:rsidRDefault="00D40D51" w14:paraId="5873D4D2" w14:textId="36EAB7FD">
            <w:pPr>
              <w:pStyle w:val="Normal"/>
              <w:widowControl w:val="0"/>
              <w:spacing w:before="20" w:after="2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spacing w:before="20" w:after="20"/>
              <w:rPr>
                <w:rFonts w:ascii="Calibri" w:hAnsi="Calibri" w:eastAsia="Calibri" w:cs="Calibri"/>
                <w:color w:val="000000"/>
                <w:sz w:val="22"/>
                <w:szCs w:val="22"/>
              </w:rPr>
            </w:pPr>
          </w:p>
          <w:p w:rsidR="009A43D9" w:rsidRDefault="00D40D51" w14:paraId="03DBBFCF" w14:textId="4203ADCE">
            <w:pPr>
              <w:pStyle w:val="TableContents"/>
              <w:widowControl w:val="0"/>
              <w:spacing w:before="20" w:after="2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spacing w:before="20" w:after="20"/>
              <w:rPr>
                <w:rFonts w:ascii="Calibri" w:hAnsi="Calibri" w:cs="Calibri"/>
                <w:sz w:val="22"/>
                <w:szCs w:val="22"/>
              </w:rPr>
            </w:pPr>
            <w:r>
              <w:rPr>
                <w:rFonts w:ascii="Calibri" w:hAnsi="Calibri" w:cs="Calibri"/>
                <w:sz w:val="22"/>
                <w:szCs w:val="22"/>
              </w:rPr>
              <w:t xml:space="preserve">The print log shall also keep the print batch number, the number of receipts printed, the failures with their reason and whether the user retried or skipped them.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8"/>
              </w:numPr>
              <w:spacing w:before="20" w:after="20"/>
              <w:rPr>
                <w:rFonts w:ascii="Calibri" w:hAnsi="Calibri" w:cs="Calibri"/>
                <w:sz w:val="22"/>
                <w:szCs w:val="22"/>
              </w:rPr>
            </w:pPr>
            <w:r>
              <w:rPr>
                <w:rFonts w:ascii="Calibri" w:hAnsi="Calibri" w:cs="Calibri"/>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spacing w:before="20" w:after="20"/>
              <w:rPr>
                <w:rFonts w:ascii="Calibri" w:hAnsi="Calibri" w:cs="Calibri"/>
                <w:sz w:val="22"/>
                <w:szCs w:val="22"/>
              </w:rPr>
            </w:pPr>
            <w:r>
              <w:rPr>
                <w:rFonts w:ascii="Calibri" w:hAnsi="Calibri" w:cs="Calibri"/>
                <w:sz w:val="22"/>
                <w:szCs w:val="22"/>
              </w:rPr>
              <w:t xml:space="preserve">A receipt skipped after a printer error is listed in the print log as skipped.</w:t>
            </w:r>
          </w:p>
          <w:p w:rsidR="009A43D9" w:rsidRDefault="009A43D9" w14:paraId="687C6DE0"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FRS.CSH.02.04.17 Copy label</w:t>
            </w:r>
          </w:p>
          <w:p>
            <w:pPr>
              <w:pStyle w:val="ListParagraph"/>
              <w:numPr>
                <w:ilvl w:val="0"/>
                <w:numId w:val="245"/>
              </w:numPr>
              <w:spacing w:before="20" w:after="20"/>
              <w:rPr>
                <w:rFonts w:ascii="Calibri" w:hAnsi="Calibri" w:cs="Calibri"/>
                <w:sz w:val="22"/>
                <w:szCs w:val="22"/>
              </w:rPr>
            </w:pPr>
            <w:r>
              <w:rPr>
                <w:rFonts w:ascii="Calibri" w:hAnsi="Calibri" w:cs="Calibri"/>
                <w:sz w:val="22"/>
                <w:szCs w:val="22"/>
              </w:rPr>
              <w:t xml:space="preserve">The system shall print the copy label of the template (Client's Copy or BDOI Copy) according to the copy chosen at printing; the BDOI Copy is kept as a PDF with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6"/>
              </w:numPr>
              <w:spacing w:before="20" w:after="20"/>
              <w:rPr>
                <w:rFonts w:ascii="Calibri" w:hAnsi="Calibri" w:cs="Calibri"/>
                <w:sz w:val="22"/>
                <w:szCs w:val="22"/>
              </w:rPr>
            </w:pPr>
            <w:r>
              <w:rPr>
                <w:rFonts w:ascii="Calibri" w:hAnsi="Calibri" w:cs="Calibri"/>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Batch Print; Document templates (Appendix E.16; Appendix L)</w:t>
            </w:r>
          </w:p>
          <w:p>
            <w:pPr>
              <w:spacing w:before="20" w:after="20"/>
              <w:rPr>
                <w:rFonts w:ascii="Calibri" w:hAnsi="Calibri" w:cs="Calibri"/>
                <w:sz w:val="20"/>
                <w:szCs w:val="20"/>
              </w:rPr>
            </w:pPr>
            <w:r>
              <w:rPr>
                <w:rFonts w:ascii="Calibri" w:hAnsi="Calibri" w:cs="Calibri"/>
                <w:sz w:val="20"/>
                <w:szCs w:val="20"/>
              </w:rPr>
              <w:t xml:space="preserve">Test conditions: TC-OP-015.1 to 015.4 (6 cases); TC-OP-024.1 to 024.4 (6 cases); TC-OP-025.1 to 025.3 (5 cases)</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spacing w:before="20" w:after="2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spacing w:before="20" w:after="20"/>
              <w:rPr>
                <w:rFonts w:ascii="Calibri" w:hAnsi="Calibri" w:eastAsia="Calibri" w:cs="Calibri"/>
                <w:color w:val="000000"/>
                <w:sz w:val="22"/>
                <w:szCs w:val="22"/>
              </w:rPr>
            </w:pPr>
          </w:p>
          <w:p w:rsidR="009A43D9" w:rsidP="43591555" w:rsidRDefault="00D40D51" w14:paraId="31236604" w14:textId="5CEFFBCC">
            <w:pPr>
              <w:pStyle w:val="Normal"/>
              <w:widowControl w:val="0"/>
              <w:spacing w:before="20" w:after="2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spacing w:before="20" w:after="20"/>
              <w:ind w:left="720"/>
              <w:rPr>
                <w:rFonts w:ascii="Calibri" w:hAnsi="Calibri" w:eastAsia="Calibri" w:cs="Calibri"/>
                <w:color w:val="000000"/>
                <w:sz w:val="22"/>
                <w:szCs w:val="22"/>
              </w:rPr>
            </w:pPr>
          </w:p>
          <w:p w:rsidR="009A43D9" w:rsidP="43591555" w:rsidRDefault="00D40D51" w14:paraId="02F06442" w14:textId="4F9BE4DA">
            <w:pPr>
              <w:pStyle w:val="Normal"/>
              <w:widowControl w:val="0"/>
              <w:spacing w:before="20" w:after="2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spacing w:before="20" w:after="20"/>
              <w:ind w:left="720"/>
              <w:rPr>
                <w:rFonts w:ascii="Calibri" w:hAnsi="Calibri" w:eastAsia="Calibri" w:cs="Calibri"/>
                <w:color w:val="000000"/>
                <w:sz w:val="22"/>
                <w:szCs w:val="22"/>
              </w:rPr>
            </w:pPr>
          </w:p>
          <w:p w:rsidR="009A43D9" w:rsidP="43591555" w:rsidRDefault="00D40D51" w14:paraId="685B46FD" w14:textId="0D857F88">
            <w:pPr>
              <w:pStyle w:val="Normal"/>
              <w:widowControl w:val="0"/>
              <w:spacing w:before="20" w:after="2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spacing w:before="20" w:after="20"/>
              <w:rPr>
                <w:rFonts w:ascii="Calibri" w:hAnsi="Calibri" w:eastAsia="Calibri" w:cs="Calibri"/>
                <w:color w:val="000000"/>
                <w:sz w:val="22"/>
                <w:szCs w:val="22"/>
              </w:rPr>
            </w:pPr>
          </w:p>
          <w:p w:rsidR="009A43D9" w:rsidP="43591555" w:rsidRDefault="00D40D51" w14:paraId="3AE1F40E" w14:textId="47519722">
            <w:pPr>
              <w:pStyle w:val="Normal"/>
              <w:widowControl w:val="0"/>
              <w:spacing w:before="20" w:after="2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spacing w:before="20" w:after="20"/>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spacing w:before="20" w:after="20"/>
              <w:rPr>
                <w:rFonts w:ascii="Calibri" w:hAnsi="Calibri" w:eastAsia="Calibri" w:cs="Calibri"/>
                <w:color w:val="000000"/>
                <w:sz w:val="22"/>
                <w:szCs w:val="22"/>
              </w:rPr>
            </w:pPr>
          </w:p>
          <w:p w:rsidR="009A43D9" w:rsidP="43591555" w:rsidRDefault="00D40D51" w14:paraId="4FCF75F9" w14:textId="63E90918">
            <w:pPr>
              <w:pStyle w:val="Normal"/>
              <w:widowControl w:val="0"/>
              <w:spacing w:before="20" w:after="2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spacing w:before="20" w:after="20"/>
              <w:rPr>
                <w:rFonts w:ascii="Calibri" w:hAnsi="Calibri" w:eastAsia="Calibri" w:cs="Calibri"/>
                <w:color w:val="000000"/>
                <w:sz w:val="22"/>
                <w:szCs w:val="22"/>
              </w:rPr>
            </w:pPr>
          </w:p>
          <w:p w:rsidR="009A43D9" w:rsidP="43591555" w:rsidRDefault="00D40D51" w14:paraId="394ADDD1" w14:textId="088B6F2C">
            <w:pPr>
              <w:pStyle w:val="Normal"/>
              <w:widowControl w:val="0"/>
              <w:spacing w:before="20" w:after="2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spacing w:before="20" w:after="20"/>
              <w:rPr>
                <w:rFonts w:ascii="Calibri" w:hAnsi="Calibri" w:eastAsia="Calibri" w:cs="Calibri"/>
                <w:color w:val="000000"/>
                <w:sz w:val="22"/>
                <w:szCs w:val="22"/>
              </w:rPr>
            </w:pPr>
          </w:p>
          <w:p w:rsidR="009A43D9" w:rsidP="43591555" w:rsidRDefault="00D40D51" w14:paraId="4B041794" w14:textId="4C393DA2">
            <w:pPr>
              <w:pStyle w:val="Normal"/>
              <w:widowControl w:val="0"/>
              <w:spacing w:before="20" w:after="2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spacing w:before="20" w:after="20"/>
              <w:rPr>
                <w:rFonts w:ascii="Calibri" w:hAnsi="Calibri" w:eastAsia="Calibri" w:cs="Calibri"/>
                <w:color w:val="000000"/>
                <w:sz w:val="22"/>
                <w:szCs w:val="22"/>
              </w:rPr>
            </w:pPr>
          </w:p>
          <w:p w:rsidR="009A43D9" w:rsidRDefault="00D40D51" w14:paraId="7294753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spacing w:before="20" w:after="20"/>
              <w:rPr>
                <w:rFonts w:ascii="Calibri" w:hAnsi="Calibri" w:eastAsia="Calibri" w:cs="Calibri"/>
                <w:color w:val="000000"/>
                <w:sz w:val="22"/>
                <w:szCs w:val="22"/>
              </w:rPr>
            </w:pPr>
          </w:p>
          <w:p w:rsidR="009A43D9" w:rsidRDefault="00D40D51" w14:paraId="06B36DE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spacing w:before="20" w:after="20"/>
              <w:rPr>
                <w:rFonts w:ascii="Calibri" w:hAnsi="Calibri" w:eastAsia="Calibri" w:cs="Calibri"/>
                <w:color w:val="000000"/>
                <w:sz w:val="22"/>
                <w:szCs w:val="22"/>
              </w:rPr>
            </w:pPr>
          </w:p>
          <w:p w:rsidR="009A43D9" w:rsidRDefault="00D40D51" w14:paraId="0F709DA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spacing w:before="20" w:after="20"/>
              <w:rPr>
                <w:rFonts w:ascii="Calibri" w:hAnsi="Calibri" w:cs="Calibri"/>
                <w:sz w:val="22"/>
                <w:szCs w:val="22"/>
              </w:rPr>
            </w:pPr>
            <w:r>
              <w:rPr>
                <w:rFonts w:ascii="Calibri" w:hAnsi="Calibri" w:cs="Calibri"/>
                <w:sz w:val="22"/>
                <w:szCs w:val="22"/>
              </w:rPr>
              <w:t xml:space="preserve">When several records are posted together and one fails a check, the system shall post the others and keep the failed record in its status with the reason shown in the posting result.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The creator of the record cannot post it.</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Posting ten records of which one is in a depleted series posts nine and lists the tenth with the depleted-series message.</w:t>
            </w:r>
          </w:p>
          <w:p w:rsidR="009A43D9" w:rsidRDefault="009A43D9" w14:paraId="75FBE423" w14:textId="77777777">
            <w:pPr>
              <w:widowControl w:val="0"/>
              <w:spacing w:before="20" w:after="20"/>
              <w:rPr>
                <w:rFonts w:ascii="Calibri" w:hAnsi="Calibri" w:eastAsia="Calibri" w:cs="Calibri"/>
                <w:color w:val="000000"/>
                <w:sz w:val="22"/>
                <w:szCs w:val="22"/>
              </w:rPr>
            </w:pPr>
          </w:p>
          <w:p w:rsidR="009A43D9" w:rsidP="43591555" w:rsidRDefault="00D40D51" w14:paraId="131E2BC6" w14:textId="2453A0AF">
            <w:pPr>
              <w:pStyle w:val="Normal"/>
              <w:widowControl w:val="0"/>
              <w:spacing w:before="20" w:after="2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spacing w:before="20" w:after="20"/>
              <w:rPr>
                <w:rFonts w:ascii="Calibri" w:hAnsi="Calibri" w:cs="Calibri"/>
                <w:sz w:val="22"/>
                <w:szCs w:val="22"/>
              </w:rPr>
            </w:pPr>
            <w:r>
              <w:rPr>
                <w:rFonts w:ascii="Calibri" w:hAnsi="Calibri" w:cs="Calibri"/>
                <w:sz w:val="22"/>
                <w:szCs w:val="22"/>
              </w:rPr>
              <w:t xml:space="preserve">The Approver/Poster shall enter a reason when returning a record; the creator is notified in the system and sees the reason on the record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2"/>
              </w:numPr>
              <w:spacing w:before="20" w:after="20"/>
              <w:rPr>
                <w:rFonts w:ascii="Calibri" w:hAnsi="Calibri" w:cs="Calibri"/>
                <w:sz w:val="22"/>
                <w:szCs w:val="22"/>
              </w:rPr>
            </w:pPr>
            <w:r>
              <w:rPr>
                <w:rFonts w:ascii="Calibri" w:hAnsi="Calibri" w:cs="Calibri"/>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spacing w:before="20" w:after="20"/>
              <w:rPr>
                <w:rFonts w:ascii="Calibri" w:hAnsi="Calibri" w:eastAsia="Calibri" w:cs="Calibri"/>
                <w:b/>
                <w:bCs/>
                <w:color w:val="000000"/>
                <w:sz w:val="22"/>
                <w:szCs w:val="22"/>
              </w:rPr>
            </w:pPr>
          </w:p>
          <w:p w:rsidR="009A43D9" w:rsidRDefault="00D40D51" w14:paraId="23ED361D" w14:textId="43A8DFDF">
            <w:pPr>
              <w:pStyle w:val="TableContents"/>
              <w:widowControl w:val="0"/>
              <w:spacing w:before="20" w:after="2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spacing w:before="20" w:after="20"/>
              <w:rPr>
                <w:color w:val="000000"/>
              </w:rPr>
            </w:pPr>
          </w:p>
          <w:p w:rsidR="009A43D9" w:rsidRDefault="00D40D51" w14:paraId="0A415AA8" w14:textId="7EE3CF93">
            <w:pPr>
              <w:pStyle w:val="TableContents"/>
              <w:widowControl w:val="0"/>
              <w:spacing w:before="20" w:after="2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spacing w:before="20" w:after="20"/>
              <w:rPr>
                <w:color w:val="000000"/>
              </w:rPr>
            </w:pPr>
          </w:p>
          <w:p w:rsidR="009A43D9" w:rsidRDefault="00D40D51" w14:paraId="6848BB61" w14:textId="115B9944">
            <w:pPr>
              <w:pStyle w:val="TableContents"/>
              <w:widowControl w:val="0"/>
              <w:spacing w:before="20" w:after="2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spacing w:before="20" w:after="20"/>
              <w:rPr>
                <w:color w:val="000000"/>
              </w:rPr>
            </w:pPr>
          </w:p>
          <w:p w:rsidR="009A43D9" w:rsidRDefault="00D40D51" w14:paraId="4E3DC1EB" w14:textId="04727AEF">
            <w:pPr>
              <w:pStyle w:val="TableContents"/>
              <w:widowControl w:val="0"/>
              <w:spacing w:before="20" w:after="2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spacing w:before="20" w:after="20"/>
              <w:rPr>
                <w:rFonts w:ascii="Calibri" w:hAnsi="Calibri" w:cs="Calibri"/>
                <w:sz w:val="22"/>
                <w:szCs w:val="22"/>
              </w:rPr>
            </w:pPr>
            <w:r>
              <w:rPr>
                <w:rFonts w:ascii="Calibri" w:hAnsi="Calibri" w:cs="Calibri"/>
                <w:sz w:val="22"/>
                <w:szCs w:val="22"/>
              </w:rPr>
              <w:t xml:space="preserve">The system shall take the next AR or OR number under a lock, so that two postings at the same time never receive the same number; a number is used only when the posting completes.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4"/>
              </w:numPr>
              <w:spacing w:before="20" w:after="20"/>
              <w:rPr>
                <w:rFonts w:ascii="Calibri" w:hAnsi="Calibri" w:cs="Calibri"/>
                <w:sz w:val="22"/>
                <w:szCs w:val="22"/>
              </w:rPr>
            </w:pPr>
            <w:r>
              <w:rPr>
                <w:rFonts w:ascii="Calibri" w:hAnsi="Calibri" w:cs="Calibri"/>
                <w:sz w:val="22"/>
                <w:szCs w:val="22"/>
              </w:rPr>
              <w:t xml:space="preserve">Two Approvers/Posters posting at the same time receive two consecutive AR numbers.</w:t>
            </w:r>
          </w:p>
          <w:p w:rsidR="009A43D9" w:rsidRDefault="009A43D9" w14:paraId="3C0395D3" w14:textId="77777777">
            <w:pPr>
              <w:pStyle w:val="TableContents"/>
              <w:widowControl w:val="0"/>
              <w:spacing w:before="20" w:after="20"/>
              <w:rPr>
                <w:color w:val="000000"/>
              </w:rPr>
            </w:pPr>
          </w:p>
          <w:p w:rsidR="009A43D9" w:rsidRDefault="009A43D9" w14:paraId="3254BC2F" w14:textId="77777777">
            <w:pPr>
              <w:pStyle w:val="TableContents"/>
              <w:widowControl w:val="0"/>
              <w:spacing w:before="20" w:after="2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spacing w:before="20" w:after="2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spacing w:before="20" w:after="20"/>
              <w:rPr>
                <w:color w:val="000000"/>
              </w:rPr>
            </w:pPr>
          </w:p>
          <w:p w:rsidR="009A43D9" w:rsidRDefault="00D40D51" w14:paraId="05DE704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spacing w:before="20" w:after="20"/>
              <w:rPr>
                <w:color w:val="000000"/>
              </w:rPr>
            </w:pPr>
          </w:p>
          <w:p w:rsidR="009A43D9" w:rsidRDefault="00D40D51" w14:paraId="6875E618" w14:textId="6657FA37">
            <w:pPr>
              <w:pStyle w:val="TableContents"/>
              <w:widowControl w:val="0"/>
              <w:spacing w:before="20" w:after="2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spacing w:before="20" w:after="20"/>
              <w:rPr>
                <w:color w:val="000000"/>
              </w:rPr>
            </w:pPr>
          </w:p>
          <w:p w:rsidR="009A43D9" w:rsidRDefault="00D40D51" w14:paraId="49F5D2E1" w14:textId="466FFBE3">
            <w:pPr>
              <w:pStyle w:val="TableContents"/>
              <w:widowControl w:val="0"/>
              <w:spacing w:before="20" w:after="2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spacing w:before="20" w:after="20"/>
              <w:rPr>
                <w:color w:val="000000"/>
              </w:rPr>
            </w:pPr>
          </w:p>
          <w:p w:rsidR="009A43D9" w:rsidRDefault="00D40D51" w14:paraId="2407134C" w14:textId="1FA6D91F">
            <w:pPr>
              <w:pStyle w:val="TableContents"/>
              <w:widowControl w:val="0"/>
              <w:spacing w:before="20" w:after="2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spacing w:before="20" w:after="20"/>
              <w:rPr>
                <w:color w:val="000000"/>
              </w:rPr>
            </w:pPr>
          </w:p>
          <w:p w:rsidR="009A43D9" w:rsidRDefault="00D40D51" w14:paraId="4477E98C" w14:textId="2472EE5D">
            <w:pPr>
              <w:pStyle w:val="TableContents"/>
              <w:widowControl w:val="0"/>
              <w:spacing w:before="20" w:after="2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spacing w:before="20" w:after="20"/>
              <w:rPr>
                <w:color w:val="000000"/>
              </w:rPr>
            </w:pPr>
          </w:p>
          <w:p w:rsidR="009A43D9" w:rsidP="43591555" w:rsidRDefault="00D40D51" w14:paraId="3A12DFEA" w14:textId="3A535A57">
            <w:pPr>
              <w:pStyle w:val="Normal"/>
              <w:widowControl w:val="0"/>
              <w:spacing w:before="20" w:after="2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spacing w:before="20" w:after="2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spacing w:before="20" w:after="20"/>
              <w:rPr>
                <w:rFonts w:ascii="Calibri" w:hAnsi="Calibri" w:eastAsia="Calibri" w:cs="Calibri"/>
                <w:color w:val="000000"/>
                <w:sz w:val="22"/>
                <w:szCs w:val="22"/>
              </w:rPr>
            </w:pPr>
          </w:p>
          <w:p w:rsidR="009A43D9" w:rsidP="43591555" w:rsidRDefault="00D40D51" w14:paraId="1E93D490" w14:textId="121F447E">
            <w:pPr>
              <w:pStyle w:val="Normal"/>
              <w:widowControl w:val="0"/>
              <w:spacing w:before="20" w:after="2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spacing w:before="20" w:after="20"/>
              <w:rPr>
                <w:rFonts w:ascii="Calibri" w:hAnsi="Calibri" w:eastAsia="Calibri" w:cs="Calibri"/>
                <w:color w:val="000000"/>
                <w:sz w:val="22"/>
                <w:szCs w:val="22"/>
              </w:rPr>
            </w:pPr>
          </w:p>
          <w:p w:rsidR="009A43D9" w:rsidP="43591555" w:rsidRDefault="00D40D51" w14:paraId="4BEFF121" w14:textId="3144CA20">
            <w:pPr>
              <w:pStyle w:val="Normal"/>
              <w:widowControl w:val="0"/>
              <w:spacing w:before="20" w:after="2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An excess within the minimal balance threshold shall not create an Excess payment record; it is cleared as a minimal balance (FRS.CSH.02.05.12).</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After posting, the system shall update the payment status of each account (Unpaid, Partially Paid, Paid) and its payment history with the payment date, the amount applied and the AR number (BRQID.007).</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6"/>
              </w:numPr>
              <w:spacing w:before="20" w:after="20"/>
              <w:rPr>
                <w:rFonts w:ascii="Calibri" w:hAnsi="Calibri" w:cs="Calibri"/>
                <w:sz w:val="22"/>
                <w:szCs w:val="22"/>
              </w:rPr>
            </w:pPr>
            <w:r>
              <w:rPr>
                <w:rFonts w:ascii="Calibri" w:hAnsi="Calibri" w:cs="Calibri"/>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spacing w:before="20" w:after="20"/>
              <w:rPr>
                <w:rFonts w:ascii="Calibri" w:hAnsi="Calibri" w:cs="Calibri"/>
                <w:sz w:val="22"/>
                <w:szCs w:val="22"/>
              </w:rPr>
            </w:pPr>
            <w:r>
              <w:rPr>
                <w:rFonts w:ascii="Calibri" w:hAnsi="Calibri" w:cs="Calibri"/>
                <w:sz w:val="22"/>
                <w:szCs w:val="22"/>
              </w:rPr>
              <w:t xml:space="preserve">The account then shows Paid and its payment history lists the AR number, the payment date and 10,000.00.</w:t>
            </w:r>
          </w:p>
          <w:p w:rsidR="009A43D9" w:rsidRDefault="009A43D9" w14:paraId="38288749" w14:textId="77777777">
            <w:pPr>
              <w:widowControl w:val="0"/>
              <w:spacing w:before="20" w:after="20"/>
              <w:rPr>
                <w:rFonts w:ascii="Calibri" w:hAnsi="Calibri" w:eastAsia="Calibri" w:cs="Calibri"/>
                <w:color w:val="000000"/>
                <w:sz w:val="22"/>
                <w:szCs w:val="22"/>
              </w:rPr>
            </w:pPr>
          </w:p>
          <w:p w:rsidR="009A43D9" w:rsidP="43591555" w:rsidRDefault="00D40D51" w14:paraId="4CD388D2" w14:textId="276FCDDD">
            <w:pPr>
              <w:pStyle w:val="Normal"/>
              <w:widowControl w:val="0"/>
              <w:spacing w:before="20" w:after="2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spacing w:before="20" w:after="20"/>
              <w:rPr>
                <w:rFonts w:ascii="Calibri" w:hAnsi="Calibri" w:eastAsia="Calibri" w:cs="Calibri"/>
                <w:color w:val="000000"/>
                <w:sz w:val="22"/>
                <w:szCs w:val="22"/>
              </w:rPr>
            </w:pPr>
          </w:p>
          <w:p w:rsidR="009A43D9" w:rsidP="43591555" w:rsidRDefault="00D40D51" w14:paraId="034EF273" w14:textId="07E57A79">
            <w:pPr>
              <w:pStyle w:val="Normal"/>
              <w:widowControl w:val="0"/>
              <w:spacing w:before="20" w:after="2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71F5E621" w14:textId="77777777">
                  <w:pPr>
                    <w:pStyle w:val="TableContents"/>
                    <w:widowControl w:val="0"/>
                    <w:spacing w:before="20" w:after="20"/>
                  </w:pPr>
                  <w:r>
                    <w:rPr>
                      <w:b/>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17AD024D" w14:textId="77777777">
                  <w:pPr>
                    <w:pStyle w:val="TableContents"/>
                    <w:widowControl w:val="0"/>
                    <w:spacing w:before="20" w:after="20"/>
                  </w:pPr>
                  <w:r>
                    <w:rPr>
                      <w:b/>
                    </w:rP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spacing w:before="20" w:after="20"/>
                  </w:pPr>
                  <w: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spacing w:before="20" w:after="20"/>
                  </w:pPr>
                  <w: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spacing w:before="20" w:after="20"/>
                  </w:pPr>
                  <w: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spacing w:before="20" w:after="20"/>
                  </w:pPr>
                  <w: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spacing w:before="20" w:after="20"/>
                  </w:pPr>
                  <w: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spacing w:before="20" w:after="2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spacing w:before="20" w:after="20"/>
                  </w:pPr>
                  <w:r>
                    <w:t>12,000</w:t>
                  </w:r>
                </w:p>
              </w:tc>
            </w:tr>
          </w:tbl>
          <w:p w:rsidR="009A43D9" w:rsidRDefault="00D40D51" w14:paraId="0F2B7AE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133EE00F" w14:textId="77777777">
                  <w:pPr>
                    <w:pStyle w:val="TableContents"/>
                    <w:widowControl w:val="0"/>
                    <w:spacing w:before="20" w:after="20"/>
                  </w:pPr>
                  <w:r>
                    <w:rPr>
                      <w:b/>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031828CE" w14:textId="77777777">
                  <w:pPr>
                    <w:pStyle w:val="TableContents"/>
                    <w:widowControl w:val="0"/>
                    <w:spacing w:before="20" w:after="20"/>
                  </w:pPr>
                  <w:r>
                    <w:rPr>
                      <w:b/>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6EAE60C" w14:textId="77777777">
                  <w:pPr>
                    <w:pStyle w:val="TableContents"/>
                    <w:widowControl w:val="0"/>
                    <w:spacing w:before="20" w:after="20"/>
                  </w:pPr>
                  <w:r>
                    <w:rPr>
                      <w:b/>
                    </w:rP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spacing w:before="20" w:after="2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spacing w:before="20" w:after="20"/>
                  </w:pPr>
                  <w: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spacing w:before="20" w:after="2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spacing w:before="20" w:after="20"/>
                  </w:pPr>
                  <w: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spacing w:before="20" w:after="2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spacing w:before="20" w:after="20"/>
                  </w:pPr>
                  <w: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spacing w:before="20" w:after="2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spacing w:before="20" w:after="20"/>
                  </w:pPr>
                  <w: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spacing w:before="20" w:after="2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spacing w:before="20" w:after="2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spacing w:before="20" w:after="20"/>
                  </w:pPr>
                  <w: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spacing w:before="20" w:after="2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spacing w:before="20" w:after="2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spacing w:before="20" w:after="20"/>
                  </w:pPr>
                  <w:r>
                    <w:t>5,000</w:t>
                  </w:r>
                </w:p>
              </w:tc>
            </w:tr>
          </w:tbl>
          <w:p>
            <w:pPr>
              <w:pStyle w:val="ListParagraph"/>
              <w:numPr>
                <w:ilvl w:val="0"/>
                <w:numId w:val="157"/>
              </w:numPr>
              <w:spacing w:before="20" w:after="20"/>
              <w:rPr>
                <w:rFonts w:ascii="Calibri" w:hAnsi="Calibri" w:cs="Calibri"/>
                <w:sz w:val="22"/>
                <w:szCs w:val="22"/>
              </w:rPr>
            </w:pPr>
            <w:r>
              <w:rPr>
                <w:rFonts w:ascii="Calibri" w:hAnsi="Calibri" w:cs="Calibri"/>
                <w:sz w:val="22"/>
                <w:szCs w:val="22"/>
              </w:rPr>
              <w:t xml:space="preserve">The system shall never apply a payment to the premium due to the insurer or to the commission of the account.</w:t>
            </w:r>
          </w:p>
          <w:p>
            <w:pPr>
              <w:pStyle w:val="ListParagraph"/>
              <w:numPr>
                <w:ilvl w:val="0"/>
                <w:numId w:val="157"/>
              </w:numPr>
              <w:spacing w:before="20" w:after="20"/>
              <w:rPr>
                <w:rFonts w:ascii="Calibri" w:hAnsi="Calibri" w:cs="Calibri"/>
                <w:sz w:val="22"/>
                <w:szCs w:val="22"/>
              </w:rPr>
            </w:pPr>
            <w:r>
              <w:rPr>
                <w:rFonts w:ascii="Calibri" w:hAnsi="Calibri" w:cs="Calibri"/>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8"/>
              </w:numPr>
              <w:spacing w:before="20" w:after="20"/>
              <w:rPr>
                <w:rFonts w:ascii="Calibri" w:hAnsi="Calibri" w:cs="Calibri"/>
                <w:sz w:val="22"/>
                <w:szCs w:val="22"/>
              </w:rPr>
            </w:pPr>
            <w:r>
              <w:rPr>
                <w:rFonts w:ascii="Calibri" w:hAnsi="Calibri" w:cs="Calibri"/>
                <w:sz w:val="22"/>
                <w:szCs w:val="22"/>
              </w:rPr>
              <w:t xml:space="preserve">The application of 5,000.00 of the worked example gives the five amounts stated, and the account keeps Basic Premium 7,500.00 outstanding.</w:t>
            </w:r>
          </w:p>
          <w:p>
            <w:pPr>
              <w:pStyle w:val="ListParagraph"/>
              <w:numPr>
                <w:ilvl w:val="0"/>
                <w:numId w:val="158"/>
              </w:numPr>
              <w:spacing w:before="20" w:after="20"/>
              <w:rPr>
                <w:rFonts w:ascii="Calibri" w:hAnsi="Calibri" w:cs="Calibri"/>
                <w:sz w:val="22"/>
                <w:szCs w:val="22"/>
              </w:rPr>
            </w:pPr>
            <w:r>
              <w:rPr>
                <w:rFonts w:ascii="Calibri" w:hAnsi="Calibri" w:cs="Calibri"/>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spacing w:before="20" w:after="20"/>
              <w:rPr>
                <w:rFonts w:ascii="Calibri" w:hAnsi="Calibri" w:eastAsia="Calibri" w:cs="Calibri"/>
                <w:color w:val="000000"/>
                <w:sz w:val="22"/>
                <w:szCs w:val="22"/>
              </w:rPr>
            </w:pPr>
          </w:p>
          <w:p w:rsidR="009A43D9" w:rsidP="43591555" w:rsidRDefault="00D40D51" w14:paraId="7C0D4A0A" w14:textId="3B7D7F60">
            <w:pPr>
              <w:pStyle w:val="Normal"/>
              <w:widowControl w:val="0"/>
              <w:spacing w:before="20" w:after="2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spacing w:before="20" w:after="20"/>
              <w:rPr>
                <w:rFonts w:ascii="Calibri" w:hAnsi="Calibri" w:eastAsia="Calibri" w:cs="Calibri"/>
                <w:color w:val="000000"/>
                <w:sz w:val="22"/>
                <w:szCs w:val="22"/>
              </w:rPr>
            </w:pPr>
          </w:p>
          <w:p w:rsidR="009A43D9" w:rsidP="43591555" w:rsidRDefault="00D40D51" w14:paraId="288DA55F" w14:textId="0D26AEB3">
            <w:pPr>
              <w:pStyle w:val="Normal"/>
              <w:widowControl w:val="0"/>
              <w:spacing w:before="20" w:after="2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spacing w:before="20" w:after="20"/>
              <w:rPr>
                <w:rFonts w:ascii="Calibri" w:hAnsi="Calibri" w:eastAsia="Calibri" w:cs="Calibri"/>
                <w:color w:val="000000"/>
                <w:sz w:val="22"/>
                <w:szCs w:val="22"/>
              </w:rPr>
            </w:pPr>
          </w:p>
          <w:p w:rsidR="009A43D9" w:rsidRDefault="00D40D51" w14:paraId="28FC969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spacing w:before="20" w:after="20"/>
              <w:rPr>
                <w:rFonts w:ascii="Calibri" w:hAnsi="Calibri" w:eastAsia="Calibri" w:cs="Calibri"/>
                <w:color w:val="000000"/>
                <w:sz w:val="22"/>
                <w:szCs w:val="22"/>
              </w:rPr>
            </w:pPr>
          </w:p>
          <w:p w:rsidR="009A43D9" w:rsidP="43591555" w:rsidRDefault="00D40D51" w14:paraId="07614BC3" w14:textId="109EB262">
            <w:pPr>
              <w:pStyle w:val="Normal"/>
              <w:widowControl w:val="0"/>
              <w:spacing w:before="20" w:after="2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spacing w:before="20" w:after="20"/>
              <w:rPr>
                <w:rFonts w:ascii="Calibri" w:hAnsi="Calibri" w:eastAsia="Calibri" w:cs="Calibri"/>
                <w:color w:val="000000"/>
                <w:sz w:val="22"/>
                <w:szCs w:val="22"/>
              </w:rPr>
            </w:pPr>
          </w:p>
          <w:p w:rsidR="009A43D9" w:rsidP="43591555" w:rsidRDefault="00D40D51" w14:paraId="7B02EE08" w14:textId="1A88BE05">
            <w:pPr>
              <w:pStyle w:val="Normal"/>
              <w:widowControl w:val="0"/>
              <w:spacing w:before="20" w:after="2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spacing w:before="20" w:after="20"/>
              <w:rPr>
                <w:rFonts w:ascii="Calibri" w:hAnsi="Calibri" w:eastAsia="Calibri" w:cs="Calibri"/>
                <w:color w:val="000000"/>
                <w:sz w:val="22"/>
                <w:szCs w:val="22"/>
              </w:rPr>
            </w:pPr>
          </w:p>
          <w:p w:rsidR="009A43D9" w:rsidP="43591555" w:rsidRDefault="00D40D51" w14:paraId="224637DB" w14:textId="3EDC6D6D">
            <w:pPr>
              <w:pStyle w:val="Normal"/>
              <w:widowControl w:val="0"/>
              <w:spacing w:before="20" w:after="2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A daily run (04:00) shall clear only a balance that a later event (for example a decrease posted by Adjustment) left within the threshold; after a normal payment it finds nothing to clear.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A payment of 9,999.40 on an account with outstanding 10,000.00 reverses the remaining 0.60 in the same posting; no Unapplied record is created.</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A remaining balance within the threshold that equals the DST charged on the account is not reversed.</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The receipt shows the minimal balance line in its applications and journal, and the Minimal Balance reports list it.</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Running the daily run after these payments changes nothing.</w:t>
            </w:r>
          </w:p>
          <w:p w:rsidR="009A43D9" w:rsidRDefault="009A43D9" w14:paraId="09B8D95D" w14:textId="77777777">
            <w:pPr>
              <w:widowControl w:val="0"/>
              <w:spacing w:before="20" w:after="20"/>
              <w:rPr>
                <w:rFonts w:ascii="Calibri" w:hAnsi="Calibri" w:eastAsia="Calibri" w:cs="Calibri"/>
                <w:color w:val="000000"/>
                <w:sz w:val="22"/>
                <w:szCs w:val="22"/>
              </w:rPr>
            </w:pPr>
          </w:p>
          <w:p w:rsidR="009A43D9" w:rsidP="43591555" w:rsidRDefault="00D40D51" w14:paraId="5B27DBDE" w14:textId="63B04B9F">
            <w:pPr>
              <w:pStyle w:val="Normal"/>
              <w:widowControl w:val="0"/>
              <w:spacing w:before="20" w:after="2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spacing w:before="20" w:after="20"/>
              <w:rPr>
                <w:rFonts w:ascii="Calibri" w:hAnsi="Calibri" w:cs="Calibri"/>
                <w:sz w:val="22"/>
                <w:szCs w:val="22"/>
              </w:rPr>
            </w:pPr>
            <w:r>
              <w:rPr>
                <w:rFonts w:ascii="Calibri" w:hAnsi="Calibri" w:cs="Calibri"/>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spacing w:before="20" w:after="20"/>
              <w:rPr>
                <w:rFonts w:ascii="Calibri" w:hAnsi="Calibri" w:cs="Calibri"/>
                <w:sz w:val="22"/>
                <w:szCs w:val="22"/>
              </w:rPr>
            </w:pPr>
            <w:r>
              <w:rPr>
                <w:rFonts w:ascii="Calibri" w:hAnsi="Calibri" w:cs="Calibri"/>
                <w:sz w:val="22"/>
                <w:szCs w:val="22"/>
              </w:rPr>
              <w:t xml:space="preserve">The share of the premium applied for an account with the BIR 2307 tag (98% as delivered) and the base of the 2% shall be parameters confirmed by Comptrollership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2"/>
              </w:numPr>
              <w:spacing w:before="20" w:after="20"/>
              <w:rPr>
                <w:rFonts w:ascii="Calibri" w:hAnsi="Calibri" w:cs="Calibri"/>
                <w:sz w:val="22"/>
                <w:szCs w:val="22"/>
              </w:rPr>
            </w:pPr>
            <w:r>
              <w:rPr>
                <w:rFonts w:ascii="Calibri" w:hAnsi="Calibri" w:cs="Calibri"/>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spacing w:before="20" w:after="20"/>
              <w:rPr>
                <w:rFonts w:ascii="Calibri" w:hAnsi="Calibri" w:eastAsia="Calibri" w:cs="Calibri"/>
                <w:b/>
                <w:bCs/>
                <w:color w:val="000000"/>
                <w:sz w:val="22"/>
                <w:szCs w:val="22"/>
              </w:rPr>
            </w:pPr>
          </w:p>
          <w:p w:rsidR="009A43D9" w:rsidP="43591555" w:rsidRDefault="00D40D51" w14:paraId="4F2F9F31" w14:textId="25159961">
            <w:pPr>
              <w:pStyle w:val="Normal"/>
              <w:widowControl w:val="0"/>
              <w:spacing w:before="20" w:after="2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spacing w:before="20" w:after="20"/>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spacing w:before="20" w:after="20"/>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spacing w:before="20" w:after="20"/>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spacing w:before="20" w:after="20"/>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spacing w:before="20" w:after="20"/>
              <w:rPr>
                <w:rFonts w:ascii="Calibri" w:hAnsi="Calibri" w:cs="Calibri"/>
                <w:sz w:val="22"/>
                <w:szCs w:val="22"/>
              </w:rPr>
            </w:pPr>
            <w:r>
              <w:rPr>
                <w:rFonts w:ascii="Calibri" w:hAnsi="Calibri" w:cs="Calibri"/>
                <w:sz w:val="22"/>
                <w:szCs w:val="22"/>
              </w:rPr>
              <w:t xml:space="preserve">The generated OR shall be numbered from the Head Office OR series and placed in the print queue with the status For Printing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4"/>
              </w:numPr>
              <w:spacing w:before="20" w:after="20"/>
              <w:rPr>
                <w:rFonts w:ascii="Calibri" w:hAnsi="Calibri" w:cs="Calibri"/>
                <w:sz w:val="22"/>
                <w:szCs w:val="22"/>
              </w:rPr>
            </w:pPr>
            <w:r>
              <w:rPr>
                <w:rFonts w:ascii="Calibri" w:hAnsi="Calibri" w:cs="Calibri"/>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spacing w:before="20" w:after="20"/>
              <w:rPr>
                <w:rFonts w:ascii="Calibri" w:hAnsi="Calibri" w:eastAsia="Calibri" w:cs="Calibri"/>
                <w:b/>
                <w:bCs/>
                <w:color w:val="000000"/>
                <w:sz w:val="22"/>
                <w:szCs w:val="22"/>
              </w:rPr>
            </w:pPr>
          </w:p>
          <w:p w:rsidR="009A43D9" w:rsidP="43591555" w:rsidRDefault="00D40D51" w14:paraId="611CBE1A" w14:textId="4FBE5966">
            <w:pPr>
              <w:pStyle w:val="Normal"/>
              <w:widowControl w:val="0"/>
              <w:spacing w:before="20" w:after="2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spacing w:before="20" w:after="20"/>
              <w:rPr>
                <w:rFonts w:ascii="Calibri" w:hAnsi="Calibri" w:eastAsia="Calibri" w:cs="Calibri"/>
                <w:color w:val="000000"/>
                <w:sz w:val="22"/>
                <w:szCs w:val="22"/>
              </w:rPr>
            </w:pPr>
          </w:p>
          <w:p w:rsidR="009A43D9" w:rsidP="43591555" w:rsidRDefault="00D40D51" w14:paraId="039DD0E9" w14:textId="12735187">
            <w:pPr>
              <w:pStyle w:val="Normal"/>
              <w:widowControl w:val="0"/>
              <w:spacing w:before="20" w:after="2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spacing w:before="20" w:after="20"/>
              <w:rPr>
                <w:rFonts w:ascii="Calibri" w:hAnsi="Calibri" w:cs="Calibri"/>
                <w:sz w:val="22"/>
                <w:szCs w:val="22"/>
              </w:rPr>
            </w:pPr>
            <w:r>
              <w:rPr>
                <w:rFonts w:ascii="Calibri" w:hAnsi="Calibri" w:cs="Calibri"/>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spacing w:before="20" w:after="20"/>
              <w:rPr>
                <w:rFonts w:ascii="Calibri" w:hAnsi="Calibri" w:cs="Calibri"/>
                <w:sz w:val="22"/>
                <w:szCs w:val="22"/>
              </w:rPr>
            </w:pPr>
            <w:r>
              <w:rPr>
                <w:rFonts w:ascii="Calibri" w:hAnsi="Calibri" w:cs="Calibri"/>
                <w:sz w:val="22"/>
                <w:szCs w:val="22"/>
              </w:rPr>
              <w:t xml:space="preserve">Every journal shall be balanced and linked to the AR or OR number (GL Reference), and shown on the Journal tab of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6"/>
              </w:numPr>
              <w:spacing w:before="20" w:after="20"/>
              <w:rPr>
                <w:rFonts w:ascii="Calibri" w:hAnsi="Calibri" w:cs="Calibri"/>
                <w:sz w:val="22"/>
                <w:szCs w:val="22"/>
              </w:rPr>
            </w:pPr>
            <w:r>
              <w:rPr>
                <w:rFonts w:ascii="Calibri" w:hAnsi="Calibri" w:cs="Calibri"/>
                <w:sz w:val="22"/>
                <w:szCs w:val="22"/>
              </w:rPr>
              <w:t xml:space="preserve">Posting an AR applied to one account produces balanced journals for the receipt and the application, with the AR number as GL Reference.</w:t>
            </w:r>
          </w:p>
          <w:p>
            <w:pPr>
              <w:pStyle w:val="ListParagraph"/>
              <w:numPr>
                <w:ilvl w:val="0"/>
                <w:numId w:val="166"/>
              </w:numPr>
              <w:spacing w:before="20" w:after="20"/>
              <w:rPr>
                <w:rFonts w:ascii="Calibri" w:hAnsi="Calibri" w:cs="Calibri"/>
                <w:sz w:val="22"/>
                <w:szCs w:val="22"/>
              </w:rPr>
            </w:pPr>
            <w:r>
              <w:rPr>
                <w:rFonts w:ascii="Calibri" w:hAnsi="Calibri" w:cs="Calibri"/>
                <w:sz w:val="22"/>
                <w:szCs w:val="22"/>
              </w:rPr>
              <w:t xml:space="preserve">A USD AR posts pesos at the rate of FRS.CSH.02.05.15.01 with two decimals.</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FRS.CSH.02.05.16 Accounts locked by another team</w:t>
            </w:r>
          </w:p>
          <w:p>
            <w:pPr>
              <w:pStyle w:val="ListParagraph"/>
              <w:numPr>
                <w:ilvl w:val="0"/>
                <w:numId w:val="247"/>
              </w:numPr>
              <w:spacing w:before="20" w:after="20"/>
              <w:rPr>
                <w:rFonts w:ascii="Calibri" w:hAnsi="Calibri" w:cs="Calibri"/>
                <w:sz w:val="22"/>
                <w:szCs w:val="22"/>
              </w:rPr>
            </w:pPr>
            <w:r>
              <w:rPr>
                <w:rFonts w:ascii="Calibri" w:hAnsi="Calibri" w:cs="Calibri"/>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8"/>
              </w:numPr>
              <w:spacing w:before="20" w:after="20"/>
              <w:rPr>
                <w:rFonts w:ascii="Calibri" w:hAnsi="Calibri" w:cs="Calibri"/>
                <w:sz w:val="22"/>
                <w:szCs w:val="22"/>
              </w:rPr>
            </w:pPr>
            <w:r>
              <w:rPr>
                <w:rFonts w:ascii="Calibri" w:hAnsi="Calibri" w:cs="Calibri"/>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(posting, application, journal)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spacing w:before="20" w:after="20"/>
              <w:rPr>
                <w:rFonts w:ascii="Calibri" w:hAnsi="Calibri" w:cs="Calibri"/>
                <w:sz w:val="22"/>
                <w:szCs w:val="22"/>
              </w:rPr>
            </w:pPr>
            <w:r>
              <w:rPr>
                <w:rFonts w:ascii="Calibri" w:hAnsi="Calibri" w:cs="Calibri"/>
                <w:sz w:val="22"/>
                <w:szCs w:val="22"/>
              </w:rPr>
              <w:t xml:space="preserve">A template change made by MBS shall take effect only after another authorised user approves it; the earlier versions of the template are kept with their effective dates.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8"/>
              </w:numPr>
              <w:spacing w:before="20" w:after="20"/>
              <w:rPr>
                <w:rFonts w:ascii="Calibri" w:hAnsi="Calibri" w:cs="Calibri"/>
                <w:sz w:val="22"/>
                <w:szCs w:val="22"/>
              </w:rPr>
            </w:pPr>
            <w:r>
              <w:rPr>
                <w:rFonts w:ascii="Calibri" w:hAnsi="Calibri" w:cs="Calibri"/>
                <w:sz w:val="22"/>
                <w:szCs w:val="22"/>
              </w:rPr>
              <w:t xml:space="preserve">A change of the footer line 1 of the OR template approved on a date is printed on the ORs printed from that date.</w:t>
            </w:r>
          </w:p>
          <w:p w:rsidR="009A43D9" w:rsidRDefault="009A43D9" w14:paraId="71887C79" w14:textId="77777777">
            <w:pPr>
              <w:widowControl w:val="0"/>
              <w:spacing w:before="20" w:after="20"/>
              <w:rPr>
                <w:rFonts w:ascii="Calibri" w:hAnsi="Calibri" w:eastAsia="Calibri" w:cs="Calibri"/>
                <w:color w:val="000000"/>
                <w:sz w:val="22"/>
                <w:szCs w:val="22"/>
              </w:rPr>
            </w:pPr>
          </w:p>
          <w:p w:rsidR="009A43D9" w:rsidP="43591555" w:rsidRDefault="00D40D51" w14:paraId="41234AA6" w14:textId="58DB26D3">
            <w:pPr>
              <w:pStyle w:val="Normal"/>
              <w:widowControl w:val="0"/>
              <w:spacing w:before="20" w:after="2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spacing w:before="20" w:after="20"/>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3B7FD67C"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0EE55E9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58ED7D23"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282CE25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spacing w:before="20" w:after="20"/>
            </w:pPr>
            <w:r>
              <w:rPr>
                <w:rFonts w:ascii="Arial" w:hAnsi="Arial" w:eastAsia="Calibri" w:cs="Calibri"/>
                <w:color w:val="000000"/>
                <w:sz w:val="18"/>
                <w:szCs w:val="18"/>
              </w:rPr>
              <w:t xml:space="preserve">Company VAT: </w:t>
            </w:r>
          </w:p>
          <w:p w:rsidR="009A43D9" w:rsidRDefault="009A43D9" w14:paraId="38D6B9B6" w14:textId="77777777">
            <w:pPr>
              <w:widowControl w:val="0"/>
              <w:spacing w:before="20" w:after="2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2A07E00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spacing w:before="20" w:after="20"/>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spacing w:before="20" w:after="20"/>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spacing w:before="20" w:after="20"/>
              <w:rPr>
                <w:rFonts w:ascii="Calibri" w:hAnsi="Calibri" w:cs="Calibri"/>
                <w:sz w:val="22"/>
                <w:szCs w:val="22"/>
              </w:rPr>
            </w:pPr>
            <w:r>
              <w:rPr>
                <w:rFonts w:ascii="Calibri" w:hAnsi="Calibri" w:cs="Calibri"/>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spacing w:before="20" w:after="20"/>
              <w:rPr>
                <w:rFonts w:ascii="Calibri" w:hAnsi="Calibri" w:cs="Calibri"/>
                <w:sz w:val="22"/>
                <w:szCs w:val="22"/>
              </w:rPr>
            </w:pPr>
            <w:r>
              <w:rPr>
                <w:rFonts w:ascii="Calibri" w:hAnsi="Calibri" w:cs="Calibri"/>
                <w:sz w:val="22"/>
                <w:szCs w:val="22"/>
              </w:rPr>
              <w:t xml:space="preserve">The Paid Amount in words shall be written in English with the pesos and the centavos, as on the sample AR ("Five Million Five Hundred Forty One Thousand One Pesos and Twenty Six Centavos").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0"/>
              </w:numPr>
              <w:spacing w:before="20" w:after="20"/>
              <w:rPr>
                <w:rFonts w:ascii="Calibri" w:hAnsi="Calibri" w:cs="Calibri"/>
                <w:sz w:val="22"/>
                <w:szCs w:val="22"/>
              </w:rPr>
            </w:pPr>
            <w:r>
              <w:rPr>
                <w:rFonts w:ascii="Calibri" w:hAnsi="Calibri" w:cs="Calibri"/>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spacing w:before="20" w:after="2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spacing w:before="20" w:after="20"/>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22F860BB"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3EF6E8D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296745BA"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053844C8"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spacing w:before="20" w:after="20"/>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spacing w:before="20" w:after="2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767388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spacing w:before="20" w:after="20"/>
              <w:rPr>
                <w:rFonts w:ascii="Calibri" w:hAnsi="Calibri" w:eastAsia="Calibri" w:cs="Calibri"/>
                <w:color w:val="000000"/>
                <w:sz w:val="22"/>
                <w:szCs w:val="22"/>
              </w:rPr>
            </w:pPr>
          </w:p>
          <w:p w:rsidR="009A43D9" w:rsidRDefault="00D40D51" w14:paraId="2170FC17"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spacing w:before="20" w:after="2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spacing w:before="20" w:after="20"/>
              <w:rPr>
                <w:rFonts w:ascii="Calibri" w:hAnsi="Calibri" w:cs="Calibri"/>
                <w:sz w:val="22"/>
                <w:szCs w:val="22"/>
              </w:rPr>
            </w:pPr>
            <w:r>
              <w:rPr>
                <w:rFonts w:ascii="Calibri" w:hAnsi="Calibri" w:cs="Calibri"/>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spacing w:before="20" w:after="20"/>
              <w:rPr>
                <w:rFonts w:ascii="Calibri" w:hAnsi="Calibri" w:cs="Calibri"/>
                <w:sz w:val="22"/>
                <w:szCs w:val="22"/>
              </w:rPr>
            </w:pPr>
            <w:r>
              <w:rPr>
                <w:rFonts w:ascii="Calibri" w:hAnsi="Calibri" w:cs="Calibri"/>
                <w:sz w:val="22"/>
                <w:szCs w:val="22"/>
              </w:rPr>
              <w:t xml:space="preserve">The Note line printed on the AR shall be the one BDOI confirms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2"/>
              </w:numPr>
              <w:spacing w:before="20" w:after="20"/>
              <w:rPr>
                <w:rFonts w:ascii="Calibri" w:hAnsi="Calibri" w:cs="Calibri"/>
                <w:sz w:val="22"/>
                <w:szCs w:val="22"/>
              </w:rPr>
            </w:pPr>
            <w:r>
              <w:rPr>
                <w:rFonts w:ascii="Calibri" w:hAnsi="Calibri" w:cs="Calibri"/>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spacing w:before="20" w:after="20"/>
              <w:ind w:left="108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FRS.CSH.02.06.04 Certification of Payment</w:t>
            </w:r>
          </w:p>
          <w:p>
            <w:pPr>
              <w:pStyle w:val="ListParagraph"/>
              <w:numPr>
                <w:ilvl w:val="0"/>
                <w:numId w:val="249"/>
              </w:numPr>
              <w:spacing w:before="20" w:after="20"/>
              <w:rPr>
                <w:rFonts w:ascii="Calibri" w:hAnsi="Calibri" w:cs="Calibri"/>
                <w:sz w:val="22"/>
                <w:szCs w:val="22"/>
              </w:rPr>
            </w:pPr>
            <w:r>
              <w:rPr>
                <w:rFonts w:ascii="Calibri" w:hAnsi="Calibri" w:cs="Calibri"/>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0"/>
              </w:numPr>
              <w:spacing w:before="20" w:after="20"/>
              <w:rPr>
                <w:rFonts w:ascii="Calibri" w:hAnsi="Calibri" w:cs="Calibri"/>
                <w:sz w:val="22"/>
                <w:szCs w:val="22"/>
              </w:rPr>
            </w:pPr>
            <w:r>
              <w:rPr>
                <w:rFonts w:ascii="Calibri" w:hAnsi="Calibri" w:cs="Calibri"/>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Setup › Document Templates (AR and OR forms, Appendix L)</w:t>
            </w:r>
          </w:p>
          <w:p>
            <w:pPr>
              <w:spacing w:before="20" w:after="20"/>
              <w:rPr>
                <w:rFonts w:ascii="Calibri" w:hAnsi="Calibri" w:cs="Calibri"/>
                <w:sz w:val="20"/>
                <w:szCs w:val="20"/>
              </w:rPr>
            </w:pPr>
            <w:r>
              <w:rPr>
                <w:rFonts w:ascii="Calibri" w:hAnsi="Calibri" w:cs="Calibri"/>
                <w:sz w:val="20"/>
                <w:szCs w:val="20"/>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spacing w:before="20" w:after="2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spacing w:before="20" w:after="20"/>
              <w:rPr>
                <w:color w:val="000000"/>
              </w:rPr>
            </w:pPr>
          </w:p>
          <w:p w:rsidR="009A43D9" w:rsidRDefault="00D40D51" w14:paraId="389CEE4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spacing w:before="20" w:after="20"/>
              <w:rPr>
                <w:rFonts w:ascii="Calibri" w:hAnsi="Calibri" w:cs="Calibri"/>
                <w:sz w:val="22"/>
                <w:szCs w:val="22"/>
              </w:rPr>
            </w:pPr>
            <w:r>
              <w:rPr>
                <w:rFonts w:ascii="Calibri" w:hAnsi="Calibri" w:cs="Calibri"/>
                <w:sz w:val="22"/>
                <w:szCs w:val="22"/>
              </w:rPr>
              <w:t xml:space="preserve">User Role (proposed, Appendix H): Cashier creates and submits the cancellation record; the Approver/Poster (Cashiering Team Leader or Team Head) posts or returns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4"/>
              </w:numPr>
              <w:spacing w:before="20" w:after="20"/>
              <w:rPr>
                <w:rFonts w:ascii="Calibri" w:hAnsi="Calibri" w:cs="Calibri"/>
                <w:sz w:val="22"/>
                <w:szCs w:val="22"/>
              </w:rPr>
            </w:pPr>
            <w:r>
              <w:rPr>
                <w:rFonts w:ascii="Calibri" w:hAnsi="Calibri" w:cs="Calibri"/>
                <w:sz w:val="22"/>
                <w:szCs w:val="22"/>
              </w:rPr>
              <w:t xml:space="preserve">A Cashier creates a cancellation record; only a user with the posting role posts it.</w:t>
            </w:r>
          </w:p>
          <w:p w:rsidR="009A43D9" w:rsidRDefault="009A43D9" w14:paraId="5C3E0E74" w14:textId="77777777">
            <w:pPr>
              <w:pStyle w:val="TableContents"/>
              <w:widowControl w:val="0"/>
              <w:spacing w:before="20" w:after="20"/>
              <w:rPr>
                <w:color w:val="000000"/>
              </w:rPr>
            </w:pPr>
          </w:p>
          <w:p w:rsidR="009A43D9" w:rsidRDefault="00D40D51" w14:paraId="0AD87F86" w14:textId="0BCC01B5">
            <w:pPr>
              <w:pStyle w:val="TableContents"/>
              <w:widowControl w:val="0"/>
              <w:spacing w:before="20" w:after="2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spacing w:before="20" w:after="20"/>
              <w:ind w:left="720"/>
              <w:rPr>
                <w:rFonts w:ascii="Calibri" w:hAnsi="Calibri" w:eastAsia="Calibri" w:cs="Calibri"/>
                <w:color w:val="000000"/>
                <w:sz w:val="22"/>
                <w:szCs w:val="22"/>
              </w:rPr>
            </w:pPr>
          </w:p>
          <w:p w:rsidR="009A43D9" w:rsidP="43591555" w:rsidRDefault="00D40D51" w14:paraId="7AC5D2D5" w14:textId="1F68559B">
            <w:pPr>
              <w:pStyle w:val="Normal"/>
              <w:widowControl w:val="0"/>
              <w:spacing w:before="20" w:after="2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spacing w:before="20" w:after="20"/>
              <w:rPr>
                <w:color w:val="000000"/>
              </w:rPr>
            </w:pPr>
          </w:p>
          <w:p w:rsidR="009A43D9" w:rsidP="43591555" w:rsidRDefault="00D40D51" w14:paraId="7711F299" w14:textId="1DD4DD5F">
            <w:pPr>
              <w:pStyle w:val="Normal"/>
              <w:widowControl w:val="0"/>
              <w:spacing w:before="20" w:after="2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spacing w:before="20" w:after="2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spacing w:before="20" w:after="20"/>
              <w:rPr>
                <w:color w:val="000000"/>
              </w:rPr>
            </w:pPr>
          </w:p>
          <w:p w:rsidR="009A43D9" w:rsidRDefault="00D40D51" w14:paraId="63D3CA43"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20" w:after="20"/>
              <w:ind w:left="0"/>
            </w:pPr>
          </w:p>
          <w:p w:rsidR="009A43D9" w:rsidRDefault="009A43D9" w14:paraId="7B37605A" w14:textId="77777777">
            <w:pPr>
              <w:widowControl w:val="0"/>
              <w:spacing w:before="20" w:after="20"/>
              <w:rPr>
                <w:color w:val="000000"/>
              </w:rPr>
            </w:pPr>
          </w:p>
          <w:p w:rsidR="009A43D9" w:rsidP="43591555" w:rsidRDefault="00D40D51" w14:paraId="1FA53590" w14:textId="62A762AC">
            <w:pPr>
              <w:pStyle w:val="Normal"/>
              <w:widowControl w:val="0"/>
              <w:spacing w:before="20" w:after="2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spacing w:before="20" w:after="20"/>
              <w:ind w:left="720"/>
              <w:rPr>
                <w:rFonts w:ascii="Calibri" w:hAnsi="Calibri" w:eastAsia="Calibri" w:cs="Calibri"/>
                <w:color w:val="000000"/>
                <w:sz w:val="22"/>
                <w:szCs w:val="22"/>
              </w:rPr>
            </w:pPr>
          </w:p>
          <w:p w:rsidR="009A43D9" w:rsidP="43591555" w:rsidRDefault="00D40D51" w14:paraId="42FCF358" w14:textId="4CB991F0">
            <w:pPr>
              <w:pStyle w:val="Normal"/>
              <w:widowControl w:val="0"/>
              <w:spacing w:before="20" w:after="2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spacing w:before="20" w:after="20"/>
              <w:rPr>
                <w:color w:val="000000"/>
              </w:rPr>
            </w:pPr>
          </w:p>
          <w:p w:rsidR="009A43D9" w:rsidP="43591555" w:rsidRDefault="00D40D51" w14:paraId="7C07EBD3" w14:textId="258D8136">
            <w:pPr>
              <w:pStyle w:val="Normal"/>
              <w:widowControl w:val="0"/>
              <w:spacing w:before="20" w:after="2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spacing w:before="20" w:after="20"/>
            </w:pPr>
          </w:p>
          <w:p w:rsidR="009A43D9" w:rsidRDefault="00D40D51" w14:paraId="5FE2078A"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spacing w:before="20" w:after="20"/>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spacing w:before="20" w:after="20"/>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spacing w:before="20" w:after="20"/>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spacing w:before="20" w:after="20"/>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spacing w:before="20" w:after="20"/>
              <w:ind w:left="720"/>
              <w:rPr>
                <w:rFonts w:ascii="Calibri" w:hAnsi="Calibri" w:eastAsia="Calibri" w:cs="Calibri"/>
                <w:color w:val="000000"/>
                <w:sz w:val="22"/>
                <w:szCs w:val="22"/>
              </w:rPr>
            </w:pPr>
          </w:p>
          <w:p w:rsidR="009A43D9" w:rsidP="43591555" w:rsidRDefault="00D40D51" w14:paraId="21100FCE" w14:textId="28C71CB2">
            <w:pPr>
              <w:pStyle w:val="Normal"/>
              <w:widowControl w:val="0"/>
              <w:spacing w:before="20" w:after="2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spacing w:before="20" w:after="20"/>
              <w:rPr>
                <w:rFonts w:ascii="Calibri" w:hAnsi="Calibri" w:cs="Calibri"/>
                <w:sz w:val="22"/>
                <w:szCs w:val="22"/>
              </w:rPr>
            </w:pPr>
            <w:r>
              <w:rPr>
                <w:rFonts w:ascii="Calibri" w:hAnsi="Calibri" w:cs="Calibri"/>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6"/>
              </w:numPr>
              <w:spacing w:before="20" w:after="20"/>
              <w:rPr>
                <w:rFonts w:ascii="Calibri" w:hAnsi="Calibri" w:cs="Calibri"/>
                <w:sz w:val="22"/>
                <w:szCs w:val="22"/>
              </w:rPr>
            </w:pPr>
            <w:r>
              <w:rPr>
                <w:rFonts w:ascii="Calibri" w:hAnsi="Calibri" w:cs="Calibri"/>
                <w:sz w:val="22"/>
                <w:szCs w:val="22"/>
              </w:rPr>
              <w:t xml:space="preserve">A reason added to the list by the System Administrator is offered on the next cancellation record.</w:t>
            </w:r>
          </w:p>
          <w:p w:rsidR="009A43D9" w:rsidRDefault="009A43D9" w14:paraId="53BD644D" w14:textId="77777777">
            <w:pPr>
              <w:widowControl w:val="0"/>
              <w:spacing w:before="20" w:after="20"/>
              <w:rPr>
                <w:rFonts w:ascii="Calibri" w:hAnsi="Calibri" w:eastAsia="Calibri" w:cs="Calibri"/>
                <w:color w:val="000000"/>
                <w:sz w:val="22"/>
                <w:szCs w:val="22"/>
              </w:rPr>
            </w:pPr>
          </w:p>
          <w:p w:rsidR="009A43D9" w:rsidP="43591555" w:rsidRDefault="00D40D51" w14:paraId="5648F13D" w14:textId="7D21A246">
            <w:pPr>
              <w:pStyle w:val="Normal"/>
              <w:widowControl w:val="0"/>
              <w:spacing w:before="20" w:after="2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spacing w:before="20" w:after="2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spacing w:before="20" w:after="20"/>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spacing w:before="20" w:after="20"/>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spacing w:before="20" w:after="20"/>
              <w:rPr>
                <w:shd w:val="clear" w:color="auto" w:fill="FFFF00"/>
              </w:rPr>
            </w:pPr>
          </w:p>
          <w:p w:rsidR="009A43D9" w:rsidP="43591555" w:rsidRDefault="00D40D51" w14:paraId="3C15E65B" w14:textId="739D15E4">
            <w:pPr>
              <w:pStyle w:val="Normal"/>
              <w:widowControl w:val="0"/>
              <w:spacing w:before="20" w:after="2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spacing w:before="20" w:after="2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spacing w:before="20" w:after="2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spacing w:before="20" w:after="2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spacing w:before="20" w:after="20"/>
                    <w:rPr>
                      <w:rFonts w:ascii="Calibri" w:hAnsi="Calibri"/>
                    </w:rPr>
                  </w:pPr>
                  <w:r>
                    <w:rPr>
                      <w:rFonts w:ascii="Calibri" w:hAnsi="Calibri"/>
                    </w:rPr>
                    <w:t>Reason for Cancellation is required.</w:t>
                  </w:r>
                </w:p>
              </w:tc>
            </w:tr>
          </w:tbl>
          <w:p w:rsidR="009A43D9" w:rsidRDefault="009A43D9" w14:paraId="2BBD94B2" w14:textId="77777777">
            <w:pPr>
              <w:widowControl w:val="0"/>
              <w:spacing w:before="20" w:after="20"/>
              <w:rPr>
                <w:rFonts w:ascii="Calibri" w:hAnsi="Calibri" w:eastAsia="Calibri" w:cs="Calibri"/>
                <w:color w:val="000000"/>
                <w:sz w:val="22"/>
                <w:szCs w:val="22"/>
              </w:rPr>
            </w:pPr>
          </w:p>
          <w:p w:rsidR="009A43D9" w:rsidP="43591555" w:rsidRDefault="00D40D51" w14:paraId="0F041128" w14:textId="06E3A3EC">
            <w:pPr>
              <w:pStyle w:val="Normal"/>
              <w:widowControl w:val="0"/>
              <w:spacing w:before="20" w:after="2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spacing w:before="20" w:after="20"/>
              <w:rPr>
                <w:rFonts w:ascii="Calibri" w:hAnsi="Calibri" w:eastAsia="Calibri" w:cs="Calibri"/>
                <w:color w:val="000000"/>
                <w:sz w:val="22"/>
                <w:szCs w:val="22"/>
              </w:rPr>
            </w:pPr>
          </w:p>
          <w:p w:rsidR="009A43D9" w:rsidP="43591555" w:rsidRDefault="00D40D51" w14:paraId="3EAE0E56" w14:textId="475693D1">
            <w:pPr>
              <w:pStyle w:val="Normal"/>
              <w:widowControl w:val="0"/>
              <w:spacing w:before="20" w:after="2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spacing w:before="20" w:after="20"/>
              <w:rPr>
                <w:rFonts w:ascii="Calibri" w:hAnsi="Calibri" w:eastAsia="Calibri" w:cs="Calibri"/>
                <w:color w:val="000000"/>
                <w:sz w:val="22"/>
                <w:szCs w:val="22"/>
              </w:rPr>
            </w:pPr>
          </w:p>
          <w:p w:rsidR="009A43D9" w:rsidP="43591555" w:rsidRDefault="00D40D51" w14:paraId="56C88100" w14:textId="52572655">
            <w:pPr>
              <w:pStyle w:val="Normal"/>
              <w:widowControl w:val="0"/>
              <w:spacing w:before="20" w:after="2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spacing w:before="20" w:after="20"/>
              <w:rPr>
                <w:rFonts w:ascii="Calibri" w:hAnsi="Calibri" w:eastAsia="Calibri" w:cs="Calibri"/>
                <w:color w:val="000000"/>
                <w:sz w:val="22"/>
                <w:szCs w:val="22"/>
              </w:rPr>
            </w:pPr>
          </w:p>
          <w:p w:rsidR="009A43D9" w:rsidP="43591555" w:rsidRDefault="00D40D51" w14:paraId="5EEC2C3A" w14:textId="63D7CB6E">
            <w:pPr>
              <w:pStyle w:val="Normal"/>
              <w:widowControl w:val="0"/>
              <w:spacing w:before="20" w:after="2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spacing w:before="20" w:after="2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spacing w:before="20" w:after="20"/>
              <w:rPr>
                <w:rFonts w:ascii="Calibri" w:hAnsi="Calibri" w:eastAsia="Calibri" w:cs="Calibri"/>
                <w:color w:val="000000"/>
                <w:sz w:val="22"/>
                <w:szCs w:val="22"/>
              </w:rPr>
            </w:pPr>
          </w:p>
          <w:p w:rsidR="009A43D9" w:rsidRDefault="00D40D51" w14:paraId="67343A66" w14:textId="4C003FC1">
            <w:pPr>
              <w:pStyle w:val="TableContents"/>
              <w:widowControl w:val="0"/>
              <w:spacing w:before="20" w:after="2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spacing w:before="20" w:after="20"/>
              <w:rPr>
                <w:rFonts w:ascii="Calibri" w:hAnsi="Calibri" w:eastAsia="Calibri" w:cs="Calibri"/>
                <w:color w:val="000000"/>
                <w:sz w:val="22"/>
                <w:szCs w:val="22"/>
              </w:rPr>
            </w:pPr>
          </w:p>
          <w:p w:rsidR="009A43D9" w:rsidRDefault="00D40D51" w14:paraId="5A071852" w14:textId="6BBCFC92">
            <w:pPr>
              <w:pStyle w:val="TableContents"/>
              <w:widowControl w:val="0"/>
              <w:spacing w:before="20" w:after="2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spacing w:before="20" w:after="20"/>
              <w:rPr>
                <w:rFonts w:ascii="Calibri" w:hAnsi="Calibri" w:cs="Calibri"/>
                <w:sz w:val="22"/>
                <w:szCs w:val="22"/>
              </w:rPr>
            </w:pPr>
            <w:r>
              <w:rPr>
                <w:rFonts w:ascii="Calibri" w:hAnsi="Calibri" w:cs="Calibri"/>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spacing w:before="20" w:after="20"/>
              <w:rPr>
                <w:rFonts w:ascii="Calibri" w:hAnsi="Calibri" w:cs="Calibri"/>
                <w:sz w:val="22"/>
                <w:szCs w:val="22"/>
              </w:rPr>
            </w:pPr>
            <w:r>
              <w:rPr>
                <w:rFonts w:ascii="Calibri" w:hAnsi="Calibri" w:cs="Calibri"/>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A cancellation record without a reason is refused with "Select a reason".</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The reason "Double issuance" on a check payment is refused with the check-payment message.</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A receipt that already has a cancellation record For Posting cannot get a second one.</w:t>
            </w:r>
          </w:p>
          <w:p w:rsidR="009A43D9" w:rsidRDefault="009A43D9" w14:paraId="792F1AA2" w14:textId="77777777">
            <w:pPr>
              <w:widowControl w:val="0"/>
              <w:spacing w:before="20" w:after="20"/>
              <w:rPr>
                <w:rFonts w:ascii="Calibri" w:hAnsi="Calibri" w:eastAsia="Calibri" w:cs="Calibri"/>
                <w:b/>
                <w:bCs/>
                <w:color w:val="000000"/>
                <w:sz w:val="22"/>
                <w:szCs w:val="22"/>
              </w:rPr>
            </w:pPr>
          </w:p>
          <w:p w:rsidR="009A43D9" w:rsidRDefault="00D40D51" w14:paraId="75B69D06" w14:textId="15DF4021">
            <w:pPr>
              <w:pStyle w:val="TableContents"/>
              <w:widowControl w:val="0"/>
              <w:spacing w:before="20" w:after="2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spacing w:before="20" w:after="20"/>
              <w:rPr>
                <w:rFonts w:ascii="Calibri" w:hAnsi="Calibri" w:eastAsia="Calibri" w:cs="Calibri"/>
                <w:color w:val="000000"/>
                <w:sz w:val="22"/>
                <w:szCs w:val="22"/>
              </w:rPr>
            </w:pPr>
          </w:p>
          <w:p w:rsidR="009A43D9" w:rsidRDefault="00D40D51" w14:paraId="04B2EE2C" w14:textId="5DC27103">
            <w:pPr>
              <w:pStyle w:val="TableContents"/>
              <w:widowControl w:val="0"/>
              <w:spacing w:before="20" w:after="2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spacing w:before="20" w:after="20"/>
              <w:rPr>
                <w:rFonts w:ascii="Calibri" w:hAnsi="Calibri" w:eastAsia="Calibri" w:cs="Calibri"/>
                <w:color w:val="000000"/>
                <w:sz w:val="22"/>
                <w:szCs w:val="22"/>
              </w:rPr>
            </w:pPr>
          </w:p>
          <w:p w:rsidR="009A43D9" w:rsidRDefault="00D40D51" w14:paraId="03CA6045" w14:textId="6103DE02">
            <w:pPr>
              <w:pStyle w:val="TableContents"/>
              <w:widowControl w:val="0"/>
              <w:spacing w:before="20" w:after="2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spacing w:before="20" w:after="20"/>
              <w:rPr>
                <w:rFonts w:ascii="Calibri" w:hAnsi="Calibri" w:eastAsia="Calibri" w:cs="Calibri"/>
                <w:b/>
                <w:bCs/>
                <w:color w:val="000000"/>
                <w:sz w:val="22"/>
                <w:szCs w:val="22"/>
              </w:rPr>
            </w:pPr>
          </w:p>
          <w:p w:rsidR="009A43D9" w:rsidP="43591555" w:rsidRDefault="00D40D51" w14:paraId="222ECCC7" w14:textId="1A98199C">
            <w:pPr>
              <w:pStyle w:val="Normal"/>
              <w:widowControl w:val="0"/>
              <w:spacing w:before="20" w:after="2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spacing w:before="20" w:after="20"/>
              <w:rPr>
                <w:rFonts w:ascii="Calibri" w:hAnsi="Calibri" w:eastAsia="Calibri" w:cs="Calibri"/>
                <w:color w:val="000000"/>
                <w:sz w:val="22"/>
                <w:szCs w:val="22"/>
              </w:rPr>
            </w:pPr>
          </w:p>
          <w:p w:rsidR="009A43D9" w:rsidP="43591555" w:rsidRDefault="00D40D51" w14:paraId="70D40DAE" w14:textId="204BB5E7">
            <w:pPr>
              <w:pStyle w:val="Normal"/>
              <w:widowControl w:val="0"/>
              <w:spacing w:before="20" w:after="2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spacing w:before="20" w:after="20"/>
              <w:rPr>
                <w:rFonts w:ascii="Calibri" w:hAnsi="Calibri" w:eastAsia="Calibri" w:cs="Calibri"/>
                <w:color w:val="000000"/>
                <w:sz w:val="22"/>
                <w:szCs w:val="22"/>
              </w:rPr>
            </w:pPr>
          </w:p>
          <w:p w:rsidR="009A43D9" w:rsidRDefault="00D40D51" w14:paraId="1C53110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spacing w:before="20" w:after="20"/>
              <w:rPr>
                <w:rFonts w:ascii="Calibri" w:hAnsi="Calibri" w:eastAsia="Calibri" w:cs="Calibri"/>
                <w:color w:val="000000"/>
                <w:sz w:val="22"/>
                <w:szCs w:val="22"/>
              </w:rPr>
            </w:pPr>
          </w:p>
          <w:p w:rsidR="009A43D9" w:rsidP="43591555" w:rsidRDefault="00D40D51" w14:paraId="0AE1EA60" w14:textId="51D2FD6C">
            <w:pPr>
              <w:pStyle w:val="Normal"/>
              <w:widowControl w:val="0"/>
              <w:spacing w:before="20" w:after="2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spacing w:before="20" w:after="20"/>
              <w:rPr>
                <w:rFonts w:ascii="Calibri" w:hAnsi="Calibri" w:eastAsia="Calibri" w:cs="Calibri"/>
                <w:color w:val="000000"/>
                <w:sz w:val="22"/>
                <w:szCs w:val="22"/>
              </w:rPr>
            </w:pPr>
          </w:p>
          <w:p w:rsidR="009A43D9" w:rsidP="43591555" w:rsidRDefault="00D40D51" w14:paraId="2C7EE234" w14:textId="38E11C1B">
            <w:pPr>
              <w:pStyle w:val="Normal"/>
              <w:widowControl w:val="0"/>
              <w:spacing w:before="20" w:after="2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spacing w:before="20" w:after="20"/>
              <w:rPr>
                <w:rFonts w:ascii="Calibri" w:hAnsi="Calibri" w:eastAsia="Calibri" w:cs="Calibri"/>
                <w:color w:val="000000"/>
                <w:sz w:val="22"/>
                <w:szCs w:val="22"/>
              </w:rPr>
            </w:pPr>
          </w:p>
          <w:p w:rsidR="009A43D9" w:rsidP="43591555" w:rsidRDefault="00D40D51" w14:paraId="72E62B99" w14:textId="55D4FB46">
            <w:pPr>
              <w:pStyle w:val="Normal"/>
              <w:widowControl w:val="0"/>
              <w:spacing w:before="20" w:after="2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spacing w:before="20" w:after="20"/>
              <w:rPr>
                <w:rFonts w:ascii="Calibri" w:hAnsi="Calibri" w:eastAsia="Calibri" w:cs="Calibri"/>
                <w:color w:val="000000"/>
                <w:sz w:val="22"/>
                <w:szCs w:val="22"/>
              </w:rPr>
            </w:pPr>
          </w:p>
          <w:p w:rsidR="009A43D9" w:rsidP="43591555" w:rsidRDefault="00D40D51" w14:paraId="51C9CBCF" w14:textId="3D19F573">
            <w:pPr>
              <w:pStyle w:val="Normal"/>
              <w:widowControl w:val="0"/>
              <w:spacing w:before="20" w:after="2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spacing w:before="20" w:after="20"/>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spacing w:before="20" w:after="20"/>
              <w:rPr>
                <w:rFonts w:ascii="Calibri" w:hAnsi="Calibri" w:eastAsia="Calibri" w:cs="Calibri"/>
                <w:color w:val="000000"/>
                <w:sz w:val="22"/>
                <w:szCs w:val="22"/>
              </w:rPr>
            </w:pPr>
          </w:p>
          <w:p w:rsidR="009A43D9" w:rsidP="43591555" w:rsidRDefault="00D40D51" w14:paraId="22AAA013" w14:textId="0612BC63">
            <w:pPr>
              <w:pStyle w:val="Normal"/>
              <w:widowControl w:val="0"/>
              <w:spacing w:before="20" w:after="2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spacing w:before="20" w:after="20"/>
              <w:rPr>
                <w:rFonts w:ascii="Calibri" w:hAnsi="Calibri" w:eastAsia="Calibri" w:cs="Calibri"/>
                <w:color w:val="000000"/>
                <w:sz w:val="22"/>
                <w:szCs w:val="22"/>
              </w:rPr>
            </w:pPr>
          </w:p>
          <w:p w:rsidR="009A43D9" w:rsidRDefault="00D40D51" w14:paraId="3F4B4D7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spacing w:before="20" w:after="20"/>
              <w:rPr>
                <w:rFonts w:ascii="Calibri" w:hAnsi="Calibri" w:eastAsia="Calibri" w:cs="Calibri"/>
                <w:color w:val="000000"/>
                <w:sz w:val="22"/>
                <w:szCs w:val="22"/>
              </w:rPr>
            </w:pPr>
          </w:p>
          <w:p w:rsidR="009A43D9" w:rsidRDefault="00D40D51" w14:paraId="3486A2E9" w14:textId="77777777">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spacing w:before="20" w:after="2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spacing w:before="20" w:after="2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spacing w:before="20" w:after="20"/>
              <w:rPr>
                <w:rFonts w:ascii="Calibri" w:hAnsi="Calibri" w:eastAsia="Calibri" w:cs="Calibri"/>
                <w:color w:val="000000"/>
                <w:sz w:val="22"/>
                <w:szCs w:val="22"/>
              </w:rPr>
            </w:pPr>
          </w:p>
          <w:p w:rsidR="009A43D9" w:rsidRDefault="00D40D51" w14:paraId="11361B4B" w14:textId="77777777">
            <w:pPr>
              <w:widowControl w:val="0"/>
              <w:numPr>
                <w:ilvl w:val="1"/>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spacing w:before="20" w:after="20"/>
              <w:rPr>
                <w:rFonts w:ascii="Calibri" w:hAnsi="Calibri" w:eastAsia="Calibri" w:cs="Calibri"/>
                <w:color w:val="000000"/>
                <w:sz w:val="22"/>
                <w:szCs w:val="22"/>
              </w:rPr>
            </w:pPr>
          </w:p>
          <w:p w:rsidR="009A43D9" w:rsidRDefault="00D40D51" w14:paraId="3A31FDE1" w14:textId="77777777">
            <w:pPr>
              <w:widowControl w:val="0"/>
              <w:numPr>
                <w:ilvl w:val="0"/>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cancellation record (FRS.OPS.002.05) and require a reason for a return.</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The Excess payment or AR Insurer Refund record created by the cancellation shall carry the cancellation record number as its source.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cancellation of an AR whose payment was already remitted creates an AR Insurer Refund record for each account and insurer.</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cancellation of an OR re-classes the reversed payment to the Commission Receivable payment of each account and insurer.</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spacing w:before="20" w:after="20"/>
              <w:ind w:left="720"/>
              <w:rPr>
                <w:rFonts w:ascii="Calibri" w:hAnsi="Calibri" w:eastAsia="Calibri" w:cs="Calibri"/>
                <w:color w:val="000000"/>
                <w:sz w:val="22"/>
                <w:szCs w:val="22"/>
              </w:rPr>
            </w:pPr>
          </w:p>
          <w:p w:rsidR="009A43D9" w:rsidP="43591555" w:rsidRDefault="00D40D51" w14:paraId="039494DE" w14:textId="696CFBDD">
            <w:pPr>
              <w:pStyle w:val="Normal"/>
              <w:widowControl w:val="0"/>
              <w:spacing w:before="20" w:after="2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spacing w:before="20" w:after="20"/>
              <w:rPr>
                <w:rFonts w:ascii="Calibri" w:hAnsi="Calibri" w:eastAsia="Calibri" w:cs="Calibri"/>
                <w:color w:val="000000"/>
                <w:sz w:val="22"/>
                <w:szCs w:val="22"/>
              </w:rPr>
            </w:pPr>
          </w:p>
          <w:p w:rsidR="009A43D9" w:rsidP="43591555" w:rsidRDefault="00D40D51" w14:paraId="63397AA6" w14:textId="62D7C38B">
            <w:pPr>
              <w:pStyle w:val="Normal"/>
              <w:widowControl w:val="0"/>
              <w:spacing w:before="20" w:after="2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spacing w:before="20" w:after="20"/>
              <w:rPr>
                <w:rFonts w:ascii="Calibri" w:hAnsi="Calibri" w:eastAsia="Calibri" w:cs="Calibri"/>
                <w:color w:val="000000"/>
                <w:sz w:val="22"/>
                <w:szCs w:val="22"/>
              </w:rPr>
            </w:pPr>
          </w:p>
          <w:p w:rsidR="009A43D9" w:rsidRDefault="00D40D51" w14:paraId="2D4240F6" w14:textId="77777777">
            <w:pPr>
              <w:widowControl w:val="0"/>
              <w:spacing w:before="20" w:after="2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spacing w:before="20" w:after="2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spacing w:before="20" w:after="20"/>
              <w:rPr>
                <w:rFonts w:ascii="Calibri" w:hAnsi="Calibri" w:eastAsia="Calibri" w:cs="Calibri"/>
                <w:color w:val="000000"/>
                <w:sz w:val="22"/>
                <w:szCs w:val="22"/>
                <w:u w:val="single"/>
              </w:rPr>
            </w:pPr>
          </w:p>
          <w:p w:rsidR="009A43D9" w:rsidRDefault="00D40D51" w14:paraId="33ED0CF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spacing w:before="20" w:after="20"/>
              <w:rPr>
                <w:rFonts w:ascii="Calibri" w:hAnsi="Calibri" w:cs="Calibri"/>
                <w:sz w:val="22"/>
                <w:szCs w:val="22"/>
              </w:rPr>
            </w:pPr>
            <w:r>
              <w:rPr>
                <w:rFonts w:ascii="Calibri" w:hAnsi="Calibri" w:cs="Calibri"/>
                <w:sz w:val="22"/>
                <w:szCs w:val="22"/>
              </w:rPr>
              <w:t xml:space="preserve">The default reversal entries are listed in Appendix I; the journal of the cancellation is linked to the cancellation record number and shown on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2"/>
              </w:numPr>
              <w:spacing w:before="20" w:after="20"/>
              <w:rPr>
                <w:rFonts w:ascii="Calibri" w:hAnsi="Calibri" w:cs="Calibri"/>
                <w:sz w:val="22"/>
                <w:szCs w:val="22"/>
              </w:rPr>
            </w:pPr>
            <w:r>
              <w:rPr>
                <w:rFonts w:ascii="Calibri" w:hAnsi="Calibri" w:cs="Calibri"/>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spacing w:before="20" w:after="20"/>
              <w:rPr>
                <w:rFonts w:ascii="Calibri" w:hAnsi="Calibri" w:eastAsia="Calibri" w:cs="Calibri"/>
                <w:color w:val="000000"/>
                <w:sz w:val="22"/>
                <w:szCs w:val="22"/>
              </w:rPr>
            </w:pPr>
          </w:p>
          <w:p w:rsidR="009A43D9" w:rsidP="43591555" w:rsidRDefault="00D40D51" w14:paraId="348B4CE5" w14:textId="4FAF3418">
            <w:pPr>
              <w:pStyle w:val="Normal"/>
              <w:widowControl w:val="0"/>
              <w:spacing w:before="20" w:after="2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FRS.CSH.03.01.11 Notices of cancellation records</w:t>
            </w:r>
          </w:p>
          <w:p>
            <w:pPr>
              <w:pStyle w:val="ListParagraph"/>
              <w:numPr>
                <w:ilvl w:val="0"/>
                <w:numId w:val="251"/>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when a cancellation record is submitted for posting, and the creator when it is returned or posted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2"/>
              </w:numPr>
              <w:spacing w:before="20" w:after="20"/>
              <w:rPr>
                <w:rFonts w:ascii="Calibri" w:hAnsi="Calibri" w:cs="Calibri"/>
                <w:sz w:val="22"/>
                <w:szCs w:val="22"/>
              </w:rPr>
            </w:pPr>
            <w:r>
              <w:rPr>
                <w:rFonts w:ascii="Calibri" w:hAnsi="Calibri" w:cs="Calibri"/>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Cancel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spacing w:before="20" w:after="2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spacing w:before="20" w:after="2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spacing w:before="20" w:after="2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spacing w:before="20" w:after="2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spacing w:before="20" w:after="20"/>
              <w:rPr>
                <w:color w:val="000000"/>
              </w:rPr>
            </w:pPr>
          </w:p>
          <w:p w:rsidR="009A43D9" w:rsidRDefault="00D40D51" w14:paraId="5D657EA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spacing w:before="20" w:after="20"/>
              <w:rPr>
                <w:rFonts w:ascii="Calibri" w:hAnsi="Calibri" w:cs="Calibri"/>
                <w:sz w:val="22"/>
                <w:szCs w:val="22"/>
              </w:rPr>
            </w:pPr>
            <w:r>
              <w:rPr>
                <w:rFonts w:ascii="Calibri" w:hAnsi="Calibri" w:cs="Calibri"/>
                <w:sz w:val="22"/>
                <w:szCs w:val="22"/>
              </w:rPr>
              <w:t xml:space="preserve">User Role (proposed, Appendix H): Cashier creates and submits the reinstatement record; the Approver/Poster (Cashiering Team Leader or Team Head) posts or returns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4"/>
              </w:numPr>
              <w:spacing w:before="20" w:after="20"/>
              <w:rPr>
                <w:rFonts w:ascii="Calibri" w:hAnsi="Calibri" w:cs="Calibri"/>
                <w:sz w:val="22"/>
                <w:szCs w:val="22"/>
              </w:rPr>
            </w:pPr>
            <w:r>
              <w:rPr>
                <w:rFonts w:ascii="Calibri" w:hAnsi="Calibri" w:cs="Calibri"/>
                <w:sz w:val="22"/>
                <w:szCs w:val="22"/>
              </w:rPr>
              <w:t xml:space="preserve">A Cashier creates a reinstatement record; only a user with the posting role posts it.</w:t>
            </w:r>
          </w:p>
          <w:p w:rsidR="009A43D9" w:rsidRDefault="009A43D9" w14:paraId="5A7E0CF2" w14:textId="77777777">
            <w:pPr>
              <w:pStyle w:val="TableContents"/>
              <w:widowControl w:val="0"/>
              <w:spacing w:before="20" w:after="20"/>
              <w:rPr>
                <w:color w:val="000000"/>
              </w:rPr>
            </w:pPr>
          </w:p>
          <w:p w:rsidR="009A43D9" w:rsidRDefault="00D40D51" w14:paraId="76F74745" w14:textId="732334A9">
            <w:pPr>
              <w:pStyle w:val="TableContents"/>
              <w:widowControl w:val="0"/>
              <w:spacing w:before="20" w:after="2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spacing w:before="20" w:after="20"/>
              <w:rPr>
                <w:rFonts w:ascii="Calibri" w:hAnsi="Calibri" w:eastAsia="Calibri" w:cs="Calibri"/>
                <w:color w:val="000000"/>
                <w:sz w:val="22"/>
                <w:szCs w:val="22"/>
              </w:rPr>
            </w:pPr>
          </w:p>
          <w:p w:rsidR="009A43D9" w:rsidRDefault="009A43D9" w14:paraId="1AC5CDBE" w14:textId="77777777">
            <w:pPr>
              <w:widowControl w:val="0"/>
              <w:spacing w:before="20" w:after="20"/>
              <w:rPr>
                <w:color w:val="000000"/>
              </w:rPr>
            </w:pPr>
          </w:p>
          <w:p w:rsidR="009A43D9" w:rsidP="43591555" w:rsidRDefault="00D40D51" w14:paraId="70118885" w14:textId="4BEF499E">
            <w:pPr>
              <w:pStyle w:val="Normal"/>
              <w:widowControl w:val="0"/>
              <w:spacing w:before="20" w:after="2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spacing w:before="20" w:after="20"/>
              <w:rPr>
                <w:color w:val="000000"/>
              </w:rPr>
            </w:pPr>
          </w:p>
          <w:p w:rsidR="009A43D9" w:rsidP="43591555" w:rsidRDefault="00D40D51" w14:paraId="2D834C31" w14:textId="719FBA9D">
            <w:pPr>
              <w:pStyle w:val="Normal"/>
              <w:widowControl w:val="0"/>
              <w:spacing w:before="20" w:after="2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spacing w:before="20" w:after="20"/>
              <w:rPr>
                <w:color w:val="000000"/>
              </w:rPr>
            </w:pPr>
          </w:p>
          <w:p w:rsidR="009A43D9" w:rsidRDefault="009A43D9" w14:paraId="6CEB15CE" w14:textId="77777777">
            <w:pPr>
              <w:widowControl w:val="0"/>
              <w:spacing w:before="20" w:after="20"/>
              <w:rPr>
                <w:color w:val="000000"/>
              </w:rPr>
            </w:pPr>
          </w:p>
          <w:p w:rsidR="009A43D9" w:rsidP="43591555" w:rsidRDefault="00D40D51" w14:paraId="132E9DFC" w14:textId="32931C36">
            <w:pPr>
              <w:pStyle w:val="Normal"/>
              <w:widowControl w:val="0"/>
              <w:spacing w:before="20" w:after="2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spacing w:before="20" w:after="20"/>
              <w:rPr>
                <w:color w:val="000000"/>
              </w:rPr>
            </w:pPr>
          </w:p>
          <w:p w:rsidR="009A43D9" w:rsidRDefault="00D40D51" w14:paraId="178393C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20" w:after="2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20" w:after="20"/>
              <w:ind w:left="0"/>
            </w:pPr>
          </w:p>
          <w:p w:rsidR="009A43D9" w:rsidRDefault="009A43D9" w14:paraId="10FDAA0E" w14:textId="77777777">
            <w:pPr>
              <w:widowControl w:val="0"/>
              <w:spacing w:before="20" w:after="20"/>
              <w:rPr>
                <w:color w:val="000000"/>
              </w:rPr>
            </w:pPr>
          </w:p>
          <w:p w:rsidR="009A43D9" w:rsidP="43591555" w:rsidRDefault="00D40D51" w14:paraId="3B6915AD" w14:textId="45CC0FDF">
            <w:pPr>
              <w:pStyle w:val="Normal"/>
              <w:widowControl w:val="0"/>
              <w:spacing w:before="20" w:after="2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spacing w:before="20" w:after="20"/>
              <w:ind w:left="720"/>
              <w:rPr>
                <w:rFonts w:ascii="Calibri" w:hAnsi="Calibri" w:eastAsia="Calibri" w:cs="Calibri"/>
                <w:color w:val="000000"/>
                <w:sz w:val="22"/>
                <w:szCs w:val="22"/>
              </w:rPr>
            </w:pPr>
          </w:p>
          <w:p w:rsidR="009A43D9" w:rsidP="43591555" w:rsidRDefault="00D40D51" w14:paraId="07492082" w14:textId="235A5039">
            <w:pPr>
              <w:pStyle w:val="Normal"/>
              <w:widowControl w:val="0"/>
              <w:spacing w:before="20" w:after="2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spacing w:before="20" w:after="20"/>
              <w:rPr>
                <w:color w:val="000000"/>
              </w:rPr>
            </w:pPr>
          </w:p>
          <w:p w:rsidR="009A43D9" w:rsidP="43591555" w:rsidRDefault="00D40D51" w14:paraId="6039F237" w14:textId="5217EFF4">
            <w:pPr>
              <w:pStyle w:val="Normal"/>
              <w:widowControl w:val="0"/>
              <w:spacing w:before="20" w:after="2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spacing w:before="20" w:after="20"/>
            </w:pPr>
          </w:p>
          <w:p w:rsidR="009A43D9" w:rsidRDefault="00D40D51" w14:paraId="4A48A992"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spacing w:before="20" w:after="20"/>
              <w:rPr>
                <w:rFonts w:ascii="Calibri" w:hAnsi="Calibri" w:eastAsia="Calibri" w:cs="Calibri"/>
                <w:color w:val="000000"/>
                <w:sz w:val="22"/>
                <w:szCs w:val="22"/>
              </w:rPr>
            </w:pPr>
          </w:p>
          <w:p w:rsidR="009A43D9" w:rsidRDefault="00D40D51" w14:paraId="1744259B"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spacing w:before="20" w:after="2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spacing w:before="20" w:after="2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spacing w:before="20" w:after="20"/>
              <w:rPr>
                <w:rFonts w:ascii="Calibri" w:hAnsi="Calibri" w:eastAsia="Calibri" w:cs="Calibri"/>
                <w:color w:val="000000"/>
                <w:sz w:val="22"/>
                <w:szCs w:val="22"/>
              </w:rPr>
            </w:pPr>
          </w:p>
          <w:p w:rsidR="009A43D9" w:rsidRDefault="00D40D51" w14:paraId="36E89AE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vAlign w:val="center"/>
                </w:tcPr>
                <w:p w:rsidR="009A43D9" w:rsidRDefault="00D40D51" w14:paraId="43E65CD1"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spacing w:before="20" w:after="2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spacing w:before="20" w:after="20"/>
                    <w:rPr>
                      <w:rFonts w:ascii="Calibri" w:hAnsi="Calibri"/>
                      <w:szCs w:val="20"/>
                    </w:rPr>
                  </w:pPr>
                  <w:r>
                    <w:rPr>
                      <w:rFonts w:ascii="Calibri" w:hAnsi="Calibri"/>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spacing w:before="20" w:after="2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spacing w:before="20" w:after="20"/>
                    <w:rPr>
                      <w:rFonts w:ascii="Calibri" w:hAnsi="Calibri"/>
                      <w:szCs w:val="20"/>
                    </w:rPr>
                  </w:pPr>
                  <w:r>
                    <w:rPr>
                      <w:rFonts w:ascii="Calibri" w:hAnsi="Calibri"/>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spacing w:before="20" w:after="2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spacing w:before="20" w:after="20"/>
                    <w:rPr>
                      <w:rFonts w:ascii="Calibri" w:hAnsi="Calibri"/>
                      <w:szCs w:val="20"/>
                    </w:rPr>
                  </w:pPr>
                  <w:r>
                    <w:rPr>
                      <w:rFonts w:ascii="Calibri" w:hAnsi="Calibri"/>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spacing w:before="20" w:after="2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spacing w:before="20" w:after="20"/>
                    <w:rPr>
                      <w:rFonts w:ascii="Calibri" w:hAnsi="Calibri"/>
                      <w:szCs w:val="20"/>
                    </w:rPr>
                  </w:pPr>
                  <w:r>
                    <w:rPr>
                      <w:rFonts w:ascii="Calibri" w:hAnsi="Calibri"/>
                      <w:szCs w:val="20"/>
                    </w:rPr>
                    <w:t>2,000</w:t>
                  </w:r>
                </w:p>
              </w:tc>
            </w:tr>
          </w:tbl>
          <w:p w:rsidR="009A43D9" w:rsidRDefault="009A43D9" w14:paraId="4455F193" w14:textId="77777777">
            <w:pPr>
              <w:widowControl w:val="0"/>
              <w:spacing w:before="20" w:after="20"/>
              <w:rPr>
                <w:rFonts w:ascii="Calibri" w:hAnsi="Calibri" w:eastAsia="Calibri" w:cs="Calibri"/>
                <w:color w:val="000000"/>
                <w:sz w:val="22"/>
                <w:szCs w:val="22"/>
              </w:rPr>
            </w:pPr>
          </w:p>
          <w:p w:rsidR="009A43D9" w:rsidP="43591555" w:rsidRDefault="00D40D51" w14:paraId="79B4F283" w14:textId="722860BB">
            <w:pPr>
              <w:pStyle w:val="Normal"/>
              <w:widowControl w:val="0"/>
              <w:spacing w:before="20" w:after="2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spacing w:before="20" w:after="20"/>
              <w:rPr>
                <w:rFonts w:ascii="Calibri" w:hAnsi="Calibri" w:cs="Calibri"/>
                <w:sz w:val="22"/>
                <w:szCs w:val="22"/>
              </w:rPr>
            </w:pPr>
            <w:r>
              <w:rPr>
                <w:rFonts w:ascii="Calibri" w:hAnsi="Calibri" w:cs="Calibri"/>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spacing w:before="20" w:after="20"/>
              <w:rPr>
                <w:rFonts w:ascii="Calibri" w:hAnsi="Calibri" w:cs="Calibri"/>
                <w:sz w:val="22"/>
                <w:szCs w:val="22"/>
              </w:rPr>
            </w:pPr>
            <w:r>
              <w:rPr>
                <w:rFonts w:ascii="Calibri" w:hAnsi="Calibri" w:cs="Calibri"/>
                <w:sz w:val="22"/>
                <w:szCs w:val="22"/>
              </w:rPr>
              <w:t xml:space="preserve">The reasons for reinstatement shall be maintained lists kept by the System Administrator, one per receipt type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6"/>
              </w:numPr>
              <w:spacing w:before="20" w:after="20"/>
              <w:rPr>
                <w:rFonts w:ascii="Calibri" w:hAnsi="Calibri" w:cs="Calibri"/>
                <w:sz w:val="22"/>
                <w:szCs w:val="22"/>
              </w:rPr>
            </w:pPr>
            <w:r>
              <w:rPr>
                <w:rFonts w:ascii="Calibri" w:hAnsi="Calibri" w:cs="Calibri"/>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spacing w:before="20" w:after="20"/>
              <w:rPr>
                <w:rFonts w:ascii="Calibri" w:hAnsi="Calibri" w:cs="Calibri"/>
                <w:sz w:val="22"/>
                <w:szCs w:val="22"/>
              </w:rPr>
            </w:pPr>
            <w:r>
              <w:rPr>
                <w:rFonts w:ascii="Calibri" w:hAnsi="Calibri" w:cs="Calibri"/>
                <w:sz w:val="22"/>
                <w:szCs w:val="22"/>
              </w:rPr>
              <w:t xml:space="preserve">Partial Reinstatement is not offered for an OR.</w:t>
            </w:r>
          </w:p>
          <w:p w:rsidR="009A43D9" w:rsidRDefault="009A43D9" w14:paraId="1C2776EB" w14:textId="77777777">
            <w:pPr>
              <w:widowControl w:val="0"/>
              <w:spacing w:before="20" w:after="20"/>
              <w:rPr>
                <w:rFonts w:ascii="Calibri" w:hAnsi="Calibri" w:eastAsia="Calibri" w:cs="Calibri"/>
                <w:color w:val="000000"/>
                <w:sz w:val="22"/>
                <w:szCs w:val="22"/>
              </w:rPr>
            </w:pPr>
          </w:p>
          <w:p w:rsidR="009A43D9" w:rsidP="43591555" w:rsidRDefault="00D40D51" w14:paraId="588D0C94" w14:textId="1F2FE626">
            <w:pPr>
              <w:pStyle w:val="Normal"/>
              <w:widowControl w:val="0"/>
              <w:spacing w:before="20" w:after="2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spacing w:before="20" w:after="20"/>
              <w:rPr>
                <w:shd w:val="clear" w:color="auto" w:fill="FFFF00"/>
              </w:rPr>
            </w:pPr>
          </w:p>
          <w:p w:rsidR="009A43D9" w:rsidP="43591555" w:rsidRDefault="00D40D51" w14:paraId="5A2AAC8A" w14:textId="690BCD9C">
            <w:pPr>
              <w:pStyle w:val="Normal"/>
              <w:widowControl w:val="0"/>
              <w:spacing w:before="20" w:after="2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31A79F6" w14:textId="77777777">
                  <w:pPr>
                    <w:pStyle w:val="TableContents"/>
                    <w:widowControl w:val="0"/>
                    <w:spacing w:before="20" w:after="2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639559F" w14:textId="77777777">
                  <w:pPr>
                    <w:pStyle w:val="TableContents"/>
                    <w:widowControl w:val="0"/>
                    <w:spacing w:before="20" w:after="20"/>
                    <w:rPr>
                      <w:rFonts w:ascii="Calibri" w:hAnsi="Calibri"/>
                      <w:b/>
                      <w:bCs/>
                    </w:rPr>
                  </w:pPr>
                  <w:r>
                    <w:rPr>
                      <w:rFonts w:ascii="Calibri" w:hAnsi="Calibri"/>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spacing w:before="20" w:after="2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spacing w:before="20" w:after="20"/>
                    <w:rPr>
                      <w:rFonts w:ascii="Calibri" w:hAnsi="Calibri"/>
                    </w:rPr>
                  </w:pPr>
                  <w:r>
                    <w:rPr>
                      <w:rFonts w:ascii="Calibri" w:hAnsi="Calibri"/>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spacing w:before="20" w:after="2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spacing w:before="20" w:after="20"/>
                    <w:rPr>
                      <w:rFonts w:ascii="Calibri" w:hAnsi="Calibri"/>
                    </w:rPr>
                  </w:pPr>
                  <w:r>
                    <w:rPr>
                      <w:rFonts w:ascii="Calibri" w:hAnsi="Calibri"/>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spacing w:before="20" w:after="2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spacing w:before="20" w:after="20"/>
                    <w:rPr>
                      <w:rFonts w:ascii="Calibri" w:hAnsi="Calibri"/>
                    </w:rPr>
                  </w:pPr>
                  <w:r>
                    <w:rPr>
                      <w:rFonts w:ascii="Calibri" w:hAnsi="Calibri"/>
                    </w:rPr>
                    <w:t>Specify account number for partial reinstatement.</w:t>
                  </w:r>
                </w:p>
              </w:tc>
            </w:tr>
          </w:tbl>
          <w:p w:rsidR="009A43D9" w:rsidRDefault="009A43D9" w14:paraId="5EB89DE8" w14:textId="77777777">
            <w:pPr>
              <w:widowControl w:val="0"/>
              <w:spacing w:before="20" w:after="20"/>
              <w:rPr>
                <w:rFonts w:ascii="Calibri" w:hAnsi="Calibri" w:eastAsia="Calibri" w:cs="Calibri"/>
                <w:color w:val="000000"/>
                <w:sz w:val="22"/>
                <w:szCs w:val="22"/>
              </w:rPr>
            </w:pPr>
          </w:p>
          <w:p w:rsidR="009A43D9" w:rsidP="43591555" w:rsidRDefault="00D40D51" w14:paraId="43799C4A" w14:textId="0603F5A6">
            <w:pPr>
              <w:pStyle w:val="Normal"/>
              <w:widowControl w:val="0"/>
              <w:spacing w:before="20" w:after="2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spacing w:before="20" w:after="20"/>
              <w:rPr>
                <w:rFonts w:ascii="Calibri" w:hAnsi="Calibri" w:eastAsia="Calibri" w:cs="Calibri"/>
                <w:color w:val="000000"/>
                <w:sz w:val="22"/>
                <w:szCs w:val="22"/>
              </w:rPr>
            </w:pPr>
          </w:p>
          <w:p w:rsidR="009A43D9" w:rsidP="43591555" w:rsidRDefault="00D40D51" w14:paraId="02257686" w14:textId="52910EDD">
            <w:pPr>
              <w:pStyle w:val="Normal"/>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spacing w:before="20" w:after="20"/>
              <w:rPr>
                <w:rFonts w:ascii="Calibri" w:hAnsi="Calibri" w:eastAsia="Calibri" w:cs="Calibri"/>
                <w:color w:val="000000"/>
                <w:sz w:val="22"/>
                <w:szCs w:val="22"/>
              </w:rPr>
            </w:pPr>
          </w:p>
          <w:p w:rsidR="009A43D9" w:rsidP="43591555" w:rsidRDefault="00D40D51" w14:paraId="5C83DED6" w14:textId="63C6CC91">
            <w:pPr>
              <w:pStyle w:val="Normal"/>
              <w:widowControl w:val="0"/>
              <w:spacing w:before="20" w:after="2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spacing w:before="20" w:after="20"/>
              <w:rPr>
                <w:rFonts w:ascii="Calibri" w:hAnsi="Calibri" w:eastAsia="Calibri" w:cs="Calibri"/>
                <w:color w:val="000000"/>
                <w:sz w:val="22"/>
                <w:szCs w:val="22"/>
              </w:rPr>
            </w:pPr>
          </w:p>
          <w:p w:rsidR="009A43D9" w:rsidP="43591555" w:rsidRDefault="00D40D51" w14:paraId="502B6906" w14:textId="35ACAD8C">
            <w:pPr>
              <w:pStyle w:val="Normal"/>
              <w:widowControl w:val="0"/>
              <w:spacing w:before="20" w:after="2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spacing w:before="20" w:after="2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spacing w:before="20" w:after="20"/>
              <w:rPr>
                <w:rFonts w:ascii="Calibri" w:hAnsi="Calibri" w:eastAsia="Calibri" w:cs="Calibri"/>
                <w:color w:val="000000"/>
                <w:sz w:val="22"/>
                <w:szCs w:val="22"/>
              </w:rPr>
            </w:pPr>
          </w:p>
          <w:p w:rsidR="009A43D9" w:rsidRDefault="00D40D51" w14:paraId="69B4A547" w14:textId="0B72600E">
            <w:pPr>
              <w:pStyle w:val="TableContents"/>
              <w:widowControl w:val="0"/>
              <w:spacing w:before="20" w:after="2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spacing w:before="20" w:after="20"/>
              <w:rPr>
                <w:rFonts w:ascii="Calibri" w:hAnsi="Calibri" w:cs="Calibri"/>
                <w:sz w:val="22"/>
                <w:szCs w:val="22"/>
              </w:rPr>
            </w:pPr>
            <w:r>
              <w:rPr>
                <w:rFonts w:ascii="Calibri" w:hAnsi="Calibri" w:cs="Calibri"/>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8"/>
              </w:numPr>
              <w:spacing w:before="20" w:after="20"/>
              <w:rPr>
                <w:rFonts w:ascii="Calibri" w:hAnsi="Calibri" w:cs="Calibri"/>
                <w:sz w:val="22"/>
                <w:szCs w:val="22"/>
              </w:rPr>
            </w:pPr>
            <w:r>
              <w:rPr>
                <w:rFonts w:ascii="Calibri" w:hAnsi="Calibri" w:cs="Calibri"/>
                <w:sz w:val="22"/>
                <w:szCs w:val="22"/>
              </w:rPr>
              <w:t xml:space="preserve">A partial reinstatement without an account is refused with "Select at least one account for a partial reinstatement".</w:t>
            </w:r>
          </w:p>
          <w:p w:rsidR="009A43D9" w:rsidRDefault="009A43D9" w14:paraId="6BDFDFC2" w14:textId="77777777">
            <w:pPr>
              <w:widowControl w:val="0"/>
              <w:spacing w:before="20" w:after="20"/>
              <w:rPr>
                <w:rFonts w:ascii="Calibri" w:hAnsi="Calibri" w:eastAsia="Calibri" w:cs="Calibri"/>
                <w:b/>
                <w:bCs/>
                <w:color w:val="000000"/>
                <w:sz w:val="22"/>
                <w:szCs w:val="22"/>
              </w:rPr>
            </w:pPr>
          </w:p>
          <w:p w:rsidR="009A43D9" w:rsidRDefault="00D40D51" w14:paraId="641BFBB7" w14:textId="709912A7">
            <w:pPr>
              <w:pStyle w:val="TableContents"/>
              <w:widowControl w:val="0"/>
              <w:spacing w:before="20" w:after="2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spacing w:before="20" w:after="20"/>
              <w:rPr>
                <w:rFonts w:ascii="Calibri" w:hAnsi="Calibri" w:eastAsia="Calibri" w:cs="Calibri"/>
                <w:color w:val="000000"/>
                <w:sz w:val="22"/>
                <w:szCs w:val="22"/>
              </w:rPr>
            </w:pPr>
          </w:p>
          <w:p w:rsidR="009A43D9" w:rsidRDefault="00D40D51" w14:paraId="22EB6EFE" w14:textId="23B57CE3">
            <w:pPr>
              <w:pStyle w:val="TableContents"/>
              <w:widowControl w:val="0"/>
              <w:spacing w:before="20" w:after="2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spacing w:before="20" w:after="20"/>
              <w:rPr>
                <w:rFonts w:ascii="Calibri" w:hAnsi="Calibri" w:eastAsia="Calibri" w:cs="Calibri"/>
                <w:color w:val="000000"/>
                <w:sz w:val="22"/>
                <w:szCs w:val="22"/>
              </w:rPr>
            </w:pPr>
          </w:p>
          <w:p w:rsidR="009A43D9" w:rsidRDefault="00D40D51" w14:paraId="7B100D2D" w14:textId="1DBFD6DF">
            <w:pPr>
              <w:pStyle w:val="TableContents"/>
              <w:widowControl w:val="0"/>
              <w:spacing w:before="20" w:after="2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spacing w:before="20" w:after="20"/>
              <w:rPr>
                <w:rFonts w:ascii="Calibri" w:hAnsi="Calibri" w:eastAsia="Calibri" w:cs="Calibri"/>
                <w:b/>
                <w:bCs/>
                <w:color w:val="000000"/>
                <w:sz w:val="22"/>
                <w:szCs w:val="22"/>
              </w:rPr>
            </w:pPr>
          </w:p>
          <w:p w:rsidR="009A43D9" w:rsidP="43591555" w:rsidRDefault="00D40D51" w14:paraId="109578AB" w14:textId="012D993F">
            <w:pPr>
              <w:pStyle w:val="Normal"/>
              <w:widowControl w:val="0"/>
              <w:spacing w:before="20" w:after="2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spacing w:before="20" w:after="20"/>
              <w:rPr>
                <w:rFonts w:ascii="Calibri" w:hAnsi="Calibri" w:eastAsia="Calibri" w:cs="Calibri"/>
                <w:color w:val="000000"/>
                <w:sz w:val="22"/>
                <w:szCs w:val="22"/>
              </w:rPr>
            </w:pPr>
          </w:p>
          <w:p w:rsidR="009A43D9" w:rsidP="43591555" w:rsidRDefault="00D40D51" w14:paraId="296BE88C" w14:textId="500DC019">
            <w:pPr>
              <w:pStyle w:val="Normal"/>
              <w:widowControl w:val="0"/>
              <w:spacing w:before="20" w:after="2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spacing w:before="20" w:after="20"/>
              <w:rPr>
                <w:rFonts w:ascii="Calibri" w:hAnsi="Calibri" w:eastAsia="Calibri" w:cs="Calibri"/>
                <w:color w:val="000000"/>
                <w:sz w:val="22"/>
                <w:szCs w:val="22"/>
              </w:rPr>
            </w:pPr>
          </w:p>
          <w:p w:rsidR="009A43D9" w:rsidRDefault="00D40D51" w14:paraId="2EE3CF0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spacing w:before="20" w:after="20"/>
              <w:rPr>
                <w:rFonts w:ascii="Calibri" w:hAnsi="Calibri" w:eastAsia="Calibri" w:cs="Calibri"/>
                <w:color w:val="000000"/>
                <w:sz w:val="22"/>
                <w:szCs w:val="22"/>
              </w:rPr>
            </w:pPr>
          </w:p>
          <w:p w:rsidR="009A43D9" w:rsidP="43591555" w:rsidRDefault="00D40D51" w14:paraId="6406C006" w14:textId="1D7AB88A">
            <w:pPr>
              <w:pStyle w:val="Normal"/>
              <w:widowControl w:val="0"/>
              <w:spacing w:before="20" w:after="2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spacing w:before="20" w:after="20"/>
              <w:rPr>
                <w:rFonts w:ascii="Calibri" w:hAnsi="Calibri" w:eastAsia="Calibri" w:cs="Calibri"/>
                <w:color w:val="000000"/>
                <w:sz w:val="22"/>
                <w:szCs w:val="22"/>
              </w:rPr>
            </w:pPr>
          </w:p>
          <w:p w:rsidR="009A43D9" w:rsidP="43591555" w:rsidRDefault="00D40D51" w14:paraId="2E1A9400" w14:textId="0C6182DC">
            <w:pPr>
              <w:pStyle w:val="Normal"/>
              <w:widowControl w:val="0"/>
              <w:spacing w:before="20" w:after="2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spacing w:before="20" w:after="20"/>
              <w:rPr>
                <w:rFonts w:ascii="Calibri" w:hAnsi="Calibri" w:eastAsia="Calibri" w:cs="Calibri"/>
                <w:color w:val="000000"/>
                <w:sz w:val="22"/>
                <w:szCs w:val="22"/>
              </w:rPr>
            </w:pPr>
          </w:p>
          <w:p w:rsidR="009A43D9" w:rsidP="43591555" w:rsidRDefault="00D40D51" w14:paraId="33294F09" w14:textId="1665C3A9">
            <w:pPr>
              <w:pStyle w:val="Normal"/>
              <w:widowControl w:val="0"/>
              <w:spacing w:before="20" w:after="2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spacing w:before="20" w:after="20"/>
              <w:rPr>
                <w:rFonts w:ascii="Calibri" w:hAnsi="Calibri" w:eastAsia="Calibri" w:cs="Calibri"/>
                <w:color w:val="000000"/>
                <w:sz w:val="22"/>
                <w:szCs w:val="22"/>
              </w:rPr>
            </w:pPr>
          </w:p>
          <w:p w:rsidR="009A43D9" w:rsidP="43591555" w:rsidRDefault="00D40D51" w14:paraId="149238FE" w14:textId="2DA68ED8">
            <w:pPr>
              <w:pStyle w:val="Normal"/>
              <w:widowControl w:val="0"/>
              <w:spacing w:before="20" w:after="2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spacing w:before="20" w:after="20"/>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spacing w:before="20" w:after="20"/>
              <w:rPr>
                <w:rFonts w:ascii="Calibri" w:hAnsi="Calibri" w:eastAsia="Calibri" w:cs="Calibri"/>
                <w:color w:val="000000"/>
                <w:sz w:val="22"/>
                <w:szCs w:val="22"/>
              </w:rPr>
            </w:pPr>
          </w:p>
          <w:p w:rsidR="009A43D9" w:rsidP="43591555" w:rsidRDefault="00D40D51" w14:paraId="0DC2444C" w14:textId="1556F83B">
            <w:pPr>
              <w:pStyle w:val="Normal"/>
              <w:widowControl w:val="0"/>
              <w:spacing w:before="20" w:after="2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spacing w:before="20" w:after="20"/>
              <w:rPr>
                <w:rFonts w:ascii="Calibri" w:hAnsi="Calibri" w:eastAsia="Calibri" w:cs="Calibri"/>
                <w:color w:val="000000"/>
                <w:sz w:val="22"/>
                <w:szCs w:val="22"/>
              </w:rPr>
            </w:pPr>
          </w:p>
          <w:p w:rsidR="009A43D9" w:rsidRDefault="00D40D51" w14:paraId="34CF775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spacing w:before="20" w:after="20"/>
              <w:rPr>
                <w:rFonts w:ascii="Calibri" w:hAnsi="Calibri" w:eastAsia="Calibri" w:cs="Calibri"/>
                <w:color w:val="000000"/>
                <w:sz w:val="22"/>
                <w:szCs w:val="22"/>
              </w:rPr>
            </w:pPr>
          </w:p>
          <w:p w:rsidR="009A43D9" w:rsidRDefault="00D40D51" w14:paraId="3489598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spacing w:before="20" w:after="20"/>
              <w:rPr>
                <w:rFonts w:ascii="Calibri" w:hAnsi="Calibri" w:eastAsia="Calibri" w:cs="Calibri"/>
                <w:color w:val="000000"/>
                <w:sz w:val="22"/>
                <w:szCs w:val="22"/>
              </w:rPr>
            </w:pPr>
          </w:p>
          <w:p w:rsidR="009A43D9" w:rsidRDefault="00D40D51" w14:paraId="6C58F18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spacing w:before="20" w:after="20"/>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20" w:after="2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spacing w:before="20" w:after="2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spacing w:before="20" w:after="20"/>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reinstatement record (FRS.OPS.002.05) and require a reason for a return.</w:t>
            </w:r>
          </w:p>
          <w:p>
            <w:pPr>
              <w:pStyle w:val="ListParagraph"/>
              <w:numPr>
                <w:ilvl w:val="0"/>
                <w:numId w:val="189"/>
              </w:numPr>
              <w:spacing w:before="20" w:after="20"/>
              <w:rPr>
                <w:rFonts w:ascii="Calibri" w:hAnsi="Calibri" w:cs="Calibri"/>
                <w:sz w:val="22"/>
                <w:szCs w:val="22"/>
              </w:rPr>
            </w:pPr>
            <w:r>
              <w:rPr>
                <w:rFonts w:ascii="Calibri" w:hAnsi="Calibri" w:cs="Calibri"/>
                <w:sz w:val="22"/>
                <w:szCs w:val="22"/>
              </w:rPr>
              <w:t xml:space="preserve">Each Unapplied, AR Insurer Refund or AP Unapplied Commission record created by the reinstatement shall carry the reinstatement record number and the AR or OR number as its source.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the reinstatement of an OR creates an AP Unapplied Commission record per account and insurer.</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The creator of the reinstatement record cannot post it.</w:t>
            </w:r>
          </w:p>
          <w:p w:rsidR="009A43D9" w:rsidRDefault="009A43D9" w14:paraId="71DCB018" w14:textId="77777777">
            <w:pPr>
              <w:widowControl w:val="0"/>
              <w:spacing w:before="20" w:after="20"/>
              <w:rPr>
                <w:rFonts w:ascii="Calibri" w:hAnsi="Calibri" w:eastAsia="Calibri" w:cs="Calibri"/>
                <w:b/>
                <w:bCs/>
                <w:color w:val="000000"/>
                <w:sz w:val="22"/>
                <w:szCs w:val="22"/>
              </w:rPr>
            </w:pPr>
          </w:p>
          <w:p w:rsidR="009A43D9" w:rsidP="43591555" w:rsidRDefault="00D40D51" w14:paraId="632926C3" w14:textId="7DDF8388">
            <w:pPr>
              <w:pStyle w:val="Normal"/>
              <w:widowControl w:val="0"/>
              <w:spacing w:before="20" w:after="2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spacing w:before="20" w:after="20"/>
              <w:rPr>
                <w:rFonts w:ascii="Calibri" w:hAnsi="Calibri" w:eastAsia="Calibri" w:cs="Calibri"/>
                <w:color w:val="000000"/>
                <w:sz w:val="22"/>
                <w:szCs w:val="22"/>
              </w:rPr>
            </w:pPr>
          </w:p>
          <w:p w:rsidR="009A43D9" w:rsidP="43591555" w:rsidRDefault="00D40D51" w14:paraId="4A6D0600" w14:textId="3D6ACD25">
            <w:pPr>
              <w:pStyle w:val="Normal"/>
              <w:widowControl w:val="0"/>
              <w:spacing w:before="20" w:after="2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spacing w:before="20" w:after="20"/>
              <w:rPr>
                <w:rFonts w:ascii="Calibri" w:hAnsi="Calibri" w:eastAsia="Calibri" w:cs="Calibri"/>
                <w:color w:val="000000"/>
                <w:sz w:val="22"/>
                <w:szCs w:val="22"/>
              </w:rPr>
            </w:pPr>
          </w:p>
          <w:p w:rsidR="009A43D9" w:rsidP="43591555" w:rsidRDefault="00D40D51" w14:paraId="06C97993" w14:textId="75D7B9E0">
            <w:pPr>
              <w:pStyle w:val="Normal"/>
              <w:widowControl w:val="0"/>
              <w:spacing w:before="20" w:after="2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spacing w:before="20" w:after="2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spacing w:before="20" w:after="20"/>
              <w:rPr>
                <w:rFonts w:ascii="Calibri" w:hAnsi="Calibri" w:cs="Calibri"/>
                <w:sz w:val="22"/>
                <w:szCs w:val="22"/>
              </w:rPr>
            </w:pPr>
            <w:r>
              <w:rPr>
                <w:rFonts w:ascii="Calibri" w:hAnsi="Calibri" w:cs="Calibri"/>
                <w:sz w:val="22"/>
                <w:szCs w:val="22"/>
              </w:rPr>
              <w:t xml:space="preserve">The default entries of the reinstatement are listed in Appendix I; the journal is linked to the reinstatement record number and shown on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2"/>
              </w:numPr>
              <w:spacing w:before="20" w:after="20"/>
              <w:rPr>
                <w:rFonts w:ascii="Calibri" w:hAnsi="Calibri" w:cs="Calibri"/>
                <w:sz w:val="22"/>
                <w:szCs w:val="22"/>
              </w:rPr>
            </w:pPr>
            <w:r>
              <w:rPr>
                <w:rFonts w:ascii="Calibri" w:hAnsi="Calibri" w:cs="Calibri"/>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spacing w:before="20" w:after="20"/>
              <w:rPr>
                <w:rFonts w:ascii="Calibri" w:hAnsi="Calibri" w:eastAsia="Calibri" w:cs="Calibri"/>
                <w:color w:val="000000"/>
                <w:sz w:val="22"/>
                <w:szCs w:val="22"/>
              </w:rPr>
            </w:pPr>
          </w:p>
          <w:p w:rsidR="009A43D9" w:rsidP="43591555" w:rsidRDefault="00D40D51" w14:paraId="46703B37" w14:textId="6D1B760C">
            <w:pPr>
              <w:pStyle w:val="Normal"/>
              <w:widowControl w:val="0"/>
              <w:spacing w:before="20" w:after="2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FRS.CSH.04.01.12 Notices of reinstatement records</w:t>
            </w:r>
          </w:p>
          <w:p>
            <w:pPr>
              <w:pStyle w:val="ListParagraph"/>
              <w:numPr>
                <w:ilvl w:val="0"/>
                <w:numId w:val="253"/>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when a reinstatement record is submitted for posting, and the creator when it is returned or posted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4"/>
              </w:numPr>
              <w:spacing w:before="20" w:after="20"/>
              <w:rPr>
                <w:rFonts w:ascii="Calibri" w:hAnsi="Calibri" w:cs="Calibri"/>
                <w:sz w:val="22"/>
                <w:szCs w:val="22"/>
              </w:rPr>
            </w:pPr>
            <w:r>
              <w:rPr>
                <w:rFonts w:ascii="Calibri" w:hAnsi="Calibri" w:cs="Calibri"/>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Reinstate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spacing w:before="20" w:after="20"/>
              <w:rPr>
                <w:rFonts w:ascii="Calibri" w:hAnsi="Calibri" w:eastAsia="Calibri" w:cs="Calibri"/>
                <w:color w:val="000000"/>
                <w:sz w:val="22"/>
                <w:szCs w:val="22"/>
              </w:rPr>
            </w:pPr>
          </w:p>
          <w:p w:rsidR="009A43D9" w:rsidRDefault="00D40D51" w14:paraId="17B7F949"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spacing w:before="20" w:after="20"/>
              <w:rPr>
                <w:rFonts w:ascii="Calibri" w:hAnsi="Calibri" w:eastAsia="Calibri" w:cs="Calibri"/>
                <w:color w:val="000000"/>
                <w:szCs w:val="20"/>
              </w:rPr>
            </w:pPr>
          </w:p>
          <w:p w:rsidR="009A43D9" w:rsidRDefault="00D40D51" w14:paraId="68599910"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spacing w:before="20" w:after="20"/>
              <w:rPr>
                <w:rFonts w:ascii="Calibri" w:hAnsi="Calibri" w:cs="Calibri"/>
                <w:sz w:val="22"/>
                <w:szCs w:val="22"/>
              </w:rPr>
            </w:pPr>
            <w:r>
              <w:rPr>
                <w:rFonts w:ascii="Calibri" w:hAnsi="Calibri" w:cs="Calibri"/>
                <w:sz w:val="22"/>
                <w:szCs w:val="22"/>
              </w:rPr>
              <w:t xml:space="preserve">User Role (proposed, Appendix H): Cashier (Head Office) uploads the payment files; the Cashiering Team Leader follows the runs and the files received via MFT.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4"/>
              </w:numPr>
              <w:spacing w:before="20" w:after="20"/>
              <w:rPr>
                <w:rFonts w:ascii="Calibri" w:hAnsi="Calibri" w:cs="Calibri"/>
                <w:sz w:val="22"/>
                <w:szCs w:val="22"/>
              </w:rPr>
            </w:pPr>
            <w:r>
              <w:rPr>
                <w:rFonts w:ascii="Calibri" w:hAnsi="Calibri" w:cs="Calibri"/>
                <w:sz w:val="22"/>
                <w:szCs w:val="22"/>
              </w:rPr>
              <w:t xml:space="preserve">A Cashier of Head Office uploads a payment file; a Remittance Processor cannot.</w:t>
            </w:r>
          </w:p>
          <w:p w:rsidR="009A43D9" w:rsidRDefault="009A43D9" w14:paraId="4EA9BA15" w14:textId="77777777">
            <w:pPr>
              <w:widowControl w:val="0"/>
              <w:spacing w:before="20" w:after="20"/>
              <w:rPr>
                <w:rFonts w:ascii="Calibri" w:hAnsi="Calibri" w:eastAsia="Calibri" w:cs="Calibri"/>
                <w:color w:val="000000"/>
                <w:szCs w:val="20"/>
              </w:rPr>
            </w:pPr>
          </w:p>
          <w:p w:rsidR="009A43D9" w:rsidP="43591555" w:rsidRDefault="00D40D51" w14:paraId="41C41F63" w14:textId="718F70E7">
            <w:pPr>
              <w:pStyle w:val="Normal"/>
              <w:widowControl w:val="0"/>
              <w:spacing w:before="20" w:after="2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spacing w:before="20" w:after="20"/>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spacing w:before="20" w:after="20"/>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spacing w:before="20" w:after="20"/>
              <w:rPr>
                <w:rFonts w:ascii="Calibri" w:hAnsi="Calibri" w:eastAsia="Calibri" w:cs="Calibri"/>
                <w:color w:val="000000"/>
                <w:szCs w:val="20"/>
              </w:rPr>
            </w:pPr>
          </w:p>
          <w:p w:rsidR="009A43D9" w:rsidP="43591555" w:rsidRDefault="00D40D51" w14:paraId="33EC288C" w14:textId="1D4CDC8B">
            <w:pPr>
              <w:pStyle w:val="Normal"/>
              <w:widowControl w:val="0"/>
              <w:spacing w:before="20" w:after="2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spacing w:before="20" w:after="20"/>
              <w:rPr>
                <w:rFonts w:ascii="Calibri" w:hAnsi="Calibri" w:eastAsia="Calibri" w:cs="Calibri"/>
                <w:color w:val="000000"/>
                <w:szCs w:val="20"/>
              </w:rPr>
            </w:pPr>
          </w:p>
          <w:p w:rsidR="009A43D9" w:rsidRDefault="00D40D51" w14:paraId="56D5D28D" w14:textId="77777777">
            <w:pPr>
              <w:widowControl w:val="0"/>
              <w:numPr>
                <w:ilvl w:val="1"/>
                <w:numId w:val="66"/>
              </w:numPr>
              <w:spacing w:before="20" w:after="20"/>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spacing w:before="20" w:after="20"/>
              <w:rPr>
                <w:rFonts w:ascii="Calibri" w:hAnsi="Calibri" w:eastAsia="Calibri" w:cs="Calibri"/>
                <w:color w:val="000000"/>
                <w:szCs w:val="20"/>
              </w:rPr>
            </w:pPr>
          </w:p>
          <w:p w:rsidR="009A43D9" w:rsidRDefault="00D40D51" w14:paraId="0FBDE90D" w14:textId="77777777">
            <w:pPr>
              <w:widowControl w:val="0"/>
              <w:numPr>
                <w:ilvl w:val="0"/>
                <w:numId w:val="30"/>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spacing w:before="20" w:after="20"/>
              <w:rPr>
                <w:rFonts w:ascii="Calibri" w:hAnsi="Calibri" w:eastAsia="Calibri" w:cs="Calibri"/>
                <w:color w:val="000000"/>
                <w:szCs w:val="20"/>
              </w:rPr>
            </w:pPr>
          </w:p>
          <w:p w:rsidR="009A43D9" w:rsidRDefault="00D40D51" w14:paraId="62469FA7" w14:textId="77777777">
            <w:pPr>
              <w:widowControl w:val="0"/>
              <w:numPr>
                <w:ilvl w:val="1"/>
                <w:numId w:val="31"/>
              </w:numPr>
              <w:spacing w:before="20" w:after="20"/>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spacing w:before="20" w:after="20"/>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spacing w:before="20" w:after="20"/>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spacing w:before="20" w:after="20"/>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spacing w:before="20" w:after="20"/>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spacing w:before="20" w:after="20"/>
              <w:rPr>
                <w:rFonts w:ascii="Calibri" w:hAnsi="Calibri" w:eastAsia="Calibri" w:cs="Calibri"/>
                <w:color w:val="000000"/>
                <w:szCs w:val="20"/>
              </w:rPr>
            </w:pPr>
          </w:p>
          <w:p w:rsidR="009A43D9" w:rsidRDefault="00D40D51" w14:paraId="17821C74" w14:textId="77777777">
            <w:pPr>
              <w:widowControl w:val="0"/>
              <w:numPr>
                <w:ilvl w:val="0"/>
                <w:numId w:val="31"/>
              </w:numPr>
              <w:spacing w:before="20" w:after="20"/>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spacing w:before="20" w:after="20"/>
              <w:rPr>
                <w:rFonts w:ascii="Calibri" w:hAnsi="Calibri" w:eastAsia="Calibri" w:cs="Calibri"/>
                <w:color w:val="000000"/>
                <w:szCs w:val="20"/>
              </w:rPr>
            </w:pPr>
          </w:p>
          <w:p w:rsidR="009A43D9" w:rsidRDefault="00D40D51" w14:paraId="15960230" w14:textId="77777777">
            <w:pPr>
              <w:widowControl w:val="0"/>
              <w:numPr>
                <w:ilvl w:val="0"/>
                <w:numId w:val="31"/>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spacing w:before="20" w:after="20"/>
              <w:rPr>
                <w:rFonts w:ascii="Calibri" w:hAnsi="Calibri" w:eastAsia="Calibri" w:cs="Calibri"/>
                <w:color w:val="000000"/>
                <w:szCs w:val="20"/>
              </w:rPr>
            </w:pPr>
          </w:p>
          <w:p w:rsidR="009A43D9" w:rsidP="43591555" w:rsidRDefault="00D40D51" w14:paraId="07B49FF9" w14:textId="3F4CC39E">
            <w:pPr>
              <w:pStyle w:val="Normal"/>
              <w:widowControl w:val="0"/>
              <w:spacing w:before="20" w:after="2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spacing w:before="20" w:after="20"/>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spacing w:before="20" w:after="20"/>
              <w:ind w:left="720"/>
              <w:rPr>
                <w:rFonts w:ascii="Calibri" w:hAnsi="Calibri" w:eastAsia="Calibri" w:cs="Calibri"/>
                <w:color w:val="000000"/>
                <w:szCs w:val="20"/>
              </w:rPr>
            </w:pPr>
          </w:p>
          <w:p w:rsidR="009A43D9" w:rsidRDefault="00D40D51" w14:paraId="02999390"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spacing w:before="20" w:after="20"/>
              <w:rPr>
                <w:rFonts w:ascii="Calibri" w:hAnsi="Calibri" w:eastAsia="Calibri" w:cs="Calibri"/>
                <w:color w:val="000000"/>
                <w:szCs w:val="20"/>
              </w:rPr>
            </w:pPr>
          </w:p>
          <w:p w:rsidR="009A43D9" w:rsidRDefault="00D40D51" w14:paraId="1CF1451B" w14:textId="77777777">
            <w:pPr>
              <w:widowControl w:val="0"/>
              <w:numPr>
                <w:ilvl w:val="0"/>
                <w:numId w:val="65"/>
              </w:numPr>
              <w:spacing w:before="20" w:after="20"/>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spacing w:before="20" w:after="20"/>
              <w:ind w:left="720"/>
              <w:rPr>
                <w:rFonts w:ascii="Calibri" w:hAnsi="Calibri" w:eastAsia="Calibri" w:cs="Calibri"/>
                <w:color w:val="000000"/>
                <w:szCs w:val="20"/>
              </w:rPr>
            </w:pPr>
          </w:p>
          <w:p w:rsidR="009A43D9" w:rsidRDefault="00D40D51" w14:paraId="46BC8A84"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spacing w:before="20" w:after="20"/>
              <w:ind w:left="720"/>
              <w:rPr>
                <w:rFonts w:ascii="Calibri" w:hAnsi="Calibri" w:eastAsia="Calibri" w:cs="Calibri"/>
                <w:color w:val="000000"/>
                <w:szCs w:val="20"/>
              </w:rPr>
            </w:pPr>
          </w:p>
          <w:p w:rsidR="009A43D9" w:rsidRDefault="00D40D51" w14:paraId="34C0B028"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spacing w:before="20" w:after="20"/>
              <w:rPr>
                <w:rFonts w:ascii="Calibri" w:hAnsi="Calibri" w:cs="Calibri"/>
                <w:sz w:val="22"/>
                <w:szCs w:val="22"/>
              </w:rPr>
            </w:pPr>
            <w:r>
              <w:rPr>
                <w:rFonts w:ascii="Calibri" w:hAnsi="Calibri" w:cs="Calibri"/>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spacing w:before="20" w:after="20"/>
              <w:rPr>
                <w:rFonts w:ascii="Calibri" w:hAnsi="Calibri" w:cs="Calibri"/>
                <w:sz w:val="22"/>
                <w:szCs w:val="22"/>
              </w:rPr>
            </w:pPr>
            <w:r>
              <w:rPr>
                <w:rFonts w:ascii="Calibri" w:hAnsi="Calibri" w:cs="Calibri"/>
                <w:sz w:val="22"/>
                <w:szCs w:val="22"/>
              </w:rPr>
              <w:t xml:space="preserve">The dashboard item For Auto Payment Processing shall count the files received and not yet processed per payment file type.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6"/>
              </w:numPr>
              <w:spacing w:before="20" w:after="20"/>
              <w:rPr>
                <w:rFonts w:ascii="Calibri" w:hAnsi="Calibri" w:cs="Calibri"/>
                <w:sz w:val="22"/>
                <w:szCs w:val="22"/>
              </w:rPr>
            </w:pPr>
            <w:r>
              <w:rPr>
                <w:rFonts w:ascii="Calibri" w:hAnsi="Calibri" w:cs="Calibri"/>
                <w:sz w:val="22"/>
                <w:szCs w:val="22"/>
              </w:rPr>
              <w:t xml:space="preserve">A Bills Payment file placed by OBPCS in the agreed MFT folder is received, processed and its run is shown with the source MFT.</w:t>
            </w:r>
          </w:p>
          <w:p>
            <w:pPr>
              <w:pStyle w:val="ListParagraph"/>
              <w:numPr>
                <w:ilvl w:val="0"/>
                <w:numId w:val="196"/>
              </w:numPr>
              <w:spacing w:before="20" w:after="20"/>
              <w:rPr>
                <w:rFonts w:ascii="Calibri" w:hAnsi="Calibri" w:cs="Calibri"/>
                <w:sz w:val="22"/>
                <w:szCs w:val="22"/>
              </w:rPr>
            </w:pPr>
            <w:r>
              <w:rPr>
                <w:rFonts w:ascii="Calibri" w:hAnsi="Calibri" w:cs="Calibri"/>
                <w:sz w:val="22"/>
                <w:szCs w:val="22"/>
              </w:rPr>
              <w:t xml:space="preserve">A received file with a wrong file name is not processed and the Cashiering Team Leader is alerted.</w:t>
            </w:r>
          </w:p>
          <w:p w:rsidR="009A43D9" w:rsidRDefault="009A43D9" w14:paraId="65BE1F1D" w14:textId="77777777">
            <w:pPr>
              <w:widowControl w:val="0"/>
              <w:spacing w:before="20" w:after="20"/>
              <w:rPr>
                <w:rFonts w:ascii="Calibri" w:hAnsi="Calibri" w:eastAsia="Calibri" w:cs="Calibri"/>
                <w:color w:val="000000"/>
                <w:szCs w:val="20"/>
              </w:rPr>
            </w:pPr>
          </w:p>
          <w:p w:rsidR="009A43D9" w:rsidP="43591555" w:rsidRDefault="00D40D51" w14:paraId="0C2121C4" w14:textId="6E739D4C">
            <w:pPr>
              <w:pStyle w:val="Normal"/>
              <w:widowControl w:val="0"/>
              <w:spacing w:before="20" w:after="2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spacing w:before="20" w:after="20"/>
              <w:rPr>
                <w:rFonts w:ascii="Calibri" w:hAnsi="Calibri" w:eastAsia="Calibri" w:cs="Calibri"/>
                <w:color w:val="000000"/>
                <w:szCs w:val="20"/>
              </w:rPr>
            </w:pPr>
          </w:p>
          <w:p w:rsidR="009A43D9" w:rsidRDefault="00D40D51" w14:paraId="08C2393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spacing w:before="20" w:after="20"/>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spacing w:before="20" w:after="20"/>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spacing w:before="20" w:after="20"/>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spacing w:before="20" w:after="20"/>
              <w:rPr>
                <w:rFonts w:ascii="Calibri" w:hAnsi="Calibri" w:cs="Calibri"/>
                <w:sz w:val="22"/>
                <w:szCs w:val="22"/>
              </w:rPr>
            </w:pPr>
            <w:r>
              <w:rPr>
                <w:rFonts w:ascii="Calibri" w:hAnsi="Calibri" w:cs="Calibri"/>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spacing w:before="20" w:after="20"/>
              <w:rPr>
                <w:rFonts w:ascii="Calibri" w:hAnsi="Calibri" w:cs="Calibri"/>
                <w:sz w:val="22"/>
                <w:szCs w:val="22"/>
              </w:rPr>
            </w:pPr>
            <w:r>
              <w:rPr>
                <w:rFonts w:ascii="Calibri" w:hAnsi="Calibri" w:cs="Calibri"/>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A Bills Payment file named "payments.txt" is refused with the file-name message.</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The same Bills Payment file uploaded twice is refused the second time.</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A row already accepted in an earlier file is reported as Duplicate and not processed again.</w:t>
            </w:r>
          </w:p>
          <w:p w:rsidR="009A43D9" w:rsidRDefault="009A43D9" w14:paraId="042C5D41" w14:textId="77777777">
            <w:pPr>
              <w:widowControl w:val="0"/>
              <w:spacing w:before="20" w:after="20"/>
              <w:rPr>
                <w:rFonts w:ascii="Calibri" w:hAnsi="Calibri" w:eastAsia="Calibri" w:cs="Calibri"/>
                <w:color w:val="000000"/>
                <w:szCs w:val="20"/>
              </w:rPr>
            </w:pPr>
          </w:p>
          <w:p w:rsidR="009A43D9" w:rsidP="43591555" w:rsidRDefault="00D40D51" w14:paraId="7C7F4B74" w14:textId="5030E1EE">
            <w:pPr>
              <w:pStyle w:val="Normal"/>
              <w:widowControl w:val="0"/>
              <w:spacing w:before="20" w:after="2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spacing w:before="20" w:after="20"/>
              <w:rPr>
                <w:rFonts w:ascii="Calibri" w:hAnsi="Calibri" w:eastAsia="Calibri" w:cs="Calibri"/>
                <w:color w:val="000000"/>
                <w:szCs w:val="20"/>
              </w:rPr>
            </w:pPr>
          </w:p>
          <w:p w:rsidR="009A43D9" w:rsidRDefault="00D40D51" w14:paraId="583DC3C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spacing w:before="20" w:after="20"/>
              <w:rPr>
                <w:rFonts w:ascii="Calibri" w:hAnsi="Calibri"/>
                <w:szCs w:val="20"/>
              </w:rPr>
            </w:pPr>
          </w:p>
          <w:p w:rsidR="009A43D9" w:rsidRDefault="00D40D51" w14:paraId="2F80C5DA"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spacing w:before="20" w:after="20"/>
              <w:rPr>
                <w:rFonts w:ascii="Calibri" w:hAnsi="Calibri" w:eastAsia="Calibri" w:cs="Calibri"/>
                <w:color w:val="000000"/>
                <w:szCs w:val="20"/>
              </w:rPr>
            </w:pPr>
          </w:p>
          <w:p w:rsidR="009A43D9" w:rsidRDefault="00D40D51" w14:paraId="4BF3F28C" w14:textId="77777777">
            <w:pPr>
              <w:widowControl w:val="0"/>
              <w:spacing w:before="20" w:after="2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vAlign w:val="center"/>
                </w:tcPr>
                <w:p w:rsidR="009A43D9" w:rsidRDefault="00D40D51" w14:paraId="2FC984D8" w14:textId="77777777">
                  <w:pPr>
                    <w:pStyle w:val="TableContents"/>
                    <w:widowControl w:val="0"/>
                    <w:spacing w:before="20" w:after="2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5A9409B8" w14:textId="77777777">
                  <w:pPr>
                    <w:pStyle w:val="TableContents"/>
                    <w:widowControl w:val="0"/>
                    <w:spacing w:before="20" w:after="20"/>
                    <w:rPr>
                      <w:rFonts w:ascii="Calibri" w:hAnsi="Calibri"/>
                      <w:b/>
                      <w:bCs/>
                      <w:sz w:val="18"/>
                      <w:szCs w:val="18"/>
                    </w:rPr>
                  </w:pPr>
                  <w:r>
                    <w:rPr>
                      <w:rFonts w:ascii="Calibri" w:hAnsi="Calibri"/>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spacing w:before="20" w:after="2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spacing w:before="20" w:after="2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spacing w:before="20" w:after="20"/>
                    <w:rPr>
                      <w:rFonts w:ascii="Calibri" w:hAnsi="Calibri"/>
                      <w:sz w:val="18"/>
                      <w:szCs w:val="18"/>
                    </w:rPr>
                  </w:pPr>
                  <w:r>
                    <w:rPr>
                      <w:rFonts w:ascii="Calibri" w:hAnsi="Calibri"/>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spacing w:before="20" w:after="2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spacing w:before="20" w:after="20"/>
                    <w:rPr>
                      <w:rFonts w:ascii="Calibri" w:hAnsi="Calibri"/>
                      <w:sz w:val="18"/>
                      <w:szCs w:val="18"/>
                    </w:rPr>
                  </w:pPr>
                  <w:r>
                    <w:rPr>
                      <w:rFonts w:ascii="Calibri" w:hAnsi="Calibri"/>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spacing w:before="20" w:after="20"/>
                    <w:rPr>
                      <w:rFonts w:ascii="Calibri" w:hAnsi="Calibri"/>
                      <w:sz w:val="18"/>
                      <w:szCs w:val="18"/>
                    </w:rPr>
                  </w:pPr>
                  <w:r>
                    <w:rPr>
                      <w:rFonts w:ascii="Calibri" w:hAnsi="Calibri"/>
                      <w:sz w:val="18"/>
                      <w:szCs w:val="18"/>
                    </w:rPr>
                    <w:t>Total Amount</w:t>
                  </w:r>
                </w:p>
                <w:p w:rsidR="009A43D9" w:rsidRDefault="00D40D51" w14:paraId="04B69445" w14:textId="77777777">
                  <w:pPr>
                    <w:keepNext/>
                    <w:widowControl w:val="0"/>
                    <w:spacing w:before="20" w:after="2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spacing w:before="20" w:after="20"/>
                    <w:rPr>
                      <w:rFonts w:ascii="Calibri" w:hAnsi="Calibri"/>
                      <w:sz w:val="18"/>
                      <w:szCs w:val="18"/>
                    </w:rPr>
                  </w:pPr>
                  <w:r>
                    <w:rPr>
                      <w:rFonts w:ascii="Calibri" w:hAnsi="Calibri"/>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spacing w:before="20" w:after="2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spacing w:before="20" w:after="2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spacing w:before="20" w:after="20"/>
              <w:rPr>
                <w:rFonts w:ascii="Calibri" w:hAnsi="Calibri" w:eastAsia="Calibri" w:cs="Calibri"/>
                <w:color w:val="000000"/>
                <w:szCs w:val="20"/>
              </w:rPr>
            </w:pPr>
          </w:p>
          <w:p w:rsidR="009A43D9" w:rsidRDefault="00D40D51" w14:paraId="55E5F2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5171C924" w14:textId="77777777">
                  <w:pPr>
                    <w:pStyle w:val="TableContents"/>
                    <w:widowControl w:val="0"/>
                    <w:spacing w:before="20" w:after="2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430FB1F2" w14:textId="77777777">
                  <w:pPr>
                    <w:pStyle w:val="TableContents"/>
                    <w:widowControl w:val="0"/>
                    <w:spacing w:before="20" w:after="2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B508399" w14:textId="77777777">
                  <w:pPr>
                    <w:pStyle w:val="TableContents"/>
                    <w:widowControl w:val="0"/>
                    <w:spacing w:before="20" w:after="20"/>
                    <w:rPr>
                      <w:rFonts w:ascii="Calibri" w:hAnsi="Calibri"/>
                      <w:b/>
                      <w:bCs/>
                      <w:sz w:val="18"/>
                      <w:szCs w:val="18"/>
                    </w:rPr>
                  </w:pPr>
                  <w:r>
                    <w:rPr>
                      <w:rFonts w:ascii="Calibri" w:hAnsi="Calibri"/>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spacing w:before="20" w:after="2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spacing w:before="20" w:after="2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spacing w:before="20" w:after="2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spacing w:before="20" w:after="20"/>
                    <w:rPr>
                      <w:rFonts w:ascii="Calibri" w:hAnsi="Calibri"/>
                      <w:sz w:val="18"/>
                      <w:szCs w:val="18"/>
                    </w:rPr>
                  </w:pPr>
                  <w:r>
                    <w:rPr>
                      <w:rFonts w:ascii="Calibri" w:hAnsi="Calibri"/>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spacing w:before="20" w:after="20"/>
                    <w:rPr>
                      <w:rFonts w:ascii="Calibri" w:hAnsi="Calibri"/>
                      <w:sz w:val="18"/>
                      <w:szCs w:val="18"/>
                    </w:rPr>
                  </w:pPr>
                  <w:r>
                    <w:rPr>
                      <w:rFonts w:ascii="Calibri" w:hAnsi="Calibri"/>
                      <w:sz w:val="18"/>
                      <w:szCs w:val="18"/>
                    </w:rPr>
                    <w:t>Sequence</w:t>
                  </w:r>
                </w:p>
                <w:p w:rsidR="009A43D9" w:rsidRDefault="00D40D51" w14:paraId="32AFB29E" w14:textId="77777777">
                  <w:pPr>
                    <w:widowControl w:val="0"/>
                    <w:spacing w:before="20" w:after="2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spacing w:before="20" w:after="20"/>
                    <w:rPr>
                      <w:rFonts w:ascii="Calibri" w:hAnsi="Calibri"/>
                      <w:sz w:val="18"/>
                      <w:szCs w:val="18"/>
                    </w:rPr>
                  </w:pPr>
                  <w:r>
                    <w:rPr>
                      <w:rFonts w:ascii="Calibri" w:hAnsi="Calibri"/>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5837B4ED" w14:textId="77777777">
                  <w:pPr>
                    <w:widowControl w:val="0"/>
                    <w:spacing w:before="20" w:after="2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spacing w:before="20" w:after="20"/>
                    <w:rPr>
                      <w:rFonts w:ascii="Calibri" w:hAnsi="Calibri"/>
                      <w:sz w:val="18"/>
                      <w:szCs w:val="18"/>
                    </w:rPr>
                  </w:pPr>
                  <w:r>
                    <w:rPr>
                      <w:rFonts w:ascii="Calibri" w:hAnsi="Calibri"/>
                      <w:sz w:val="18"/>
                      <w:szCs w:val="18"/>
                    </w:rPr>
                    <w:t>0000645494</w:t>
                  </w:r>
                </w:p>
                <w:p w:rsidR="009A43D9" w:rsidRDefault="00D40D51" w14:paraId="4001DFEF" w14:textId="77777777">
                  <w:pPr>
                    <w:widowControl w:val="0"/>
                    <w:spacing w:before="20" w:after="20"/>
                    <w:rPr>
                      <w:rFonts w:ascii="Calibri" w:hAnsi="Calibri"/>
                      <w:sz w:val="18"/>
                      <w:szCs w:val="18"/>
                    </w:rPr>
                  </w:pPr>
                  <w:r>
                    <w:rPr>
                      <w:rFonts w:ascii="Calibri" w:hAnsi="Calibri"/>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spacing w:before="20" w:after="2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spacing w:before="20" w:after="20"/>
                    <w:rPr>
                      <w:rFonts w:ascii="Calibri" w:hAnsi="Calibri"/>
                      <w:sz w:val="18"/>
                      <w:szCs w:val="18"/>
                    </w:rPr>
                  </w:pPr>
                  <w:r>
                    <w:rPr>
                      <w:rFonts w:ascii="Calibri" w:hAnsi="Calibri"/>
                      <w:sz w:val="18"/>
                      <w:szCs w:val="18"/>
                    </w:rPr>
                    <w:t>JUAN DELA</w:t>
                  </w:r>
                </w:p>
                <w:p w:rsidR="009A43D9" w:rsidRDefault="00D40D51" w14:paraId="4D5B102A" w14:textId="77777777">
                  <w:pPr>
                    <w:widowControl w:val="0"/>
                    <w:spacing w:before="20" w:after="20"/>
                    <w:rPr>
                      <w:rFonts w:ascii="Calibri" w:hAnsi="Calibri"/>
                      <w:sz w:val="18"/>
                      <w:szCs w:val="18"/>
                    </w:rPr>
                  </w:pPr>
                  <w:r>
                    <w:rPr>
                      <w:rFonts w:ascii="Calibri" w:hAnsi="Calibri"/>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spacing w:before="20" w:after="20"/>
                    <w:rPr>
                      <w:rFonts w:ascii="Calibri" w:hAnsi="Calibri"/>
                      <w:sz w:val="18"/>
                      <w:szCs w:val="18"/>
                    </w:rPr>
                  </w:pPr>
                  <w:r>
                    <w:rPr>
                      <w:rFonts w:ascii="Calibri" w:hAnsi="Calibri"/>
                      <w:sz w:val="18"/>
                      <w:szCs w:val="18"/>
                    </w:rPr>
                    <w:t>Amount</w:t>
                  </w:r>
                </w:p>
                <w:p w:rsidR="009A43D9" w:rsidRDefault="00D40D51" w14:paraId="470FCB47" w14:textId="77777777">
                  <w:pPr>
                    <w:widowControl w:val="0"/>
                    <w:spacing w:before="20" w:after="2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spacing w:before="20" w:after="20"/>
                    <w:rPr>
                      <w:rFonts w:ascii="Calibri" w:hAnsi="Calibri"/>
                      <w:sz w:val="18"/>
                      <w:szCs w:val="18"/>
                    </w:rPr>
                  </w:pPr>
                  <w:r>
                    <w:rPr>
                      <w:rFonts w:ascii="Calibri" w:hAnsi="Calibri"/>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spacing w:before="20" w:after="20"/>
                    <w:rPr>
                      <w:rFonts w:ascii="Calibri" w:hAnsi="Calibri"/>
                      <w:sz w:val="18"/>
                      <w:szCs w:val="18"/>
                    </w:rPr>
                  </w:pPr>
                  <w:r>
                    <w:rPr>
                      <w:rFonts w:ascii="Calibri" w:hAnsi="Calibri"/>
                      <w:sz w:val="18"/>
                      <w:szCs w:val="18"/>
                    </w:rPr>
                    <w:t>Late check</w:t>
                  </w:r>
                </w:p>
                <w:p w:rsidR="009A43D9" w:rsidRDefault="00D40D51" w14:paraId="7C681583" w14:textId="77777777">
                  <w:pPr>
                    <w:widowControl w:val="0"/>
                    <w:spacing w:before="20" w:after="2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spacing w:before="20" w:after="20"/>
                    <w:rPr>
                      <w:rFonts w:ascii="Calibri" w:hAnsi="Calibri"/>
                      <w:sz w:val="18"/>
                      <w:szCs w:val="18"/>
                    </w:rPr>
                  </w:pPr>
                  <w:r>
                    <w:rPr>
                      <w:rFonts w:ascii="Calibri" w:hAnsi="Calibri"/>
                      <w:sz w:val="18"/>
                      <w:szCs w:val="18"/>
                    </w:rPr>
                    <w:t>Expected Values:</w:t>
                  </w:r>
                </w:p>
                <w:p w:rsidR="009A43D9" w:rsidRDefault="00D40D51" w14:paraId="15C76B9B" w14:textId="77777777">
                  <w:pPr>
                    <w:widowControl w:val="0"/>
                    <w:spacing w:before="20" w:after="20"/>
                    <w:rPr>
                      <w:rFonts w:ascii="Calibri" w:hAnsi="Calibri"/>
                      <w:sz w:val="18"/>
                      <w:szCs w:val="18"/>
                    </w:rPr>
                  </w:pPr>
                  <w:r>
                    <w:rPr>
                      <w:rFonts w:ascii="Calibri" w:hAnsi="Calibri"/>
                      <w:sz w:val="18"/>
                      <w:szCs w:val="18"/>
                    </w:rPr>
                    <w:t>Y – PDC</w:t>
                  </w:r>
                </w:p>
                <w:p w:rsidR="009A43D9" w:rsidRDefault="00D40D51" w14:paraId="6C6CE351" w14:textId="77777777">
                  <w:pPr>
                    <w:widowControl w:val="0"/>
                    <w:spacing w:before="20" w:after="20"/>
                    <w:rPr>
                      <w:rFonts w:ascii="Calibri" w:hAnsi="Calibri"/>
                      <w:sz w:val="18"/>
                      <w:szCs w:val="18"/>
                    </w:rPr>
                  </w:pPr>
                  <w:r>
                    <w:rPr>
                      <w:rFonts w:ascii="Calibri" w:hAnsi="Calibri"/>
                      <w:sz w:val="18"/>
                      <w:szCs w:val="18"/>
                    </w:rPr>
                    <w:t>N – Dated</w:t>
                  </w:r>
                </w:p>
                <w:p w:rsidR="009A43D9" w:rsidRDefault="00D40D51" w14:paraId="051FFF78" w14:textId="77777777">
                  <w:pPr>
                    <w:widowControl w:val="0"/>
                    <w:spacing w:before="20" w:after="2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spacing w:before="20" w:after="20"/>
                    <w:rPr>
                      <w:rFonts w:ascii="Calibri" w:hAnsi="Calibri"/>
                      <w:sz w:val="18"/>
                      <w:szCs w:val="18"/>
                    </w:rPr>
                  </w:pPr>
                  <w:r>
                    <w:rPr>
                      <w:rFonts w:ascii="Calibri" w:hAnsi="Calibri"/>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spacing w:before="20" w:after="20"/>
                    <w:rPr>
                      <w:rFonts w:ascii="Calibri" w:hAnsi="Calibri"/>
                      <w:sz w:val="18"/>
                      <w:szCs w:val="18"/>
                    </w:rPr>
                  </w:pPr>
                  <w:r>
                    <w:rPr>
                      <w:rFonts w:ascii="Calibri" w:hAnsi="Calibri"/>
                      <w:sz w:val="18"/>
                      <w:szCs w:val="18"/>
                    </w:rPr>
                    <w:t>Transaction</w:t>
                  </w:r>
                </w:p>
                <w:p w:rsidR="009A43D9" w:rsidRDefault="00D40D51" w14:paraId="67D63D4F" w14:textId="77777777">
                  <w:pPr>
                    <w:widowControl w:val="0"/>
                    <w:spacing w:before="20" w:after="2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spacing w:before="20" w:after="20"/>
                    <w:rPr>
                      <w:rFonts w:ascii="Calibri" w:hAnsi="Calibri"/>
                      <w:sz w:val="18"/>
                      <w:szCs w:val="18"/>
                    </w:rPr>
                  </w:pPr>
                  <w:r>
                    <w:rPr>
                      <w:rFonts w:ascii="Calibri" w:hAnsi="Calibri"/>
                      <w:sz w:val="18"/>
                      <w:szCs w:val="18"/>
                    </w:rPr>
                    <w:t>Expected Values:</w:t>
                  </w:r>
                </w:p>
                <w:p w:rsidR="009A43D9" w:rsidRDefault="00D40D51" w14:paraId="4ED1F22B" w14:textId="77777777">
                  <w:pPr>
                    <w:widowControl w:val="0"/>
                    <w:spacing w:before="20" w:after="20"/>
                    <w:rPr>
                      <w:rFonts w:ascii="Calibri" w:hAnsi="Calibri"/>
                      <w:sz w:val="18"/>
                      <w:szCs w:val="18"/>
                    </w:rPr>
                  </w:pPr>
                  <w:r>
                    <w:rPr>
                      <w:rFonts w:ascii="Calibri" w:hAnsi="Calibri"/>
                      <w:sz w:val="18"/>
                      <w:szCs w:val="18"/>
                    </w:rPr>
                    <w:t>1 - Cash</w:t>
                  </w:r>
                </w:p>
                <w:p w:rsidR="009A43D9" w:rsidRDefault="00D40D51" w14:paraId="3AA4926D" w14:textId="77777777">
                  <w:pPr>
                    <w:widowControl w:val="0"/>
                    <w:spacing w:before="20" w:after="2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spacing w:before="20" w:after="20"/>
                    <w:rPr>
                      <w:rFonts w:ascii="Calibri" w:hAnsi="Calibri"/>
                      <w:sz w:val="18"/>
                      <w:szCs w:val="18"/>
                    </w:rPr>
                  </w:pPr>
                  <w:r>
                    <w:rPr>
                      <w:rFonts w:ascii="Calibri" w:hAnsi="Calibri"/>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spacing w:before="20" w:after="2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spacing w:before="20" w:after="20"/>
                    <w:rPr>
                      <w:rFonts w:ascii="Calibri" w:hAnsi="Calibri"/>
                      <w:sz w:val="18"/>
                      <w:szCs w:val="18"/>
                    </w:rPr>
                  </w:pPr>
                  <w:r>
                    <w:rPr>
                      <w:rFonts w:ascii="Calibri" w:hAnsi="Calibri"/>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spacing w:before="20" w:after="2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spacing w:before="20" w:after="20"/>
                    <w:rPr>
                      <w:rFonts w:ascii="Calibri" w:hAnsi="Calibri"/>
                      <w:sz w:val="18"/>
                      <w:szCs w:val="18"/>
                    </w:rPr>
                  </w:pPr>
                  <w:r>
                    <w:rPr>
                      <w:rFonts w:ascii="Calibri" w:hAnsi="Calibri"/>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spacing w:before="20" w:after="2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spacing w:before="20" w:after="20"/>
                    <w:rPr>
                      <w:rFonts w:ascii="Calibri" w:hAnsi="Calibri"/>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spacing w:before="20" w:after="2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spacing w:before="20" w:after="20"/>
                    <w:rPr>
                      <w:rFonts w:ascii="Calibri" w:hAnsi="Calibri"/>
                      <w:sz w:val="18"/>
                      <w:szCs w:val="18"/>
                    </w:rPr>
                  </w:pPr>
                  <w:r>
                    <w:rPr>
                      <w:rFonts w:ascii="Calibri" w:hAnsi="Calibri"/>
                      <w:sz w:val="18"/>
                      <w:szCs w:val="18"/>
                    </w:rPr>
                    <w:t>ABC-123-11-</w:t>
                  </w:r>
                </w:p>
                <w:p w:rsidR="009A43D9" w:rsidRDefault="00D40D51" w14:paraId="1F6B791B" w14:textId="77777777">
                  <w:pPr>
                    <w:widowControl w:val="0"/>
                    <w:spacing w:before="20" w:after="20"/>
                    <w:rPr>
                      <w:rFonts w:ascii="Calibri" w:hAnsi="Calibri"/>
                      <w:sz w:val="18"/>
                      <w:szCs w:val="18"/>
                    </w:rPr>
                  </w:pPr>
                  <w:r>
                    <w:rPr>
                      <w:rFonts w:ascii="Calibri" w:hAnsi="Calibri"/>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spacing w:before="20" w:after="2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spacing w:before="20" w:after="20"/>
                    <w:rPr>
                      <w:rFonts w:ascii="Calibri" w:hAnsi="Calibri"/>
                      <w:sz w:val="18"/>
                      <w:szCs w:val="18"/>
                    </w:rPr>
                  </w:pPr>
                  <w:r>
                    <w:rPr>
                      <w:rFonts w:ascii="Calibri" w:hAnsi="Calibri"/>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spacing w:before="20" w:after="2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spacing w:before="20" w:after="20"/>
                    <w:rPr>
                      <w:rFonts w:ascii="Calibri" w:hAnsi="Calibri"/>
                      <w:sz w:val="18"/>
                      <w:szCs w:val="18"/>
                    </w:rPr>
                  </w:pPr>
                  <w:r>
                    <w:rPr>
                      <w:rFonts w:ascii="Calibri" w:hAnsi="Calibri"/>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spacing w:before="20" w:after="2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spacing w:before="20" w:after="20"/>
                    <w:rPr>
                      <w:rFonts w:ascii="Calibri" w:hAnsi="Calibri"/>
                      <w:sz w:val="18"/>
                      <w:szCs w:val="18"/>
                    </w:rPr>
                  </w:pPr>
                  <w:r>
                    <w:rPr>
                      <w:rFonts w:ascii="Calibri" w:hAnsi="Calibri"/>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spacing w:before="20" w:after="20"/>
                    <w:rPr>
                      <w:rFonts w:ascii="Calibri" w:hAnsi="Calibri"/>
                      <w:sz w:val="18"/>
                      <w:szCs w:val="18"/>
                    </w:rPr>
                  </w:pPr>
                  <w:r>
                    <w:rPr>
                      <w:rFonts w:ascii="Calibri" w:hAnsi="Calibri"/>
                      <w:sz w:val="18"/>
                      <w:szCs w:val="18"/>
                    </w:rPr>
                    <w:t>Transaction</w:t>
                  </w:r>
                </w:p>
                <w:p w:rsidR="009A43D9" w:rsidRDefault="00D40D51" w14:paraId="5F3F821A" w14:textId="77777777">
                  <w:pPr>
                    <w:keepNext/>
                    <w:widowControl w:val="0"/>
                    <w:spacing w:before="20" w:after="2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spacing w:before="20" w:after="2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spacing w:before="20" w:after="20"/>
                    <w:rPr>
                      <w:rFonts w:ascii="Calibri" w:hAnsi="Calibri"/>
                      <w:sz w:val="18"/>
                      <w:szCs w:val="18"/>
                    </w:rPr>
                  </w:pPr>
                  <w:r>
                    <w:rPr>
                      <w:rFonts w:ascii="Calibri" w:hAnsi="Calibri"/>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spacing w:before="20" w:after="20"/>
                    <w:rPr>
                      <w:rFonts w:ascii="Calibri" w:hAnsi="Calibri"/>
                      <w:sz w:val="18"/>
                      <w:szCs w:val="18"/>
                    </w:rPr>
                  </w:pPr>
                  <w:r>
                    <w:rPr>
                      <w:rFonts w:ascii="Calibri" w:hAnsi="Calibri"/>
                      <w:sz w:val="18"/>
                      <w:szCs w:val="18"/>
                    </w:rPr>
                    <w:t>Transaction</w:t>
                  </w:r>
                </w:p>
                <w:p w:rsidR="009A43D9" w:rsidRDefault="00D40D51" w14:paraId="4A146726" w14:textId="77777777">
                  <w:pPr>
                    <w:widowControl w:val="0"/>
                    <w:spacing w:before="20" w:after="2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spacing w:before="20" w:after="2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spacing w:before="20" w:after="2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spacing w:before="20" w:after="20"/>
              <w:rPr>
                <w:rFonts w:eastAsia="Calibri" w:cs="Calibri"/>
                <w:color w:val="000000"/>
              </w:rPr>
            </w:pPr>
          </w:p>
          <w:p w:rsidR="009A43D9" w:rsidRDefault="00D40D51" w14:paraId="66EB8A7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spacing w:before="20" w:after="2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spacing w:before="20" w:after="2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spacing w:before="20" w:after="20"/>
              <w:rPr>
                <w:rFonts w:ascii="Calibri" w:hAnsi="Calibri" w:eastAsia="Calibri" w:cs="Calibri"/>
                <w:color w:val="000000"/>
                <w:szCs w:val="20"/>
              </w:rPr>
            </w:pPr>
          </w:p>
          <w:p w:rsidR="009A43D9" w:rsidRDefault="009A43D9" w14:paraId="527D639D" w14:textId="77777777">
            <w:pPr>
              <w:widowControl w:val="0"/>
              <w:spacing w:before="20" w:after="2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6FC8D023"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0275947E" w14:textId="77777777">
                  <w:pPr>
                    <w:pStyle w:val="TableContents"/>
                    <w:widowControl w:val="0"/>
                    <w:spacing w:before="20" w:after="2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48ADC75"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spacing w:before="20" w:after="2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spacing w:before="20" w:after="20"/>
                    <w:rPr>
                      <w:rFonts w:ascii="Calibri" w:hAnsi="Calibri"/>
                      <w:szCs w:val="20"/>
                    </w:rPr>
                  </w:pPr>
                  <w:r>
                    <w:rPr>
                      <w:rFonts w:ascii="Calibri" w:hAnsi="Calibri"/>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spacing w:before="20" w:after="2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spacing w:before="20" w:after="20"/>
                    <w:rPr>
                      <w:rFonts w:ascii="Calibri" w:hAnsi="Calibri"/>
                      <w:szCs w:val="20"/>
                    </w:rPr>
                  </w:pPr>
                  <w:r>
                    <w:rPr>
                      <w:rFonts w:ascii="Calibri" w:hAnsi="Calibri"/>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spacing w:before="20" w:after="2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spacing w:before="20" w:after="2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spacing w:before="20" w:after="20"/>
                    <w:rPr>
                      <w:rFonts w:ascii="Calibri" w:hAnsi="Calibri"/>
                      <w:szCs w:val="20"/>
                    </w:rPr>
                  </w:pPr>
                  <w:r>
                    <w:rPr>
                      <w:rFonts w:ascii="Calibri" w:hAnsi="Calibri"/>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spacing w:before="20" w:after="2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spacing w:before="20" w:after="20"/>
                    <w:rPr>
                      <w:rFonts w:ascii="Calibri" w:hAnsi="Calibri"/>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spacing w:before="20" w:after="2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spacing w:before="20" w:after="20"/>
                    <w:rPr>
                      <w:rFonts w:ascii="Calibri" w:hAnsi="Calibri"/>
                      <w:szCs w:val="20"/>
                    </w:rPr>
                  </w:pPr>
                  <w:r>
                    <w:rPr>
                      <w:rFonts w:ascii="Calibri" w:hAnsi="Calibri"/>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spacing w:before="20" w:after="2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spacing w:before="20" w:after="20"/>
                    <w:rPr>
                      <w:rFonts w:ascii="Calibri" w:hAnsi="Calibri"/>
                      <w:szCs w:val="20"/>
                    </w:rPr>
                  </w:pPr>
                  <w:r>
                    <w:rPr>
                      <w:rFonts w:ascii="Calibri" w:hAnsi="Calibri"/>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spacing w:before="20" w:after="2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spacing w:before="20" w:after="20"/>
                    <w:rPr>
                      <w:rFonts w:ascii="Calibri" w:hAnsi="Calibri"/>
                      <w:szCs w:val="20"/>
                    </w:rPr>
                  </w:pPr>
                  <w:r>
                    <w:rPr>
                      <w:rFonts w:ascii="Calibri" w:hAnsi="Calibri"/>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spacing w:before="20" w:after="2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spacing w:before="20" w:after="20"/>
                    <w:rPr>
                      <w:rFonts w:ascii="Calibri" w:hAnsi="Calibri"/>
                      <w:szCs w:val="20"/>
                    </w:rPr>
                  </w:pPr>
                  <w:r>
                    <w:rPr>
                      <w:rFonts w:ascii="Calibri" w:hAnsi="Calibri"/>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spacing w:before="20" w:after="2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spacing w:before="20" w:after="20"/>
                    <w:rPr>
                      <w:rFonts w:ascii="Calibri" w:hAnsi="Calibri"/>
                      <w:szCs w:val="20"/>
                    </w:rPr>
                  </w:pPr>
                  <w:r>
                    <w:rPr>
                      <w:rFonts w:ascii="Calibri" w:hAnsi="Calibri"/>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spacing w:before="20" w:after="2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spacing w:before="20" w:after="2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spacing w:before="20" w:after="20"/>
              <w:rPr>
                <w:rFonts w:ascii="Calibri" w:hAnsi="Calibri" w:eastAsia="Calibri" w:cs="Calibri"/>
                <w:color w:val="000000"/>
                <w:szCs w:val="20"/>
              </w:rPr>
            </w:pPr>
          </w:p>
          <w:p w:rsidR="009A43D9" w:rsidRDefault="00D40D51" w14:paraId="7A82497E"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spacing w:before="20" w:after="2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spacing w:before="20" w:after="20"/>
              <w:rPr>
                <w:rFonts w:ascii="Calibri" w:hAnsi="Calibri"/>
                <w:szCs w:val="20"/>
              </w:rPr>
            </w:pPr>
          </w:p>
          <w:p w:rsidR="009A43D9" w:rsidRDefault="009A43D9" w14:paraId="0C7D08AC"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21F7BDA7"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51973945" w14:textId="77777777">
                  <w:pPr>
                    <w:pStyle w:val="TableContents"/>
                    <w:widowControl w:val="0"/>
                    <w:spacing w:before="20" w:after="2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DF45B53"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spacing w:before="20" w:after="2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spacing w:before="20" w:after="20"/>
                    <w:rPr>
                      <w:rFonts w:ascii="Calibri" w:hAnsi="Calibri"/>
                      <w:szCs w:val="20"/>
                    </w:rPr>
                  </w:pPr>
                  <w:r>
                    <w:rPr>
                      <w:rFonts w:ascii="Calibri" w:hAnsi="Calibri"/>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spacing w:before="20" w:after="2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spacing w:before="20" w:after="20"/>
                    <w:rPr>
                      <w:rFonts w:ascii="Calibri" w:hAnsi="Calibri"/>
                      <w:szCs w:val="20"/>
                    </w:rPr>
                  </w:pPr>
                  <w:r>
                    <w:rPr>
                      <w:rFonts w:ascii="Calibri" w:hAnsi="Calibri"/>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spacing w:before="20" w:after="2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spacing w:before="20" w:after="20"/>
                    <w:rPr>
                      <w:rFonts w:ascii="Calibri" w:hAnsi="Calibri"/>
                      <w:szCs w:val="20"/>
                    </w:rPr>
                  </w:pPr>
                  <w:r>
                    <w:rPr>
                      <w:rFonts w:ascii="Calibri" w:hAnsi="Calibri"/>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spacing w:before="20" w:after="2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spacing w:before="20" w:after="2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spacing w:before="20" w:after="20"/>
                    <w:rPr>
                      <w:rFonts w:ascii="Calibri" w:hAnsi="Calibri"/>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spacing w:before="20" w:after="2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spacing w:before="20" w:after="20"/>
                    <w:rPr>
                      <w:rFonts w:ascii="Calibri" w:hAnsi="Calibri"/>
                      <w:szCs w:val="20"/>
                    </w:rPr>
                  </w:pPr>
                  <w:r>
                    <w:rPr>
                      <w:rFonts w:ascii="Calibri" w:hAnsi="Calibri"/>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spacing w:before="20" w:after="2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spacing w:before="20" w:after="20"/>
                    <w:rPr>
                      <w:rFonts w:ascii="Calibri" w:hAnsi="Calibri"/>
                      <w:szCs w:val="20"/>
                    </w:rPr>
                  </w:pPr>
                  <w:r>
                    <w:rPr>
                      <w:rFonts w:ascii="Calibri" w:hAnsi="Calibri"/>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spacing w:before="20" w:after="2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spacing w:before="20" w:after="2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spacing w:before="20" w:after="20"/>
                    <w:rPr>
                      <w:rFonts w:ascii="Calibri" w:hAnsi="Calibri"/>
                      <w:szCs w:val="20"/>
                    </w:rPr>
                  </w:pPr>
                  <w:r>
                    <w:rPr>
                      <w:rFonts w:ascii="Calibri" w:hAnsi="Calibri"/>
                      <w:szCs w:val="20"/>
                    </w:rPr>
                    <w:t>ABCD1234</w:t>
                  </w:r>
                </w:p>
              </w:tc>
            </w:tr>
          </w:tbl>
          <w:p w:rsidR="009A43D9" w:rsidRDefault="009A43D9" w14:paraId="62D3F89E" w14:textId="77777777">
            <w:pPr>
              <w:widowControl w:val="0"/>
              <w:spacing w:before="20" w:after="20"/>
              <w:rPr>
                <w:rFonts w:ascii="Calibri" w:hAnsi="Calibri" w:eastAsia="Calibri" w:cs="Calibri"/>
                <w:color w:val="000000"/>
                <w:szCs w:val="20"/>
              </w:rPr>
            </w:pPr>
          </w:p>
          <w:p w:rsidR="009A43D9" w:rsidRDefault="009A43D9" w14:paraId="2780AF0D" w14:textId="77777777">
            <w:pPr>
              <w:widowControl w:val="0"/>
              <w:spacing w:before="20" w:after="20"/>
              <w:rPr>
                <w:rFonts w:ascii="Calibri" w:hAnsi="Calibri" w:eastAsia="Calibri" w:cs="Calibri"/>
                <w:color w:val="000000"/>
                <w:szCs w:val="20"/>
              </w:rPr>
            </w:pPr>
          </w:p>
          <w:p w:rsidR="009A43D9" w:rsidRDefault="00D40D51" w14:paraId="04120261"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spacing w:before="20" w:after="2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spacing w:before="20" w:after="2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0967643C"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vAlign w:val="center"/>
                </w:tcPr>
                <w:p w:rsidR="009A43D9" w:rsidP="4295A02F" w:rsidRDefault="00D40D51" w14:paraId="5FBA7E67" w14:textId="42B29E7B">
                  <w:pPr>
                    <w:pStyle w:val="TableContents"/>
                    <w:widowControl w:val="0"/>
                    <w:suppressLineNumbers w:val="0"/>
                    <w:bidi w:val="0"/>
                    <w:spacing w:before="20" w:beforeAutospacing="off" w:after="2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16855512"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spacing w:before="20" w:after="2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spacing w:before="20" w:after="20"/>
                    <w:rPr>
                      <w:rFonts w:ascii="Calibri" w:hAnsi="Calibri"/>
                      <w:szCs w:val="20"/>
                    </w:rPr>
                  </w:pPr>
                </w:p>
                <w:p w:rsidR="009A43D9" w:rsidRDefault="00D40D51" w14:paraId="2A9792F7"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spacing w:before="20" w:after="20"/>
                    <w:rPr>
                      <w:rFonts w:ascii="Calibri" w:hAnsi="Calibri"/>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spacing w:before="20" w:after="2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spacing w:before="20" w:after="20"/>
                    <w:rPr>
                      <w:rFonts w:ascii="Calibri" w:hAnsi="Calibri"/>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spacing w:before="20" w:after="2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spacing w:before="20" w:after="20"/>
                    <w:rPr>
                      <w:rFonts w:ascii="Calibri" w:hAnsi="Calibri"/>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spacing w:before="20" w:after="2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spacing w:before="20" w:after="20"/>
                    <w:rPr>
                      <w:rFonts w:ascii="Calibri" w:hAnsi="Calibri"/>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spacing w:before="20" w:after="2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spacing w:before="20" w:after="20"/>
                    <w:rPr>
                      <w:rFonts w:ascii="Calibri" w:hAnsi="Calibri"/>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spacing w:before="20" w:after="2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spacing w:before="20" w:after="20"/>
                    <w:rPr>
                      <w:rFonts w:ascii="Calibri" w:hAnsi="Calibri"/>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spacing w:before="20" w:after="2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spacing w:before="20" w:after="20"/>
                    <w:rPr>
                      <w:rFonts w:ascii="Calibri" w:hAnsi="Calibri"/>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spacing w:before="20" w:after="2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spacing w:before="20" w:after="20"/>
                    <w:rPr>
                      <w:rFonts w:ascii="Calibri" w:hAnsi="Calibri"/>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spacing w:before="20" w:after="2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spacing w:before="20" w:after="20"/>
                    <w:rPr>
                      <w:rFonts w:ascii="Calibri" w:hAnsi="Calibri"/>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spacing w:before="20" w:after="2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spacing w:before="20" w:after="20"/>
                    <w:rPr>
                      <w:rFonts w:ascii="Calibri" w:hAnsi="Calibri"/>
                      <w:szCs w:val="20"/>
                    </w:rPr>
                  </w:pPr>
                </w:p>
              </w:tc>
            </w:tr>
          </w:tbl>
          <w:p w:rsidR="009A43D9" w:rsidRDefault="009A43D9" w14:paraId="02915484" w14:textId="77777777">
            <w:pPr>
              <w:widowControl w:val="0"/>
              <w:spacing w:before="20" w:after="20"/>
              <w:rPr>
                <w:rFonts w:ascii="Calibri" w:hAnsi="Calibri" w:eastAsia="Calibri" w:cs="Calibri"/>
                <w:color w:val="000000"/>
                <w:szCs w:val="20"/>
              </w:rPr>
            </w:pPr>
          </w:p>
          <w:p w:rsidR="009A43D9" w:rsidRDefault="00D40D51" w14:paraId="5C386BE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9A43D9" w14:paraId="03B94F49" w14:textId="77777777">
                  <w:pPr>
                    <w:pStyle w:val="TableContents"/>
                    <w:widowControl w:val="0"/>
                    <w:spacing w:before="20" w:after="20"/>
                    <w:rPr>
                      <w:rFonts w:ascii="Calibri" w:hAnsi="Calibri"/>
                      <w:szCs w:val="20"/>
                    </w:rPr>
                  </w:pPr>
                </w:p>
              </w:tc>
              <w:tc>
                <w:tcPr>
                  <w:tcW w:w="1665" w:type="dxa"/>
                  <w:tcBorders>
                    <w:top w:val="single" w:color="000000" w:sz="4" w:space="0"/>
                    <w:left w:val="single" w:color="000000" w:sz="4" w:space="0"/>
                    <w:bottom w:val="single" w:color="000000" w:sz="4" w:space="0"/>
                  </w:tcBorders>
                  <w:vAlign w:val="center"/>
                </w:tcPr>
                <w:p w:rsidR="009A43D9" w:rsidRDefault="00D40D51" w14:paraId="1E362B56" w14:textId="77777777">
                  <w:pPr>
                    <w:pStyle w:val="TableContents"/>
                    <w:widowControl w:val="0"/>
                    <w:spacing w:before="20" w:after="20"/>
                    <w:rPr>
                      <w:rFonts w:ascii="Calibri" w:hAnsi="Calibri"/>
                      <w:szCs w:val="20"/>
                    </w:rPr>
                  </w:pPr>
                  <w:r>
                    <w:rPr>
                      <w:rFonts w:ascii="Calibri" w:hAnsi="Calibri"/>
                      <w:b/>
                      <w:szCs w:val="20"/>
                    </w:rPr>
                    <w:t>Count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5DC1640" w14:textId="77777777">
                  <w:pPr>
                    <w:pStyle w:val="TableContents"/>
                    <w:widowControl w:val="0"/>
                    <w:spacing w:before="20" w:after="20"/>
                    <w:rPr>
                      <w:rFonts w:ascii="Calibri" w:hAnsi="Calibri"/>
                      <w:szCs w:val="20"/>
                    </w:rPr>
                  </w:pPr>
                  <w:r>
                    <w:rPr>
                      <w:rFonts w:ascii="Calibri" w:hAnsi="Calibri"/>
                      <w:b/>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spacing w:before="20" w:after="2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spacing w:before="20" w:after="20"/>
                    <w:rPr>
                      <w:rFonts w:ascii="Calibri" w:hAnsi="Calibri"/>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spacing w:before="20" w:after="2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spacing w:before="20" w:after="20"/>
                    <w:rPr>
                      <w:rFonts w:ascii="Calibri" w:hAnsi="Calibri"/>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spacing w:before="20" w:after="2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spacing w:before="20" w:after="20"/>
                    <w:rPr>
                      <w:rFonts w:ascii="Calibri" w:hAnsi="Calibri"/>
                      <w:szCs w:val="20"/>
                    </w:rPr>
                  </w:pPr>
                </w:p>
              </w:tc>
            </w:tr>
          </w:tbl>
          <w:p w:rsidR="009A43D9" w:rsidRDefault="009A43D9" w14:paraId="17414610" w14:textId="77777777">
            <w:pPr>
              <w:widowControl w:val="0"/>
              <w:spacing w:before="20" w:after="20"/>
              <w:rPr>
                <w:rFonts w:ascii="Calibri" w:hAnsi="Calibri"/>
                <w:szCs w:val="20"/>
              </w:rPr>
            </w:pPr>
          </w:p>
          <w:p w:rsidR="009A43D9" w:rsidRDefault="00D40D51" w14:paraId="5E98AB1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spacing w:before="20" w:after="20"/>
              <w:ind w:left="720"/>
              <w:rPr>
                <w:rFonts w:ascii="Calibri" w:hAnsi="Calibri" w:eastAsia="Calibri" w:cs="Calibri"/>
                <w:color w:val="000000"/>
                <w:szCs w:val="20"/>
              </w:rPr>
            </w:pPr>
          </w:p>
          <w:p w:rsidR="009A43D9" w:rsidRDefault="00D40D51" w14:paraId="2A626A2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spacing w:before="20" w:after="20"/>
              <w:rPr>
                <w:rFonts w:ascii="Calibri" w:hAnsi="Calibri"/>
                <w:szCs w:val="20"/>
              </w:rPr>
            </w:pPr>
          </w:p>
          <w:p w:rsidR="009A43D9" w:rsidRDefault="00D40D51" w14:paraId="5C70100E" w14:textId="77777777">
            <w:pPr>
              <w:widowControl w:val="0"/>
              <w:spacing w:before="20" w:after="2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spacing w:before="20" w:after="20"/>
              <w:rPr>
                <w:rFonts w:ascii="Calibri" w:hAnsi="Calibri" w:eastAsia="Calibri" w:cs="Calibri"/>
                <w:color w:val="000000"/>
                <w:szCs w:val="20"/>
              </w:rPr>
            </w:pPr>
          </w:p>
          <w:p w:rsidR="009A43D9" w:rsidRDefault="009A43D9" w14:paraId="7DF0CA62" w14:textId="77777777">
            <w:pPr>
              <w:widowControl w:val="0"/>
              <w:spacing w:before="20" w:after="20"/>
              <w:rPr>
                <w:rFonts w:ascii="Calibri" w:hAnsi="Calibri"/>
                <w:szCs w:val="20"/>
              </w:rPr>
            </w:pPr>
          </w:p>
          <w:p w:rsidR="009A43D9" w:rsidRDefault="00D40D51" w14:paraId="58D9C25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A row labelled TOTAL at the end of the CLPC file shall be read as the control total and not as a payment (Appendix D.3).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0"/>
              </w:numPr>
              <w:spacing w:before="20" w:after="20"/>
              <w:rPr>
                <w:rFonts w:ascii="Calibri" w:hAnsi="Calibri" w:cs="Calibri"/>
                <w:sz w:val="22"/>
                <w:szCs w:val="22"/>
              </w:rPr>
            </w:pPr>
            <w:r>
              <w:rPr>
                <w:rFonts w:ascii="Calibri" w:hAnsi="Calibri" w:cs="Calibri"/>
                <w:sz w:val="22"/>
                <w:szCs w:val="22"/>
              </w:rPr>
              <w:t xml:space="preserve">A Bills Payment file whose header count is 48 and that holds 47 detail records is not processed, and the validation report says so.</w:t>
            </w:r>
          </w:p>
          <w:p>
            <w:pPr>
              <w:pStyle w:val="ListParagraph"/>
              <w:numPr>
                <w:ilvl w:val="0"/>
                <w:numId w:val="200"/>
              </w:numPr>
              <w:spacing w:before="20" w:after="20"/>
              <w:rPr>
                <w:rFonts w:ascii="Calibri" w:hAnsi="Calibri" w:cs="Calibri"/>
                <w:sz w:val="22"/>
                <w:szCs w:val="22"/>
              </w:rPr>
            </w:pPr>
            <w:r>
              <w:rPr>
                <w:rFonts w:ascii="Calibri" w:hAnsi="Calibri" w:cs="Calibri"/>
                <w:sz w:val="22"/>
                <w:szCs w:val="22"/>
              </w:rPr>
              <w:t xml:space="preserve">The CLPC file of Appendix A is read with 10 payments and its TOTAL row is checked against them.</w:t>
            </w:r>
          </w:p>
          <w:p w:rsidR="009A43D9" w:rsidRDefault="009A43D9" w14:paraId="44BA3426" w14:textId="77777777">
            <w:pPr>
              <w:widowControl w:val="0"/>
              <w:spacing w:before="20" w:after="20"/>
              <w:rPr>
                <w:rFonts w:ascii="Calibri" w:hAnsi="Calibri"/>
                <w:szCs w:val="20"/>
              </w:rPr>
            </w:pPr>
          </w:p>
          <w:p w:rsidR="009A43D9" w:rsidP="43591555" w:rsidRDefault="00D40D51" w14:paraId="6DE6478F" w14:textId="6F9BD741">
            <w:pPr>
              <w:pStyle w:val="Normal"/>
              <w:widowControl w:val="0"/>
              <w:spacing w:before="20" w:after="2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3BFCEDB0"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88C3BC"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spacing w:before="20" w:after="2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spacing w:before="20" w:after="2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spacing w:before="20" w:after="20"/>
                    <w:rPr>
                      <w:rFonts w:ascii="Calibri" w:hAnsi="Calibri"/>
                      <w:szCs w:val="20"/>
                    </w:rPr>
                  </w:pPr>
                  <w:r>
                    <w:rPr>
                      <w:rFonts w:ascii="Calibri" w:hAnsi="Calibri"/>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spacing w:before="20" w:after="2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spacing w:before="20" w:after="2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spacing w:before="20" w:after="20"/>
                    <w:rPr>
                      <w:rFonts w:ascii="Calibri" w:hAnsi="Calibri"/>
                      <w:szCs w:val="20"/>
                    </w:rPr>
                  </w:pPr>
                  <w:r>
                    <w:rPr>
                      <w:rFonts w:ascii="Calibri" w:hAnsi="Calibri"/>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spacing w:before="20" w:after="2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spacing w:before="20" w:after="20"/>
                    <w:rPr>
                      <w:rFonts w:ascii="Calibri" w:hAnsi="Calibri"/>
                      <w:szCs w:val="20"/>
                    </w:rPr>
                  </w:pPr>
                  <w:r>
                    <w:rPr>
                      <w:rFonts w:ascii="Calibri" w:hAnsi="Calibri"/>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spacing w:before="20" w:after="2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spacing w:before="20" w:after="20"/>
                    <w:rPr>
                      <w:rFonts w:ascii="Calibri" w:hAnsi="Calibri"/>
                      <w:szCs w:val="20"/>
                    </w:rPr>
                  </w:pPr>
                  <w:r>
                    <w:rPr>
                      <w:rFonts w:ascii="Calibri" w:hAnsi="Calibri"/>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spacing w:before="20" w:after="2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spacing w:before="20" w:after="20"/>
                    <w:rPr>
                      <w:rFonts w:ascii="Calibri" w:hAnsi="Calibri"/>
                      <w:szCs w:val="20"/>
                    </w:rPr>
                  </w:pPr>
                  <w:r>
                    <w:rPr>
                      <w:rFonts w:ascii="Calibri" w:hAnsi="Calibri"/>
                      <w:szCs w:val="20"/>
                    </w:rPr>
                    <w:t>Late check indicator,</w:t>
                  </w:r>
                </w:p>
                <w:p w:rsidR="009A43D9" w:rsidRDefault="00D40D51" w14:paraId="318B5042" w14:textId="77777777">
                  <w:pPr>
                    <w:widowControl w:val="0"/>
                    <w:spacing w:before="20" w:after="20"/>
                    <w:rPr>
                      <w:rFonts w:ascii="Calibri" w:hAnsi="Calibri"/>
                      <w:szCs w:val="20"/>
                    </w:rPr>
                  </w:pPr>
                  <w:r>
                    <w:rPr>
                      <w:rFonts w:ascii="Calibri" w:hAnsi="Calibri"/>
                      <w:szCs w:val="20"/>
                    </w:rPr>
                    <w:t>map “Y” as “PDC”</w:t>
                  </w:r>
                </w:p>
                <w:p w:rsidR="009A43D9" w:rsidRDefault="00D40D51" w14:paraId="712F4186" w14:textId="77777777">
                  <w:pPr>
                    <w:widowControl w:val="0"/>
                    <w:spacing w:before="20" w:after="20"/>
                    <w:rPr>
                      <w:rFonts w:ascii="Calibri" w:hAnsi="Calibri"/>
                      <w:szCs w:val="20"/>
                    </w:rPr>
                  </w:pPr>
                  <w:r>
                    <w:rPr>
                      <w:rFonts w:ascii="Calibri" w:hAnsi="Calibri"/>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spacing w:before="20" w:after="2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spacing w:before="20" w:after="20"/>
                    <w:rPr>
                      <w:rFonts w:ascii="Calibri" w:hAnsi="Calibri"/>
                      <w:szCs w:val="20"/>
                    </w:rPr>
                  </w:pPr>
                  <w:r>
                    <w:rPr>
                      <w:rFonts w:ascii="Calibri" w:hAnsi="Calibri"/>
                      <w:szCs w:val="20"/>
                    </w:rPr>
                    <w:t>Payment Type</w:t>
                  </w:r>
                </w:p>
                <w:p w:rsidR="009A43D9" w:rsidRDefault="00D40D51" w14:paraId="4868A830" w14:textId="77777777">
                  <w:pPr>
                    <w:pStyle w:val="TableContents"/>
                    <w:widowControl w:val="0"/>
                    <w:spacing w:before="20" w:after="2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spacing w:before="20" w:after="20"/>
                    <w:rPr>
                      <w:rFonts w:ascii="Calibri" w:hAnsi="Calibri"/>
                      <w:szCs w:val="20"/>
                    </w:rPr>
                  </w:pPr>
                  <w:r>
                    <w:rPr>
                      <w:rFonts w:ascii="Calibri" w:hAnsi="Calibri"/>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spacing w:before="20" w:after="2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spacing w:before="20" w:after="20"/>
                    <w:rPr>
                      <w:rFonts w:ascii="Calibri" w:hAnsi="Calibri"/>
                      <w:szCs w:val="20"/>
                    </w:rPr>
                  </w:pPr>
                  <w:r>
                    <w:rPr>
                      <w:rFonts w:ascii="Calibri" w:hAnsi="Calibri"/>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spacing w:before="20" w:after="2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spacing w:before="20" w:after="20"/>
                    <w:rPr>
                      <w:rFonts w:ascii="Calibri" w:hAnsi="Calibri"/>
                      <w:szCs w:val="20"/>
                    </w:rPr>
                  </w:pPr>
                  <w:r>
                    <w:rPr>
                      <w:rFonts w:ascii="Calibri" w:hAnsi="Calibri"/>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spacing w:before="20" w:after="2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spacing w:before="20" w:after="20"/>
                    <w:rPr>
                      <w:rFonts w:ascii="Calibri" w:hAnsi="Calibri"/>
                      <w:szCs w:val="20"/>
                    </w:rPr>
                  </w:pPr>
                  <w:r>
                    <w:rPr>
                      <w:rFonts w:ascii="Calibri" w:hAnsi="Calibri"/>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spacing w:before="20" w:after="2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spacing w:before="20" w:after="20"/>
                    <w:rPr>
                      <w:rFonts w:ascii="Calibri" w:hAnsi="Calibri"/>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spacing w:before="20" w:after="2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spacing w:before="20" w:after="2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spacing w:before="20" w:after="2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spacing w:before="20" w:after="20"/>
                    <w:rPr>
                      <w:rFonts w:ascii="Calibri" w:hAnsi="Calibri"/>
                      <w:szCs w:val="20"/>
                    </w:rPr>
                  </w:pPr>
                </w:p>
                <w:p w:rsidR="009A43D9" w:rsidRDefault="00D40D51" w14:paraId="5D9A1D5C" w14:textId="77777777">
                  <w:pPr>
                    <w:pStyle w:val="TableContents"/>
                    <w:widowControl w:val="0"/>
                    <w:spacing w:before="20" w:after="2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spacing w:before="20" w:after="20"/>
                    <w:rPr>
                      <w:rFonts w:ascii="Calibri" w:hAnsi="Calibri"/>
                      <w:szCs w:val="20"/>
                    </w:rPr>
                  </w:pPr>
                </w:p>
                <w:p w:rsidR="009A43D9" w:rsidRDefault="00D40D51" w14:paraId="7386194B" w14:textId="77777777">
                  <w:pPr>
                    <w:pStyle w:val="TableContents"/>
                    <w:widowControl w:val="0"/>
                    <w:spacing w:before="20" w:after="20"/>
                    <w:rPr>
                      <w:rFonts w:ascii="Calibri" w:hAnsi="Calibri"/>
                      <w:szCs w:val="20"/>
                    </w:rPr>
                  </w:pPr>
                  <w:r>
                    <w:rPr>
                      <w:rFonts w:ascii="Calibri" w:hAnsi="Calibri"/>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spacing w:before="20" w:after="2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spacing w:before="20" w:after="20"/>
                    <w:rPr>
                      <w:rFonts w:ascii="Calibri" w:hAnsi="Calibri"/>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spacing w:before="20" w:after="2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spacing w:before="20" w:after="20"/>
                    <w:rPr>
                      <w:rFonts w:ascii="Calibri" w:hAnsi="Calibri"/>
                      <w:szCs w:val="20"/>
                    </w:rPr>
                  </w:pPr>
                  <w:r>
                    <w:rPr>
                      <w:rFonts w:ascii="Calibri" w:hAnsi="Calibri"/>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spacing w:before="20" w:after="2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spacing w:before="20" w:after="20"/>
                    <w:rPr>
                      <w:rFonts w:ascii="Calibri" w:hAnsi="Calibri"/>
                      <w:szCs w:val="20"/>
                    </w:rPr>
                  </w:pPr>
                  <w:r>
                    <w:rPr>
                      <w:rFonts w:ascii="Calibri" w:hAnsi="Calibri"/>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spacing w:before="20" w:after="2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spacing w:before="20" w:after="20"/>
                    <w:rPr>
                      <w:rFonts w:ascii="Calibri" w:hAnsi="Calibri"/>
                      <w:szCs w:val="20"/>
                    </w:rPr>
                  </w:pPr>
                  <w:r>
                    <w:rPr>
                      <w:rFonts w:ascii="Calibri" w:hAnsi="Calibri"/>
                      <w:szCs w:val="20"/>
                    </w:rPr>
                    <w:t>Transaction Time</w:t>
                  </w:r>
                </w:p>
              </w:tc>
            </w:tr>
          </w:tbl>
          <w:p w:rsidR="009A43D9" w:rsidRDefault="009A43D9" w14:paraId="4EE333D4" w14:textId="77777777">
            <w:pPr>
              <w:widowControl w:val="0"/>
              <w:spacing w:before="20" w:after="20"/>
              <w:rPr>
                <w:rFonts w:ascii="Calibri" w:hAnsi="Calibri"/>
                <w:szCs w:val="20"/>
              </w:rPr>
            </w:pPr>
          </w:p>
          <w:p w:rsidR="009A43D9" w:rsidRDefault="00D40D51" w14:paraId="29CC72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05139534" w14:textId="77777777">
                  <w:pPr>
                    <w:pStyle w:val="TableContents"/>
                    <w:widowControl w:val="0"/>
                    <w:spacing w:before="20" w:after="2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2FDAC05A"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spacing w:before="20" w:after="2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spacing w:before="20" w:after="2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spacing w:before="20" w:after="20"/>
                    <w:rPr>
                      <w:rFonts w:ascii="Calibri" w:hAnsi="Calibri"/>
                      <w:szCs w:val="20"/>
                    </w:rPr>
                  </w:pPr>
                  <w:r>
                    <w:rPr>
                      <w:rFonts w:ascii="Calibri" w:hAnsi="Calibri"/>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spacing w:before="20" w:after="2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spacing w:before="20" w:after="20"/>
                    <w:rPr>
                      <w:rFonts w:ascii="Calibri" w:hAnsi="Calibri"/>
                      <w:color w:val="000000"/>
                      <w:szCs w:val="20"/>
                    </w:rPr>
                  </w:pPr>
                  <w:r>
                    <w:rPr>
                      <w:rFonts w:ascii="Calibri" w:hAnsi="Calibri"/>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spacing w:before="20" w:after="2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spacing w:before="20" w:after="20"/>
                    <w:rPr>
                      <w:rFonts w:ascii="Calibri" w:hAnsi="Calibri"/>
                      <w:szCs w:val="20"/>
                    </w:rPr>
                  </w:pPr>
                  <w:r>
                    <w:rPr>
                      <w:rFonts w:ascii="Calibri" w:hAnsi="Calibri"/>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spacing w:before="20" w:after="2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spacing w:before="20" w:after="20"/>
                    <w:rPr>
                      <w:rFonts w:ascii="Calibri" w:hAnsi="Calibri"/>
                      <w:szCs w:val="20"/>
                    </w:rPr>
                  </w:pPr>
                  <w:r>
                    <w:rPr>
                      <w:rFonts w:ascii="Calibri" w:hAnsi="Calibri"/>
                      <w:szCs w:val="20"/>
                    </w:rPr>
                    <w:t>Map the following:</w:t>
                  </w:r>
                </w:p>
                <w:p w:rsidR="009A43D9" w:rsidRDefault="00D40D51" w14:paraId="5A298EC7" w14:textId="77777777">
                  <w:pPr>
                    <w:widowControl w:val="0"/>
                    <w:spacing w:before="20" w:after="20"/>
                    <w:rPr>
                      <w:rFonts w:ascii="Calibri" w:hAnsi="Calibri"/>
                      <w:szCs w:val="20"/>
                    </w:rPr>
                  </w:pPr>
                  <w:r>
                    <w:rPr>
                      <w:rFonts w:ascii="Calibri" w:hAnsi="Calibri"/>
                      <w:szCs w:val="20"/>
                    </w:rPr>
                    <w:t>Risk code: First 3 digits (FIP or MIP)</w:t>
                  </w:r>
                </w:p>
                <w:p w:rsidR="009A43D9" w:rsidRDefault="00D40D51" w14:paraId="4A7D84AF" w14:textId="77777777">
                  <w:pPr>
                    <w:widowControl w:val="0"/>
                    <w:spacing w:before="20" w:after="2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spacing w:before="20" w:after="20"/>
                    <w:rPr>
                      <w:rFonts w:ascii="Calibri" w:hAnsi="Calibri"/>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spacing w:before="20" w:after="2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spacing w:before="20" w:after="20"/>
                    <w:rPr>
                      <w:rFonts w:ascii="Calibri" w:hAnsi="Calibri"/>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spacing w:before="20" w:after="2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spacing w:before="20" w:after="20"/>
                    <w:rPr>
                      <w:rFonts w:ascii="Calibri" w:hAnsi="Calibri"/>
                      <w:szCs w:val="20"/>
                    </w:rPr>
                  </w:pPr>
                  <w:r>
                    <w:rPr>
                      <w:rFonts w:ascii="Calibri" w:hAnsi="Calibri"/>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spacing w:before="20" w:after="2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spacing w:before="20" w:after="20"/>
                    <w:rPr>
                      <w:rFonts w:ascii="Calibri" w:hAnsi="Calibri"/>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spacing w:before="20" w:after="2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spacing w:before="20" w:after="20"/>
                    <w:rPr>
                      <w:rFonts w:ascii="Calibri" w:hAnsi="Calibri"/>
                      <w:szCs w:val="20"/>
                    </w:rPr>
                  </w:pPr>
                  <w:r>
                    <w:rPr>
                      <w:rFonts w:ascii="Calibri" w:hAnsi="Calibri"/>
                      <w:szCs w:val="20"/>
                    </w:rPr>
                    <w:t>Check No.</w:t>
                  </w:r>
                </w:p>
              </w:tc>
            </w:tr>
          </w:tbl>
          <w:p w:rsidR="009A43D9" w:rsidRDefault="009A43D9" w14:paraId="3F82752B" w14:textId="77777777">
            <w:pPr>
              <w:widowControl w:val="0"/>
              <w:spacing w:before="20" w:after="20"/>
              <w:rPr>
                <w:rFonts w:ascii="Calibri" w:hAnsi="Calibri"/>
                <w:szCs w:val="20"/>
              </w:rPr>
            </w:pPr>
          </w:p>
          <w:p w:rsidR="009A43D9" w:rsidRDefault="00D40D51" w14:paraId="3DB2FAA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7A8BAA5F" w14:textId="77777777">
                  <w:pPr>
                    <w:pStyle w:val="TableContents"/>
                    <w:widowControl w:val="0"/>
                    <w:spacing w:before="20" w:after="2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5BF0E8A5"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spacing w:before="20" w:after="2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spacing w:before="20" w:after="20"/>
                    <w:rPr>
                      <w:rFonts w:ascii="Calibri" w:hAnsi="Calibri"/>
                      <w:szCs w:val="20"/>
                    </w:rPr>
                  </w:pPr>
                  <w:r>
                    <w:rPr>
                      <w:rFonts w:ascii="Calibri" w:hAnsi="Calibri"/>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spacing w:before="20" w:after="2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spacing w:before="20" w:after="20"/>
                    <w:rPr>
                      <w:rFonts w:ascii="Calibri" w:hAnsi="Calibri"/>
                      <w:color w:val="000000"/>
                      <w:szCs w:val="20"/>
                    </w:rPr>
                  </w:pPr>
                  <w:r>
                    <w:rPr>
                      <w:rFonts w:ascii="Calibri" w:hAnsi="Calibri"/>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spacing w:before="20" w:after="2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spacing w:before="20" w:after="20"/>
                    <w:rPr>
                      <w:rFonts w:ascii="Calibri" w:hAnsi="Calibri"/>
                      <w:szCs w:val="20"/>
                    </w:rPr>
                  </w:pPr>
                  <w:r>
                    <w:rPr>
                      <w:rFonts w:ascii="Calibri" w:hAnsi="Calibri"/>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spacing w:before="20" w:after="2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spacing w:before="20" w:after="20"/>
                    <w:rPr>
                      <w:rFonts w:ascii="Calibri" w:hAnsi="Calibri"/>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spacing w:before="20" w:after="2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spacing w:before="20" w:after="20"/>
                    <w:rPr>
                      <w:rFonts w:ascii="Calibri" w:hAnsi="Calibri"/>
                      <w:szCs w:val="20"/>
                    </w:rPr>
                  </w:pPr>
                  <w:r>
                    <w:rPr>
                      <w:rFonts w:ascii="Calibri" w:hAnsi="Calibri"/>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spacing w:before="20" w:after="2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spacing w:before="20" w:after="20"/>
                    <w:rPr>
                      <w:rFonts w:ascii="Calibri" w:hAnsi="Calibri"/>
                      <w:szCs w:val="20"/>
                    </w:rPr>
                  </w:pPr>
                  <w:r>
                    <w:rPr>
                      <w:rFonts w:ascii="Calibri" w:hAnsi="Calibri"/>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spacing w:before="20" w:after="2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spacing w:before="20" w:after="20"/>
                    <w:rPr>
                      <w:rFonts w:ascii="Calibri" w:hAnsi="Calibri"/>
                      <w:szCs w:val="20"/>
                    </w:rPr>
                  </w:pPr>
                  <w:r>
                    <w:rPr>
                      <w:rFonts w:ascii="Calibri" w:hAnsi="Calibri"/>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spacing w:before="20" w:after="2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spacing w:before="20" w:after="20"/>
                    <w:rPr>
                      <w:rFonts w:ascii="Calibri" w:hAnsi="Calibri"/>
                      <w:szCs w:val="20"/>
                    </w:rPr>
                  </w:pPr>
                  <w:r>
                    <w:rPr>
                      <w:rFonts w:ascii="Calibri" w:hAnsi="Calibri"/>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spacing w:before="20" w:after="2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spacing w:before="20" w:after="20"/>
                    <w:rPr>
                      <w:rFonts w:ascii="Calibri" w:hAnsi="Calibri"/>
                      <w:szCs w:val="20"/>
                    </w:rPr>
                  </w:pPr>
                  <w:r>
                    <w:rPr>
                      <w:rFonts w:ascii="Calibri" w:hAnsi="Calibri"/>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spacing w:before="20" w:after="2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spacing w:before="20" w:after="20"/>
                    <w:rPr>
                      <w:rFonts w:ascii="Calibri" w:hAnsi="Calibri"/>
                      <w:szCs w:val="20"/>
                    </w:rPr>
                  </w:pPr>
                  <w:r>
                    <w:rPr>
                      <w:rFonts w:ascii="Calibri" w:hAnsi="Calibri"/>
                      <w:szCs w:val="20"/>
                    </w:rPr>
                    <w:t>Remarks</w:t>
                  </w:r>
                </w:p>
              </w:tc>
            </w:tr>
          </w:tbl>
          <w:p w:rsidR="009A43D9" w:rsidRDefault="009A43D9" w14:paraId="1EEB5C65" w14:textId="77777777">
            <w:pPr>
              <w:widowControl w:val="0"/>
              <w:spacing w:before="20" w:after="20"/>
              <w:rPr>
                <w:rFonts w:ascii="Calibri" w:hAnsi="Calibri"/>
                <w:szCs w:val="20"/>
              </w:rPr>
            </w:pPr>
          </w:p>
          <w:p w:rsidR="009A43D9" w:rsidRDefault="00D40D51" w14:paraId="69CE20D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57DCAA2D" w14:textId="77777777">
                  <w:pPr>
                    <w:pStyle w:val="TableContents"/>
                    <w:widowControl w:val="0"/>
                    <w:spacing w:before="20" w:after="2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4636EFC6"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spacing w:before="20" w:after="2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spacing w:before="20" w:after="20"/>
                    <w:rPr>
                      <w:rFonts w:ascii="Calibri" w:hAnsi="Calibri"/>
                      <w:szCs w:val="20"/>
                    </w:rPr>
                  </w:pPr>
                  <w:r>
                    <w:rPr>
                      <w:rFonts w:ascii="Calibri" w:hAnsi="Calibri"/>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spacing w:before="20" w:after="20"/>
                    <w:rPr>
                      <w:rFonts w:ascii="Calibri" w:hAnsi="Calibri"/>
                      <w:szCs w:val="20"/>
                    </w:rPr>
                  </w:pPr>
                  <w:r>
                    <w:rPr>
                      <w:rFonts w:ascii="Calibri" w:hAnsi="Calibri"/>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spacing w:before="20" w:after="2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spacing w:before="20" w:after="20"/>
                    <w:rPr>
                      <w:rFonts w:ascii="Calibri" w:hAnsi="Calibri"/>
                      <w:szCs w:val="20"/>
                    </w:rPr>
                  </w:pPr>
                  <w:r>
                    <w:rPr>
                      <w:rFonts w:ascii="Calibri" w:hAnsi="Calibri"/>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spacing w:before="20" w:after="2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spacing w:before="20" w:after="20"/>
                    <w:rPr>
                      <w:rFonts w:ascii="Calibri" w:hAnsi="Calibri"/>
                      <w:szCs w:val="20"/>
                    </w:rPr>
                  </w:pPr>
                  <w:r>
                    <w:rPr>
                      <w:rFonts w:ascii="Calibri" w:hAnsi="Calibri"/>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spacing w:before="20" w:after="2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spacing w:before="20" w:after="20"/>
                    <w:rPr>
                      <w:rFonts w:ascii="Calibri" w:hAnsi="Calibri"/>
                      <w:szCs w:val="20"/>
                    </w:rPr>
                  </w:pPr>
                  <w:r>
                    <w:rPr>
                      <w:rFonts w:ascii="Calibri" w:hAnsi="Calibri"/>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spacing w:before="20" w:after="2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spacing w:before="20" w:after="20"/>
                    <w:rPr>
                      <w:rFonts w:ascii="Calibri" w:hAnsi="Calibri"/>
                      <w:szCs w:val="20"/>
                    </w:rPr>
                  </w:pPr>
                  <w:r>
                    <w:rPr>
                      <w:rFonts w:ascii="Calibri" w:hAnsi="Calibri"/>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spacing w:before="20" w:after="2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spacing w:before="20" w:after="20"/>
                    <w:rPr>
                      <w:rFonts w:ascii="Calibri" w:hAnsi="Calibri"/>
                      <w:szCs w:val="20"/>
                    </w:rPr>
                  </w:pPr>
                  <w:r>
                    <w:rPr>
                      <w:rFonts w:ascii="Calibri" w:hAnsi="Calibri"/>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spacing w:before="20" w:after="2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spacing w:before="20" w:after="20"/>
                    <w:rPr>
                      <w:rFonts w:ascii="Calibri" w:hAnsi="Calibri"/>
                      <w:szCs w:val="20"/>
                    </w:rPr>
                  </w:pPr>
                  <w:r>
                    <w:rPr>
                      <w:rFonts w:ascii="Calibri" w:hAnsi="Calibri"/>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spacing w:before="20" w:after="2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spacing w:before="20" w:after="20"/>
                    <w:rPr>
                      <w:rFonts w:ascii="Calibri" w:hAnsi="Calibri"/>
                      <w:szCs w:val="20"/>
                    </w:rPr>
                  </w:pPr>
                  <w:r>
                    <w:rPr>
                      <w:rFonts w:ascii="Calibri" w:hAnsi="Calibri"/>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spacing w:before="20" w:after="2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spacing w:before="20" w:after="20"/>
                    <w:rPr>
                      <w:rFonts w:ascii="Calibri" w:hAnsi="Calibri"/>
                      <w:szCs w:val="20"/>
                    </w:rPr>
                  </w:pPr>
                  <w:r>
                    <w:rPr>
                      <w:rFonts w:ascii="Calibri" w:hAnsi="Calibri"/>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spacing w:before="20" w:after="2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spacing w:before="20" w:after="20"/>
                    <w:rPr>
                      <w:rFonts w:ascii="Calibri" w:hAnsi="Calibri"/>
                      <w:szCs w:val="20"/>
                    </w:rPr>
                  </w:pPr>
                  <w:r>
                    <w:rPr>
                      <w:rFonts w:ascii="Calibri" w:hAnsi="Calibri"/>
                      <w:szCs w:val="20"/>
                    </w:rPr>
                    <w:t>Requestor</w:t>
                  </w:r>
                </w:p>
              </w:tc>
            </w:tr>
          </w:tbl>
          <w:p w:rsidR="009A43D9" w:rsidRDefault="009A43D9" w14:paraId="44D1216F" w14:textId="77777777">
            <w:pPr>
              <w:widowControl w:val="0"/>
              <w:spacing w:before="20" w:after="20"/>
              <w:rPr>
                <w:rFonts w:ascii="Calibri" w:hAnsi="Calibri" w:eastAsia="Calibri" w:cs="Calibri"/>
                <w:b/>
                <w:bCs/>
                <w:color w:val="000000"/>
                <w:szCs w:val="20"/>
              </w:rPr>
            </w:pPr>
          </w:p>
          <w:p w:rsidR="009A43D9" w:rsidP="43591555" w:rsidRDefault="00D40D51" w14:paraId="4256D8A7" w14:textId="56DDD145">
            <w:pPr>
              <w:pStyle w:val="Normal"/>
              <w:widowControl w:val="0"/>
              <w:spacing w:before="20" w:after="2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spacing w:before="20" w:after="20"/>
              <w:rPr>
                <w:rFonts w:ascii="Calibri" w:hAnsi="Calibri"/>
                <w:szCs w:val="20"/>
              </w:rPr>
            </w:pPr>
          </w:p>
          <w:p w:rsidR="009A43D9" w:rsidRDefault="00D40D51" w14:paraId="3E5FB5B0" w14:textId="77777777">
            <w:pPr>
              <w:widowControl w:val="0"/>
              <w:spacing w:before="20" w:after="2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spacing w:before="20" w:after="2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288DEF92" w14:textId="77777777">
                  <w:pPr>
                    <w:pStyle w:val="TableContents"/>
                    <w:widowControl w:val="0"/>
                    <w:spacing w:before="20" w:after="2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62A15FE" w14:textId="77777777">
                  <w:pPr>
                    <w:pStyle w:val="TableContents"/>
                    <w:widowControl w:val="0"/>
                    <w:spacing w:before="20" w:after="2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5CE446E2" w14:textId="77777777">
                  <w:pPr>
                    <w:pStyle w:val="TableContents"/>
                    <w:widowControl w:val="0"/>
                    <w:spacing w:before="20" w:after="20"/>
                    <w:rPr>
                      <w:rFonts w:ascii="Calibri" w:hAnsi="Calibri"/>
                      <w:b/>
                      <w:bCs/>
                      <w:szCs w:val="20"/>
                    </w:rPr>
                  </w:pPr>
                  <w:r>
                    <w:rPr>
                      <w:rFonts w:ascii="Calibri" w:hAnsi="Calibri"/>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spacing w:before="20" w:after="2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spacing w:before="20" w:after="2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spacing w:before="20" w:after="2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spacing w:before="20" w:after="20"/>
                    <w:rPr>
                      <w:rFonts w:ascii="Calibri" w:hAnsi="Calibri"/>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spacing w:before="20" w:after="2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4171618D" w14:textId="77777777">
                  <w:pPr>
                    <w:widowControl w:val="0"/>
                    <w:spacing w:before="20" w:after="2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spacing w:before="20" w:after="20"/>
                    <w:rPr>
                      <w:rFonts w:ascii="Calibri" w:hAnsi="Calibri"/>
                      <w:szCs w:val="20"/>
                    </w:rPr>
                  </w:pPr>
                  <w:r>
                    <w:rPr>
                      <w:rFonts w:ascii="Calibri" w:hAnsi="Calibri"/>
                      <w:szCs w:val="20"/>
                    </w:rPr>
                    <w:t>or</w:t>
                  </w:r>
                </w:p>
                <w:p w:rsidR="009A43D9" w:rsidRDefault="00D40D51" w14:paraId="7CD7B7A3"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63B7E620"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7D078F26"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4D86D0BF"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spacing w:before="20" w:after="2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spacing w:before="20" w:after="2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spacing w:before="20" w:after="2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21FCB9C2"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77F62D7C"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2062DDA7"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spacing w:before="20" w:after="20"/>
                  </w:pPr>
                  <w:r>
                    <w:rPr>
                      <w:rFonts w:ascii="Calibri" w:hAnsi="Calibri"/>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spacing w:before="20" w:after="2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spacing w:before="20" w:after="20"/>
                  </w:pPr>
                  <w:r>
                    <w:rPr>
                      <w:rFonts w:ascii="Calibri" w:hAnsi="Calibri"/>
                      <w:szCs w:val="20"/>
                    </w:rPr>
                    <w:t>Invoice Number</w:t>
                  </w:r>
                </w:p>
                <w:p w:rsidR="009A43D9" w:rsidRDefault="009A43D9" w14:paraId="3DD220FA" w14:textId="77777777">
                  <w:pPr>
                    <w:pStyle w:val="TableContents"/>
                    <w:keepNext/>
                    <w:widowControl w:val="0"/>
                    <w:spacing w:before="20" w:after="20"/>
                    <w:rPr>
                      <w:rFonts w:ascii="Calibri" w:hAnsi="Calibri"/>
                      <w:szCs w:val="20"/>
                    </w:rPr>
                  </w:pPr>
                </w:p>
                <w:p w:rsidR="009A43D9" w:rsidRDefault="009A43D9" w14:paraId="7B186A81" w14:textId="77777777">
                  <w:pPr>
                    <w:pStyle w:val="TableContents"/>
                    <w:keepNext/>
                    <w:widowControl w:val="0"/>
                    <w:spacing w:before="20" w:after="2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2404B0B2"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2B3981B1"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1137BC1A"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spacing w:before="20" w:after="2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spacing w:before="20" w:after="2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spacing w:before="20" w:after="20"/>
                    <w:rPr>
                      <w:rFonts w:ascii="Calibri" w:hAnsi="Calibri"/>
                      <w:szCs w:val="20"/>
                    </w:rPr>
                  </w:pPr>
                  <w:r>
                    <w:rPr>
                      <w:rFonts w:ascii="Calibri" w:hAnsi="Calibri"/>
                      <w:szCs w:val="20"/>
                    </w:rPr>
                    <w:t>PN Number</w:t>
                  </w:r>
                </w:p>
                <w:p w:rsidR="009A43D9" w:rsidRDefault="009A43D9" w14:paraId="6AD9664E" w14:textId="77777777">
                  <w:pPr>
                    <w:pStyle w:val="TableContents"/>
                    <w:keepNext/>
                    <w:widowControl w:val="0"/>
                    <w:spacing w:before="20" w:after="2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spacing w:before="20" w:after="20"/>
                    <w:rPr>
                      <w:rFonts w:ascii="Calibri" w:hAnsi="Calibri"/>
                      <w:szCs w:val="20"/>
                    </w:rPr>
                  </w:pPr>
                  <w:r>
                    <w:rPr>
                      <w:rFonts w:ascii="Calibri" w:hAnsi="Calibri"/>
                      <w:szCs w:val="20"/>
                    </w:rPr>
                    <w:t>PN Number</w:t>
                  </w:r>
                </w:p>
                <w:p w:rsidR="009A43D9" w:rsidRDefault="00D40D51" w14:paraId="3B63E720" w14:textId="77777777">
                  <w:pPr>
                    <w:pStyle w:val="TableContents"/>
                    <w:keepNext/>
                    <w:widowControl w:val="0"/>
                    <w:spacing w:before="20" w:after="2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keepNext/>
                    <w:widowControl w:val="0"/>
                    <w:spacing w:before="20" w:after="2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spacing w:before="20" w:after="2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spacing w:before="20" w:after="2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spacing w:before="20" w:after="2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spacing w:before="20" w:after="2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spacing w:before="20" w:after="2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spacing w:before="20" w:after="2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spacing w:before="20" w:after="2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spacing w:before="20" w:after="20"/>
              <w:rPr>
                <w:rFonts w:ascii="Calibri" w:hAnsi="Calibri"/>
                <w:szCs w:val="20"/>
              </w:rPr>
            </w:pPr>
          </w:p>
          <w:p w:rsidR="009A43D9" w:rsidRDefault="00D40D51" w14:paraId="79068917"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spacing w:before="20" w:after="2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vAlign w:val="center"/>
                </w:tcPr>
                <w:p w:rsidR="009A43D9" w:rsidRDefault="00D40D51" w14:paraId="5AAEFA14" w14:textId="77777777">
                  <w:pPr>
                    <w:pStyle w:val="TableContents"/>
                    <w:widowControl w:val="0"/>
                    <w:spacing w:before="20" w:after="2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vAlign w:val="center"/>
                </w:tcPr>
                <w:p w:rsidR="009A43D9" w:rsidRDefault="00D40D51" w14:paraId="1D3415DE" w14:textId="77777777">
                  <w:pPr>
                    <w:pStyle w:val="TableContents"/>
                    <w:widowControl w:val="0"/>
                    <w:spacing w:before="20" w:after="2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DEDCF4F" w14:textId="77777777">
                  <w:pPr>
                    <w:pStyle w:val="TableContents"/>
                    <w:widowControl w:val="0"/>
                    <w:spacing w:before="20" w:after="20"/>
                    <w:rPr>
                      <w:rFonts w:ascii="Calibri" w:hAnsi="Calibri"/>
                      <w:b/>
                      <w:bCs/>
                      <w:szCs w:val="20"/>
                    </w:rPr>
                  </w:pPr>
                  <w:r>
                    <w:rPr>
                      <w:rFonts w:ascii="Calibri" w:hAnsi="Calibri"/>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spacing w:before="20" w:after="2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spacing w:before="20" w:after="2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spacing w:before="20" w:after="2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spacing w:before="20" w:after="20"/>
                    <w:rPr>
                      <w:rFonts w:ascii="Calibri" w:hAnsi="Calibri"/>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spacing w:before="20" w:after="2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spacing w:before="20" w:after="2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65B74E9C"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3744981F"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13026908"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spacing w:before="20" w:after="2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spacing w:before="20" w:after="20"/>
                    <w:rPr>
                      <w:rFonts w:ascii="Calibri" w:hAnsi="Calibri"/>
                      <w:szCs w:val="20"/>
                    </w:rPr>
                  </w:pPr>
                  <w:r>
                    <w:rPr>
                      <w:rFonts w:ascii="Calibri" w:hAnsi="Calibri"/>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spacing w:before="20" w:after="2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spacing w:before="20" w:after="2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60D04755"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35A54D23"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5F28BE65"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spacing w:before="20" w:after="20"/>
                    <w:rPr>
                      <w:rFonts w:ascii="Calibri" w:hAnsi="Calibri"/>
                      <w:szCs w:val="20"/>
                    </w:rPr>
                  </w:pPr>
                  <w:r>
                    <w:rPr>
                      <w:rFonts w:ascii="Calibri" w:hAnsi="Calibri"/>
                      <w:szCs w:val="20"/>
                    </w:rPr>
                    <w:t>Tag as “Matched on Pre-booked”.</w:t>
                  </w:r>
                </w:p>
                <w:p w:rsidR="009A43D9" w:rsidRDefault="00D40D51" w14:paraId="1FE20650" w14:textId="77777777">
                  <w:pPr>
                    <w:pStyle w:val="TableContents"/>
                    <w:keepNext/>
                    <w:widowControl w:val="0"/>
                    <w:spacing w:before="20" w:after="20"/>
                  </w:pPr>
                  <w:r>
                    <w:rPr>
                      <w:rFonts w:ascii="Calibri" w:hAnsi="Calibri"/>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spacing w:before="20" w:after="2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spacing w:before="20" w:after="20"/>
                  </w:pPr>
                  <w:r>
                    <w:rPr>
                      <w:rFonts w:ascii="Calibri" w:hAnsi="Calibri"/>
                      <w:szCs w:val="20"/>
                    </w:rPr>
                    <w:t>Invoice Number</w:t>
                  </w:r>
                </w:p>
                <w:p w:rsidR="009A43D9" w:rsidRDefault="009A43D9" w14:paraId="6B40E7A7" w14:textId="77777777">
                  <w:pPr>
                    <w:pStyle w:val="TableContents"/>
                    <w:keepNext/>
                    <w:widowControl w:val="0"/>
                    <w:spacing w:before="20" w:after="20"/>
                    <w:rPr>
                      <w:rFonts w:ascii="Calibri" w:hAnsi="Calibri"/>
                      <w:szCs w:val="20"/>
                    </w:rPr>
                  </w:pPr>
                </w:p>
                <w:p w:rsidR="009A43D9" w:rsidRDefault="009A43D9" w14:paraId="3FFF7D4A" w14:textId="77777777">
                  <w:pPr>
                    <w:pStyle w:val="TableContents"/>
                    <w:keepNext/>
                    <w:widowControl w:val="0"/>
                    <w:spacing w:before="20" w:after="2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6758B173"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57F33333"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55160EC2"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spacing w:before="20" w:after="20"/>
                    <w:rPr>
                      <w:rFonts w:ascii="Calibri" w:hAnsi="Calibri"/>
                      <w:szCs w:val="20"/>
                    </w:rPr>
                  </w:pPr>
                  <w:r>
                    <w:rPr>
                      <w:rFonts w:ascii="Calibri" w:hAnsi="Calibri"/>
                      <w:szCs w:val="20"/>
                    </w:rPr>
                    <w:t>Tag as “Matched on Pre-booked”.</w:t>
                  </w:r>
                </w:p>
                <w:p w:rsidR="009A43D9" w:rsidRDefault="00D40D51" w14:paraId="4E3BD13B" w14:textId="77777777">
                  <w:pPr>
                    <w:pStyle w:val="TableContents"/>
                    <w:keepNext/>
                    <w:widowControl w:val="0"/>
                    <w:spacing w:before="20" w:after="20"/>
                    <w:rPr>
                      <w:rFonts w:ascii="Calibri" w:hAnsi="Calibri"/>
                      <w:szCs w:val="20"/>
                    </w:rPr>
                  </w:pPr>
                  <w:r>
                    <w:rPr>
                      <w:rFonts w:ascii="Calibri" w:hAnsi="Calibri"/>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spacing w:before="20" w:after="2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spacing w:before="20" w:after="20"/>
                    <w:rPr>
                      <w:rFonts w:ascii="Calibri" w:hAnsi="Calibri"/>
                      <w:szCs w:val="20"/>
                    </w:rPr>
                  </w:pPr>
                  <w:r>
                    <w:rPr>
                      <w:rFonts w:ascii="Calibri" w:hAnsi="Calibri"/>
                      <w:szCs w:val="20"/>
                    </w:rPr>
                    <w:t>PN Number</w:t>
                  </w:r>
                </w:p>
                <w:p w:rsidR="009A43D9" w:rsidRDefault="009A43D9" w14:paraId="63A0829D" w14:textId="77777777">
                  <w:pPr>
                    <w:pStyle w:val="TableContents"/>
                    <w:widowControl w:val="0"/>
                    <w:spacing w:before="20" w:after="2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spacing w:before="20" w:after="20"/>
                    <w:rPr>
                      <w:rFonts w:ascii="Calibri" w:hAnsi="Calibri"/>
                      <w:szCs w:val="20"/>
                    </w:rPr>
                  </w:pPr>
                  <w:r>
                    <w:rPr>
                      <w:rFonts w:ascii="Calibri" w:hAnsi="Calibri"/>
                      <w:szCs w:val="20"/>
                    </w:rPr>
                    <w:t>PN Number</w:t>
                  </w:r>
                </w:p>
                <w:p w:rsidR="009A43D9" w:rsidRDefault="00D40D51" w14:paraId="690FDE81" w14:textId="77777777">
                  <w:pPr>
                    <w:pStyle w:val="TableContents"/>
                    <w:widowControl w:val="0"/>
                    <w:spacing w:before="20" w:after="2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spacing w:before="20" w:after="20"/>
                  </w:pPr>
                </w:p>
              </w:tc>
            </w:tr>
          </w:tbl>
          <w:p w:rsidR="009A43D9" w:rsidRDefault="009A43D9" w14:paraId="1BB6F150" w14:textId="77777777">
            <w:pPr>
              <w:widowControl w:val="0"/>
              <w:spacing w:before="20" w:after="20"/>
              <w:rPr>
                <w:rFonts w:ascii="Calibri" w:hAnsi="Calibri" w:eastAsia="Calibri" w:cs="Calibri"/>
                <w:color w:val="000000"/>
                <w:szCs w:val="20"/>
              </w:rPr>
            </w:pPr>
          </w:p>
          <w:p w:rsidR="009A43D9" w:rsidRDefault="009A43D9" w14:paraId="04338875" w14:textId="77777777">
            <w:pPr>
              <w:widowControl w:val="0"/>
              <w:spacing w:before="20" w:after="20"/>
              <w:rPr>
                <w:rFonts w:ascii="Calibri" w:hAnsi="Calibri" w:eastAsia="Calibri" w:cs="Calibri"/>
                <w:color w:val="000000"/>
                <w:szCs w:val="20"/>
              </w:rPr>
            </w:pPr>
          </w:p>
          <w:p w:rsidR="009A43D9" w:rsidRDefault="00D40D51" w14:paraId="3495450E"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spacing w:before="20" w:after="20"/>
              <w:ind w:left="720"/>
              <w:rPr>
                <w:rFonts w:ascii="Calibri" w:hAnsi="Calibri"/>
                <w:szCs w:val="20"/>
              </w:rPr>
            </w:pPr>
          </w:p>
          <w:p w:rsidR="009A43D9" w:rsidRDefault="00D40D51" w14:paraId="7A412194" w14:textId="77777777">
            <w:pPr>
              <w:widowControl w:val="0"/>
              <w:spacing w:before="20" w:after="2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spacing w:before="20" w:after="20"/>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spacing w:before="20" w:after="20"/>
              <w:rPr>
                <w:rFonts w:ascii="Calibri" w:hAnsi="Calibri" w:cs="Calibri"/>
                <w:sz w:val="22"/>
                <w:szCs w:val="22"/>
              </w:rPr>
            </w:pPr>
            <w:r>
              <w:rPr>
                <w:rFonts w:ascii="Calibri" w:hAnsi="Calibri" w:cs="Calibri"/>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spacing w:before="20" w:after="20"/>
              <w:rPr>
                <w:rFonts w:ascii="Calibri" w:hAnsi="Calibri" w:cs="Calibri"/>
                <w:sz w:val="22"/>
                <w:szCs w:val="22"/>
              </w:rPr>
            </w:pPr>
            <w:r>
              <w:rPr>
                <w:rFonts w:ascii="Calibri" w:hAnsi="Calibri" w:cs="Calibri"/>
                <w:sz w:val="22"/>
                <w:szCs w:val="22"/>
              </w:rPr>
              <w:t xml:space="preserve">The system shall match again the Unbooked/Unmatched and Pre-booked payment records every hour (configurable) and apply those whose account is now booked; each run is listed in the run reports.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2"/>
              </w:numPr>
              <w:spacing w:before="20" w:after="20"/>
              <w:rPr>
                <w:rFonts w:ascii="Calibri" w:hAnsi="Calibri" w:cs="Calibri"/>
                <w:sz w:val="22"/>
                <w:szCs w:val="22"/>
              </w:rPr>
            </w:pPr>
            <w:r>
              <w:rPr>
                <w:rFonts w:ascii="Calibri" w:hAnsi="Calibri" w:cs="Calibri"/>
                <w:sz w:val="22"/>
                <w:szCs w:val="22"/>
              </w:rPr>
              <w:t xml:space="preserve">A Bills Payment row quoting the QPS number of a migrated account is matched on Priority 1 and applied.</w:t>
            </w:r>
          </w:p>
          <w:p>
            <w:pPr>
              <w:pStyle w:val="ListParagraph"/>
              <w:numPr>
                <w:ilvl w:val="0"/>
                <w:numId w:val="202"/>
              </w:numPr>
              <w:spacing w:before="20" w:after="20"/>
              <w:rPr>
                <w:rFonts w:ascii="Calibri" w:hAnsi="Calibri" w:cs="Calibri"/>
                <w:sz w:val="22"/>
                <w:szCs w:val="22"/>
              </w:rPr>
            </w:pPr>
            <w:r>
              <w:rPr>
                <w:rFonts w:ascii="Calibri" w:hAnsi="Calibri" w:cs="Calibri"/>
                <w:sz w:val="22"/>
                <w:szCs w:val="22"/>
              </w:rPr>
              <w:t xml:space="preserve">A Pre-booked payment record is applied by the hourly run after its account is booked, and leaves the Unapplied list.</w:t>
            </w:r>
          </w:p>
          <w:p w:rsidR="009A43D9" w:rsidRDefault="009A43D9" w14:paraId="796B98D5" w14:textId="77777777">
            <w:pPr>
              <w:widowControl w:val="0"/>
              <w:spacing w:before="20" w:after="20"/>
              <w:rPr>
                <w:rFonts w:ascii="Calibri" w:hAnsi="Calibri" w:eastAsia="Calibri" w:cs="Calibri"/>
                <w:color w:val="000000"/>
                <w:szCs w:val="20"/>
              </w:rPr>
            </w:pPr>
          </w:p>
          <w:p w:rsidR="009A43D9" w:rsidP="43591555" w:rsidRDefault="00D40D51" w14:paraId="76DF94C7" w14:textId="7E80D569">
            <w:pPr>
              <w:pStyle w:val="Normal"/>
              <w:widowControl w:val="0"/>
              <w:spacing w:before="20" w:after="2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spacing w:before="20" w:after="20"/>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spacing w:before="20" w:after="2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spacing w:before="20" w:after="20"/>
              <w:ind w:left="1080"/>
              <w:rPr>
                <w:rFonts w:ascii="Calibri" w:hAnsi="Calibri" w:eastAsia="Calibri" w:cs="Calibri"/>
                <w:color w:val="000000"/>
                <w:szCs w:val="20"/>
              </w:rPr>
            </w:pPr>
          </w:p>
          <w:p w:rsidR="009A43D9" w:rsidRDefault="00D40D51" w14:paraId="0659330E"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spacing w:before="20" w:after="20"/>
              <w:ind w:left="720"/>
              <w:rPr>
                <w:rFonts w:ascii="Calibri" w:hAnsi="Calibri" w:eastAsia="Calibri" w:cs="Calibri"/>
                <w:color w:val="000000"/>
                <w:szCs w:val="20"/>
              </w:rPr>
            </w:pPr>
          </w:p>
          <w:p w:rsidR="009A43D9" w:rsidRDefault="00D40D51" w14:paraId="18056056" w14:textId="77777777">
            <w:pPr>
              <w:widowControl w:val="0"/>
              <w:spacing w:before="20" w:after="2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spacing w:before="20" w:after="20"/>
              <w:ind w:left="1440"/>
              <w:rPr>
                <w:rFonts w:ascii="Calibri" w:hAnsi="Calibri" w:eastAsia="Calibri" w:cs="Calibri"/>
                <w:color w:val="000000"/>
                <w:szCs w:val="20"/>
              </w:rPr>
            </w:pPr>
          </w:p>
          <w:p w:rsidR="009A43D9" w:rsidRDefault="00D40D51" w14:paraId="728F6CC7"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spacing w:before="20" w:after="2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spacing w:before="20" w:after="20"/>
              <w:ind w:left="720"/>
              <w:rPr>
                <w:rFonts w:ascii="Calibri" w:hAnsi="Calibri" w:eastAsia="Calibri" w:cs="Calibri"/>
                <w:color w:val="000000"/>
                <w:szCs w:val="20"/>
              </w:rPr>
            </w:pPr>
          </w:p>
          <w:p w:rsidR="009A43D9" w:rsidRDefault="00D40D51" w14:paraId="560FB548" w14:textId="77777777">
            <w:pPr>
              <w:widowControl w:val="0"/>
              <w:spacing w:before="20" w:after="2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spacing w:before="20" w:after="20"/>
              <w:ind w:left="720"/>
              <w:rPr>
                <w:rFonts w:ascii="Calibri" w:hAnsi="Calibri" w:eastAsia="Calibri" w:cs="Calibri"/>
                <w:color w:val="000000"/>
                <w:szCs w:val="20"/>
              </w:rPr>
            </w:pPr>
          </w:p>
          <w:p w:rsidR="009A43D9" w:rsidRDefault="00D40D51" w14:paraId="5EB646C1"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spacing w:before="20" w:after="20"/>
              <w:ind w:left="720"/>
              <w:rPr>
                <w:rFonts w:ascii="Calibri" w:hAnsi="Calibri" w:eastAsia="Calibri" w:cs="Calibri"/>
                <w:color w:val="000000"/>
                <w:szCs w:val="20"/>
              </w:rPr>
            </w:pPr>
          </w:p>
          <w:p w:rsidR="009A43D9" w:rsidRDefault="00D40D51" w14:paraId="64DB7ED4" w14:textId="77777777">
            <w:pPr>
              <w:widowControl w:val="0"/>
              <w:spacing w:before="20" w:after="2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spacing w:before="20" w:after="20"/>
              <w:ind w:left="720"/>
              <w:rPr>
                <w:rFonts w:ascii="Calibri" w:hAnsi="Calibri" w:eastAsia="Calibri" w:cs="Calibri"/>
                <w:color w:val="000000"/>
                <w:szCs w:val="20"/>
              </w:rPr>
            </w:pPr>
          </w:p>
          <w:p w:rsidR="009A43D9" w:rsidRDefault="00D40D51" w14:paraId="075C8FAE" w14:textId="77777777">
            <w:pPr>
              <w:widowControl w:val="0"/>
              <w:spacing w:before="20" w:after="2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spacing w:before="20" w:after="20"/>
              <w:rPr>
                <w:rFonts w:ascii="Calibri" w:hAnsi="Calibri"/>
                <w:szCs w:val="20"/>
              </w:rPr>
            </w:pPr>
          </w:p>
          <w:p w:rsidR="009A43D9" w:rsidP="43591555" w:rsidRDefault="00D40D51" w14:paraId="57480963" w14:textId="7C2997ED">
            <w:pPr>
              <w:pStyle w:val="Normal"/>
              <w:widowControl w:val="0"/>
              <w:spacing w:before="20" w:after="2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spacing w:before="20" w:after="20"/>
              <w:rPr>
                <w:rFonts w:ascii="Calibri" w:hAnsi="Calibri" w:eastAsia="Calibri" w:cs="Calibri"/>
                <w:color w:val="000000"/>
                <w:szCs w:val="20"/>
              </w:rPr>
            </w:pPr>
          </w:p>
          <w:p w:rsidR="009A43D9" w:rsidRDefault="00D40D51" w14:paraId="432C526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spacing w:before="20" w:after="20"/>
              <w:rPr>
                <w:rFonts w:ascii="Calibri" w:hAnsi="Calibri" w:eastAsia="Calibri" w:cs="Calibri"/>
                <w:color w:val="000000"/>
                <w:szCs w:val="20"/>
              </w:rPr>
            </w:pPr>
          </w:p>
          <w:p w:rsidR="009A43D9" w:rsidRDefault="00D40D51" w14:paraId="3D42CFDA" w14:textId="77777777">
            <w:pPr>
              <w:widowControl w:val="0"/>
              <w:spacing w:before="20" w:after="2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spacing w:before="20" w:after="20"/>
              <w:rPr>
                <w:rFonts w:ascii="Calibri" w:hAnsi="Calibri" w:cs="Calibri"/>
                <w:sz w:val="22"/>
                <w:szCs w:val="22"/>
              </w:rPr>
            </w:pPr>
            <w:r>
              <w:rPr>
                <w:rFonts w:ascii="Calibri" w:hAnsi="Calibri" w:cs="Calibri"/>
                <w:sz w:val="22"/>
                <w:szCs w:val="22"/>
              </w:rPr>
              <w:t xml:space="preserve">The AR numbers of uploaded payments shall be taken from the AR series of Head Office, or of the receipting branch named for the file, and listed in the print queue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4"/>
              </w:numPr>
              <w:spacing w:before="20" w:after="20"/>
              <w:rPr>
                <w:rFonts w:ascii="Calibri" w:hAnsi="Calibri" w:cs="Calibri"/>
                <w:sz w:val="22"/>
                <w:szCs w:val="22"/>
              </w:rPr>
            </w:pPr>
            <w:r>
              <w:rPr>
                <w:rFonts w:ascii="Calibri" w:hAnsi="Calibri" w:cs="Calibri"/>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spacing w:before="20" w:after="20"/>
              <w:rPr>
                <w:rFonts w:ascii="Calibri" w:hAnsi="Calibri"/>
                <w:szCs w:val="20"/>
              </w:rPr>
            </w:pPr>
          </w:p>
          <w:p w:rsidR="009A43D9" w:rsidP="43591555" w:rsidRDefault="00D40D51" w14:paraId="335A78F6" w14:textId="656DDEC0">
            <w:pPr>
              <w:pStyle w:val="Normal"/>
              <w:widowControl w:val="0"/>
              <w:spacing w:before="20" w:after="2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spacing w:before="20" w:after="20"/>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spacing w:before="20" w:after="20"/>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spacing w:before="20" w:after="20"/>
              <w:rPr>
                <w:rFonts w:ascii="Calibri" w:hAnsi="Calibri" w:eastAsia="Calibri" w:cs="Calibri"/>
                <w:color w:val="000000"/>
                <w:szCs w:val="20"/>
              </w:rPr>
            </w:pPr>
          </w:p>
          <w:p w:rsidR="009A43D9" w:rsidRDefault="00D40D51" w14:paraId="09BE2EC7" w14:textId="77777777">
            <w:pPr>
              <w:widowControl w:val="0"/>
              <w:numPr>
                <w:ilvl w:val="0"/>
                <w:numId w:val="36"/>
              </w:numPr>
              <w:spacing w:before="20" w:after="20"/>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spacing w:before="20" w:after="20"/>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spacing w:before="20" w:after="20"/>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spacing w:before="20" w:after="20"/>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spacing w:before="20" w:after="2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spacing w:before="20" w:after="20"/>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spacing w:before="20" w:after="20"/>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spacing w:before="20" w:after="20"/>
              <w:rPr>
                <w:rFonts w:ascii="Calibri" w:hAnsi="Calibri" w:eastAsia="Calibri" w:cs="Calibri"/>
                <w:color w:val="000000"/>
                <w:szCs w:val="20"/>
              </w:rPr>
            </w:pPr>
          </w:p>
          <w:p w:rsidR="009A43D9" w:rsidRDefault="00D40D51" w14:paraId="5EA6A5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C0F1D1D" w14:textId="77777777">
                  <w:pPr>
                    <w:pStyle w:val="TableContents"/>
                    <w:widowControl w:val="0"/>
                    <w:spacing w:before="20" w:after="20"/>
                    <w:rPr>
                      <w:rFonts w:ascii="Calibri" w:hAnsi="Calibri"/>
                      <w:szCs w:val="20"/>
                    </w:rPr>
                  </w:pPr>
                  <w:r>
                    <w:rPr>
                      <w:rFonts w:ascii="Calibri" w:hAnsi="Calibri"/>
                      <w:b/>
                      <w:szCs w:val="20"/>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7059A295" w14:textId="77777777">
                  <w:pPr>
                    <w:pStyle w:val="TableContents"/>
                    <w:widowControl w:val="0"/>
                    <w:spacing w:before="20" w:after="20"/>
                    <w:rPr>
                      <w:rFonts w:ascii="Calibri" w:hAnsi="Calibri"/>
                      <w:szCs w:val="20"/>
                    </w:rPr>
                  </w:pPr>
                  <w:r>
                    <w:rPr>
                      <w:rFonts w:ascii="Calibri" w:hAnsi="Calibri"/>
                      <w:b/>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spacing w:before="20" w:after="20"/>
                    <w:rPr>
                      <w:rFonts w:ascii="Calibri" w:hAnsi="Calibri"/>
                      <w:szCs w:val="20"/>
                    </w:rPr>
                  </w:pPr>
                  <w:r>
                    <w:rPr>
                      <w:rFonts w:ascii="Calibri" w:hAnsi="Calibri"/>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spacing w:before="20" w:after="20"/>
                    <w:rPr>
                      <w:rFonts w:ascii="Calibri" w:hAnsi="Calibri"/>
                      <w:szCs w:val="20"/>
                    </w:rPr>
                  </w:pPr>
                  <w:r>
                    <w:rPr>
                      <w:rFonts w:ascii="Calibri" w:hAnsi="Calibri"/>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spacing w:before="20" w:after="20"/>
                    <w:rPr>
                      <w:rFonts w:ascii="Calibri" w:hAnsi="Calibri"/>
                      <w:szCs w:val="20"/>
                    </w:rPr>
                  </w:pPr>
                  <w:r>
                    <w:rPr>
                      <w:rFonts w:ascii="Calibri" w:hAnsi="Calibri"/>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spacing w:before="20" w:after="20"/>
                    <w:rPr>
                      <w:rFonts w:ascii="Calibri" w:hAnsi="Calibri"/>
                      <w:szCs w:val="20"/>
                    </w:rPr>
                  </w:pPr>
                  <w:r>
                    <w:rPr>
                      <w:rFonts w:ascii="Calibri" w:hAnsi="Calibri"/>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spacing w:before="20" w:after="20"/>
                    <w:rPr>
                      <w:rFonts w:ascii="Calibri" w:hAnsi="Calibri"/>
                      <w:szCs w:val="20"/>
                    </w:rPr>
                  </w:pPr>
                  <w:r>
                    <w:rPr>
                      <w:rFonts w:ascii="Calibri" w:hAnsi="Calibri"/>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spacing w:before="20" w:after="2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spacing w:before="20" w:after="20"/>
                    <w:rPr>
                      <w:rFonts w:ascii="Calibri" w:hAnsi="Calibri"/>
                      <w:szCs w:val="20"/>
                    </w:rPr>
                  </w:pPr>
                  <w:r>
                    <w:rPr>
                      <w:rFonts w:ascii="Calibri" w:hAnsi="Calibri"/>
                      <w:szCs w:val="20"/>
                    </w:rPr>
                    <w:t>12,000</w:t>
                  </w:r>
                </w:p>
              </w:tc>
            </w:tr>
          </w:tbl>
          <w:p w:rsidR="009A43D9" w:rsidRDefault="009A43D9" w14:paraId="26B1A375" w14:textId="77777777">
            <w:pPr>
              <w:widowControl w:val="0"/>
              <w:spacing w:before="20" w:after="20"/>
              <w:rPr>
                <w:rFonts w:ascii="Calibri" w:hAnsi="Calibri" w:eastAsia="Calibri" w:cs="Calibri"/>
                <w:color w:val="000000"/>
                <w:szCs w:val="20"/>
              </w:rPr>
            </w:pPr>
          </w:p>
          <w:p w:rsidR="009A43D9" w:rsidRDefault="00D40D51" w14:paraId="317E326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spacing w:before="20" w:after="2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294D1C00" w14:textId="77777777">
                  <w:pPr>
                    <w:pStyle w:val="TableContents"/>
                    <w:widowControl w:val="0"/>
                    <w:spacing w:before="20" w:after="20"/>
                    <w:rPr>
                      <w:rFonts w:ascii="Calibri" w:hAnsi="Calibri"/>
                      <w:szCs w:val="20"/>
                    </w:rPr>
                  </w:pPr>
                  <w:r>
                    <w:rPr>
                      <w:rFonts w:ascii="Calibri" w:hAnsi="Calibri"/>
                      <w:b/>
                      <w:szCs w:val="20"/>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6D81295B" w14:textId="77777777">
                  <w:pPr>
                    <w:pStyle w:val="TableContents"/>
                    <w:widowControl w:val="0"/>
                    <w:spacing w:before="20" w:after="20"/>
                    <w:rPr>
                      <w:rFonts w:ascii="Calibri" w:hAnsi="Calibri"/>
                      <w:szCs w:val="20"/>
                    </w:rPr>
                  </w:pPr>
                  <w:r>
                    <w:rPr>
                      <w:rFonts w:ascii="Calibri" w:hAnsi="Calibri"/>
                      <w:b/>
                      <w:szCs w:val="20"/>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E0F749F" w14:textId="77777777">
                  <w:pPr>
                    <w:pStyle w:val="TableContents"/>
                    <w:widowControl w:val="0"/>
                    <w:spacing w:before="20" w:after="20"/>
                    <w:rPr>
                      <w:rFonts w:ascii="Calibri" w:hAnsi="Calibri"/>
                      <w:szCs w:val="20"/>
                    </w:rPr>
                  </w:pPr>
                  <w:r>
                    <w:rPr>
                      <w:rFonts w:ascii="Calibri" w:hAnsi="Calibri"/>
                      <w:b/>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spacing w:before="20" w:after="2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spacing w:before="20" w:after="20"/>
                    <w:rPr>
                      <w:rFonts w:ascii="Calibri" w:hAnsi="Calibri"/>
                      <w:szCs w:val="20"/>
                    </w:rPr>
                  </w:pPr>
                  <w:r>
                    <w:rPr>
                      <w:rFonts w:ascii="Calibri" w:hAnsi="Calibri"/>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spacing w:before="20" w:after="2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spacing w:before="20" w:after="20"/>
                    <w:rPr>
                      <w:rFonts w:ascii="Calibri" w:hAnsi="Calibri"/>
                      <w:szCs w:val="20"/>
                    </w:rPr>
                  </w:pPr>
                  <w:r>
                    <w:rPr>
                      <w:rFonts w:ascii="Calibri" w:hAnsi="Calibri"/>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spacing w:before="20" w:after="2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spacing w:before="20" w:after="20"/>
                    <w:rPr>
                      <w:rFonts w:ascii="Calibri" w:hAnsi="Calibri"/>
                      <w:szCs w:val="20"/>
                    </w:rPr>
                  </w:pPr>
                  <w:r>
                    <w:rPr>
                      <w:rFonts w:ascii="Calibri" w:hAnsi="Calibri"/>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spacing w:before="20" w:after="2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spacing w:before="20" w:after="20"/>
                    <w:rPr>
                      <w:rFonts w:ascii="Calibri" w:hAnsi="Calibri"/>
                      <w:szCs w:val="20"/>
                    </w:rPr>
                  </w:pPr>
                  <w:r>
                    <w:rPr>
                      <w:rFonts w:ascii="Calibri" w:hAnsi="Calibri"/>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spacing w:before="20" w:after="2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spacing w:before="20" w:after="2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spacing w:before="20" w:after="20"/>
                    <w:rPr>
                      <w:rFonts w:ascii="Calibri" w:hAnsi="Calibri"/>
                      <w:szCs w:val="20"/>
                    </w:rPr>
                  </w:pPr>
                  <w:r>
                    <w:rPr>
                      <w:rFonts w:ascii="Calibri" w:hAnsi="Calibri"/>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spacing w:before="20" w:after="2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spacing w:before="20" w:after="2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spacing w:before="20" w:after="20"/>
                    <w:rPr>
                      <w:rFonts w:ascii="Calibri" w:hAnsi="Calibri"/>
                      <w:szCs w:val="20"/>
                    </w:rPr>
                  </w:pPr>
                  <w:r>
                    <w:rPr>
                      <w:rFonts w:ascii="Calibri" w:hAnsi="Calibri"/>
                      <w:szCs w:val="20"/>
                    </w:rPr>
                    <w:t>5,000</w:t>
                  </w:r>
                </w:p>
              </w:tc>
            </w:tr>
          </w:tbl>
          <w:p w:rsidR="009A43D9" w:rsidRDefault="009A43D9" w14:paraId="764ED501" w14:textId="77777777">
            <w:pPr>
              <w:widowControl w:val="0"/>
              <w:spacing w:before="20" w:after="20"/>
              <w:rPr>
                <w:rFonts w:ascii="Calibri" w:hAnsi="Calibri" w:eastAsia="Calibri" w:cs="Calibri"/>
                <w:color w:val="000000"/>
                <w:szCs w:val="20"/>
              </w:rPr>
            </w:pPr>
          </w:p>
          <w:p w:rsidR="009A43D9" w:rsidRDefault="00D40D51" w14:paraId="0F5BB30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spacing w:before="20" w:after="20"/>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spacing w:before="20" w:after="20"/>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spacing w:before="20" w:after="20"/>
              <w:rPr>
                <w:rFonts w:ascii="Calibri" w:hAnsi="Calibri" w:cs="Calibri"/>
                <w:sz w:val="22"/>
                <w:szCs w:val="22"/>
              </w:rPr>
            </w:pPr>
            <w:r>
              <w:rPr>
                <w:rFonts w:ascii="Calibri" w:hAnsi="Calibri" w:cs="Calibri"/>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spacing w:before="20" w:after="20"/>
              <w:rPr>
                <w:rFonts w:ascii="Calibri" w:hAnsi="Calibri" w:cs="Calibri"/>
                <w:sz w:val="22"/>
                <w:szCs w:val="22"/>
              </w:rPr>
            </w:pPr>
            <w:r>
              <w:rPr>
                <w:rFonts w:ascii="Calibri" w:hAnsi="Calibri" w:cs="Calibri"/>
                <w:sz w:val="22"/>
                <w:szCs w:val="22"/>
              </w:rPr>
              <w:t xml:space="preserve">Failed rows shall be listed with their reason and can be corrected and processed again without processing again the rows already accepted (BRQID.006).</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6"/>
              </w:numPr>
              <w:spacing w:before="20" w:after="20"/>
              <w:rPr>
                <w:rFonts w:ascii="Calibri" w:hAnsi="Calibri" w:cs="Calibri"/>
                <w:sz w:val="22"/>
                <w:szCs w:val="22"/>
              </w:rPr>
            </w:pPr>
            <w:r>
              <w:rPr>
                <w:rFonts w:ascii="Calibri" w:hAnsi="Calibri" w:cs="Calibri"/>
                <w:sz w:val="22"/>
                <w:szCs w:val="22"/>
              </w:rPr>
              <w:t xml:space="preserve">The run report of a file of 10 rows with one row without amount shows 9 rows processed by category and 1 failed row with its reason.</w:t>
            </w:r>
          </w:p>
          <w:p>
            <w:pPr>
              <w:pStyle w:val="ListParagraph"/>
              <w:numPr>
                <w:ilvl w:val="0"/>
                <w:numId w:val="206"/>
              </w:numPr>
              <w:spacing w:before="20" w:after="20"/>
              <w:rPr>
                <w:rFonts w:ascii="Calibri" w:hAnsi="Calibri" w:cs="Calibri"/>
                <w:sz w:val="22"/>
                <w:szCs w:val="22"/>
              </w:rPr>
            </w:pPr>
            <w:r>
              <w:rPr>
                <w:rFonts w:ascii="Calibri" w:hAnsi="Calibri" w:cs="Calibri"/>
                <w:sz w:val="22"/>
                <w:szCs w:val="22"/>
              </w:rPr>
              <w:t xml:space="preserve">Processing again the corrected failed row applies it and does not change the other nine.</w:t>
            </w:r>
          </w:p>
          <w:p w:rsidR="009A43D9" w:rsidRDefault="009A43D9" w14:paraId="0AB93745" w14:textId="77777777">
            <w:pPr>
              <w:widowControl w:val="0"/>
              <w:spacing w:before="20" w:after="20"/>
              <w:ind w:left="1080"/>
              <w:rPr>
                <w:rFonts w:ascii="Calibri" w:hAnsi="Calibri" w:eastAsia="Calibri" w:cs="Calibri"/>
                <w:color w:val="000000"/>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FRS.CSH.05.01.13 Processing of each row on its own</w:t>
            </w:r>
          </w:p>
          <w:p>
            <w:pPr>
              <w:pStyle w:val="ListParagraph"/>
              <w:numPr>
                <w:ilvl w:val="0"/>
                <w:numId w:val="255"/>
              </w:numPr>
              <w:spacing w:before="20" w:after="20"/>
              <w:rPr>
                <w:rFonts w:ascii="Calibri" w:hAnsi="Calibri" w:cs="Calibri"/>
                <w:sz w:val="22"/>
                <w:szCs w:val="22"/>
              </w:rPr>
            </w:pPr>
            <w:r>
              <w:rPr>
                <w:rFonts w:ascii="Calibri" w:hAnsi="Calibri" w:cs="Calibri"/>
                <w:sz w:val="22"/>
                <w:szCs w:val="22"/>
              </w:rPr>
              <w:t xml:space="preserve">Each row of a file shall be processed on its own; a failed row never stops the others and is kept with its reason for correction and reprocessing (FRS.CSH.10.03).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6"/>
              </w:numPr>
              <w:spacing w:before="20" w:after="20"/>
              <w:rPr>
                <w:rFonts w:ascii="Calibri" w:hAnsi="Calibri" w:cs="Calibri"/>
                <w:sz w:val="22"/>
                <w:szCs w:val="22"/>
              </w:rPr>
            </w:pPr>
            <w:r>
              <w:rPr>
                <w:rFonts w:ascii="Calibri" w:hAnsi="Calibri" w:cs="Calibri"/>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Payment Uploads; Cashiering Setup (Appendix E.13, Appendix E.21)</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FRS.CSH.05.02.01 Warehousing of post-dated checks</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system shall refuse a check already in the warehouse (same bank and check number) with the message "Check &lt;bank&gt; &lt;number&gt; is already in the warehouse".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6"/>
              </w:numPr>
              <w:spacing w:before="20" w:after="20"/>
              <w:rPr>
                <w:rFonts w:ascii="Calibri" w:hAnsi="Calibri" w:cs="Calibri"/>
                <w:sz w:val="22"/>
                <w:szCs w:val="22"/>
              </w:rPr>
            </w:pPr>
            <w:r>
              <w:rPr>
                <w:rFonts w:ascii="Calibri" w:hAnsi="Calibri" w:cs="Calibri"/>
                <w:sz w:val="22"/>
                <w:szCs w:val="22"/>
              </w:rPr>
              <w:t xml:space="preserve">A check added on the screen receives its PDC warehouse number and shows Warehoused.</w:t>
            </w:r>
          </w:p>
          <w:p>
            <w:pPr>
              <w:pStyle w:val="ListParagraph"/>
              <w:numPr>
                <w:ilvl w:val="0"/>
                <w:numId w:val="276"/>
              </w:numPr>
              <w:spacing w:before="20" w:after="20"/>
              <w:rPr>
                <w:rFonts w:ascii="Calibri" w:hAnsi="Calibri" w:cs="Calibri"/>
                <w:sz w:val="22"/>
                <w:szCs w:val="22"/>
              </w:rPr>
            </w:pPr>
            <w:r>
              <w:rPr>
                <w:rFonts w:ascii="Calibri" w:hAnsi="Calibri" w:cs="Calibri"/>
                <w:sz w:val="22"/>
                <w:szCs w:val="22"/>
              </w:rPr>
              <w:t xml:space="preserve">The same check added twice is refused.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FRS.CSH.05.02.02 Maturity of post-dated checks</w:t>
            </w:r>
          </w:p>
          <w:p>
            <w:pPr>
              <w:pStyle w:val="ListParagraph"/>
              <w:numPr>
                <w:ilvl w:val="0"/>
                <w:numId w:val="277"/>
              </w:numPr>
              <w:spacing w:before="20" w:after="20"/>
              <w:rPr>
                <w:rFonts w:ascii="Calibri" w:hAnsi="Calibri" w:cs="Calibri"/>
                <w:sz w:val="22"/>
                <w:szCs w:val="22"/>
              </w:rPr>
            </w:pPr>
            <w:r>
              <w:rPr>
                <w:rFonts w:ascii="Calibri" w:hAnsi="Calibri" w:cs="Calibri"/>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spacing w:before="20" w:after="20"/>
              <w:rPr>
                <w:rFonts w:ascii="Calibri" w:hAnsi="Calibri" w:cs="Calibri"/>
                <w:sz w:val="22"/>
                <w:szCs w:val="22"/>
              </w:rPr>
            </w:pPr>
            <w:r>
              <w:rPr>
                <w:rFonts w:ascii="Calibri" w:hAnsi="Calibri" w:cs="Calibri"/>
                <w:sz w:val="22"/>
                <w:szCs w:val="22"/>
              </w:rPr>
              <w:t xml:space="preserve">The Cashier may mature the checks due on demand (Mature Now).</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8"/>
              </w:numPr>
              <w:spacing w:before="20" w:after="20"/>
              <w:rPr>
                <w:rFonts w:ascii="Calibri" w:hAnsi="Calibri" w:cs="Calibri"/>
                <w:sz w:val="22"/>
                <w:szCs w:val="22"/>
              </w:rPr>
            </w:pPr>
            <w:r>
              <w:rPr>
                <w:rFonts w:ascii="Calibri" w:hAnsi="Calibri" w:cs="Calibri"/>
                <w:sz w:val="22"/>
                <w:szCs w:val="22"/>
              </w:rPr>
              <w:t xml:space="preserve">A check with maturity today is applied by the daily run with its AR and shows Applied.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FRS.CSH.05.02.03 Release of a check before maturity</w:t>
            </w:r>
          </w:p>
          <w:p>
            <w:pPr>
              <w:pStyle w:val="ListParagraph"/>
              <w:numPr>
                <w:ilvl w:val="0"/>
                <w:numId w:val="279"/>
              </w:numPr>
              <w:spacing w:before="20" w:after="20"/>
              <w:rPr>
                <w:rFonts w:ascii="Calibri" w:hAnsi="Calibri" w:cs="Calibri"/>
                <w:sz w:val="22"/>
                <w:szCs w:val="22"/>
              </w:rPr>
            </w:pPr>
            <w:r>
              <w:rPr>
                <w:rFonts w:ascii="Calibri" w:hAnsi="Calibri" w:cs="Calibri"/>
                <w:sz w:val="22"/>
                <w:szCs w:val="22"/>
              </w:rPr>
              <w:t xml:space="preserve">Before maturity a check shall leave the warehouse only as Returned, Replaced or Pulled Out, with a reason; the message for another outcome is "A check leaves the warehouse as returned, replaced or pulled out".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0"/>
              </w:numPr>
              <w:spacing w:before="20" w:after="20"/>
              <w:rPr>
                <w:rFonts w:ascii="Calibri" w:hAnsi="Calibri" w:cs="Calibri"/>
                <w:sz w:val="22"/>
                <w:szCs w:val="22"/>
              </w:rPr>
            </w:pPr>
            <w:r>
              <w:rPr>
                <w:rFonts w:ascii="Calibri" w:hAnsi="Calibri" w:cs="Calibri"/>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PDC Warehouse (Appendix E.15)</w:t>
            </w:r>
          </w:p>
          <w:p>
            <w:pPr>
              <w:spacing w:before="20" w:after="20"/>
              <w:rPr>
                <w:rFonts w:ascii="Calibri" w:hAnsi="Calibri" w:cs="Calibri"/>
                <w:sz w:val="20"/>
                <w:szCs w:val="20"/>
              </w:rPr>
            </w:pPr>
            <w:r>
              <w:rPr>
                <w:rFonts w:ascii="Calibri" w:hAnsi="Calibri" w:cs="Calibri"/>
                <w:sz w:val="20"/>
                <w:szCs w:val="20"/>
              </w:rPr>
              <w:t xml:space="preserve">Test conditions: TC-OP-016.1 to 016.3 (4 cases); TC-OP-018.1 to 018.3 (5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FRS.CSH.05.03.01 Pre-booked payment list</w:t>
            </w:r>
          </w:p>
          <w:p>
            <w:pPr>
              <w:pStyle w:val="ListParagraph"/>
              <w:numPr>
                <w:ilvl w:val="0"/>
                <w:numId w:val="281"/>
              </w:numPr>
              <w:spacing w:before="20" w:after="20"/>
              <w:rPr>
                <w:rFonts w:ascii="Calibri" w:hAnsi="Calibri" w:cs="Calibri"/>
                <w:sz w:val="22"/>
                <w:szCs w:val="22"/>
              </w:rPr>
            </w:pPr>
            <w:r>
              <w:rPr>
                <w:rFonts w:ascii="Calibri" w:hAnsi="Calibri" w:cs="Calibri"/>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spacing w:before="20" w:after="20"/>
              <w:rPr>
                <w:rFonts w:ascii="Calibri" w:hAnsi="Calibri" w:cs="Calibri"/>
                <w:sz w:val="22"/>
                <w:szCs w:val="22"/>
              </w:rPr>
            </w:pPr>
            <w:r>
              <w:rPr>
                <w:rFonts w:ascii="Calibri" w:hAnsi="Calibri" w:cs="Calibri"/>
                <w:sz w:val="22"/>
                <w:szCs w:val="22"/>
              </w:rPr>
              <w:t xml:space="preserve">When a Pre-booked payment waits for the booking of its account beyond the ageing threshold (5 days as delivered), the system shall alert the Cashiering Team Leader: "Payment for &lt;ARN&gt; waits for the booking since &lt;date&gt;"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2"/>
              </w:numPr>
              <w:spacing w:before="20" w:after="20"/>
              <w:rPr>
                <w:rFonts w:ascii="Calibri" w:hAnsi="Calibri" w:cs="Calibri"/>
                <w:sz w:val="22"/>
                <w:szCs w:val="22"/>
              </w:rPr>
            </w:pPr>
            <w:r>
              <w:rPr>
                <w:rFonts w:ascii="Calibri" w:hAnsi="Calibri" w:cs="Calibri"/>
                <w:sz w:val="22"/>
                <w:szCs w:val="22"/>
              </w:rPr>
              <w:t xml:space="preserve">A Pre-booked payment is applied when its account is booked and leaves the list; no new AR is generated (FRS.CSH.05.01.10).</w:t>
            </w:r>
          </w:p>
          <w:p>
            <w:pPr>
              <w:pStyle w:val="ListParagraph"/>
              <w:numPr>
                <w:ilvl w:val="0"/>
                <w:numId w:val="282"/>
              </w:numPr>
              <w:spacing w:before="20" w:after="20"/>
              <w:rPr>
                <w:rFonts w:ascii="Calibri" w:hAnsi="Calibri" w:cs="Calibri"/>
                <w:sz w:val="22"/>
                <w:szCs w:val="22"/>
              </w:rPr>
            </w:pPr>
            <w:r>
              <w:rPr>
                <w:rFonts w:ascii="Calibri" w:hAnsi="Calibri" w:cs="Calibri"/>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Pre-booked Payments (Appendix E.12)</w:t>
            </w:r>
          </w:p>
          <w:p>
            <w:pPr>
              <w:spacing w:before="20" w:after="20"/>
              <w:rPr>
                <w:rFonts w:ascii="Calibri" w:hAnsi="Calibri" w:cs="Calibri"/>
                <w:sz w:val="20"/>
                <w:szCs w:val="20"/>
              </w:rPr>
            </w:pPr>
            <w:r>
              <w:rPr>
                <w:rFonts w:ascii="Calibri" w:hAnsi="Calibri" w:cs="Calibri"/>
                <w:sz w:val="20"/>
                <w:szCs w:val="20"/>
              </w:rPr>
              <w:t xml:space="preserve">Test conditions: TC-OP-018.1 to 018.3 (5 cases)</w:t>
            </w:r>
          </w:p>
        </w:tc>
      </w:tr>
      <w:tr>
        <w:trPr>
          <w:cantSplit/>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FRS.CSH.05.04.01 Payment confirmation for placement</w:t>
            </w:r>
          </w:p>
          <w:p>
            <w:pPr>
              <w:pStyle w:val="ListParagraph"/>
              <w:numPr>
                <w:ilvl w:val="0"/>
                <w:numId w:val="283"/>
              </w:numPr>
              <w:spacing w:before="20" w:after="20"/>
              <w:rPr>
                <w:rFonts w:ascii="Calibri" w:hAnsi="Calibri" w:cs="Calibri"/>
                <w:sz w:val="22"/>
                <w:szCs w:val="22"/>
              </w:rPr>
            </w:pPr>
            <w:r>
              <w:rPr>
                <w:rFonts w:ascii="Calibri" w:hAnsi="Calibri" w:cs="Calibri"/>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4"/>
              </w:numPr>
              <w:spacing w:before="20" w:after="20"/>
              <w:rPr>
                <w:rFonts w:ascii="Calibri" w:hAnsi="Calibri" w:cs="Calibri"/>
                <w:sz w:val="22"/>
                <w:szCs w:val="22"/>
              </w:rPr>
            </w:pPr>
            <w:r>
              <w:rPr>
                <w:rFonts w:ascii="Calibri" w:hAnsi="Calibri" w:cs="Calibri"/>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New Business › Placement payment gate</w:t>
            </w:r>
          </w:p>
          <w:p>
            <w:pPr>
              <w:spacing w:before="20" w:after="20"/>
              <w:rPr>
                <w:rFonts w:ascii="Calibri" w:hAnsi="Calibri" w:cs="Calibri"/>
                <w:sz w:val="20"/>
                <w:szCs w:val="20"/>
              </w:rPr>
            </w:pPr>
            <w:r>
              <w:rPr>
                <w:rFonts w:ascii="Calibri" w:hAnsi="Calibri" w:cs="Calibri"/>
                <w:sz w:val="20"/>
                <w:szCs w:val="20"/>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spacing w:before="20" w:after="20"/>
              <w:rPr>
                <w:rFonts w:ascii="Calibri" w:hAnsi="Calibri" w:cs="Calibri"/>
                <w:sz w:val="22"/>
                <w:szCs w:val="22"/>
              </w:rPr>
            </w:pPr>
            <w:r>
              <w:rPr>
                <w:rFonts w:ascii="Calibri" w:hAnsi="Calibri" w:cs="Calibri"/>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8"/>
              </w:numPr>
              <w:spacing w:before="20" w:after="20"/>
              <w:rPr>
                <w:rFonts w:ascii="Calibri" w:hAnsi="Calibri" w:cs="Calibri"/>
                <w:sz w:val="22"/>
                <w:szCs w:val="22"/>
              </w:rPr>
            </w:pPr>
            <w:r>
              <w:rPr>
                <w:rFonts w:ascii="Calibri" w:hAnsi="Calibri" w:cs="Calibri"/>
                <w:sz w:val="22"/>
                <w:szCs w:val="22"/>
              </w:rPr>
              <w:t xml:space="preserve">A Marketing user sees the Unapplied payment records of his or her marketing unit only.</w:t>
            </w:r>
          </w:p>
          <w:p w:rsidR="009A43D9" w:rsidRDefault="009A43D9" w14:paraId="5A7AF15D" w14:textId="77777777">
            <w:pPr>
              <w:widowControl w:val="0"/>
              <w:spacing w:before="20" w:after="20"/>
              <w:rPr>
                <w:rFonts w:ascii="Calibri" w:hAnsi="Calibri" w:eastAsia="Calibri" w:cs="Calibri"/>
                <w:color w:val="000000"/>
                <w:sz w:val="22"/>
                <w:szCs w:val="22"/>
              </w:rPr>
            </w:pPr>
          </w:p>
          <w:p w:rsidR="009A43D9" w:rsidP="43591555" w:rsidRDefault="00D40D51" w14:paraId="776ECF8F" w14:textId="7EA055BD">
            <w:pPr>
              <w:pStyle w:val="Normal"/>
              <w:widowControl w:val="0"/>
              <w:spacing w:before="20" w:after="2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spacing w:before="20" w:after="20"/>
              <w:rPr>
                <w:rFonts w:ascii="Calibri" w:hAnsi="Calibri" w:eastAsia="Calibri" w:cs="Calibri"/>
                <w:color w:val="000000"/>
                <w:sz w:val="22"/>
                <w:szCs w:val="22"/>
              </w:rPr>
            </w:pPr>
          </w:p>
          <w:p w:rsidR="009A43D9" w:rsidRDefault="009A43D9" w14:paraId="401A7268" w14:textId="77777777">
            <w:pPr>
              <w:widowControl w:val="0"/>
              <w:spacing w:before="20" w:after="20"/>
              <w:rPr>
                <w:rFonts w:ascii="Calibri" w:hAnsi="Calibri" w:eastAsia="Calibri" w:cs="Calibri"/>
                <w:color w:val="000000"/>
                <w:sz w:val="22"/>
                <w:szCs w:val="22"/>
              </w:rPr>
            </w:pPr>
          </w:p>
          <w:p w:rsidR="009A43D9" w:rsidP="43591555" w:rsidRDefault="00D40D51" w14:paraId="0ED83233" w14:textId="6AE63718">
            <w:pPr>
              <w:pStyle w:val="Normal"/>
              <w:widowControl w:val="0"/>
              <w:spacing w:before="20" w:after="2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spacing w:before="20" w:after="2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spacing w:before="20" w:after="20"/>
              <w:rPr>
                <w:rFonts w:ascii="Calibri" w:hAnsi="Calibri" w:cs="Calibri"/>
                <w:sz w:val="22"/>
                <w:szCs w:val="22"/>
              </w:rPr>
            </w:pPr>
            <w:r>
              <w:rPr>
                <w:rFonts w:ascii="Calibri" w:hAnsi="Calibri" w:cs="Calibri"/>
                <w:sz w:val="22"/>
                <w:szCs w:val="22"/>
              </w:rPr>
              <w:t xml:space="preserve">The search shall also accept the Unapplied Payment No., the reference number and the payor name, partially and without regard to case.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0"/>
              </w:numPr>
              <w:spacing w:before="20" w:after="20"/>
              <w:rPr>
                <w:rFonts w:ascii="Calibri" w:hAnsi="Calibri" w:cs="Calibri"/>
                <w:sz w:val="22"/>
                <w:szCs w:val="22"/>
              </w:rPr>
            </w:pPr>
            <w:r>
              <w:rPr>
                <w:rFonts w:ascii="Calibri" w:hAnsi="Calibri" w:cs="Calibri"/>
                <w:sz w:val="22"/>
                <w:szCs w:val="22"/>
              </w:rPr>
              <w:t xml:space="preserve">Searching part of the assured's name in any case lists the matching Unapplied payment records.</w:t>
            </w:r>
          </w:p>
          <w:p w:rsidR="009A43D9" w:rsidRDefault="009A43D9" w14:paraId="3048BA75" w14:textId="77777777">
            <w:pPr>
              <w:widowControl w:val="0"/>
              <w:spacing w:before="20" w:after="20"/>
              <w:rPr>
                <w:rFonts w:ascii="Calibri" w:hAnsi="Calibri" w:eastAsia="Calibri" w:cs="Calibri"/>
                <w:color w:val="000000"/>
                <w:sz w:val="22"/>
                <w:szCs w:val="22"/>
              </w:rPr>
            </w:pPr>
          </w:p>
          <w:p w:rsidR="009A43D9" w:rsidP="43591555" w:rsidRDefault="00D40D51" w14:paraId="01F87AC5" w14:textId="4838B38F">
            <w:pPr>
              <w:pStyle w:val="Normal"/>
              <w:widowControl w:val="0"/>
              <w:spacing w:before="20" w:after="2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spacing w:before="20" w:after="20"/>
              <w:ind w:left="1080"/>
              <w:rPr>
                <w:rFonts w:ascii="Calibri" w:hAnsi="Calibri" w:eastAsia="Calibri" w:cs="Calibri"/>
                <w:color w:val="000000"/>
                <w:sz w:val="22"/>
                <w:szCs w:val="22"/>
              </w:rPr>
            </w:pPr>
          </w:p>
          <w:p w:rsidR="009A43D9" w:rsidP="43591555" w:rsidRDefault="00D40D51" w14:paraId="098011DD" w14:textId="3B85BA04">
            <w:pPr>
              <w:pStyle w:val="Normal"/>
              <w:widowControl w:val="0"/>
              <w:spacing w:before="20" w:after="2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spacing w:before="20" w:after="20"/>
              <w:rPr>
                <w:rFonts w:ascii="Calibri" w:hAnsi="Calibri" w:eastAsia="Calibri" w:cs="Calibri"/>
                <w:color w:val="000000"/>
                <w:sz w:val="22"/>
                <w:szCs w:val="22"/>
              </w:rPr>
            </w:pPr>
          </w:p>
          <w:p w:rsidR="009A43D9" w:rsidP="43591555" w:rsidRDefault="00D40D51" w14:paraId="55A588A9" w14:textId="55F4111F">
            <w:pPr>
              <w:pStyle w:val="Normal"/>
              <w:widowControl w:val="0"/>
              <w:spacing w:before="20" w:after="2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spacing w:before="20" w:after="20"/>
              <w:rPr>
                <w:rFonts w:ascii="Calibri" w:hAnsi="Calibri" w:eastAsia="Calibri" w:cs="Calibri"/>
                <w:color w:val="000000"/>
                <w:sz w:val="22"/>
                <w:szCs w:val="22"/>
              </w:rPr>
            </w:pPr>
          </w:p>
          <w:p w:rsidR="009A43D9" w:rsidP="43591555" w:rsidRDefault="00D40D51" w14:paraId="217A0198" w14:textId="5599FF36">
            <w:pPr>
              <w:pStyle w:val="Normal"/>
              <w:widowControl w:val="0"/>
              <w:spacing w:before="20" w:after="2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6943B3D2" w14:textId="77777777">
                  <w:pPr>
                    <w:pStyle w:val="TableContents"/>
                    <w:widowControl w:val="0"/>
                    <w:spacing w:before="20" w:after="2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380FCA37" w14:textId="77777777">
                  <w:pPr>
                    <w:pStyle w:val="TableContents"/>
                    <w:widowControl w:val="0"/>
                    <w:spacing w:before="20" w:after="2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1FF54C8" w14:textId="77777777">
                  <w:pPr>
                    <w:pStyle w:val="TableContents"/>
                    <w:widowControl w:val="0"/>
                    <w:spacing w:before="20" w:after="20"/>
                    <w:rPr>
                      <w:rFonts w:ascii="Calibri" w:hAnsi="Calibri"/>
                      <w:b/>
                      <w:bCs/>
                      <w:sz w:val="18"/>
                      <w:szCs w:val="18"/>
                    </w:rPr>
                  </w:pPr>
                  <w:r>
                    <w:rPr>
                      <w:rFonts w:ascii="Calibri" w:hAnsi="Calibri"/>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spacing w:before="20" w:after="2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spacing w:before="20" w:after="2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spacing w:before="20" w:after="2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spacing w:before="20" w:after="2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spacing w:before="20" w:after="20"/>
                    <w:rPr>
                      <w:rFonts w:ascii="Calibri" w:hAnsi="Calibri"/>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spacing w:before="20" w:after="2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spacing w:before="20" w:after="2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spacing w:before="20" w:after="20"/>
                    <w:rPr>
                      <w:rFonts w:ascii="Calibri" w:hAnsi="Calibri"/>
                      <w:sz w:val="18"/>
                      <w:szCs w:val="18"/>
                    </w:rPr>
                  </w:pPr>
                </w:p>
                <w:p w:rsidR="009A43D9" w:rsidRDefault="00D40D51" w14:paraId="72063AF4" w14:textId="77777777">
                  <w:pPr>
                    <w:pStyle w:val="TableContents"/>
                    <w:widowControl w:val="0"/>
                    <w:spacing w:before="20" w:after="2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spacing w:before="20" w:after="2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spacing w:before="20" w:after="2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spacing w:before="20" w:after="2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spacing w:before="20" w:after="2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keepNext/>
                    <w:widowControl w:val="0"/>
                    <w:spacing w:before="20" w:after="2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spacing w:before="20" w:after="2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spacing w:before="20" w:after="20"/>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spacing w:before="20" w:after="2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keepNext/>
                    <w:widowControl w:val="0"/>
                    <w:spacing w:before="20" w:after="20"/>
                    <w:rPr>
                      <w:rFonts w:ascii="Calibri" w:hAnsi="Calibri"/>
                      <w:sz w:val="18"/>
                      <w:szCs w:val="18"/>
                    </w:rPr>
                  </w:pPr>
                </w:p>
                <w:p w:rsidR="009A43D9" w:rsidRDefault="00D40D51" w14:paraId="5EB5E774" w14:textId="77777777">
                  <w:pPr>
                    <w:pStyle w:val="TableContents"/>
                    <w:keepNext/>
                    <w:widowControl w:val="0"/>
                    <w:spacing w:before="20" w:after="2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spacing w:before="20" w:after="2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spacing w:before="20" w:after="2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spacing w:before="20" w:after="2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spacing w:before="20" w:after="20"/>
              <w:rPr>
                <w:rFonts w:ascii="Calibri" w:hAnsi="Calibri" w:cs="Calibri"/>
                <w:sz w:val="22"/>
                <w:szCs w:val="22"/>
              </w:rPr>
            </w:pPr>
            <w:r>
              <w:rPr>
                <w:rFonts w:ascii="Calibri" w:hAnsi="Calibri" w:cs="Calibri"/>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2"/>
              </w:numPr>
              <w:spacing w:before="20" w:after="20"/>
              <w:rPr>
                <w:rFonts w:ascii="Calibri" w:hAnsi="Calibri" w:cs="Calibri"/>
                <w:sz w:val="22"/>
                <w:szCs w:val="22"/>
              </w:rPr>
            </w:pPr>
            <w:r>
              <w:rPr>
                <w:rFonts w:ascii="Calibri" w:hAnsi="Calibri" w:cs="Calibri"/>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spacing w:before="20" w:after="20"/>
              <w:rPr>
                <w:rFonts w:ascii="Calibri" w:hAnsi="Calibri" w:eastAsia="Calibri" w:cs="Calibri"/>
                <w:color w:val="000000"/>
                <w:sz w:val="22"/>
                <w:szCs w:val="22"/>
              </w:rPr>
            </w:pPr>
          </w:p>
          <w:p w:rsidR="009A43D9" w:rsidRDefault="009A43D9" w14:paraId="1DCF0334"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FRS.CSH.06.01.08 Minimal balances outside the Unapplied list</w:t>
            </w:r>
          </w:p>
          <w:p>
            <w:pPr>
              <w:pStyle w:val="ListParagraph"/>
              <w:numPr>
                <w:ilvl w:val="0"/>
                <w:numId w:val="257"/>
              </w:numPr>
              <w:spacing w:before="20" w:after="20"/>
              <w:rPr>
                <w:rFonts w:ascii="Calibri" w:hAnsi="Calibri" w:cs="Calibri"/>
                <w:sz w:val="22"/>
                <w:szCs w:val="22"/>
              </w:rPr>
            </w:pPr>
            <w:r>
              <w:rPr>
                <w:rFonts w:ascii="Calibri" w:hAnsi="Calibri" w:cs="Calibri"/>
                <w:sz w:val="22"/>
                <w:szCs w:val="22"/>
              </w:rPr>
              <w:t xml:space="preserve">Excess payments and outstanding balances within the minimal balance threshold shall never be created as Unapplied payment records; they are cleared when the payment is processed (FRS.CSH.02.05.12).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8"/>
              </w:numPr>
              <w:spacing w:before="20" w:after="20"/>
              <w:rPr>
                <w:rFonts w:ascii="Calibri" w:hAnsi="Calibri" w:cs="Calibri"/>
                <w:sz w:val="22"/>
                <w:szCs w:val="22"/>
              </w:rPr>
            </w:pPr>
            <w:r>
              <w:rPr>
                <w:rFonts w:ascii="Calibri" w:hAnsi="Calibri" w:cs="Calibri"/>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Unapplied Payments (Appendix E.8, Appendix E.9)</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TC-OP-022.1 to 022.4 (7 cases); TC-OP-023.1 to 023.3 (5 cases)</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spacing w:before="20" w:after="2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20" w:after="20"/>
              <w:rPr>
                <w:rFonts w:ascii="Calibri" w:hAnsi="Calibri" w:eastAsia="Calibri" w:cs="Calibri"/>
                <w:color w:val="000000"/>
                <w:sz w:val="22"/>
                <w:szCs w:val="22"/>
              </w:rPr>
            </w:pPr>
          </w:p>
          <w:p w:rsidR="009A43D9" w:rsidRDefault="00D40D51" w14:paraId="15540720" w14:textId="77777777">
            <w:pPr>
              <w:pStyle w:val="BodyT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Whether a disposition type needs Team approval shall be a setting of the type kept by the System Administrator (Appendix S).</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An Excess of 500.00 applied to another booked invoice of the client clears 500.00 of that invoice in the order of FRS.CSH.02.05.11.</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The user who submitted a Refund cannot approve it.</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spacing w:before="20" w:after="20"/>
              <w:rPr>
                <w:rFonts w:ascii="Calibri" w:hAnsi="Calibri" w:eastAsia="Calibri" w:cs="Calibri"/>
                <w:color w:val="000000"/>
                <w:sz w:val="22"/>
                <w:szCs w:val="22"/>
              </w:rPr>
            </w:pPr>
          </w:p>
          <w:p w:rsidR="009A43D9" w:rsidRDefault="009A43D9" w14:paraId="35703EDE" w14:textId="77777777">
            <w:pPr>
              <w:widowControl w:val="0"/>
              <w:spacing w:before="20" w:after="20"/>
              <w:rPr>
                <w:rFonts w:ascii="Calibri" w:hAnsi="Calibri" w:eastAsia="Calibri" w:cs="Calibri"/>
                <w:color w:val="000000"/>
                <w:sz w:val="22"/>
                <w:szCs w:val="22"/>
              </w:rPr>
            </w:pPr>
          </w:p>
          <w:p w:rsidR="009A43D9" w:rsidRDefault="00D40D51" w14:paraId="50F6AAF7" w14:textId="792D9283">
            <w:pPr>
              <w:widowControl w:val="0"/>
              <w:spacing w:before="20" w:after="2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spacing w:before="20" w:after="20"/>
              <w:rPr>
                <w:rFonts w:ascii="Calibri" w:hAnsi="Calibri" w:cs="Calibri"/>
                <w:sz w:val="22"/>
                <w:szCs w:val="22"/>
              </w:rPr>
            </w:pPr>
            <w:r>
              <w:rPr>
                <w:rFonts w:ascii="Calibri" w:hAnsi="Calibri" w:cs="Calibri"/>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spacing w:before="20" w:after="20"/>
              <w:rPr>
                <w:rFonts w:ascii="Calibri" w:hAnsi="Calibri" w:cs="Calibri"/>
                <w:sz w:val="22"/>
                <w:szCs w:val="22"/>
              </w:rPr>
            </w:pPr>
            <w:r>
              <w:rPr>
                <w:rFonts w:ascii="Calibri" w:hAnsi="Calibri" w:cs="Calibri"/>
                <w:sz w:val="22"/>
                <w:szCs w:val="22"/>
              </w:rPr>
              <w:t xml:space="preserve">A completed disposition shall be marked for reversal only with a reason; a Refund is reversed only after Disbursement returned the payment request.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6"/>
              </w:numPr>
              <w:spacing w:before="20" w:after="20"/>
              <w:rPr>
                <w:rFonts w:ascii="Calibri" w:hAnsi="Calibri" w:cs="Calibri"/>
                <w:sz w:val="22"/>
                <w:szCs w:val="22"/>
              </w:rPr>
            </w:pPr>
            <w:r>
              <w:rPr>
                <w:rFonts w:ascii="Calibri" w:hAnsi="Calibri" w:cs="Calibri"/>
                <w:sz w:val="22"/>
                <w:szCs w:val="22"/>
              </w:rPr>
              <w:t xml:space="preserve">Each Unapplied payment record is shown in the tab of its status only.</w:t>
            </w:r>
          </w:p>
          <w:p>
            <w:pPr>
              <w:pStyle w:val="ListParagraph"/>
              <w:numPr>
                <w:ilvl w:val="0"/>
                <w:numId w:val="216"/>
              </w:numPr>
              <w:spacing w:before="20" w:after="20"/>
              <w:rPr>
                <w:rFonts w:ascii="Calibri" w:hAnsi="Calibri" w:cs="Calibri"/>
                <w:sz w:val="22"/>
                <w:szCs w:val="22"/>
              </w:rPr>
            </w:pPr>
            <w:r>
              <w:rPr>
                <w:rFonts w:ascii="Calibri" w:hAnsi="Calibri" w:cs="Calibri"/>
                <w:sz w:val="22"/>
                <w:szCs w:val="22"/>
              </w:rPr>
              <w:t xml:space="preserve">Marking a completed disposition for reversal without a reason is refused with "Enter the reason for the reversal".</w:t>
            </w:r>
          </w:p>
          <w:p w:rsidR="009A43D9" w:rsidRDefault="009A43D9" w14:paraId="5E86F948" w14:textId="77777777">
            <w:pPr>
              <w:widowControl w:val="0"/>
              <w:spacing w:before="20" w:after="20"/>
            </w:pPr>
          </w:p>
          <w:p w:rsidR="009A43D9" w:rsidP="43591555" w:rsidRDefault="00D40D51" w14:paraId="23FB7F6E" w14:textId="41486869">
            <w:pPr>
              <w:pStyle w:val="Normal"/>
              <w:widowControl w:val="0"/>
              <w:spacing w:before="20" w:after="2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spacing w:before="20" w:after="2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Unapplied Payments (tabs) (Appendix E.8, Appendix E.9)</w:t>
            </w:r>
          </w:p>
          <w:p>
            <w:pPr>
              <w:spacing w:before="20" w:after="20"/>
              <w:rPr>
                <w:rFonts w:ascii="Calibri" w:hAnsi="Calibri" w:cs="Calibri"/>
                <w:sz w:val="20"/>
                <w:szCs w:val="20"/>
              </w:rPr>
            </w:pPr>
            <w:r>
              <w:rPr>
                <w:rFonts w:ascii="Calibri" w:hAnsi="Calibri" w:cs="Calibri"/>
                <w:sz w:val="20"/>
                <w:szCs w:val="20"/>
              </w:rPr>
              <w:t xml:space="preserve">Test conditions: TC-OP-022.1 to 022.4 (7 cases); TC-OP-120.1 to 120.2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FRS.CSH.06.03.01 Disposition requests of Collections</w:t>
            </w:r>
          </w:p>
          <w:p>
            <w:pPr>
              <w:pStyle w:val="ListParagraph"/>
              <w:numPr>
                <w:ilvl w:val="0"/>
                <w:numId w:val="285"/>
              </w:numPr>
              <w:spacing w:before="20" w:after="20"/>
              <w:rPr>
                <w:rFonts w:ascii="Calibri" w:hAnsi="Calibri" w:cs="Calibri"/>
                <w:sz w:val="22"/>
                <w:szCs w:val="22"/>
              </w:rPr>
            </w:pPr>
            <w:r>
              <w:rPr>
                <w:rFonts w:ascii="Calibri" w:hAnsi="Calibri" w:cs="Calibri"/>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6"/>
              </w:numPr>
              <w:spacing w:before="20" w:after="20"/>
              <w:rPr>
                <w:rFonts w:ascii="Calibri" w:hAnsi="Calibri" w:cs="Calibri"/>
                <w:sz w:val="22"/>
                <w:szCs w:val="22"/>
              </w:rPr>
            </w:pPr>
            <w:r>
              <w:rPr>
                <w:rFonts w:ascii="Calibri" w:hAnsi="Calibri" w:cs="Calibri"/>
                <w:sz w:val="22"/>
                <w:szCs w:val="22"/>
              </w:rPr>
              <w:t xml:space="preserve">A collector's request to apply an Unapplied payment to an invoice, accepted by the Cashier, creates the disposition Apply to Other Invoice for that invoice.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FRS.CSH.06.03.02 Refund validation and payment reversal requests</w:t>
            </w:r>
          </w:p>
          <w:p>
            <w:pPr>
              <w:pStyle w:val="ListParagraph"/>
              <w:numPr>
                <w:ilvl w:val="0"/>
                <w:numId w:val="287"/>
              </w:numPr>
              <w:spacing w:before="20" w:after="20"/>
              <w:rPr>
                <w:rFonts w:ascii="Calibri" w:hAnsi="Calibri" w:cs="Calibri"/>
                <w:sz w:val="22"/>
                <w:szCs w:val="22"/>
              </w:rPr>
            </w:pPr>
            <w:r>
              <w:rPr>
                <w:rFonts w:ascii="Calibri" w:hAnsi="Calibri" w:cs="Calibri"/>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spacing w:before="20" w:after="20"/>
              <w:rPr>
                <w:rFonts w:ascii="Calibri" w:hAnsi="Calibri" w:cs="Calibri"/>
                <w:sz w:val="22"/>
                <w:szCs w:val="22"/>
              </w:rPr>
            </w:pPr>
            <w:r>
              <w:rPr>
                <w:rFonts w:ascii="Calibri" w:hAnsi="Calibri" w:cs="Calibri"/>
                <w:sz w:val="22"/>
                <w:szCs w:val="22"/>
              </w:rPr>
              <w:t xml:space="preserve">A payment reversal request shall be approved by the Cashiering Team Leader; its requester cannot approve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8"/>
              </w:numPr>
              <w:spacing w:before="20" w:after="20"/>
              <w:rPr>
                <w:rFonts w:ascii="Calibri" w:hAnsi="Calibri" w:cs="Calibri"/>
                <w:sz w:val="22"/>
                <w:szCs w:val="22"/>
              </w:rPr>
            </w:pPr>
            <w:r>
              <w:rPr>
                <w:rFonts w:ascii="Calibri" w:hAnsi="Calibri" w:cs="Calibri"/>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Incoming Requests (Appendix E.11)</w:t>
            </w:r>
          </w:p>
          <w:p>
            <w:pPr>
              <w:spacing w:before="20" w:after="20"/>
              <w:rPr>
                <w:rFonts w:ascii="Calibri" w:hAnsi="Calibri" w:cs="Calibri"/>
                <w:sz w:val="20"/>
                <w:szCs w:val="20"/>
              </w:rPr>
            </w:pPr>
            <w:r>
              <w:rPr>
                <w:rFonts w:ascii="Calibri" w:hAnsi="Calibri" w:cs="Calibri"/>
                <w:sz w:val="20"/>
                <w:szCs w:val="20"/>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spacing w:before="20" w:after="2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spacing w:before="20" w:after="20"/>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spacing w:before="20" w:after="20"/>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spacing w:before="20" w:after="20"/>
              <w:rPr>
                <w:rFonts w:ascii="Calibri" w:hAnsi="Calibri" w:cs="Calibri"/>
                <w:sz w:val="22"/>
                <w:szCs w:val="22"/>
              </w:rPr>
            </w:pPr>
            <w:r>
              <w:rPr>
                <w:rFonts w:ascii="Calibri" w:hAnsi="Calibri" w:cs="Calibri"/>
                <w:sz w:val="22"/>
                <w:szCs w:val="22"/>
              </w:rPr>
              <w:t xml:space="preserve">The automatic OR shall be numbered from the Head Office OR series, posted with its journal and placed in the print queue with the status For Printing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8"/>
              </w:numPr>
              <w:spacing w:before="20" w:after="20"/>
              <w:rPr>
                <w:rFonts w:ascii="Calibri" w:hAnsi="Calibri" w:cs="Calibri"/>
                <w:sz w:val="22"/>
                <w:szCs w:val="22"/>
              </w:rPr>
            </w:pPr>
            <w:r>
              <w:rPr>
                <w:rFonts w:ascii="Calibri" w:hAnsi="Calibri" w:cs="Calibri"/>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spacing w:before="20" w:after="2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spacing w:before="20" w:after="2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spacing w:before="20" w:after="20"/>
              <w:rPr>
                <w:rFonts w:ascii="Calibri" w:hAnsi="Calibri" w:eastAsia="Calibri" w:cs="Calibri"/>
                <w:color w:val="000000"/>
                <w:sz w:val="22"/>
                <w:szCs w:val="22"/>
              </w:rPr>
            </w:pPr>
          </w:p>
          <w:p w:rsidR="009A43D9" w:rsidP="43591555" w:rsidRDefault="00D40D51" w14:paraId="051606D2" w14:textId="69E992B6">
            <w:pPr>
              <w:pStyle w:val="Normal"/>
              <w:widowControl w:val="0"/>
              <w:spacing w:before="20" w:after="2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spacing w:before="20" w:after="2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spacing w:before="20" w:after="2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spacing w:before="20" w:after="20"/>
              <w:ind w:left="1080"/>
              <w:rPr>
                <w:rFonts w:ascii="Calibri" w:hAnsi="Calibri" w:eastAsia="Calibri" w:cs="Calibri"/>
                <w:color w:val="000000"/>
                <w:sz w:val="22"/>
                <w:szCs w:val="22"/>
              </w:rPr>
            </w:pPr>
          </w:p>
          <w:p w:rsidR="009A43D9" w:rsidRDefault="009A43D9" w14:paraId="053A08E0" w14:textId="77777777">
            <w:pPr>
              <w:widowControl w:val="0"/>
              <w:spacing w:before="20" w:after="20"/>
              <w:rPr>
                <w:rFonts w:ascii="Calibri" w:hAnsi="Calibri" w:eastAsia="Calibri" w:cs="Calibri"/>
                <w:color w:val="000000"/>
                <w:sz w:val="22"/>
                <w:szCs w:val="22"/>
              </w:rPr>
            </w:pPr>
          </w:p>
          <w:p w:rsidR="009A43D9" w:rsidRDefault="00D40D51" w14:paraId="7115E0C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664C4E77" w14:textId="77777777">
                  <w:pPr>
                    <w:pStyle w:val="TableContents"/>
                    <w:widowControl w:val="0"/>
                    <w:spacing w:before="20" w:after="2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vAlign w:val="center"/>
                </w:tcPr>
                <w:p w:rsidR="009A43D9" w:rsidRDefault="00D40D51" w14:paraId="305CB66A" w14:textId="77777777">
                  <w:pPr>
                    <w:pStyle w:val="TableContents"/>
                    <w:widowControl w:val="0"/>
                    <w:spacing w:before="20" w:after="2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7005FD7" w14:textId="77777777">
                  <w:pPr>
                    <w:pStyle w:val="TableContents"/>
                    <w:widowControl w:val="0"/>
                    <w:spacing w:before="20" w:after="20"/>
                    <w:rPr>
                      <w:rFonts w:ascii="Calibri" w:hAnsi="Calibri"/>
                      <w:b/>
                      <w:bCs/>
                      <w:sz w:val="18"/>
                      <w:szCs w:val="18"/>
                    </w:rPr>
                  </w:pPr>
                  <w:r>
                    <w:rPr>
                      <w:rFonts w:ascii="Calibri" w:hAnsi="Calibri"/>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spacing w:before="20" w:after="2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spacing w:before="20" w:after="20"/>
                    <w:rPr>
                      <w:rFonts w:ascii="Calibri" w:hAnsi="Calibri"/>
                      <w:sz w:val="18"/>
                      <w:szCs w:val="18"/>
                    </w:rPr>
                  </w:pPr>
                  <w:r>
                    <w:rPr>
                      <w:rFonts w:ascii="Calibri" w:hAnsi="Calibri"/>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spacing w:before="20" w:after="2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spacing w:before="20" w:after="20"/>
                    <w:rPr>
                      <w:rFonts w:ascii="Calibri" w:hAnsi="Calibri"/>
                      <w:sz w:val="18"/>
                      <w:szCs w:val="18"/>
                    </w:rPr>
                  </w:pPr>
                  <w:r>
                    <w:rPr>
                      <w:rFonts w:ascii="Calibri" w:hAnsi="Calibri"/>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spacing w:before="20" w:after="2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spacing w:before="20" w:after="20"/>
                    <w:rPr>
                      <w:rFonts w:ascii="Calibri" w:hAnsi="Calibri"/>
                      <w:sz w:val="18"/>
                      <w:szCs w:val="18"/>
                    </w:rPr>
                  </w:pPr>
                  <w:r>
                    <w:rPr>
                      <w:rFonts w:ascii="Calibri" w:hAnsi="Calibri"/>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spacing w:before="20" w:after="2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spacing w:before="20" w:after="20"/>
                    <w:rPr>
                      <w:rFonts w:ascii="Calibri" w:hAnsi="Calibri"/>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spacing w:before="20" w:after="2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spacing w:before="20" w:after="20"/>
                    <w:rPr>
                      <w:rFonts w:ascii="Calibri" w:hAnsi="Calibri"/>
                      <w:sz w:val="18"/>
                      <w:szCs w:val="18"/>
                    </w:rPr>
                  </w:pPr>
                  <w:r>
                    <w:rPr>
                      <w:rFonts w:ascii="Calibri" w:hAnsi="Calibri"/>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spacing w:before="20" w:after="2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spacing w:before="20" w:after="20"/>
                    <w:rPr>
                      <w:rFonts w:ascii="Calibri" w:hAnsi="Calibri"/>
                      <w:sz w:val="18"/>
                      <w:szCs w:val="18"/>
                    </w:rPr>
                  </w:pPr>
                  <w:r>
                    <w:rPr>
                      <w:rFonts w:ascii="Calibri" w:hAnsi="Calibri"/>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spacing w:before="20" w:after="2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spacing w:before="20" w:after="20"/>
                    <w:rPr>
                      <w:rFonts w:ascii="Calibri" w:hAnsi="Calibri"/>
                      <w:sz w:val="18"/>
                      <w:szCs w:val="18"/>
                    </w:rPr>
                  </w:pPr>
                  <w:r>
                    <w:rPr>
                      <w:rFonts w:ascii="Calibri" w:hAnsi="Calibri"/>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spacing w:before="20" w:after="2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spacing w:before="20" w:after="20"/>
                    <w:rPr>
                      <w:rFonts w:ascii="Calibri" w:hAnsi="Calibri"/>
                      <w:sz w:val="18"/>
                      <w:szCs w:val="18"/>
                    </w:rPr>
                  </w:pPr>
                  <w:r>
                    <w:rPr>
                      <w:rFonts w:ascii="Calibri" w:hAnsi="Calibri"/>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spacing w:before="20" w:after="2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spacing w:before="20" w:after="20"/>
                    <w:rPr>
                      <w:rFonts w:ascii="Calibri" w:hAnsi="Calibri"/>
                      <w:sz w:val="18"/>
                      <w:szCs w:val="18"/>
                    </w:rPr>
                  </w:pPr>
                  <w:r>
                    <w:rPr>
                      <w:rFonts w:ascii="Calibri" w:hAnsi="Calibri"/>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spacing w:before="20" w:after="2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spacing w:before="20" w:after="20"/>
                    <w:rPr>
                      <w:rFonts w:ascii="Calibri" w:hAnsi="Calibri"/>
                      <w:sz w:val="18"/>
                      <w:szCs w:val="18"/>
                    </w:rPr>
                  </w:pPr>
                  <w:r>
                    <w:rPr>
                      <w:rFonts w:ascii="Calibri" w:hAnsi="Calibri"/>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spacing w:before="20" w:after="2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spacing w:before="20" w:after="20"/>
                    <w:rPr>
                      <w:rFonts w:ascii="Calibri" w:hAnsi="Calibri"/>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spacing w:before="20" w:after="2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spacing w:before="20" w:after="20"/>
                    <w:rPr>
                      <w:rFonts w:ascii="Calibri" w:hAnsi="Calibri"/>
                      <w:sz w:val="18"/>
                      <w:szCs w:val="18"/>
                    </w:rPr>
                  </w:pPr>
                  <w:r>
                    <w:rPr>
                      <w:rFonts w:ascii="Calibri" w:hAnsi="Calibri"/>
                      <w:sz w:val="18"/>
                      <w:szCs w:val="18"/>
                    </w:rPr>
                    <w:t>Generation Date</w:t>
                  </w:r>
                </w:p>
              </w:tc>
            </w:tr>
          </w:tbl>
          <w:p>
            <w:pPr>
              <w:pStyle w:val="ListParagraph"/>
              <w:numPr>
                <w:ilvl w:val="0"/>
                <w:numId w:val="219"/>
              </w:numPr>
              <w:spacing w:before="20" w:after="20"/>
              <w:rPr>
                <w:rFonts w:ascii="Calibri" w:hAnsi="Calibri" w:cs="Calibri"/>
                <w:sz w:val="22"/>
                <w:szCs w:val="22"/>
              </w:rPr>
            </w:pPr>
            <w:r>
              <w:rPr>
                <w:rFonts w:ascii="Calibri" w:hAnsi="Calibri" w:cs="Calibri"/>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0"/>
              </w:numPr>
              <w:spacing w:before="20" w:after="20"/>
              <w:rPr>
                <w:rFonts w:ascii="Calibri" w:hAnsi="Calibri" w:cs="Calibri"/>
                <w:sz w:val="22"/>
                <w:szCs w:val="22"/>
              </w:rPr>
            </w:pPr>
            <w:r>
              <w:rPr>
                <w:rFonts w:ascii="Calibri" w:hAnsi="Calibri" w:cs="Calibri"/>
                <w:sz w:val="22"/>
                <w:szCs w:val="22"/>
              </w:rPr>
              <w:t xml:space="preserve">The OR of a settlement of five accounts shows five lines and a total equal to the commission retained in the settlement.</w:t>
            </w:r>
          </w:p>
          <w:p w:rsidR="009A43D9" w:rsidRDefault="009A43D9" w14:paraId="7DF6F7AA" w14:textId="77777777">
            <w:pPr>
              <w:widowControl w:val="0"/>
              <w:spacing w:before="20" w:after="20"/>
              <w:rPr>
                <w:rFonts w:ascii="Calibri" w:hAnsi="Calibri" w:eastAsia="Calibri" w:cs="Calibri"/>
                <w:color w:val="000000"/>
                <w:sz w:val="22"/>
                <w:szCs w:val="22"/>
              </w:rPr>
            </w:pPr>
          </w:p>
          <w:p w:rsidR="009A43D9" w:rsidRDefault="009A43D9" w14:paraId="320646EB"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FRS.CSH.07.01.05 Commission ORs from the Commission Schedule</w:t>
            </w:r>
          </w:p>
          <w:p>
            <w:pPr>
              <w:pStyle w:val="ListParagraph"/>
              <w:numPr>
                <w:ilvl w:val="0"/>
                <w:numId w:val="259"/>
              </w:numPr>
              <w:spacing w:before="20" w:after="20"/>
              <w:rPr>
                <w:rFonts w:ascii="Calibri" w:hAnsi="Calibri" w:cs="Calibri"/>
                <w:sz w:val="22"/>
                <w:szCs w:val="22"/>
              </w:rPr>
            </w:pPr>
            <w:r>
              <w:rPr>
                <w:rFonts w:ascii="Calibri" w:hAnsi="Calibri" w:cs="Calibri"/>
                <w:sz w:val="22"/>
                <w:szCs w:val="22"/>
              </w:rPr>
              <w:t xml:space="preserve">The ORs of a processed Commission Schedule (FRS.CSH.02.05.14) and the automatic ORs shall be listed together on the Commission ORs list with their insurer, schedule or settlement, amount, status and print status.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0"/>
              </w:numPr>
              <w:spacing w:before="20" w:after="20"/>
              <w:rPr>
                <w:rFonts w:ascii="Calibri" w:hAnsi="Calibri" w:cs="Calibri"/>
                <w:sz w:val="22"/>
                <w:szCs w:val="22"/>
              </w:rPr>
            </w:pPr>
            <w:r>
              <w:rPr>
                <w:rFonts w:ascii="Calibri" w:hAnsi="Calibri" w:cs="Calibri"/>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Commission ORs; Disbursement (Appendix E.18)</w:t>
            </w:r>
          </w:p>
          <w:p>
            <w:pPr>
              <w:spacing w:before="20" w:after="20"/>
              <w:rPr>
                <w:rFonts w:ascii="Calibri" w:hAnsi="Calibri" w:cs="Calibri"/>
                <w:sz w:val="20"/>
                <w:szCs w:val="20"/>
              </w:rPr>
            </w:pPr>
            <w:r>
              <w:rPr>
                <w:rFonts w:ascii="Calibri" w:hAnsi="Calibri" w:cs="Calibri"/>
                <w:sz w:val="20"/>
                <w:szCs w:val="20"/>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spacing w:before="20" w:after="2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spacing w:before="20" w:after="20"/>
              <w:rPr>
                <w:rFonts w:ascii="Calibri" w:hAnsi="Calibri" w:eastAsia="Calibri" w:cs="Calibri"/>
                <w:color w:val="000000"/>
                <w:sz w:val="22"/>
                <w:szCs w:val="22"/>
              </w:rPr>
            </w:pPr>
          </w:p>
          <w:p w:rsidR="009A43D9" w:rsidRDefault="00D40D51" w14:paraId="79CF565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spacing w:before="20" w:after="20"/>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spacing w:before="20" w:after="20"/>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spacing w:before="20" w:after="20"/>
              <w:rPr>
                <w:rFonts w:ascii="Calibri" w:hAnsi="Calibri"/>
                <w:sz w:val="22"/>
                <w:szCs w:val="22"/>
              </w:rPr>
            </w:pPr>
          </w:p>
          <w:p w:rsidR="009A43D9" w:rsidRDefault="00D40D51" w14:paraId="0E0E1CC7" w14:textId="77777777">
            <w:pPr>
              <w:pStyle w:val="TableContents"/>
              <w:widowControl w:val="0"/>
              <w:spacing w:before="20" w:after="2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spacing w:before="20" w:after="20"/>
              <w:rPr>
                <w:rFonts w:ascii="Calibri" w:hAnsi="Calibri" w:cs="Calibri"/>
                <w:sz w:val="22"/>
                <w:szCs w:val="22"/>
              </w:rPr>
            </w:pPr>
            <w:r>
              <w:rPr>
                <w:rFonts w:ascii="Calibri" w:hAnsi="Calibri" w:cs="Calibri"/>
                <w:sz w:val="22"/>
                <w:szCs w:val="22"/>
              </w:rPr>
              <w:t xml:space="preserve">Names (payor, assured, insurer) shall be found by part of the name and without regard to case; results are paged.</w:t>
            </w:r>
          </w:p>
          <w:p>
            <w:pPr>
              <w:pStyle w:val="ListParagraph"/>
              <w:numPr>
                <w:ilvl w:val="0"/>
                <w:numId w:val="221"/>
              </w:numPr>
              <w:spacing w:before="20" w:after="20"/>
              <w:rPr>
                <w:rFonts w:ascii="Calibri" w:hAnsi="Calibri" w:cs="Calibri"/>
                <w:sz w:val="22"/>
                <w:szCs w:val="22"/>
              </w:rPr>
            </w:pPr>
            <w:r>
              <w:rPr>
                <w:rFonts w:ascii="Calibri" w:hAnsi="Calibri" w:cs="Calibri"/>
                <w:sz w:val="22"/>
                <w:szCs w:val="22"/>
              </w:rPr>
              <w:t xml:space="preserve">Each search shall be recorded in the search log with the user, the criteria and the date and time (CSHID.010).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2"/>
              </w:numPr>
              <w:spacing w:before="20" w:after="20"/>
              <w:rPr>
                <w:rFonts w:ascii="Calibri" w:hAnsi="Calibri" w:cs="Calibri"/>
                <w:sz w:val="22"/>
                <w:szCs w:val="22"/>
              </w:rPr>
            </w:pPr>
            <w:r>
              <w:rPr>
                <w:rFonts w:ascii="Calibri" w:hAnsi="Calibri" w:cs="Calibri"/>
                <w:sz w:val="22"/>
                <w:szCs w:val="22"/>
              </w:rPr>
              <w:t xml:space="preserve">A search by part of the assured's name and a date range lists the matching ARs.</w:t>
            </w:r>
          </w:p>
          <w:p>
            <w:pPr>
              <w:pStyle w:val="ListParagraph"/>
              <w:numPr>
                <w:ilvl w:val="0"/>
                <w:numId w:val="222"/>
              </w:numPr>
              <w:spacing w:before="20" w:after="20"/>
              <w:rPr>
                <w:rFonts w:ascii="Calibri" w:hAnsi="Calibri" w:cs="Calibri"/>
                <w:sz w:val="22"/>
                <w:szCs w:val="22"/>
              </w:rPr>
            </w:pPr>
            <w:r>
              <w:rPr>
                <w:rFonts w:ascii="Calibri" w:hAnsi="Calibri" w:cs="Calibri"/>
                <w:sz w:val="22"/>
                <w:szCs w:val="22"/>
              </w:rPr>
              <w:t xml:space="preserve">The search log shows the search with the user and the criteria.</w:t>
            </w:r>
          </w:p>
          <w:p w:rsidR="009A43D9" w:rsidRDefault="009A43D9" w14:paraId="3E190F5E"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55D431BD" w14:textId="40F70AEF">
            <w:pPr>
              <w:pStyle w:val="Normal"/>
              <w:widowControl w:val="0"/>
              <w:spacing w:before="20" w:after="2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spacing w:before="20" w:after="20"/>
              <w:rPr>
                <w:rFonts w:ascii="Calibri" w:hAnsi="Calibri" w:eastAsia="Calibri" w:cs="Calibri"/>
                <w:color w:val="000000"/>
                <w:sz w:val="22"/>
                <w:szCs w:val="22"/>
              </w:rPr>
            </w:pPr>
          </w:p>
          <w:p w:rsidR="009A43D9" w:rsidP="43591555" w:rsidRDefault="00D40D51" w14:paraId="214FE3B4" w14:textId="3F0D8DAD">
            <w:pPr>
              <w:pStyle w:val="Normal"/>
              <w:widowControl w:val="0"/>
              <w:spacing w:before="20" w:after="2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spacing w:before="20" w:after="20"/>
              <w:rPr>
                <w:rFonts w:ascii="Calibri" w:hAnsi="Calibri" w:eastAsia="Calibri" w:cs="Calibri"/>
                <w:color w:val="000000"/>
                <w:sz w:val="22"/>
                <w:szCs w:val="22"/>
              </w:rPr>
            </w:pPr>
          </w:p>
          <w:p w:rsidR="009A43D9" w:rsidRDefault="00D40D51" w14:paraId="3E5A82D2" w14:textId="77777777">
            <w:pPr>
              <w:widowControl w:val="0"/>
              <w:spacing w:before="20" w:after="2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spacing w:before="20" w:after="20"/>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spacing w:before="20" w:after="20"/>
              <w:rPr>
                <w:rFonts w:ascii="Calibri" w:hAnsi="Calibri" w:eastAsia="Calibri" w:cs="Calibri"/>
                <w:color w:val="000000"/>
                <w:sz w:val="22"/>
                <w:szCs w:val="22"/>
              </w:rPr>
            </w:pPr>
          </w:p>
          <w:p w:rsidR="009A43D9" w:rsidRDefault="00D40D51" w14:paraId="47F2C496" w14:textId="77777777">
            <w:pPr>
              <w:pStyle w:val="TableContents"/>
              <w:widowControl w:val="0"/>
              <w:spacing w:before="20" w:after="2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spacing w:before="20" w:after="20"/>
              <w:rPr>
                <w:rFonts w:ascii="Calibri" w:hAnsi="Calibri" w:cs="Calibri"/>
                <w:sz w:val="22"/>
                <w:szCs w:val="22"/>
              </w:rPr>
            </w:pPr>
            <w:r>
              <w:rPr>
                <w:rFonts w:ascii="Calibri" w:hAnsi="Calibri" w:cs="Calibri"/>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4"/>
              </w:numPr>
              <w:spacing w:before="20" w:after="20"/>
              <w:rPr>
                <w:rFonts w:ascii="Calibri" w:hAnsi="Calibri" w:cs="Calibri"/>
                <w:sz w:val="22"/>
                <w:szCs w:val="22"/>
              </w:rPr>
            </w:pPr>
            <w:r>
              <w:rPr>
                <w:rFonts w:ascii="Calibri" w:hAnsi="Calibri" w:cs="Calibri"/>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spacing w:before="20" w:after="20"/>
              <w:rPr>
                <w:rFonts w:ascii="Calibri" w:hAnsi="Calibri" w:eastAsia="Calibri" w:cs="Calibri"/>
                <w:color w:val="C9211E"/>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FRS.CSH.08.01.04 Search log</w:t>
            </w:r>
          </w:p>
          <w:p>
            <w:pPr>
              <w:pStyle w:val="ListParagraph"/>
              <w:numPr>
                <w:ilvl w:val="0"/>
                <w:numId w:val="261"/>
              </w:numPr>
              <w:spacing w:before="20" w:after="20"/>
              <w:rPr>
                <w:rFonts w:ascii="Calibri" w:hAnsi="Calibri" w:cs="Calibri"/>
                <w:sz w:val="22"/>
                <w:szCs w:val="22"/>
              </w:rPr>
            </w:pPr>
            <w:r>
              <w:rPr>
                <w:rFonts w:ascii="Calibri" w:hAnsi="Calibri" w:cs="Calibri"/>
                <w:sz w:val="22"/>
                <w:szCs w:val="22"/>
              </w:rPr>
              <w:t xml:space="preserve">The search log shall be viewed by the Auditor and the Cashiering Team Leader and kept for the retention period BDOI confirms (Appendix 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2"/>
              </w:numPr>
              <w:spacing w:before="20" w:after="20"/>
              <w:rPr>
                <w:rFonts w:ascii="Calibri" w:hAnsi="Calibri" w:cs="Calibri"/>
                <w:sz w:val="22"/>
                <w:szCs w:val="22"/>
              </w:rPr>
            </w:pPr>
            <w:r>
              <w:rPr>
                <w:rFonts w:ascii="Calibri" w:hAnsi="Calibri" w:cs="Calibri"/>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(search); Operations › Invoice Search, Invoice 360 (Appendix E.6, Appendix E.24, Appendix E.25)</w:t>
            </w:r>
          </w:p>
          <w:p>
            <w:pPr>
              <w:spacing w:before="20" w:after="20"/>
              <w:rPr>
                <w:rFonts w:ascii="Calibri" w:hAnsi="Calibri" w:cs="Calibri"/>
                <w:sz w:val="20"/>
                <w:szCs w:val="20"/>
              </w:rPr>
            </w:pPr>
            <w:r>
              <w:rPr>
                <w:rFonts w:ascii="Calibri" w:hAnsi="Calibri" w:cs="Calibri"/>
                <w:sz w:val="20"/>
                <w:szCs w:val="20"/>
              </w:rPr>
              <w:t xml:space="preserve">Test conditions: TC-OP-004.1 to 004.4 (6 cases); TC-OP-005.1 to 005.3 (4 cases); TC-OP-024.1 to 024.4 (6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FRS.CSH.08.02.01 Payment history of each account</w:t>
            </w:r>
          </w:p>
          <w:p>
            <w:pPr>
              <w:pStyle w:val="ListParagraph"/>
              <w:numPr>
                <w:ilvl w:val="0"/>
                <w:numId w:val="289"/>
              </w:numPr>
              <w:spacing w:before="20" w:after="20"/>
              <w:rPr>
                <w:rFonts w:ascii="Calibri" w:hAnsi="Calibri" w:cs="Calibri"/>
                <w:sz w:val="22"/>
                <w:szCs w:val="22"/>
              </w:rPr>
            </w:pPr>
            <w:r>
              <w:rPr>
                <w:rFonts w:ascii="Calibri" w:hAnsi="Calibri" w:cs="Calibri"/>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spacing w:before="20" w:after="20"/>
              <w:rPr>
                <w:rFonts w:ascii="Calibri" w:hAnsi="Calibri" w:cs="Calibri"/>
                <w:sz w:val="22"/>
                <w:szCs w:val="22"/>
              </w:rPr>
            </w:pPr>
            <w:r>
              <w:rPr>
                <w:rFonts w:ascii="Calibri" w:hAnsi="Calibri" w:cs="Calibri"/>
                <w:sz w:val="22"/>
                <w:szCs w:val="22"/>
              </w:rPr>
              <w:t xml:space="preserve">The history shall be updated as soon as a payment is applied and shall be view-only outside Cashiering; payments are applied and corrected in Cashiering only.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0"/>
              </w:numPr>
              <w:spacing w:before="20" w:after="20"/>
              <w:rPr>
                <w:rFonts w:ascii="Calibri" w:hAnsi="Calibri" w:cs="Calibri"/>
                <w:sz w:val="22"/>
                <w:szCs w:val="22"/>
              </w:rPr>
            </w:pPr>
            <w:r>
              <w:rPr>
                <w:rFonts w:ascii="Calibri" w:hAnsi="Calibri" w:cs="Calibri"/>
                <w:sz w:val="22"/>
                <w:szCs w:val="22"/>
              </w:rPr>
              <w:t xml:space="preserve">A payment applied to an invoice shows at once in its payment history with the AR number, the date and the amount.</w:t>
            </w:r>
          </w:p>
          <w:p>
            <w:pPr>
              <w:pStyle w:val="ListParagraph"/>
              <w:numPr>
                <w:ilvl w:val="0"/>
                <w:numId w:val="290"/>
              </w:numPr>
              <w:spacing w:before="20" w:after="20"/>
              <w:rPr>
                <w:rFonts w:ascii="Calibri" w:hAnsi="Calibri" w:cs="Calibri"/>
                <w:sz w:val="22"/>
                <w:szCs w:val="22"/>
              </w:rPr>
            </w:pPr>
            <w:r>
              <w:rPr>
                <w:rFonts w:ascii="Calibri" w:hAnsi="Calibri" w:cs="Calibri"/>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Invoice Search, Invoice 360 (Appendix E.24, Appendix E.25)</w:t>
            </w:r>
          </w:p>
          <w:p>
            <w:pPr>
              <w:spacing w:before="20" w:after="20"/>
              <w:rPr>
                <w:rFonts w:ascii="Calibri" w:hAnsi="Calibri" w:cs="Calibri"/>
                <w:sz w:val="20"/>
                <w:szCs w:val="20"/>
              </w:rPr>
            </w:pPr>
            <w:r>
              <w:rPr>
                <w:rFonts w:ascii="Calibri" w:hAnsi="Calibri" w:cs="Calibri"/>
                <w:sz w:val="20"/>
                <w:szCs w:val="20"/>
              </w:rPr>
              <w:t xml:space="preserve">Test conditions: TC-OP-004.1 to 004.4 (6 cases); TC-OP-005.1 to 005.3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FRS.CSH.08.03.01 Audit trail of receipts</w:t>
            </w:r>
          </w:p>
          <w:p>
            <w:pPr>
              <w:pStyle w:val="ListParagraph"/>
              <w:numPr>
                <w:ilvl w:val="0"/>
                <w:numId w:val="291"/>
              </w:numPr>
              <w:spacing w:before="20" w:after="20"/>
              <w:rPr>
                <w:rFonts w:ascii="Calibri" w:hAnsi="Calibri" w:cs="Calibri"/>
                <w:sz w:val="22"/>
                <w:szCs w:val="22"/>
              </w:rPr>
            </w:pPr>
            <w:r>
              <w:rPr>
                <w:rFonts w:ascii="Calibri" w:hAnsi="Calibri" w:cs="Calibri"/>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spacing w:before="20" w:after="20"/>
              <w:rPr>
                <w:rFonts w:ascii="Calibri" w:hAnsi="Calibri" w:cs="Calibri"/>
                <w:sz w:val="22"/>
                <w:szCs w:val="22"/>
              </w:rPr>
            </w:pPr>
            <w:r>
              <w:rPr>
                <w:rFonts w:ascii="Calibri" w:hAnsi="Calibri" w:cs="Calibri"/>
                <w:sz w:val="22"/>
                <w:szCs w:val="22"/>
              </w:rPr>
              <w:t xml:space="preserve">The History tab of each receipt shall show its audit trail; the Auditor sees every receipt's history.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2"/>
              </w:numPr>
              <w:spacing w:before="20" w:after="20"/>
              <w:rPr>
                <w:rFonts w:ascii="Calibri" w:hAnsi="Calibri" w:cs="Calibri"/>
                <w:sz w:val="22"/>
                <w:szCs w:val="22"/>
              </w:rPr>
            </w:pPr>
            <w:r>
              <w:rPr>
                <w:rFonts w:ascii="Calibri" w:hAnsi="Calibri" w:cs="Calibri"/>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History (Appendix E.7)</w:t>
            </w:r>
          </w:p>
          <w:p>
            <w:pPr>
              <w:spacing w:before="20" w:after="20"/>
              <w:rPr>
                <w:rFonts w:ascii="Calibri" w:hAnsi="Calibri" w:cs="Calibri"/>
                <w:sz w:val="20"/>
                <w:szCs w:val="20"/>
              </w:rPr>
            </w:pPr>
            <w:r>
              <w:rPr>
                <w:rFonts w:ascii="Calibri" w:hAnsi="Calibri" w:cs="Calibri"/>
                <w:sz w:val="20"/>
                <w:szCs w:val="20"/>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spacing w:before="20" w:after="2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spacing w:before="20" w:after="2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spacing w:before="20" w:after="20"/>
              <w:rPr>
                <w:rFonts w:eastAsia="Calibri" w:cs="Calibri"/>
                <w:color w:val="000000"/>
              </w:rPr>
            </w:pPr>
          </w:p>
          <w:p w:rsidR="009A43D9" w:rsidRDefault="00D40D51" w14:paraId="41ACC9E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spacing w:before="20" w:after="20"/>
              <w:rPr>
                <w:rFonts w:ascii="Calibri" w:hAnsi="Calibri" w:cs="Calibri"/>
                <w:sz w:val="22"/>
                <w:szCs w:val="22"/>
              </w:rPr>
            </w:pPr>
            <w:r>
              <w:rPr>
                <w:rFonts w:ascii="Calibri" w:hAnsi="Calibri" w:cs="Calibri"/>
                <w:sz w:val="22"/>
                <w:szCs w:val="22"/>
              </w:rPr>
              <w:t xml:space="preserve">User Group and User Role (proposed, Appendix H): view on the screen: Cashier, Cashiering Team Leader, Comptrollership, Auditor; download and print: Cashier, Cashiering Team Leader,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6"/>
              </w:numPr>
              <w:spacing w:before="20" w:after="20"/>
              <w:rPr>
                <w:rFonts w:ascii="Calibri" w:hAnsi="Calibri" w:cs="Calibri"/>
                <w:sz w:val="22"/>
                <w:szCs w:val="22"/>
              </w:rPr>
            </w:pPr>
            <w:r>
              <w:rPr>
                <w:rFonts w:ascii="Calibri" w:hAnsi="Calibri" w:cs="Calibri"/>
                <w:sz w:val="22"/>
                <w:szCs w:val="22"/>
              </w:rPr>
              <w:t xml:space="preserve">An Auditor opens the reports facility and sees the Cashiering reports.</w:t>
            </w:r>
          </w:p>
          <w:p w:rsidR="009A43D9" w:rsidRDefault="009A43D9" w14:paraId="25D6C40E" w14:textId="77777777">
            <w:pPr>
              <w:widowControl w:val="0"/>
              <w:spacing w:before="20" w:after="20"/>
              <w:rPr>
                <w:rFonts w:eastAsia="Calibri" w:cs="Calibri"/>
                <w:color w:val="000000"/>
              </w:rPr>
            </w:pPr>
          </w:p>
          <w:p w:rsidR="009A43D9" w:rsidRDefault="009A43D9" w14:paraId="18E7D592" w14:textId="77777777">
            <w:pPr>
              <w:widowControl w:val="0"/>
              <w:spacing w:before="20" w:after="20"/>
              <w:rPr>
                <w:rFonts w:eastAsia="Calibri" w:cs="Calibri"/>
                <w:color w:val="000000"/>
              </w:rPr>
            </w:pPr>
          </w:p>
          <w:p w:rsidR="009A43D9" w:rsidP="43591555" w:rsidRDefault="00D40D51" w14:paraId="7CF22B18" w14:textId="15EAD6CA">
            <w:pPr>
              <w:pStyle w:val="Normal"/>
              <w:widowControl w:val="0"/>
              <w:spacing w:before="20" w:after="2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spacing w:before="20" w:after="20"/>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spacing w:before="20" w:after="20"/>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spacing w:before="20" w:after="20"/>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spacing w:before="20" w:after="20"/>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spacing w:before="20" w:after="20"/>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spacing w:before="20" w:after="20"/>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spacing w:before="20" w:after="20"/>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spacing w:before="20" w:after="20"/>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spacing w:before="20" w:after="20"/>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spacing w:before="20" w:after="20"/>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spacing w:before="20" w:after="20"/>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spacing w:before="20" w:after="20"/>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spacing w:before="20" w:after="20"/>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spacing w:before="20" w:after="20"/>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spacing w:before="20" w:after="20"/>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spacing w:before="20" w:after="20"/>
            </w:pPr>
            <w:r>
              <w:rPr>
                <w:rFonts w:ascii="Calibri" w:hAnsi="Calibri" w:eastAsia="Calibri" w:cs="Calibri"/>
                <w:color w:val="000000"/>
                <w:sz w:val="22"/>
                <w:szCs w:val="22"/>
              </w:rPr>
              <w:t>Summary Per Disposition</w:t>
            </w:r>
          </w:p>
          <w:p w:rsidR="009A43D9" w:rsidRDefault="009A43D9" w14:paraId="4CC8AA0D" w14:textId="77777777">
            <w:pPr>
              <w:widowControl w:val="0"/>
              <w:spacing w:before="20" w:after="20"/>
              <w:rPr>
                <w:rFonts w:ascii="Calibri" w:hAnsi="Calibri"/>
                <w:sz w:val="22"/>
                <w:szCs w:val="22"/>
              </w:rPr>
            </w:pPr>
          </w:p>
          <w:p w:rsidR="009A43D9" w:rsidRDefault="00D40D51" w14:paraId="6B425AE4" w14:textId="77777777">
            <w:pPr>
              <w:widowControl w:val="0"/>
              <w:numPr>
                <w:ilvl w:val="0"/>
                <w:numId w:val="56"/>
              </w:numPr>
              <w:spacing w:before="20" w:after="20"/>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spacing w:before="20" w:after="20"/>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spacing w:before="20" w:after="20"/>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spacing w:before="20" w:after="20"/>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spacing w:before="20" w:after="20"/>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spacing w:before="20" w:after="20"/>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spacing w:before="20" w:after="20"/>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spacing w:before="20" w:after="20"/>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Every run shall be kept in the Report Archive with the report name, the parameters, the user, the date and time and the file.</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The file name of each report shall follow FRS.CSH.09.02: &lt;Report Name&gt;_&lt;date of extraction MMDDYYYY&gt;, in the formats listed for the report.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An Auditor views the Applied Premium Report on the screen but has no download or print.</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A Cashier downloads the same report as Excel named "Manually Applied Payments_10092026.xlsx".</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The Report Archive lists the run with its parameters and the user.</w:t>
            </w:r>
          </w:p>
          <w:p w:rsidR="009A43D9" w:rsidRDefault="009A43D9" w14:paraId="0387D0D6" w14:textId="77777777">
            <w:pPr>
              <w:widowControl w:val="0"/>
              <w:spacing w:before="20" w:after="20"/>
              <w:rPr>
                <w:rFonts w:ascii="Calibri" w:hAnsi="Calibri"/>
                <w:sz w:val="22"/>
                <w:szCs w:val="22"/>
              </w:rPr>
            </w:pPr>
          </w:p>
          <w:p w:rsidR="009A43D9" w:rsidP="43591555" w:rsidRDefault="00D40D51" w14:paraId="08F81B03" w14:textId="542FBA6B">
            <w:pPr>
              <w:pStyle w:val="Normal"/>
              <w:widowControl w:val="0"/>
              <w:spacing w:before="20" w:after="2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spacing w:before="20" w:after="20"/>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spacing w:before="20" w:after="20"/>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spacing w:before="20" w:after="20"/>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spacing w:before="20" w:after="20"/>
              <w:ind w:left="720"/>
              <w:rPr>
                <w:rFonts w:ascii="Calibri" w:hAnsi="Calibri"/>
                <w:sz w:val="22"/>
                <w:szCs w:val="22"/>
              </w:rPr>
            </w:pPr>
          </w:p>
          <w:p w:rsidR="009A43D9" w:rsidP="43591555" w:rsidRDefault="00D40D51" w14:paraId="24E921BE" w14:textId="79E88B11">
            <w:pPr>
              <w:pStyle w:val="Normal"/>
              <w:widowControl w:val="0"/>
              <w:spacing w:before="20" w:after="2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spacing w:before="20" w:after="2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spacing w:before="20" w:after="2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spacing w:before="20" w:after="20"/>
              <w:rPr>
                <w:rFonts w:ascii="Calibri" w:hAnsi="Calibri"/>
                <w:sz w:val="22"/>
                <w:szCs w:val="22"/>
              </w:rPr>
            </w:pPr>
            <w:r>
              <w:rPr>
                <w:rFonts w:ascii="Calibri" w:hAnsi="Calibri"/>
                <w:sz w:val="22"/>
                <w:szCs w:val="22"/>
              </w:rPr>
              <w:t xml:space="preserve">   </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FRS.CSH.09.01.05 Reports on a schedule</w:t>
            </w:r>
          </w:p>
          <w:p>
            <w:pPr>
              <w:pStyle w:val="ListParagraph"/>
              <w:numPr>
                <w:ilvl w:val="0"/>
                <w:numId w:val="263"/>
              </w:numPr>
              <w:spacing w:before="20" w:after="20"/>
              <w:rPr>
                <w:rFonts w:ascii="Calibri" w:hAnsi="Calibri" w:cs="Calibri"/>
                <w:sz w:val="22"/>
                <w:szCs w:val="22"/>
              </w:rPr>
            </w:pPr>
            <w:r>
              <w:rPr>
                <w:rFonts w:ascii="Calibri" w:hAnsi="Calibri" w:cs="Calibri"/>
                <w:sz w:val="22"/>
                <w:szCs w:val="22"/>
              </w:rPr>
              <w:t xml:space="preserve">The system shall produce the reports marked as scheduled in Appendix M at their time and keep them in the Report Archive for the users with the view permission.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4"/>
              </w:numPr>
              <w:spacing w:before="20" w:after="20"/>
              <w:rPr>
                <w:rFonts w:ascii="Calibri" w:hAnsi="Calibri" w:cs="Calibri"/>
                <w:sz w:val="22"/>
                <w:szCs w:val="22"/>
              </w:rPr>
            </w:pPr>
            <w:r>
              <w:rPr>
                <w:rFonts w:ascii="Calibri" w:hAnsi="Calibri" w:cs="Calibri"/>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Reports › Report Centre; Operations › Report Archive (Appendix E.26, Appendix E.27, Appendix E.28)</w:t>
            </w:r>
          </w:p>
          <w:p>
            <w:pPr>
              <w:spacing w:before="20" w:after="20"/>
              <w:rPr>
                <w:rFonts w:ascii="Calibri" w:hAnsi="Calibri" w:cs="Calibri"/>
                <w:sz w:val="20"/>
                <w:szCs w:val="20"/>
              </w:rPr>
            </w:pPr>
            <w:r>
              <w:rPr>
                <w:rFonts w:ascii="Calibri" w:hAnsi="Calibri" w:cs="Calibri"/>
                <w:sz w:val="20"/>
                <w:szCs w:val="20"/>
              </w:rPr>
              <w:t xml:space="preserve">Test conditions: TC-OP-009.1 to 009.2 (2 cases); TC-OP-028.1 to 028.3 (4 cases)</w:t>
            </w:r>
          </w:p>
        </w:tc>
      </w:tr>
      <w:tr w:rsidR="009A43D9" w:rsidTr="11E56ED0" w14:paraId="0AD033C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spacing w:before="20" w:after="2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spacing w:before="20" w:after="2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spacing w:before="20" w:after="20"/>
              <w:rPr>
                <w:rFonts w:ascii="Calibri" w:hAnsi="Calibri" w:cs="Calibri"/>
                <w:sz w:val="22"/>
                <w:szCs w:val="22"/>
              </w:rPr>
            </w:pPr>
            <w:r>
              <w:rPr>
                <w:rFonts w:ascii="Calibri" w:hAnsi="Calibri" w:cs="Calibri"/>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0"/>
              </w:numPr>
              <w:spacing w:before="20" w:after="20"/>
              <w:rPr>
                <w:rFonts w:ascii="Calibri" w:hAnsi="Calibri" w:cs="Calibri"/>
                <w:sz w:val="22"/>
                <w:szCs w:val="22"/>
              </w:rPr>
            </w:pPr>
            <w:r>
              <w:rPr>
                <w:rFonts w:ascii="Calibri" w:hAnsi="Calibri" w:cs="Calibri"/>
                <w:sz w:val="22"/>
                <w:szCs w:val="22"/>
              </w:rPr>
              <w:t xml:space="preserve">Each report of FRS.CSH.09.02 opens with its columns in the listed order and its total line.</w:t>
            </w:r>
          </w:p>
          <w:p w:rsidR="009A43D9" w:rsidP="43591555" w:rsidRDefault="00D40D51" w14:paraId="249FAAB8" w14:textId="612D3C49">
            <w:pPr>
              <w:widowControl w:val="0"/>
              <w:spacing w:before="20" w:after="2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spacing w:before="20" w:after="20"/>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spacing w:before="20" w:after="20"/>
            </w:pPr>
          </w:p>
          <w:p w:rsidR="009A43D9" w:rsidRDefault="00D40D51" w14:paraId="23DE1D8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spacing w:before="20" w:after="20"/>
              <w:rPr>
                <w:rFonts w:ascii="Calibri" w:hAnsi="Calibri" w:eastAsia="Calibri" w:cs="Calibri"/>
                <w:color w:val="000000"/>
                <w:sz w:val="22"/>
                <w:szCs w:val="22"/>
              </w:rPr>
            </w:pPr>
          </w:p>
          <w:p w:rsidR="009A43D9" w:rsidRDefault="00D40D51" w14:paraId="0C05C6F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spacing w:before="20" w:after="20"/>
            </w:pPr>
          </w:p>
          <w:p w:rsidR="009A43D9" w:rsidRDefault="00D40D51" w14:paraId="2D2DA9C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spacing w:before="20" w:after="20"/>
              <w:rPr>
                <w:rFonts w:ascii="Calibri" w:hAnsi="Calibri" w:eastAsia="Calibri" w:cs="Calibri"/>
                <w:color w:val="000000"/>
                <w:sz w:val="22"/>
                <w:szCs w:val="22"/>
              </w:rPr>
            </w:pPr>
          </w:p>
          <w:p w:rsidR="009A43D9" w:rsidRDefault="009A43D9" w14:paraId="42050CB3" w14:textId="77777777">
            <w:pPr>
              <w:widowControl w:val="0"/>
              <w:shd w:val="clear" w:color="auto" w:fill="FFFFFF"/>
              <w:spacing w:before="20" w:after="20"/>
            </w:pPr>
          </w:p>
          <w:p w:rsidR="009A43D9" w:rsidRDefault="00D40D51" w14:paraId="514D7D6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spacing w:before="20" w:after="2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spacing w:before="20" w:after="20"/>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5F0A6C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spacing w:before="20" w:after="20"/>
              <w:rPr>
                <w:rFonts w:ascii="Calibri" w:hAnsi="Calibri" w:eastAsia="Calibri" w:cs="Calibri"/>
                <w:color w:val="000000"/>
                <w:sz w:val="22"/>
                <w:szCs w:val="22"/>
              </w:rPr>
            </w:pPr>
          </w:p>
          <w:p w:rsidR="009A43D9" w:rsidRDefault="00D40D51" w14:paraId="48D1CCD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F1D5EE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spacing w:before="20" w:after="20"/>
            </w:pPr>
          </w:p>
          <w:p w:rsidR="009A43D9" w:rsidRDefault="00D40D51" w14:paraId="0B37502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spacing w:before="20" w:after="20"/>
            </w:pPr>
          </w:p>
          <w:p w:rsidR="009A43D9" w:rsidRDefault="00D40D51" w14:paraId="13F2524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spacing w:before="20" w:after="2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3012EF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093AC2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439477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4F181A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spacing w:before="20" w:after="20"/>
            </w:pPr>
          </w:p>
          <w:p w:rsidR="009A43D9" w:rsidRDefault="00D40D51" w14:paraId="46F466B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spacing w:before="20" w:after="2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26092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2BA8E6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spacing w:before="20" w:after="20"/>
              <w:rPr>
                <w:rFonts w:ascii="Calibri" w:hAnsi="Calibri" w:eastAsia="Calibri" w:cs="Calibri"/>
                <w:color w:val="000000"/>
                <w:sz w:val="22"/>
                <w:szCs w:val="22"/>
              </w:rPr>
            </w:pPr>
          </w:p>
          <w:p w:rsidR="009A43D9" w:rsidRDefault="00D40D51" w14:paraId="3183AE6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49470D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spacing w:before="20" w:after="20"/>
            </w:pPr>
          </w:p>
          <w:p w:rsidR="009A43D9" w:rsidRDefault="00D40D51" w14:paraId="529D08D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spacing w:before="20" w:after="20"/>
            </w:pPr>
            <w:r>
              <w:t>OR status = Cancelled</w:t>
            </w:r>
          </w:p>
          <w:p w:rsidR="009A43D9" w:rsidRDefault="00D40D51" w14:paraId="7FC364A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spacing w:before="20" w:after="2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AD084E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3A762D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spacing w:before="20" w:after="20"/>
              <w:rPr>
                <w:rFonts w:ascii="Calibri" w:hAnsi="Calibri" w:eastAsia="Calibri" w:cs="Calibri"/>
                <w:color w:val="000000"/>
                <w:sz w:val="22"/>
                <w:szCs w:val="22"/>
              </w:rPr>
            </w:pPr>
          </w:p>
          <w:p w:rsidR="009A43D9" w:rsidRDefault="00D40D51" w14:paraId="44855499"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8682DB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spacing w:before="20" w:after="20"/>
            </w:pPr>
          </w:p>
          <w:p w:rsidR="009A43D9" w:rsidRDefault="00D40D51" w14:paraId="425276A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spacing w:before="20" w:after="20"/>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spacing w:before="20" w:after="20"/>
            </w:pPr>
          </w:p>
          <w:p w:rsidR="009A43D9" w:rsidRDefault="00D40D51" w14:paraId="547E347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spacing w:before="20" w:after="20"/>
              <w:rPr>
                <w:b/>
                <w:bCs/>
              </w:rPr>
            </w:pPr>
          </w:p>
          <w:p w:rsidR="009A43D9" w:rsidRDefault="00D40D51" w14:paraId="6885827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3555E2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spacing w:before="20" w:after="20"/>
              <w:rPr>
                <w:rFonts w:ascii="Calibri" w:hAnsi="Calibri" w:eastAsia="Calibri" w:cs="Calibri"/>
                <w:color w:val="000000"/>
                <w:sz w:val="22"/>
                <w:szCs w:val="22"/>
              </w:rPr>
            </w:pPr>
          </w:p>
          <w:p w:rsidR="009A43D9" w:rsidRDefault="00D40D51" w14:paraId="2B42CC09"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FF13EE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spacing w:before="20" w:after="20"/>
            </w:pPr>
          </w:p>
          <w:p w:rsidR="009A43D9" w:rsidRDefault="00D40D51" w14:paraId="40EC1183" w14:textId="77777777">
            <w:pPr>
              <w:widowControl w:val="0"/>
              <w:shd w:val="clear" w:color="auto" w:fill="FFFFFF"/>
              <w:spacing w:before="20" w:after="20"/>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B15C86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spacing w:before="20" w:after="20"/>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spacing w:before="20" w:after="20"/>
              <w:rPr>
                <w:b/>
                <w:bCs/>
              </w:rPr>
            </w:pPr>
          </w:p>
          <w:p w:rsidR="009A43D9" w:rsidRDefault="00D40D51" w14:paraId="6D7EDC8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spacing w:before="20" w:after="20"/>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AF4070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spacing w:before="20" w:after="20"/>
              <w:rPr>
                <w:rFonts w:ascii="Calibri" w:hAnsi="Calibri" w:eastAsia="Calibri" w:cs="Calibri"/>
                <w:color w:val="000000"/>
                <w:sz w:val="22"/>
                <w:szCs w:val="22"/>
              </w:rPr>
            </w:pPr>
          </w:p>
          <w:p w:rsidR="009A43D9" w:rsidRDefault="00D40D51" w14:paraId="7478BE2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F22734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spacing w:before="20" w:after="20"/>
            </w:pPr>
          </w:p>
          <w:p w:rsidR="009A43D9" w:rsidRDefault="00D40D51" w14:paraId="7A3FBFF2"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5119C0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spacing w:before="20" w:after="20"/>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33BBAA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F7EAF5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spacing w:before="20" w:after="20"/>
              <w:rPr>
                <w:rFonts w:ascii="Calibri" w:hAnsi="Calibri" w:eastAsia="Calibri" w:cs="Calibri"/>
                <w:color w:val="000000"/>
                <w:sz w:val="22"/>
                <w:szCs w:val="22"/>
              </w:rPr>
            </w:pPr>
          </w:p>
          <w:p w:rsidR="009A43D9" w:rsidRDefault="00D40D51" w14:paraId="56BF580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86A5C7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spacing w:before="20" w:after="20"/>
            </w:pPr>
          </w:p>
          <w:p w:rsidR="009A43D9" w:rsidRDefault="00D40D51" w14:paraId="2C9FC19A" w14:textId="77777777">
            <w:pPr>
              <w:widowControl w:val="0"/>
              <w:shd w:val="clear" w:color="auto" w:fill="FFFFFF"/>
              <w:spacing w:before="20" w:after="20"/>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spacing w:before="20" w:after="20"/>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spacing w:before="20" w:after="20"/>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E8B7CA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0A23A8C"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592BEA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spacing w:before="20" w:after="20"/>
              <w:rPr>
                <w:rFonts w:ascii="Calibri" w:hAnsi="Calibri" w:eastAsia="Calibri" w:cs="Calibri"/>
                <w:color w:val="000000"/>
                <w:sz w:val="22"/>
                <w:szCs w:val="22"/>
              </w:rPr>
            </w:pPr>
          </w:p>
          <w:p w:rsidR="009A43D9" w:rsidRDefault="00D40D51" w14:paraId="19998FC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AE1B2D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spacing w:before="20" w:after="20"/>
            </w:pPr>
          </w:p>
          <w:p w:rsidR="009A43D9" w:rsidRDefault="00D40D51" w14:paraId="4FC58ADA"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F4C5F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spacing w:before="20" w:after="20"/>
              <w:rPr>
                <w:rFonts w:ascii="Calibri" w:hAnsi="Calibri" w:eastAsia="Calibri" w:cs="Calibri"/>
                <w:b/>
                <w:bCs/>
                <w:color w:val="000000"/>
                <w:sz w:val="22"/>
                <w:szCs w:val="22"/>
              </w:rPr>
            </w:pPr>
          </w:p>
          <w:p w:rsidR="009A43D9" w:rsidRDefault="00D40D51" w14:paraId="7615210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258140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spacing w:before="20" w:after="20"/>
              <w:rPr>
                <w:rFonts w:ascii="Calibri" w:hAnsi="Calibri" w:eastAsia="Calibri" w:cs="Calibri"/>
                <w:color w:val="000000"/>
                <w:sz w:val="22"/>
                <w:szCs w:val="22"/>
              </w:rPr>
            </w:pPr>
          </w:p>
          <w:p w:rsidR="009A43D9" w:rsidRDefault="00D40D51" w14:paraId="7C1E728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638AF5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spacing w:before="20" w:after="20"/>
            </w:pPr>
          </w:p>
          <w:p w:rsidR="009A43D9" w:rsidRDefault="00D40D51" w14:paraId="51B1BADD"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7C897D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spacing w:before="20" w:after="20"/>
              <w:rPr>
                <w:b/>
                <w:bCs/>
              </w:rPr>
            </w:pPr>
          </w:p>
          <w:p w:rsidR="009A43D9" w:rsidRDefault="00D40D51" w14:paraId="4785870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9A862D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spacing w:before="20" w:after="20"/>
              <w:rPr>
                <w:rFonts w:ascii="Calibri" w:hAnsi="Calibri" w:eastAsia="Calibri" w:cs="Calibri"/>
                <w:color w:val="000000"/>
                <w:sz w:val="22"/>
                <w:szCs w:val="22"/>
              </w:rPr>
            </w:pPr>
          </w:p>
          <w:p w:rsidR="009A43D9" w:rsidRDefault="00D40D51" w14:paraId="65B2F36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21C6054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spacing w:before="20" w:after="20"/>
            </w:pPr>
          </w:p>
          <w:p w:rsidR="009A43D9" w:rsidRDefault="00D40D51" w14:paraId="64BFBD71"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A99242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spacing w:before="20" w:after="20"/>
              <w:rPr>
                <w:b/>
                <w:bCs/>
              </w:rPr>
            </w:pPr>
          </w:p>
          <w:p w:rsidR="009A43D9" w:rsidRDefault="00D40D51" w14:paraId="0404EC5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73E9D1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spacing w:before="20" w:after="20"/>
              <w:rPr>
                <w:rFonts w:ascii="Calibri" w:hAnsi="Calibri" w:eastAsia="Calibri" w:cs="Calibri"/>
                <w:color w:val="000000"/>
                <w:sz w:val="22"/>
                <w:szCs w:val="22"/>
              </w:rPr>
            </w:pPr>
          </w:p>
          <w:p w:rsidR="009A43D9" w:rsidRDefault="00D40D51" w14:paraId="0AEE62A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22FD88A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spacing w:before="20" w:after="20"/>
            </w:pPr>
          </w:p>
          <w:p w:rsidR="009A43D9" w:rsidRDefault="00D40D51" w14:paraId="04846540"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3D8466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spacing w:before="20" w:after="20"/>
              <w:rPr>
                <w:b/>
                <w:bCs/>
              </w:rPr>
            </w:pPr>
          </w:p>
          <w:p w:rsidR="009A43D9" w:rsidRDefault="00D40D51" w14:paraId="57D3ABF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1E8327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3444B9F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0FD417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D4F6B5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spacing w:before="20" w:after="20"/>
            </w:pPr>
          </w:p>
          <w:p w:rsidR="009A43D9" w:rsidRDefault="00D40D51" w14:paraId="5FEED6F5"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3185EB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697FB3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91DD0E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54C621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8BF138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spacing w:before="20" w:after="20"/>
            </w:pPr>
          </w:p>
          <w:p w:rsidR="009A43D9" w:rsidRDefault="00D40D51" w14:paraId="7173C59C"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430C8D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spacing w:before="20" w:after="20"/>
              <w:rPr>
                <w:b/>
                <w:bCs/>
              </w:rPr>
            </w:pPr>
          </w:p>
          <w:p w:rsidR="009A43D9" w:rsidRDefault="00D40D51" w14:paraId="0038934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911C3E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46C1604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spacing w:before="20" w:after="20"/>
              <w:rPr>
                <w:rFonts w:ascii="Calibri" w:hAnsi="Calibri" w:eastAsia="Calibri" w:cs="Calibri"/>
                <w:color w:val="000000"/>
                <w:sz w:val="22"/>
                <w:szCs w:val="22"/>
              </w:rPr>
            </w:pPr>
          </w:p>
          <w:p w:rsidR="009A43D9" w:rsidRDefault="00D40D51" w14:paraId="2819F624"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A7B28F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spacing w:before="20" w:after="20"/>
            </w:pPr>
          </w:p>
          <w:p w:rsidR="009A43D9" w:rsidRDefault="00D40D51" w14:paraId="770CBFBA"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7D4B07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spacing w:before="20" w:after="20"/>
              <w:rPr>
                <w:b/>
                <w:bCs/>
              </w:rPr>
            </w:pPr>
          </w:p>
          <w:p w:rsidR="009A43D9" w:rsidRDefault="00D40D51" w14:paraId="7C1C940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2DA615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9219D1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spacing w:before="20" w:after="20"/>
              <w:rPr>
                <w:rFonts w:ascii="Calibri" w:hAnsi="Calibri" w:eastAsia="Calibri" w:cs="Calibri"/>
                <w:color w:val="000000"/>
                <w:sz w:val="22"/>
                <w:szCs w:val="22"/>
              </w:rPr>
            </w:pPr>
          </w:p>
          <w:p w:rsidR="009A43D9" w:rsidRDefault="00D40D51" w14:paraId="26FFFFB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3326D6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spacing w:before="20" w:after="20"/>
            </w:pPr>
          </w:p>
          <w:p w:rsidR="009A43D9" w:rsidRDefault="00D40D51" w14:paraId="2802B8FD"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78D346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spacing w:before="20" w:after="20"/>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spacing w:before="20" w:after="20"/>
              <w:rPr>
                <w:b/>
                <w:bCs/>
              </w:rPr>
            </w:pPr>
          </w:p>
          <w:p w:rsidR="009A43D9" w:rsidRDefault="00D40D51" w14:paraId="6DAA308C"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10764B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FF654B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AD1953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spacing w:before="20" w:after="20"/>
              <w:rPr>
                <w:rFonts w:ascii="Calibri" w:hAnsi="Calibri" w:eastAsia="Calibri" w:cs="Calibri"/>
                <w:color w:val="000000"/>
                <w:sz w:val="22"/>
                <w:szCs w:val="22"/>
              </w:rPr>
            </w:pPr>
          </w:p>
          <w:p w:rsidR="009A43D9" w:rsidRDefault="00D40D51" w14:paraId="4C1204C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AAA211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spacing w:before="20" w:after="20"/>
            </w:pPr>
          </w:p>
          <w:p w:rsidR="009A43D9" w:rsidRDefault="00D40D51" w14:paraId="49C2FF6C"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B90621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spacing w:before="20" w:after="20"/>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spacing w:before="20" w:after="20"/>
              <w:ind w:left="720"/>
              <w:rPr>
                <w:rFonts w:ascii="Calibri" w:hAnsi="Calibri" w:eastAsia="Calibri" w:cs="Calibri"/>
                <w:color w:val="FF0000"/>
                <w:sz w:val="22"/>
                <w:szCs w:val="22"/>
              </w:rPr>
            </w:pPr>
          </w:p>
          <w:p w:rsidR="009A43D9" w:rsidRDefault="00D40D51" w14:paraId="76CA373E"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11787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spacing w:before="20" w:after="20"/>
              <w:rPr>
                <w:rFonts w:ascii="Calibri" w:hAnsi="Calibri" w:eastAsia="Calibri" w:cs="Calibri"/>
                <w:color w:val="000000"/>
                <w:sz w:val="22"/>
                <w:szCs w:val="22"/>
              </w:rPr>
            </w:pPr>
          </w:p>
          <w:p w:rsidR="009A43D9" w:rsidRDefault="00D40D51" w14:paraId="5D7E30D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spacing w:before="20" w:after="20"/>
            </w:pPr>
          </w:p>
          <w:p w:rsidR="009A43D9" w:rsidRDefault="00D40D51" w14:paraId="030DA501"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4E5587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spacing w:before="20" w:after="20"/>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FRS.CSH.09.02.19 Report Name: Post-dated Checks Warehousing</w:t>
            </w:r>
          </w:p>
          <w:p>
            <w:pPr>
              <w:pStyle w:val="ListParagraph"/>
              <w:numPr>
                <w:ilvl w:val="0"/>
                <w:numId w:val="265"/>
              </w:numPr>
              <w:spacing w:before="20" w:after="20"/>
              <w:rPr>
                <w:rFonts w:ascii="Calibri" w:hAnsi="Calibri" w:cs="Calibri"/>
                <w:sz w:val="22"/>
                <w:szCs w:val="22"/>
              </w:rPr>
            </w:pPr>
            <w:r>
              <w:rPr>
                <w:rFonts w:ascii="Calibri" w:hAnsi="Calibri" w:cs="Calibri"/>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spacing w:before="20" w:after="20"/>
              <w:rPr>
                <w:rFonts w:ascii="Calibri" w:hAnsi="Calibri" w:cs="Calibri"/>
                <w:sz w:val="22"/>
                <w:szCs w:val="22"/>
              </w:rPr>
            </w:pPr>
            <w:r>
              <w:rPr>
                <w:rFonts w:ascii="Calibri" w:hAnsi="Calibri" w:cs="Calibri"/>
                <w:sz w:val="22"/>
                <w:szCs w:val="22"/>
              </w:rPr>
              <w:t xml:space="preserve">Fields: AR Date; AR Number; Maturity Date; Client; Amount; Bank Code; Branch; Check No.; Market Segment.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6"/>
              </w:numPr>
              <w:spacing w:before="20" w:after="20"/>
              <w:rPr>
                <w:rFonts w:ascii="Calibri" w:hAnsi="Calibri" w:cs="Calibri"/>
                <w:sz w:val="22"/>
                <w:szCs w:val="22"/>
              </w:rPr>
            </w:pPr>
            <w:r>
              <w:rPr>
                <w:rFonts w:ascii="Calibri" w:hAnsi="Calibri" w:cs="Calibri"/>
                <w:sz w:val="22"/>
                <w:szCs w:val="22"/>
              </w:rPr>
              <w:t xml:space="preserve">The report lists every check of the warehouse with its maturity date within the covered period.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FRS.CSH.09.02.20 Report Name: Priority Posted Accounts</w:t>
            </w:r>
          </w:p>
          <w:p>
            <w:pPr>
              <w:pStyle w:val="ListParagraph"/>
              <w:numPr>
                <w:ilvl w:val="0"/>
                <w:numId w:val="267"/>
              </w:numPr>
              <w:spacing w:before="20" w:after="20"/>
              <w:rPr>
                <w:rFonts w:ascii="Calibri" w:hAnsi="Calibri" w:cs="Calibri"/>
                <w:sz w:val="22"/>
                <w:szCs w:val="22"/>
              </w:rPr>
            </w:pPr>
            <w:r>
              <w:rPr>
                <w:rFonts w:ascii="Calibri" w:hAnsi="Calibri" w:cs="Calibri"/>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spacing w:before="20" w:after="20"/>
              <w:rPr>
                <w:rFonts w:ascii="Calibri" w:hAnsi="Calibri" w:cs="Calibri"/>
                <w:sz w:val="22"/>
                <w:szCs w:val="22"/>
              </w:rPr>
            </w:pPr>
            <w:r>
              <w:rPr>
                <w:rFonts w:ascii="Calibri" w:hAnsi="Calibri" w:cs="Calibri"/>
                <w:sz w:val="22"/>
                <w:szCs w:val="22"/>
              </w:rPr>
              <w:t xml:space="preserve">Fields: OR / AR Number; Payor; Amount Paid; Date Paid; Encoder; Branch; Status; Invoice Number; Policy Number; Risk Code; Corporate Department.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8"/>
              </w:numPr>
              <w:spacing w:before="20" w:after="20"/>
              <w:rPr>
                <w:rFonts w:ascii="Calibri" w:hAnsi="Calibri" w:cs="Calibri"/>
                <w:sz w:val="22"/>
                <w:szCs w:val="22"/>
              </w:rPr>
            </w:pPr>
            <w:r>
              <w:rPr>
                <w:rFonts w:ascii="Calibri" w:hAnsi="Calibri" w:cs="Calibri"/>
                <w:sz w:val="22"/>
                <w:szCs w:val="22"/>
              </w:rPr>
              <w:t xml:space="preserve">The report lists the payments of the priority accounts posted within the covered period.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FRS.CSH.09.02.21 Report Name: Payment Reversals</w:t>
            </w:r>
          </w:p>
          <w:p>
            <w:pPr>
              <w:pStyle w:val="ListParagraph"/>
              <w:numPr>
                <w:ilvl w:val="0"/>
                <w:numId w:val="269"/>
              </w:numPr>
              <w:spacing w:before="20" w:after="20"/>
              <w:rPr>
                <w:rFonts w:ascii="Calibri" w:hAnsi="Calibri" w:cs="Calibri"/>
                <w:sz w:val="22"/>
                <w:szCs w:val="22"/>
              </w:rPr>
            </w:pPr>
            <w:r>
              <w:rPr>
                <w:rFonts w:ascii="Calibri" w:hAnsi="Calibri" w:cs="Calibri"/>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spacing w:before="20" w:after="20"/>
              <w:rPr>
                <w:rFonts w:ascii="Calibri" w:hAnsi="Calibri" w:cs="Calibri"/>
                <w:sz w:val="22"/>
                <w:szCs w:val="22"/>
              </w:rPr>
            </w:pPr>
            <w:r>
              <w:rPr>
                <w:rFonts w:ascii="Calibri" w:hAnsi="Calibri" w:cs="Calibri"/>
                <w:sz w:val="22"/>
                <w:szCs w:val="22"/>
              </w:rPr>
              <w:t xml:space="preserve">Fields: Record Number; Type (Cancellation / Reinstatement); AR / OR Number; Account Number; Assured; Amount Reversed; Reason; Created by; Posted by; Date Posted.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0"/>
              </w:numPr>
              <w:spacing w:before="20" w:after="20"/>
              <w:rPr>
                <w:rFonts w:ascii="Calibri" w:hAnsi="Calibri" w:cs="Calibri"/>
                <w:sz w:val="22"/>
                <w:szCs w:val="22"/>
              </w:rPr>
            </w:pPr>
            <w:r>
              <w:rPr>
                <w:rFonts w:ascii="Calibri" w:hAnsi="Calibri" w:cs="Calibri"/>
                <w:sz w:val="22"/>
                <w:szCs w:val="22"/>
              </w:rPr>
              <w:t xml:space="preserve">A cancellation posted within the period appears with its reason, creator and poster.</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FRS.CSH.09.02.22 Report Name: AR Outstanding with Ageing</w:t>
            </w:r>
          </w:p>
          <w:p>
            <w:pPr>
              <w:pStyle w:val="ListParagraph"/>
              <w:numPr>
                <w:ilvl w:val="0"/>
                <w:numId w:val="271"/>
              </w:numPr>
              <w:spacing w:before="20" w:after="20"/>
              <w:rPr>
                <w:rFonts w:ascii="Calibri" w:hAnsi="Calibri" w:cs="Calibri"/>
                <w:sz w:val="22"/>
                <w:szCs w:val="22"/>
              </w:rPr>
            </w:pPr>
            <w:r>
              <w:rPr>
                <w:rFonts w:ascii="Calibri" w:hAnsi="Calibri" w:cs="Calibri"/>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spacing w:before="20" w:after="20"/>
              <w:rPr>
                <w:rFonts w:ascii="Calibri" w:hAnsi="Calibri" w:cs="Calibri"/>
                <w:sz w:val="22"/>
                <w:szCs w:val="22"/>
              </w:rPr>
            </w:pPr>
            <w:r>
              <w:rPr>
                <w:rFonts w:ascii="Calibri" w:hAnsi="Calibri" w:cs="Calibri"/>
                <w:sz w:val="22"/>
                <w:szCs w:val="22"/>
              </w:rPr>
              <w:t xml:space="preserve">Fields: Client; Account Number; Invoice Number; Policy Number; Insurer; Booking Date; Outstanding Amount; Ageing Bracket; Marketing Unit; Account Officer.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2"/>
              </w:numPr>
              <w:spacing w:before="20" w:after="20"/>
              <w:rPr>
                <w:rFonts w:ascii="Calibri" w:hAnsi="Calibri" w:cs="Calibri"/>
                <w:sz w:val="22"/>
                <w:szCs w:val="22"/>
              </w:rPr>
            </w:pPr>
            <w:r>
              <w:rPr>
                <w:rFonts w:ascii="Calibri" w:hAnsi="Calibri" w:cs="Calibri"/>
                <w:sz w:val="22"/>
                <w:szCs w:val="22"/>
              </w:rPr>
              <w:t xml:space="preserve">An account booked 45 days before the end of the period is in the bracket 31-60.</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FRS.CSH.09.02.23 Report Name: Payment Batch Run Report</w:t>
            </w:r>
          </w:p>
          <w:p>
            <w:pPr>
              <w:pStyle w:val="ListParagraph"/>
              <w:numPr>
                <w:ilvl w:val="0"/>
                <w:numId w:val="273"/>
              </w:numPr>
              <w:spacing w:before="20" w:after="20"/>
              <w:rPr>
                <w:rFonts w:ascii="Calibri" w:hAnsi="Calibri" w:cs="Calibri"/>
                <w:sz w:val="22"/>
                <w:szCs w:val="22"/>
              </w:rPr>
            </w:pPr>
            <w:r>
              <w:rPr>
                <w:rFonts w:ascii="Calibri" w:hAnsi="Calibri" w:cs="Calibri"/>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spacing w:before="20" w:after="20"/>
              <w:rPr>
                <w:rFonts w:ascii="Calibri" w:hAnsi="Calibri" w:cs="Calibri"/>
                <w:sz w:val="22"/>
                <w:szCs w:val="22"/>
              </w:rPr>
            </w:pPr>
            <w:r>
              <w:rPr>
                <w:rFonts w:ascii="Calibri" w:hAnsi="Calibri" w:cs="Calibri"/>
                <w:sz w:val="22"/>
                <w:szCs w:val="22"/>
              </w:rPr>
              <w:t xml:space="preserve">Fields: Run Number; Source (Upload / MFT); Payment File Type; File Name; Uploaded by; Date and Time; Rows Read; Applied; Excess; Matched on Pre-booked; Unbooked/Unmatched; Failed; Amount per category.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4"/>
              </w:numPr>
              <w:spacing w:before="20" w:after="20"/>
              <w:rPr>
                <w:rFonts w:ascii="Calibri" w:hAnsi="Calibri" w:cs="Calibri"/>
                <w:sz w:val="22"/>
                <w:szCs w:val="22"/>
              </w:rPr>
            </w:pPr>
            <w:r>
              <w:rPr>
                <w:rFonts w:ascii="Calibri" w:hAnsi="Calibri" w:cs="Calibri"/>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Reports › Report Centre (Cashiering reports, Appendix M)</w:t>
            </w:r>
          </w:p>
          <w:p>
            <w:pPr>
              <w:spacing w:before="20" w:after="20"/>
              <w:rPr>
                <w:rFonts w:ascii="Calibri" w:hAnsi="Calibri" w:cs="Calibri"/>
                <w:sz w:val="20"/>
                <w:szCs w:val="20"/>
              </w:rPr>
            </w:pPr>
            <w:r>
              <w:rPr>
                <w:rFonts w:ascii="Calibri" w:hAnsi="Calibri" w:cs="Calibri"/>
                <w:sz w:val="20"/>
                <w:szCs w:val="20"/>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ind w:left="720" w:hanging="360"/>
            </w:pPr>
            <w:r>
              <w:rPr>
                <w:rFonts w:ascii="Calibri" w:hAnsi="Calibri" w:cs="Calibri"/>
                <w:b/>
                <w:bCs/>
                <w:sz w:val="22"/>
                <w:szCs w:val="22"/>
              </w:rPr>
              <w:t>10.</w:t>
              <w:tab/>
            </w:r>
            <w:r>
              <w:rPr>
                <w:rFonts w:ascii="Calibri" w:hAnsi="Calibri" w:cs="Calibri"/>
                <w:b/>
                <w:bCs/>
                <w:sz w:val="22"/>
                <w:szCs w:val="22"/>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FRS.CSH.10.01.01 Interfaces of Cashiering</w:t>
            </w:r>
          </w:p>
          <w:p>
            <w:pPr>
              <w:pStyle w:val="ListParagraph"/>
              <w:numPr>
                <w:ilvl w:val="0"/>
                <w:numId w:val="293"/>
              </w:numPr>
              <w:spacing w:before="20" w:after="20"/>
              <w:rPr>
                <w:rFonts w:ascii="Calibri" w:hAnsi="Calibri" w:cs="Calibri"/>
                <w:sz w:val="22"/>
                <w:szCs w:val="22"/>
              </w:rPr>
            </w:pPr>
            <w:r>
              <w:rPr>
                <w:rFonts w:ascii="Calibri" w:hAnsi="Calibri" w:cs="Calibri"/>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spacing w:before="20" w:after="20"/>
              <w:rPr>
                <w:rFonts w:ascii="Calibri" w:hAnsi="Calibri" w:cs="Calibri"/>
                <w:sz w:val="22"/>
                <w:szCs w:val="22"/>
              </w:rPr>
            </w:pPr>
            <w:r>
              <w:rPr>
                <w:rFonts w:ascii="Calibri" w:hAnsi="Calibri" w:cs="Calibri"/>
                <w:sz w:val="22"/>
                <w:szCs w:val="22"/>
              </w:rPr>
              <w:t xml:space="preserve">Work that a module cannot complete because the other module is not in use shall be handed over to the responsible team as an open item, which the team closes with what was done.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4"/>
              </w:numPr>
              <w:spacing w:before="20" w:after="20"/>
              <w:rPr>
                <w:rFonts w:ascii="Calibri" w:hAnsi="Calibri" w:cs="Calibri"/>
                <w:sz w:val="22"/>
                <w:szCs w:val="22"/>
              </w:rPr>
            </w:pPr>
            <w:r>
              <w:rPr>
                <w:rFonts w:ascii="Calibri" w:hAnsi="Calibri" w:cs="Calibri"/>
                <w:sz w:val="22"/>
                <w:szCs w:val="22"/>
              </w:rPr>
              <w:t xml:space="preserve">A refund approved in Cashiering appears in the Disbursement queue with its amount and payee.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FRS.CSH.10.01.02 Links to the applications Cashiering works with</w:t>
            </w:r>
          </w:p>
          <w:p>
            <w:pPr>
              <w:pStyle w:val="ListParagraph"/>
              <w:numPr>
                <w:ilvl w:val="0"/>
                <w:numId w:val="295"/>
              </w:numPr>
              <w:spacing w:before="20" w:after="20"/>
              <w:rPr>
                <w:rFonts w:ascii="Calibri" w:hAnsi="Calibri" w:cs="Calibri"/>
                <w:sz w:val="22"/>
                <w:szCs w:val="22"/>
              </w:rPr>
            </w:pPr>
            <w:r>
              <w:rPr>
                <w:rFonts w:ascii="Calibri" w:hAnsi="Calibri" w:cs="Calibri"/>
                <w:sz w:val="22"/>
                <w:szCs w:val="22"/>
              </w:rPr>
              <w:t xml:space="preserve">The links of the dashboard (FRS.CSH.01.03.05) shall open the applications Cashiering works with (BRQID.003).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6"/>
              </w:numPr>
              <w:spacing w:before="20" w:after="20"/>
              <w:rPr>
                <w:rFonts w:ascii="Calibri" w:hAnsi="Calibri" w:cs="Calibri"/>
                <w:sz w:val="22"/>
                <w:szCs w:val="22"/>
              </w:rPr>
            </w:pPr>
            <w:r>
              <w:rPr>
                <w:rFonts w:ascii="Calibri" w:hAnsi="Calibri" w:cs="Calibri"/>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Hand-offs and Extracts; Disbursement Queue (Appendix N)</w:t>
            </w:r>
          </w:p>
          <w:p>
            <w:pPr>
              <w:spacing w:before="20" w:after="20"/>
              <w:rPr>
                <w:rFonts w:ascii="Calibri" w:hAnsi="Calibri" w:cs="Calibri"/>
                <w:sz w:val="20"/>
                <w:szCs w:val="20"/>
              </w:rPr>
            </w:pPr>
            <w:r>
              <w:rPr>
                <w:rFonts w:ascii="Calibri" w:hAnsi="Calibri" w:cs="Calibri"/>
                <w:sz w:val="20"/>
                <w:szCs w:val="20"/>
              </w:rPr>
              <w:t xml:space="preserve">Test conditions: TC-OP-003.1 to 003.4 (4 cases); TC-OP-120.1 to 120.2 (3 cases); TC-OP-121.1 to 121.2 (3 cases); TC-OP-130.1 to 130.2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FRS.CSH.10.02.01 Flow-in runs</w:t>
            </w:r>
          </w:p>
          <w:p>
            <w:pPr>
              <w:pStyle w:val="ListParagraph"/>
              <w:numPr>
                <w:ilvl w:val="0"/>
                <w:numId w:val="297"/>
              </w:numPr>
              <w:spacing w:before="20" w:after="20"/>
              <w:rPr>
                <w:rFonts w:ascii="Calibri" w:hAnsi="Calibri" w:cs="Calibri"/>
                <w:sz w:val="22"/>
                <w:szCs w:val="22"/>
              </w:rPr>
            </w:pPr>
            <w:r>
              <w:rPr>
                <w:rFonts w:ascii="Calibri" w:hAnsi="Calibri" w:cs="Calibri"/>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spacing w:before="20" w:after="20"/>
              <w:rPr>
                <w:rFonts w:ascii="Calibri" w:hAnsi="Calibri" w:cs="Calibri"/>
                <w:sz w:val="22"/>
                <w:szCs w:val="22"/>
              </w:rPr>
            </w:pPr>
            <w:r>
              <w:rPr>
                <w:rFonts w:ascii="Calibri" w:hAnsi="Calibri" w:cs="Calibri"/>
                <w:sz w:val="22"/>
                <w:szCs w:val="22"/>
              </w:rPr>
              <w:t xml:space="preserve">A failed run or failed records shall alert the System Administrator: "Interface run &lt;status&gt;"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8"/>
              </w:numPr>
              <w:spacing w:before="20" w:after="20"/>
              <w:rPr>
                <w:rFonts w:ascii="Calibri" w:hAnsi="Calibri" w:cs="Calibri"/>
                <w:sz w:val="22"/>
                <w:szCs w:val="22"/>
              </w:rPr>
            </w:pPr>
            <w:r>
              <w:rPr>
                <w:rFonts w:ascii="Calibri" w:hAnsi="Calibri" w:cs="Calibri"/>
                <w:sz w:val="22"/>
                <w:szCs w:val="22"/>
              </w:rPr>
              <w:t xml:space="preserve">A flow-in file with one invalid record records a run with one failed record and raises the alert.</w:t>
            </w:r>
          </w:p>
          <w:p>
            <w:pPr>
              <w:pStyle w:val="ListParagraph"/>
              <w:numPr>
                <w:ilvl w:val="0"/>
                <w:numId w:val="298"/>
              </w:numPr>
              <w:spacing w:before="20" w:after="20"/>
              <w:rPr>
                <w:rFonts w:ascii="Calibri" w:hAnsi="Calibri" w:cs="Calibri"/>
                <w:sz w:val="22"/>
                <w:szCs w:val="22"/>
              </w:rPr>
            </w:pPr>
            <w:r>
              <w:rPr>
                <w:rFonts w:ascii="Calibri" w:hAnsi="Calibri" w:cs="Calibri"/>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Interfaces (Appendix E.29)</w:t>
            </w:r>
          </w:p>
          <w:p>
            <w:pPr>
              <w:spacing w:before="20" w:after="20"/>
              <w:rPr>
                <w:rFonts w:ascii="Calibri" w:hAnsi="Calibri" w:cs="Calibri"/>
                <w:sz w:val="20"/>
                <w:szCs w:val="20"/>
              </w:rPr>
            </w:pPr>
            <w:r>
              <w:rPr>
                <w:rFonts w:ascii="Calibri" w:hAnsi="Calibri" w:cs="Calibri"/>
                <w:sz w:val="20"/>
                <w:szCs w:val="20"/>
              </w:rPr>
              <w:t xml:space="preserve">Test conditions: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FRS.CSH.10.03.01 Batch runs and their report</w:t>
            </w:r>
          </w:p>
          <w:p>
            <w:pPr>
              <w:pStyle w:val="ListParagraph"/>
              <w:numPr>
                <w:ilvl w:val="0"/>
                <w:numId w:val="299"/>
              </w:numPr>
              <w:spacing w:before="20" w:after="20"/>
              <w:rPr>
                <w:rFonts w:ascii="Calibri" w:hAnsi="Calibri" w:cs="Calibri"/>
                <w:sz w:val="22"/>
                <w:szCs w:val="22"/>
              </w:rPr>
            </w:pPr>
            <w:r>
              <w:rPr>
                <w:rFonts w:ascii="Calibri" w:hAnsi="Calibri" w:cs="Calibri"/>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spacing w:before="20" w:after="20"/>
              <w:rPr>
                <w:rFonts w:ascii="Calibri" w:hAnsi="Calibri" w:cs="Calibri"/>
                <w:sz w:val="22"/>
                <w:szCs w:val="22"/>
              </w:rPr>
            </w:pPr>
            <w:r>
              <w:rPr>
                <w:rFonts w:ascii="Calibri" w:hAnsi="Calibri" w:cs="Calibri"/>
                <w:sz w:val="22"/>
                <w:szCs w:val="22"/>
              </w:rPr>
              <w:t xml:space="preserve">A run that fails as a whole shall be reported by e-mail to the addresses of the failed-run recipients setting: subject "BIBS: batch job &lt;job name&gt; failed"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0"/>
              </w:numPr>
              <w:spacing w:before="20" w:after="20"/>
              <w:rPr>
                <w:rFonts w:ascii="Calibri" w:hAnsi="Calibri" w:cs="Calibri"/>
                <w:sz w:val="22"/>
                <w:szCs w:val="22"/>
              </w:rPr>
            </w:pPr>
            <w:r>
              <w:rPr>
                <w:rFonts w:ascii="Calibri" w:hAnsi="Calibri" w:cs="Calibri"/>
                <w:sz w:val="22"/>
                <w:szCs w:val="22"/>
              </w:rPr>
              <w:t xml:space="preserve">A run with one failed record completes for the others and its report lists the failed record with its reason.</w:t>
            </w:r>
          </w:p>
          <w:p>
            <w:pPr>
              <w:pStyle w:val="ListParagraph"/>
              <w:numPr>
                <w:ilvl w:val="0"/>
                <w:numId w:val="300"/>
              </w:numPr>
              <w:spacing w:before="20" w:after="20"/>
              <w:rPr>
                <w:rFonts w:ascii="Calibri" w:hAnsi="Calibri" w:cs="Calibri"/>
                <w:sz w:val="22"/>
                <w:szCs w:val="22"/>
              </w:rPr>
            </w:pPr>
            <w:r>
              <w:rPr>
                <w:rFonts w:ascii="Calibri" w:hAnsi="Calibri" w:cs="Calibri"/>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Interfaces; Administration › Scheduled Jobs</w:t>
            </w:r>
          </w:p>
          <w:p>
            <w:pPr>
              <w:spacing w:before="20" w:after="20"/>
              <w:rPr>
                <w:rFonts w:ascii="Calibri" w:hAnsi="Calibri" w:cs="Calibri"/>
                <w:sz w:val="20"/>
                <w:szCs w:val="20"/>
              </w:rPr>
            </w:pPr>
            <w:r>
              <w:rPr>
                <w:rFonts w:ascii="Calibri" w:hAnsi="Calibri" w:cs="Calibri"/>
                <w:sz w:val="20"/>
                <w:szCs w:val="20"/>
              </w:rPr>
              <w:t xml:space="preserve">Test conditions: TC-OP-008.1 to 008.3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FRS.CSH.10.04.01 Notices in the system</w:t>
            </w:r>
          </w:p>
          <w:p>
            <w:pPr>
              <w:pStyle w:val="ListParagraph"/>
              <w:numPr>
                <w:ilvl w:val="0"/>
                <w:numId w:val="301"/>
              </w:numPr>
              <w:spacing w:before="20" w:after="20"/>
              <w:rPr>
                <w:rFonts w:ascii="Calibri" w:hAnsi="Calibri" w:cs="Calibri"/>
                <w:sz w:val="22"/>
                <w:szCs w:val="22"/>
              </w:rPr>
            </w:pPr>
            <w:r>
              <w:rPr>
                <w:rFonts w:ascii="Calibri" w:hAnsi="Calibri" w:cs="Calibri"/>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spacing w:before="20" w:after="20"/>
              <w:rPr>
                <w:rFonts w:ascii="Calibri" w:hAnsi="Calibri" w:cs="Calibri"/>
                <w:sz w:val="22"/>
                <w:szCs w:val="22"/>
              </w:rPr>
            </w:pPr>
            <w:r>
              <w:rPr>
                <w:rFonts w:ascii="Calibri" w:hAnsi="Calibri" w:cs="Calibri"/>
                <w:sz w:val="22"/>
                <w:szCs w:val="22"/>
              </w:rPr>
              <w:t xml:space="preserve">Each user may switch off the in-system notices of an event on the Notification Settings screen, except the approval requests.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2"/>
              </w:numPr>
              <w:spacing w:before="20" w:after="20"/>
              <w:rPr>
                <w:rFonts w:ascii="Calibri" w:hAnsi="Calibri" w:cs="Calibri"/>
                <w:sz w:val="22"/>
                <w:szCs w:val="22"/>
              </w:rPr>
            </w:pPr>
            <w:r>
              <w:rPr>
                <w:rFonts w:ascii="Calibri" w:hAnsi="Calibri" w:cs="Calibri"/>
                <w:sz w:val="22"/>
                <w:szCs w:val="22"/>
              </w:rPr>
              <w:t xml:space="preserve">A disposition submitted for approval gives the Cashiering Team Leaders the notice "&lt;Unapplied Payment No.&gt; disposition for approval" with the type and the amount.</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FRS.CSH.10.04.02 Alerts</w:t>
            </w:r>
          </w:p>
          <w:p>
            <w:pPr>
              <w:pStyle w:val="ListParagraph"/>
              <w:numPr>
                <w:ilvl w:val="0"/>
                <w:numId w:val="303"/>
              </w:numPr>
              <w:spacing w:before="20" w:after="20"/>
              <w:rPr>
                <w:rFonts w:ascii="Calibri" w:hAnsi="Calibri" w:cs="Calibri"/>
                <w:sz w:val="22"/>
                <w:szCs w:val="22"/>
              </w:rPr>
            </w:pPr>
            <w:r>
              <w:rPr>
                <w:rFonts w:ascii="Calibri" w:hAnsi="Calibri" w:cs="Calibri"/>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4"/>
              </w:numPr>
              <w:spacing w:before="20" w:after="20"/>
              <w:rPr>
                <w:rFonts w:ascii="Calibri" w:hAnsi="Calibri" w:cs="Calibri"/>
                <w:sz w:val="22"/>
                <w:szCs w:val="22"/>
              </w:rPr>
            </w:pPr>
            <w:r>
              <w:rPr>
                <w:rFonts w:ascii="Calibri" w:hAnsi="Calibri" w:cs="Calibri"/>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Notifications (bell), Alerts, Notification Settings (Appendix G)</w:t>
            </w:r>
          </w:p>
          <w:p>
            <w:pPr>
              <w:spacing w:before="20" w:after="20"/>
              <w:rPr>
                <w:rFonts w:ascii="Calibri" w:hAnsi="Calibri" w:cs="Calibri"/>
                <w:sz w:val="20"/>
                <w:szCs w:val="20"/>
              </w:rPr>
            </w:pPr>
            <w:r>
              <w:rPr>
                <w:rFonts w:ascii="Calibri" w:hAnsi="Calibri" w:cs="Calibri"/>
                <w:sz w:val="20"/>
                <w:szCs w:val="20"/>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keepLines/>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b/>
                <w:szCs w:val="20"/>
                <w:lang w:val="en-US" w:eastAsia="en-US"/>
              </w:rPr>
              <w:t>Prepared by</w:t>
            </w:r>
            <w:r>
              <w:rPr>
                <w:rFonts w:ascii="Arial" w:hAnsi="Arial" w:cs="Arial"/>
                <w:szCs w:val="20"/>
                <w:lang w:val="en-US" w:eastAsia="en-US"/>
              </w:rPr>
            </w:r>
          </w:p>
          <w:p w:rsidR="009A43D9" w:rsidRDefault="00D40D51" w14:paraId="1AC6D17F" w14:textId="77777777">
            <w:pPr>
              <w:widowControl w:val="0"/>
              <w:spacing w:before="20" w:after="20"/>
              <w:jc w:val="center"/>
            </w:pPr>
            <w:r>
              <w:rPr>
                <w:rFonts w:ascii="Arial" w:hAnsi="Arial" w:cs="Arial"/>
                <w:b/>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b/>
                <w:lang w:val="en-US" w:eastAsia="en-US"/>
              </w:rPr>
              <w:t>System Analyst</w:t>
            </w:r>
          </w:p>
          <w:p>
            <w:pPr>
              <w:widowControl w:val="0"/>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009A43D9" w:rsidRDefault="009A43D9" w14:paraId="44CD0D84" w14:textId="77777777">
            <w:pPr>
              <w:widowControl w:val="0"/>
              <w:spacing w:before="20" w:after="2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spacing w:before="20" w:after="20"/>
              <w:jc w:val="center"/>
              <w:rPr>
                <w:rFonts w:ascii="Arial" w:hAnsi="Arial" w:cs="Arial"/>
                <w:lang w:val="en-US" w:eastAsia="en-US"/>
              </w:rPr>
            </w:pPr>
          </w:p>
          <w:p w:rsidR="009A43D9" w:rsidRDefault="009A43D9" w14:paraId="017DFA3C" w14:textId="77777777">
            <w:pPr>
              <w:keepNext/>
              <w:widowControl w:val="0"/>
              <w:spacing w:before="20" w:after="2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spacing w:before="20" w:after="2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before="20" w:after="20"/>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before="20" w:after="20"/>
              <w:jc w:val="center"/>
              <w:rPr>
                <w:rFonts w:ascii="Arial" w:hAnsi="Arial" w:eastAsia="Arial" w:cs="Arial"/>
                <w:szCs w:val="20"/>
                <w:lang w:val="en-US"/>
              </w:rPr>
            </w:pPr>
          </w:p>
          <w:p w:rsidR="009A43D9" w:rsidRDefault="009A43D9" w14:paraId="6DE2FEB1" w14:textId="77777777">
            <w:pPr>
              <w:keepNext/>
              <w:widowControl w:val="0"/>
              <w:spacing w:line="259" w:lineRule="auto" w:before="20" w:after="20"/>
              <w:jc w:val="center"/>
              <w:rPr>
                <w:rFonts w:ascii="Arial" w:hAnsi="Arial" w:eastAsia="Arial" w:cs="Arial"/>
                <w:szCs w:val="20"/>
                <w:lang w:val="en-US"/>
              </w:rPr>
            </w:pPr>
          </w:p>
          <w:p w:rsidR="009A43D9" w:rsidRDefault="009A43D9" w14:paraId="7287B6D4" w14:textId="77777777">
            <w:pPr>
              <w:keepNext/>
              <w:widowControl w:val="0"/>
              <w:spacing w:line="259" w:lineRule="auto" w:before="20" w:after="20"/>
              <w:jc w:val="center"/>
              <w:rPr>
                <w:rFonts w:ascii="Arial" w:hAnsi="Arial" w:eastAsia="Arial" w:cs="Arial"/>
                <w:szCs w:val="20"/>
                <w:lang w:val="en-US"/>
              </w:rPr>
            </w:pPr>
          </w:p>
          <w:p w:rsidR="009A43D9" w:rsidRDefault="009A43D9" w14:paraId="5022F28E" w14:textId="77777777">
            <w:pPr>
              <w:keepNext/>
              <w:widowControl w:val="0"/>
              <w:spacing w:line="259" w:lineRule="auto" w:before="20" w:after="20"/>
              <w:jc w:val="center"/>
              <w:rPr>
                <w:rFonts w:ascii="Arial" w:hAnsi="Arial" w:eastAsia="Arial" w:cs="Arial"/>
                <w:szCs w:val="20"/>
                <w:lang w:val="en-US"/>
              </w:rPr>
            </w:pPr>
          </w:p>
          <w:p w:rsidR="009A43D9" w:rsidRDefault="00D40D51" w14:paraId="26B6E24D" w14:textId="77777777">
            <w:pPr>
              <w:keepNext/>
              <w:widowControl w:val="0"/>
              <w:spacing w:before="20" w:after="2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spacing w:before="20" w:after="2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spacing w:before="20" w:after="2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before="20" w:after="20"/>
              <w:jc w:val="center"/>
              <w:rPr>
                <w:rFonts w:ascii="Arial" w:hAnsi="Arial" w:eastAsia="Arial" w:cs="Arial"/>
                <w:szCs w:val="20"/>
                <w:lang w:val="en-US"/>
              </w:rPr>
            </w:pPr>
          </w:p>
          <w:p w:rsidR="009A43D9" w:rsidRDefault="009A43D9" w14:paraId="4CC059DA" w14:textId="77777777">
            <w:pPr>
              <w:keepNext/>
              <w:widowControl w:val="0"/>
              <w:spacing w:before="20" w:after="20"/>
              <w:jc w:val="center"/>
              <w:rPr>
                <w:rFonts w:ascii="Arial" w:hAnsi="Arial" w:cs="Arial"/>
                <w:lang w:val="en-US" w:eastAsia="en-US"/>
              </w:rPr>
            </w:pPr>
          </w:p>
          <w:p w:rsidR="009A43D9" w:rsidRDefault="009A43D9" w14:paraId="41DA1215" w14:textId="77777777">
            <w:pPr>
              <w:keepNext/>
              <w:widowControl w:val="0"/>
              <w:spacing w:before="20" w:after="2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spacing w:before="20" w:after="20"/>
              <w:jc w:val="center"/>
              <w:rPr>
                <w:rFonts w:ascii="Arial" w:hAnsi="Arial" w:cs="Arial"/>
                <w:i/>
                <w:iCs/>
                <w:color w:val="FF0000"/>
                <w:sz w:val="16"/>
                <w:szCs w:val="16"/>
                <w:lang w:eastAsia="en-US"/>
              </w:rPr>
            </w:pPr>
          </w:p>
          <w:p w:rsidR="009A43D9" w:rsidRDefault="00D40D51" w14:paraId="25CD7C10" w14:textId="77777777">
            <w:pPr>
              <w:keepNext/>
              <w:widowControl w:val="0"/>
              <w:spacing w:before="20" w:after="2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spacing w:before="20" w:after="2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p>
          <w:p w:rsidR="009A43D9" w:rsidRDefault="00D40D51" w14:paraId="52C71215" w14:textId="77777777">
            <w:pPr>
              <w:widowControl w:val="0"/>
              <w:spacing w:before="20" w:after="20"/>
              <w:jc w:val="center"/>
            </w:pPr>
            <w:r>
              <w:br/>
            </w:r>
            <w:r>
              <w:rPr>
                <w:rFonts w:ascii="Arial" w:hAnsi="Arial" w:cs="Arial"/>
                <w:b/>
                <w:bCs/>
                <w:lang w:val="en-US" w:eastAsia="en-US"/>
              </w:rPr>
              <w:t>______________________________________</w:t>
            </w:r>
          </w:p>
          <w:p w:rsidR="009A43D9" w:rsidRDefault="00D40D51" w14:paraId="0C846729" w14:textId="77777777">
            <w:pPr>
              <w:widowControl w:val="0"/>
              <w:spacing w:before="20" w:after="2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spacing w:before="20" w:after="2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spacing w:before="20" w:after="20"/>
              <w:jc w:val="center"/>
              <w:rPr>
                <w:rFonts w:ascii="Arial" w:hAnsi="Arial" w:cs="Arial"/>
                <w:color w:val="FF0000"/>
                <w:lang w:val="en-US" w:eastAsia="en-US"/>
              </w:rPr>
            </w:pPr>
          </w:p>
        </w:tc>
      </w:tr>
    </w:tbl>
    <w:p w:rsidR="009A43D9" w:rsidRDefault="00D40D51" w14:paraId="2ABD2F19" w14:textId="77777777">
      <w:pPr>
        <w:pStyle w:val="Heading1"/>
        <w:keepNext/>
        <w:keepLines/>
        <w:pageBreakBefore/>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6ECD21A2" w14:textId="77777777">
            <w:pPr>
              <w:pStyle w:val="TableHeading"/>
              <w:spacing w:before="20" w:after="20"/>
              <w:rPr>
                <w:rFonts w:cs="Arial"/>
                <w:i w:val="0"/>
              </w:rPr>
            </w:pPr>
            <w:r>
              <w:rPr>
                <w:rFonts w:cs="Arial"/>
                <w:b/>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2AE331A5" w14:textId="77777777">
            <w:pPr>
              <w:pStyle w:val="TableHeading"/>
              <w:spacing w:before="20" w:after="20"/>
              <w:rPr>
                <w:rFonts w:cs="Arial"/>
                <w:i w:val="0"/>
              </w:rPr>
            </w:pPr>
            <w:r>
              <w:rPr>
                <w:rFonts w:cs="Arial"/>
                <w:b/>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9AB7487" w14:textId="77777777">
            <w:pPr>
              <w:pStyle w:val="TableHeading"/>
              <w:spacing w:before="20" w:after="20"/>
              <w:rPr>
                <w:rFonts w:cs="Arial"/>
                <w:i w:val="0"/>
              </w:rPr>
            </w:pPr>
            <w:r>
              <w:rPr>
                <w:rFonts w:cs="Arial"/>
                <w:b/>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F22CAE8" w14:textId="77777777">
            <w:pPr>
              <w:pStyle w:val="TableHeading"/>
              <w:spacing w:before="20" w:after="20"/>
              <w:rPr>
                <w:rFonts w:cs="Arial"/>
                <w:i w:val="0"/>
              </w:rPr>
            </w:pPr>
            <w:r>
              <w:rPr>
                <w:rFonts w:cs="Arial"/>
                <w:b/>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spacing w:before="20" w:after="2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spacing w:before="0" w:after="0" w:line="20" w:lineRule="exact"/>
        <w:rPr>
          <w:rFonts w:ascii="Arial" w:hAnsi="Arial" w:cs="Arial"/>
          <w:sz w:val="2"/>
        </w:rPr>
      </w:pPr>
    </w:p>
    <w:p w:rsidR="009A43D9" w:rsidRDefault="00D40D51" w14:paraId="33CF24F0" w14:textId="77777777">
      <w:pPr>
        <w:pStyle w:val="Heading1"/>
        <w:keepNext/>
        <w:keepLines/>
        <w:pageBreakBefore/>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keepLines/>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spacing w:before="120" w:after="60"/>
        <w:jc w:val="center"/>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keepNext/>
        <w:keepLines/>
        <w:spacing w:line="259" w:lineRule="auto"/>
        <w:rPr>
          <w:sz w:val="24"/>
          <w:szCs w:val="24"/>
        </w:rPr>
      </w:pPr>
    </w:p>
    <w:p w:rsidR="009A43D9" w:rsidRDefault="00D40D51" w14:paraId="00FD1628" w14:textId="77777777">
      <w:pPr>
        <w:pStyle w:val="Heading1"/>
        <w:keepNext/>
        <w:keepLines/>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spacing w:before="120" w:after="60"/>
        <w:jc w:val="cente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spacing w:before="120" w:after="60"/>
        <w:jc w:val="center"/>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spacing w:before="120" w:after="60"/>
        <w:jc w:val="center"/>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keepNext/>
        <w:keepLines/>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keepNext/>
        <w:keepLines/>
        <w:pageBreakBefore/>
        <w:spacing w:line="259" w:lineRule="auto"/>
      </w:pPr>
      <w:r>
        <w:rPr>
          <w:rFonts w:ascii="Calibri" w:hAnsi="Calibri" w:cs="Calibri"/>
        </w:rPr>
        <w:t xml:space="preserve">Appendix C – To-Be Process Flows</w:t>
      </w:r>
    </w:p>
    <w:p>
      <w:pPr>
        <w:rPr>
          <w:rFonts w:ascii="Calibri" w:hAnsi="Calibri" w:cs="Calibri"/>
        </w:rPr>
      </w:pPr>
      <w:r>
        <w:rPr>
          <w:rFonts w:ascii="Calibri" w:hAnsi="Calibri" w:cs="Calibri"/>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keepLines/>
        <w:numPr>
          <w:ilvl w:val="0"/>
          <w:numId w:val="0"/>
        </w:numPr>
        <w:rPr>
          <w:rFonts w:ascii="Calibri" w:hAnsi="Calibri" w:cs="Calibri"/>
        </w:rPr>
      </w:pPr>
      <w:r>
        <w:rPr>
          <w:rFonts w:ascii="Calibri" w:hAnsi="Calibri" w:cs="Calibri"/>
        </w:rPr>
        <w:t xml:space="preserve">C.1 Process flows</w:t>
      </w:r>
    </w:p>
    <w:p>
      <w:pPr>
        <w:keepNext/>
        <w:spacing w:before="120" w:after="60"/>
        <w:jc w:val="center"/>
      </w:pPr>
      <w:r>
        <w:drawing>
          <wp:inline>
            <wp:extent cx="6400800" cy="4878832"/>
            <wp:docPr id="1191674696" name="Picture 1191674696"/>
            <wp:cNvGraphicFramePr>
              <a:graphicFrameLocks noChangeAspect="1"/>
            </wp:cNvGraphicFramePr>
            <a:graphic>
              <a:graphicData uri="http://schemas.openxmlformats.org/drawingml/2006/picture">
                <pic:pic>
                  <pic:nvPicPr>
                    <pic:cNvPr id="0" name="csh_e2e.png"/>
                    <pic:cNvPicPr/>
                  </pic:nvPicPr>
                  <pic:blipFill>
                    <a:blip r:embed="rId24"/>
                    <a:stretch>
                      <a:fillRect/>
                    </a:stretch>
                  </pic:blipFill>
                  <pic:spPr>
                    <a:xfrm>
                      <a:off x="0" y="0"/>
                      <a:ext cx="6400800" cy="4878832"/>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2 – End-to-end process flow of Operations Cashiering (all actors and systems)</w:t>
      </w:r>
    </w:p>
    <w:p>
      <w:pPr>
        <w:spacing w:after="160"/>
        <w:rPr>
          <w:rFonts w:ascii="Calibri" w:hAnsi="Calibri" w:cs="Calibri"/>
          <w:sz w:val="17"/>
          <w:szCs w:val="17"/>
        </w:rPr>
      </w:pPr>
      <w:r>
        <w:rPr>
          <w:rFonts w:ascii="Calibri" w:hAnsi="Calibri" w:cs="Calibri"/>
          <w:sz w:val="17"/>
          <w:szCs w:val="17"/>
        </w:rPr>
        <w:t xml:space="preserve">How to read it: The lanes are the payors and channels, the Cashier, the Approver / Poster, BIBS, Marketing, the accounting units, Disbursement and the reports and audit; the tags name the change requests of Appendix W.2 (blue: extends a BRD requirement; yellow: not in any BRD) and the programme NFRs that are BRD requirements (green). The figures that follow draw each process in detail. Traces to: BRQID and CSHID IDs of the Cashiering scope; programme NFRs 10.07 and 4.03.</w:t>
      </w:r>
    </w:p>
    <w:p>
      <w:pPr>
        <w:keepNext/>
        <w:spacing w:before="120" w:after="60"/>
        <w:jc w:val="center"/>
      </w:pPr>
      <w:r>
        <w:drawing>
          <wp:inline>
            <wp:extent cx="3524327" cy="7223760"/>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5"/>
                    <a:stretch>
                      <a:fillRect/>
                    </a:stretch>
                  </pic:blipFill>
                  <pic:spPr>
                    <a:xfrm>
                      <a:off x="0" y="0"/>
                      <a:ext cx="3524327"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3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spacing w:before="120" w:after="60"/>
        <w:jc w:val="center"/>
      </w:pPr>
      <w:r>
        <w:drawing>
          <wp:inline>
            <wp:extent cx="4514405" cy="722376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6"/>
                    <a:stretch>
                      <a:fillRect/>
                    </a:stretch>
                  </pic:blipFill>
                  <pic:spPr>
                    <a:xfrm>
                      <a:off x="0" y="0"/>
                      <a:ext cx="451440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4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spacing w:before="120" w:after="60"/>
        <w:jc w:val="center"/>
      </w:pPr>
      <w:r>
        <w:drawing>
          <wp:inline>
            <wp:extent cx="4689929" cy="7223760"/>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7"/>
                    <a:stretch>
                      <a:fillRect/>
                    </a:stretch>
                  </pic:blipFill>
                  <pic:spPr>
                    <a:xfrm>
                      <a:off x="0" y="0"/>
                      <a:ext cx="4689929"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5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rPr>
        <w:t xml:space="preserve">How to read it: Read from top to bottom. Every row is processed on its own; a failed row never stops the others (BRQID.006). The right-hand column is the Unapplied list. Traces to: BRQID.005, 006; CSHID.008, 020, 022; FRS.CSH.05.01.</w:t>
      </w:r>
    </w:p>
    <w:p>
      <w:pPr>
        <w:keepNext/>
        <w:spacing w:before="120" w:after="60"/>
        <w:jc w:val="center"/>
      </w:pPr>
      <w:r>
        <w:drawing>
          <wp:inline>
            <wp:extent cx="4709925" cy="7223760"/>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8"/>
                    <a:stretch>
                      <a:fillRect/>
                    </a:stretch>
                  </pic:blipFill>
                  <pic:spPr>
                    <a:xfrm>
                      <a:off x="0" y="0"/>
                      <a:ext cx="470992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6 – Cancellation of an AR or OR: record, posting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right-hand column shows what the posting creates in each case (remitted AR, AR not remitted, OR); the GL reversal entries are in Appendix I. Traces to: CSHID.001, 002, 003, 012; FRS.CSH.03.01.</w:t>
      </w:r>
    </w:p>
    <w:p>
      <w:pPr>
        <w:keepNext/>
        <w:spacing w:before="120" w:after="60"/>
        <w:jc w:val="center"/>
      </w:pPr>
      <w:r>
        <w:drawing>
          <wp:inline>
            <wp:extent cx="4506442" cy="7223760"/>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9"/>
                    <a:stretch>
                      <a:fillRect/>
                    </a:stretch>
                  </pic:blipFill>
                  <pic:spPr>
                    <a:xfrm>
                      <a:off x="0" y="0"/>
                      <a:ext cx="4506442"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7 – Reinstatement of an AR or OR: partial or full, remitted or not remitted</w:t>
      </w:r>
    </w:p>
    <w:p>
      <w:pPr>
        <w:spacing w:after="160"/>
        <w:rPr>
          <w:rFonts w:ascii="Calibri" w:hAnsi="Calibri" w:cs="Calibri"/>
          <w:sz w:val="17"/>
          <w:szCs w:val="17"/>
        </w:rPr>
      </w:pPr>
      <w:r>
        <w:rPr>
          <w:rFonts w:ascii="Calibri" w:hAnsi="Calibri" w:cs="Calibri"/>
          <w:sz w:val="17"/>
          <w:szCs w:val="17"/>
        </w:rPr>
        <w:t xml:space="preserve">How to read it: Read from top to bottom. The receipt stays Issued; the reversed payment becomes an Unapplied, AR Insurer Refund or AP Unapplied Commission record (BDOI FRS.CSH.04.01.09). Traces to: CSHID.001, 002, 004, 005, 013; FRS.CSH.04.01.</w:t>
      </w:r>
    </w:p>
    <w:p>
      <w:pPr>
        <w:keepNext/>
        <w:spacing w:before="120" w:after="60"/>
        <w:jc w:val="center"/>
      </w:pPr>
      <w:r>
        <w:drawing>
          <wp:inline>
            <wp:extent cx="4679437" cy="7223760"/>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30"/>
                    <a:stretch>
                      <a:fillRect/>
                    </a:stretch>
                  </pic:blipFill>
                  <pic:spPr>
                    <a:xfrm>
                      <a:off x="0" y="0"/>
                      <a:ext cx="4679437"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8 – Unapplied payments: disposition, approval, refund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tabs of the Unapplied list follow the record: Unapplied, Monitoring, For Approval, For Reversal and Done. Traces to: CSHID.016, 024, 025; FRS.CSH.06.01, FRS.CSH.06.02.</w:t>
      </w:r>
    </w:p>
    <w:p>
      <w:pPr>
        <w:keepNext/>
        <w:spacing w:before="120" w:after="60"/>
        <w:jc w:val="center"/>
      </w:pPr>
      <w:r>
        <w:drawing>
          <wp:inline>
            <wp:extent cx="4244544" cy="722376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1"/>
                    <a:stretch>
                      <a:fillRect/>
                    </a:stretch>
                  </pic:blipFill>
                  <pic:spPr>
                    <a:xfrm>
                      <a:off x="0" y="0"/>
                      <a:ext cx="4244544"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9 – Post-dated checks: warehouse, release before maturity and maturity</w:t>
      </w:r>
    </w:p>
    <w:p>
      <w:pPr>
        <w:spacing w:after="160"/>
        <w:rPr>
          <w:rFonts w:ascii="Calibri" w:hAnsi="Calibri" w:cs="Calibri"/>
          <w:sz w:val="17"/>
          <w:szCs w:val="17"/>
        </w:rPr>
      </w:pPr>
      <w:r>
        <w:rPr>
          <w:rFonts w:ascii="Calibri" w:hAnsi="Calibri" w:cs="Calibri"/>
          <w:sz w:val="17"/>
          <w:szCs w:val="17"/>
        </w:rPr>
        <w:t xml:space="preserve">How to read it: Read from top to bottom. A post-dated check is not matched before its maturity (CSHID.020). Traces to: CSHID.008, 020; FRS.CSH.05.01.04, FRS.CSH.05.02.</w:t>
      </w:r>
    </w:p>
    <w:p>
      <w:pPr>
        <w:keepNext/>
        <w:spacing w:before="120" w:after="60"/>
        <w:jc w:val="center"/>
      </w:pPr>
      <w:r>
        <w:drawing>
          <wp:inline>
            <wp:extent cx="2558476" cy="722376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2"/>
                    <a:stretch>
                      <a:fillRect/>
                    </a:stretch>
                  </pic:blipFill>
                  <pic:spPr>
                    <a:xfrm>
                      <a:off x="0" y="0"/>
                      <a:ext cx="2558476"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10 – Batch printing and re-printing of ARs and ORs</w:t>
      </w:r>
    </w:p>
    <w:p>
      <w:pPr>
        <w:spacing w:after="160"/>
        <w:rPr>
          <w:rFonts w:ascii="Calibri" w:hAnsi="Calibri" w:cs="Calibri"/>
          <w:sz w:val="17"/>
          <w:szCs w:val="17"/>
        </w:rPr>
      </w:pPr>
      <w:r>
        <w:rPr>
          <w:rFonts w:ascii="Calibri" w:hAnsi="Calibri" w:cs="Calibri"/>
          <w:sz w:val="17"/>
          <w:szCs w:val="17"/>
        </w:rPr>
        <w:t xml:space="preserve">How to read it: Read from top to bottom. The certificate number is assigned per printed receipt; every print after the first carries REPRINT. Traces to: CSHID.019; FRS.CSH.02.04.</w:t>
      </w:r>
    </w:p>
    <w:p>
      <w:pPr>
        <w:keepNext/>
        <w:spacing w:before="120" w:after="60"/>
        <w:jc w:val="center"/>
      </w:pPr>
      <w:r>
        <w:drawing>
          <wp:inline>
            <wp:extent cx="5955609" cy="7223760"/>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3"/>
                    <a:stretch>
                      <a:fillRect/>
                    </a:stretch>
                  </pic:blipFill>
                  <pic:spPr>
                    <a:xfrm>
                      <a:off x="0" y="0"/>
                      <a:ext cx="5955609"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11 – Automatic generation of the OR of an insurer settlement</w:t>
      </w:r>
    </w:p>
    <w:p>
      <w:pPr>
        <w:spacing w:after="160"/>
        <w:rPr>
          <w:rFonts w:ascii="Calibri" w:hAnsi="Calibri" w:cs="Calibri"/>
          <w:sz w:val="17"/>
          <w:szCs w:val="17"/>
        </w:rPr>
      </w:pPr>
      <w:r>
        <w:rPr>
          <w:rFonts w:ascii="Calibri" w:hAnsi="Calibri" w:cs="Calibri"/>
          <w:sz w:val="17"/>
          <w:szCs w:val="17"/>
        </w:rPr>
        <w:t xml:space="preserve">How to read it: Read from top to bottom. The OR is generated once Disbursement approves the settlement (BDOI FRS.CSH.07.01.01; Appendix R, C12). Traces to: CSHID.007; FRS.CSH.07.01.</w:t>
      </w:r>
    </w:p>
    <w:p>
      <w:pPr>
        <w:keepNext/>
        <w:spacing w:before="120" w:after="60"/>
        <w:jc w:val="center"/>
      </w:pPr>
      <w:r>
        <w:drawing>
          <wp:inline>
            <wp:extent cx="4140925" cy="7223760"/>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4"/>
                    <a:stretch>
                      <a:fillRect/>
                    </a:stretch>
                  </pic:blipFill>
                  <pic:spPr>
                    <a:xfrm>
                      <a:off x="0" y="0"/>
                      <a:ext cx="414092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12 – AR and OR number series: maintenance, authorisation, numbering and depletion</w:t>
      </w:r>
    </w:p>
    <w:p>
      <w:pPr>
        <w:spacing w:after="160"/>
        <w:rPr>
          <w:rFonts w:ascii="Calibri" w:hAnsi="Calibri" w:cs="Calibri"/>
          <w:sz w:val="17"/>
          <w:szCs w:val="17"/>
        </w:rPr>
      </w:pPr>
      <w:r>
        <w:rPr>
          <w:rFonts w:ascii="Calibri" w:hAnsi="Calibri" w:cs="Calibri"/>
          <w:sz w:val="17"/>
          <w:szCs w:val="17"/>
        </w:rPr>
        <w:t xml:space="preserve">How to read it: Read from top to bottom. A series is usable only when another authorised user authorises it. Traces to: CSHID.006, 015; FRS.CSH.02.03, FRS.CSH.02.05.08, FRS.CSH.02.05.09.</w:t>
      </w:r>
    </w:p>
    <w:p>
      <w:pPr>
        <w:pStyle w:val="Heading2"/>
        <w:keepNext/>
        <w:keepLines/>
        <w:numPr>
          <w:ilvl w:val="0"/>
          <w:numId w:val="0"/>
        </w:numPr>
        <w:rPr>
          <w:rFonts w:ascii="Calibri" w:hAnsi="Calibri" w:cs="Calibri"/>
        </w:rPr>
      </w:pPr>
      <w:r>
        <w:rPr>
          <w:rFonts w:ascii="Calibri" w:hAnsi="Calibri" w:cs="Calibri"/>
        </w:rPr>
        <w:t xml:space="preserve">C.2 Status life-cycles</w:t>
      </w:r>
    </w:p>
    <w:p>
      <w:pPr>
        <w:keepNext/>
        <w:spacing w:before="120" w:after="60"/>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5"/>
                    <a:stretch>
                      <a:fillRect/>
                    </a:stretch>
                  </pic:blipFill>
                  <pic:spPr>
                    <a:xfrm>
                      <a:off x="0" y="0"/>
                      <a:ext cx="6400800" cy="160872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13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spacing w:before="120" w:after="60"/>
        <w:jc w:val="center"/>
      </w:pPr>
      <w:r>
        <w:drawing>
          <wp:inline>
            <wp:extent cx="6400800" cy="4915839"/>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6"/>
                    <a:stretch>
                      <a:fillRect/>
                    </a:stretch>
                  </pic:blipFill>
                  <pic:spPr>
                    <a:xfrm>
                      <a:off x="0" y="0"/>
                      <a:ext cx="6400800" cy="4915839"/>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14 – Status life-cycle of the AR / OR number and of a payment record of a file</w:t>
      </w:r>
    </w:p>
    <w:p>
      <w:pPr>
        <w:spacing w:after="160"/>
        <w:rPr>
          <w:rFonts w:ascii="Calibri" w:hAnsi="Calibri" w:cs="Calibri"/>
          <w:sz w:val="17"/>
          <w:szCs w:val="17"/>
        </w:rPr>
      </w:pPr>
      <w:r>
        <w:rPr>
          <w:rFonts w:ascii="Calibri" w:hAnsi="Calibri" w:cs="Calibri"/>
          <w:sz w:val="17"/>
          <w:szCs w:val="17"/>
        </w:rPr>
        <w:t xml:space="preserve">How to read it: Top: the status of an AR or OR number. Bottom: the record status of a payment of a file after matching (BDOI FRS.CSH.05.01.08 to .10). Traces to: CSHID.006, 008, 019, 020; FRS.CSH.02.05, 03.01, 05.01.</w:t>
      </w:r>
    </w:p>
    <w:p>
      <w:pPr>
        <w:keepNext/>
        <w:spacing w:before="120" w:after="60"/>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7"/>
                    <a:stretch>
                      <a:fillRect/>
                    </a:stretch>
                  </pic:blipFill>
                  <pic:spPr>
                    <a:xfrm>
                      <a:off x="0" y="0"/>
                      <a:ext cx="6400800" cy="2835196"/>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15 – Status life-cycle of an Unapplied payment record and of a post-dated check</w:t>
      </w:r>
    </w:p>
    <w:p>
      <w:pPr>
        <w:spacing w:after="160"/>
        <w:rPr>
          <w:rFonts w:ascii="Calibri" w:hAnsi="Calibri" w:cs="Calibri"/>
          <w:sz w:val="17"/>
          <w:szCs w:val="17"/>
        </w:rPr>
      </w:pPr>
      <w:r>
        <w:rPr>
          <w:rFonts w:ascii="Calibri" w:hAnsi="Calibri" w:cs="Calibri"/>
          <w:sz w:val="17"/>
          <w:szCs w:val="17"/>
        </w:rPr>
        <w:t xml:space="preserve">How to read it: Top: the tabs of the Unapplied list (BDOI FRS.CSH.06.02.02, with Done added). Bottom: the statuses of a check in the warehouse. Traces to: CSHID.008, 024, 025; FRS.CSH.05.02, FRS.CSH.06.02.</w:t>
      </w:r>
    </w:p>
    <w:p>
      <w:pPr>
        <w:pStyle w:val="Heading1"/>
        <w:keepNext/>
        <w:keepLines/>
        <w:pageBreakBefore/>
        <w:spacing w:line="259" w:lineRule="auto"/>
      </w:pPr>
      <w:r>
        <w:rPr>
          <w:rFonts w:ascii="Calibri" w:hAnsi="Calibri" w:cs="Calibri"/>
        </w:rPr>
        <w:t xml:space="preserve">Appendix D – Payment and Upload File Layouts</w:t>
      </w:r>
    </w:p>
    <w:p>
      <w:pPr>
        <w:rPr>
          <w:rFonts w:ascii="Calibri" w:hAnsi="Calibri" w:cs="Calibri"/>
        </w:rPr>
      </w:pPr>
      <w:r>
        <w:rPr>
          <w:rFonts w:ascii="Calibri" w:hAnsi="Calibri" w:cs="Calibri"/>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keepLines/>
        <w:numPr>
          <w:ilvl w:val="0"/>
          <w:numId w:val="0"/>
        </w:numPr>
        <w:rPr>
          <w:rFonts w:ascii="Calibri" w:hAnsi="Calibri" w:cs="Calibri"/>
        </w:rPr>
      </w:pPr>
      <w:r>
        <w:rPr>
          <w:rFonts w:ascii="Calibri" w:hAnsi="Calibri" w:cs="Calibri"/>
        </w:rPr>
        <w:t xml:space="preserve">D.1 Bills Payment file (OBPCS, via MFT)</w:t>
      </w:r>
    </w:p>
    <w:p>
      <w:pPr>
        <w:keepNext/>
        <w:rPr>
          <w:rFonts w:ascii="Calibri" w:hAnsi="Calibri" w:cs="Calibri"/>
        </w:rPr>
      </w:pPr>
      <w:r>
        <w:rPr>
          <w:rFonts w:ascii="Calibri" w:hAnsi="Calibri" w:cs="Calibri"/>
        </w:rPr>
        <w:t xml:space="preserve">File name and format: BDOIYYYYMMDD.txt (example BDOI201506181.TXT); text file, values separated by a pipe (|); a header record (type 1) then detail records (type 2), without a line of column names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Pos.</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the header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H2</w:t>
            </w:r>
          </w:p>
        </w:tc>
        <w:tc>
          <w:tcPr>
            <w:tcW w:w="2304" w:type="dxa"/>
          </w:tcPr>
          <w:p>
            <w:pPr>
              <w:spacing w:after="20" w:before="20"/>
              <w:rPr>
                <w:rFonts w:ascii="Arial" w:hAnsi="Arial" w:cs="Arial"/>
                <w:sz w:val="16"/>
                <w:szCs w:val="16"/>
              </w:rPr>
            </w:pPr>
            <w:r>
              <w:rPr>
                <w:rFonts w:ascii="Arial" w:hAnsi="Arial" w:cs="Arial"/>
                <w:sz w:val="16"/>
                <w:szCs w:val="16"/>
              </w:rPr>
              <w:t xml:space="preserve">Record count</w:t>
            </w:r>
          </w:p>
        </w:tc>
        <w:tc>
          <w:tcPr>
            <w:tcW w:w="3096" w:type="dxa"/>
          </w:tcPr>
          <w:p>
            <w:pPr>
              <w:spacing w:after="20" w:before="20"/>
              <w:rPr>
                <w:rFonts w:ascii="Arial" w:hAnsi="Arial" w:cs="Arial"/>
                <w:sz w:val="16"/>
                <w:szCs w:val="16"/>
              </w:rPr>
            </w:pPr>
            <w:r>
              <w:rPr>
                <w:rFonts w:ascii="Arial" w:hAnsi="Arial" w:cs="Arial"/>
                <w:sz w:val="16"/>
                <w:szCs w:val="16"/>
              </w:rPr>
              <w:t xml:space="preserve">5 digits, zero-filled (00048)</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number of detail records (FRS.CSH.05.01.06)</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H3</w:t>
            </w:r>
          </w:p>
        </w:tc>
        <w:tc>
          <w:tcPr>
            <w:tcW w:w="2304" w:type="dxa"/>
          </w:tcPr>
          <w:p>
            <w:pPr>
              <w:spacing w:after="20" w:before="20"/>
              <w:rPr>
                <w:rFonts w:ascii="Arial" w:hAnsi="Arial" w:cs="Arial"/>
                <w:sz w:val="16"/>
                <w:szCs w:val="16"/>
              </w:rPr>
            </w:pPr>
            <w:r>
              <w:rPr>
                <w:rFonts w:ascii="Arial" w:hAnsi="Arial" w:cs="Arial"/>
                <w:sz w:val="16"/>
                <w:szCs w:val="16"/>
              </w:rPr>
              <w:t xml:space="preserve">Total 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(000623704.80)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total of the detail records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H4</w:t>
            </w:r>
          </w:p>
        </w:tc>
        <w:tc>
          <w:tcPr>
            <w:tcW w:w="2304" w:type="dxa"/>
          </w:tcPr>
          <w:p>
            <w:pPr>
              <w:spacing w:after="20" w:before="20"/>
              <w:rPr>
                <w:rFonts w:ascii="Arial" w:hAnsi="Arial" w:cs="Arial"/>
                <w:sz w:val="16"/>
                <w:szCs w:val="16"/>
              </w:rPr>
            </w:pPr>
            <w:r>
              <w:rPr>
                <w:rFonts w:ascii="Arial" w:hAnsi="Arial" w:cs="Arial"/>
                <w:sz w:val="16"/>
                <w:szCs w:val="16"/>
              </w:rPr>
              <w:t xml:space="preserve">File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Shown on the run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2</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a detail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Incremental #</w:t>
            </w:r>
          </w:p>
        </w:tc>
        <w:tc>
          <w:tcPr>
            <w:tcW w:w="3096" w:type="dxa"/>
          </w:tcPr>
          <w:p>
            <w:pPr>
              <w:spacing w:after="20" w:before="20"/>
              <w:rPr>
                <w:rFonts w:ascii="Arial" w:hAnsi="Arial" w:cs="Arial"/>
                <w:sz w:val="16"/>
                <w:szCs w:val="16"/>
              </w:rPr>
            </w:pPr>
            <w:r>
              <w:rPr>
                <w:rFonts w:ascii="Arial" w:hAnsi="Arial" w:cs="Arial"/>
                <w:sz w:val="16"/>
                <w:szCs w:val="16"/>
              </w:rPr>
              <w:t xml:space="preserve">5 digits (00001)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 in the run report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 (invoice #)</w:t>
            </w:r>
          </w:p>
        </w:tc>
        <w:tc>
          <w:tcPr>
            <w:tcW w:w="3096" w:type="dxa"/>
          </w:tcPr>
          <w:p>
            <w:pPr>
              <w:spacing w:after="20" w:before="20"/>
              <w:rPr>
                <w:rFonts w:ascii="Arial" w:hAnsi="Arial" w:cs="Arial"/>
                <w:sz w:val="16"/>
                <w:szCs w:val="16"/>
              </w:rPr>
            </w:pPr>
            <w:r>
              <w:rPr>
                <w:rFonts w:ascii="Arial" w:hAnsi="Arial" w:cs="Arial"/>
                <w:sz w:val="16"/>
                <w:szCs w:val="16"/>
              </w:rPr>
              <w:t xml:space="preserve">10 digits (0250193490)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number or a legacy number (QPS, ISYS, Ebix, PN, Loan Application Number), FRS.CSH.05.01.08</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Assured / payor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(000015159.21)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Late deposit</w:t>
            </w:r>
          </w:p>
        </w:tc>
        <w:tc>
          <w:tcPr>
            <w:tcW w:w="3096" w:type="dxa"/>
          </w:tcPr>
          <w:p>
            <w:pPr>
              <w:spacing w:after="20" w:before="20"/>
              <w:rPr>
                <w:rFonts w:ascii="Arial" w:hAnsi="Arial" w:cs="Arial"/>
                <w:sz w:val="16"/>
                <w:szCs w:val="16"/>
              </w:rPr>
            </w:pPr>
            <w:r>
              <w:rPr>
                <w:rFonts w:ascii="Arial" w:hAnsi="Arial" w:cs="Arial"/>
                <w:sz w:val="16"/>
                <w:szCs w:val="16"/>
              </w:rPr>
              <w:t xml:space="preserve">Y / 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2 on every row</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To be confirmed by BDOI</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Paying bank</w:t>
            </w:r>
          </w:p>
        </w:tc>
        <w:tc>
          <w:tcPr>
            <w:tcW w:w="3096" w:type="dxa"/>
          </w:tcPr>
          <w:p>
            <w:pPr>
              <w:spacing w:after="20" w:before="20"/>
              <w:rPr>
                <w:rFonts w:ascii="Arial" w:hAnsi="Arial" w:cs="Arial"/>
                <w:sz w:val="16"/>
                <w:szCs w:val="16"/>
              </w:rPr>
            </w:pPr>
            <w:r>
              <w:rPr>
                <w:rFonts w:ascii="Arial" w:hAnsi="Arial" w:cs="Arial"/>
                <w:sz w:val="16"/>
                <w:szCs w:val="16"/>
              </w:rPr>
              <w:t xml:space="preserve">BDO, PNB, BNK0131</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Bank of the payment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8 digits (00411335)</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Phone number, check or account number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10-11</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Reference (repeated)</w:t>
            </w:r>
          </w:p>
        </w:tc>
        <w:tc>
          <w:tcPr>
            <w:tcW w:w="3096" w:type="dxa"/>
          </w:tcPr>
          <w:p>
            <w:pPr>
              <w:spacing w:after="20" w:before="20"/>
              <w:rPr>
                <w:rFonts w:ascii="Arial" w:hAnsi="Arial" w:cs="Arial"/>
                <w:sz w:val="16"/>
                <w:szCs w:val="16"/>
              </w:rPr>
            </w:pPr>
            <w:r>
              <w:rPr>
                <w:rFonts w:ascii="Arial" w:hAnsi="Arial" w:cs="Arial"/>
                <w:sz w:val="16"/>
                <w:szCs w:val="16"/>
              </w:rPr>
              <w:t xml:space="preserve">Same value as position 3</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Second reference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14</w:t>
            </w:r>
          </w:p>
        </w:tc>
        <w:tc>
          <w:tcPr>
            <w:tcW w:w="2304" w:type="dxa"/>
          </w:tcPr>
          <w:p>
            <w:pPr>
              <w:keepNext/>
              <w:spacing w:after="20" w:before="20"/>
              <w:rPr>
                <w:rFonts w:ascii="Arial" w:hAnsi="Arial" w:cs="Arial"/>
                <w:sz w:val="16"/>
                <w:szCs w:val="16"/>
              </w:rPr>
            </w:pPr>
            <w:r>
              <w:rPr>
                <w:rFonts w:ascii="Arial" w:hAnsi="Arial" w:cs="Arial"/>
                <w:sz w:val="16"/>
                <w:szCs w:val="16"/>
              </w:rPr>
              <w:t xml:space="preserve">Branch code</w:t>
            </w:r>
          </w:p>
        </w:tc>
        <w:tc>
          <w:tcPr>
            <w:tcW w:w="3096" w:type="dxa"/>
          </w:tcPr>
          <w:p>
            <w:pPr>
              <w:keepNext/>
              <w:spacing w:after="20" w:before="20"/>
              <w:rPr>
                <w:rFonts w:ascii="Arial" w:hAnsi="Arial" w:cs="Arial"/>
                <w:sz w:val="16"/>
                <w:szCs w:val="16"/>
              </w:rPr>
            </w:pPr>
            <w:r>
              <w:rPr>
                <w:rFonts w:ascii="Arial" w:hAnsi="Arial" w:cs="Arial"/>
                <w:sz w:val="16"/>
                <w:szCs w:val="16"/>
              </w:rPr>
              <w:t xml:space="preserve">5 digits (00300)</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Paying branch</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15</w:t>
            </w:r>
          </w:p>
        </w:tc>
        <w:tc>
          <w:tcPr>
            <w:tcW w:w="2304" w:type="dxa"/>
          </w:tcPr>
          <w:p>
            <w:pPr>
              <w:keepNext/>
              <w:spacing w:after="20" w:before="20"/>
              <w:rPr>
                <w:rFonts w:ascii="Arial" w:hAnsi="Arial" w:cs="Arial"/>
                <w:sz w:val="16"/>
                <w:szCs w:val="16"/>
              </w:rPr>
            </w:pPr>
            <w:r>
              <w:rPr>
                <w:rFonts w:ascii="Arial" w:hAnsi="Arial" w:cs="Arial"/>
                <w:sz w:val="16"/>
                <w:szCs w:val="16"/>
              </w:rPr>
              <w:t xml:space="preserve">Date of payment</w:t>
            </w:r>
          </w:p>
        </w:tc>
        <w:tc>
          <w:tcPr>
            <w:tcW w:w="3096" w:type="dxa"/>
          </w:tcPr>
          <w:p>
            <w:pPr>
              <w:keepNext/>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Payment date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Time of payment</w:t>
            </w:r>
          </w:p>
        </w:tc>
        <w:tc>
          <w:tcPr>
            <w:tcW w:w="3096" w:type="dxa"/>
          </w:tcPr>
          <w:p>
            <w:pPr>
              <w:spacing w:after="20" w:before="20"/>
              <w:rPr>
                <w:rFonts w:ascii="Arial" w:hAnsi="Arial" w:cs="Arial"/>
                <w:sz w:val="16"/>
                <w:szCs w:val="16"/>
              </w:rPr>
            </w:pPr>
            <w:r>
              <w:rPr>
                <w:rFonts w:ascii="Arial" w:hAnsi="Arial" w:cs="Arial"/>
                <w:sz w:val="16"/>
                <w:szCs w:val="16"/>
              </w:rPr>
              <w:t xml:space="preserve">HH:MM:SS (00:00:00)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D.2 Post-dated checks file (PMS, via MFT; or Excel upload)</w:t>
      </w:r>
    </w:p>
    <w:p>
      <w:pPr>
        <w:rPr>
          <w:rFonts w:ascii="Calibri" w:hAnsi="Calibri" w:cs="Calibri"/>
        </w:rPr>
      </w:pPr>
      <w:r>
        <w:rPr>
          <w:rFonts w:ascii="Calibri" w:hAnsi="Calibri" w:cs="Calibri"/>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Client code</w:t>
            </w:r>
          </w:p>
        </w:tc>
        <w:tc>
          <w:tcPr>
            <w:tcW w:w="3096" w:type="dxa"/>
          </w:tcPr>
          <w:p>
            <w:pPr>
              <w:spacing w:after="20" w:before="20"/>
              <w:rPr>
                <w:rFonts w:ascii="Arial" w:hAnsi="Arial" w:cs="Arial"/>
                <w:sz w:val="16"/>
                <w:szCs w:val="16"/>
              </w:rPr>
            </w:pPr>
            <w:r>
              <w:rPr>
                <w:rFonts w:ascii="Arial" w:hAnsi="Arial" w:cs="Arial"/>
                <w:sz w:val="16"/>
                <w:szCs w:val="16"/>
              </w:rPr>
              <w:t xml:space="preserve">Text (CL-2026-000001)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Client of the check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w:t>
            </w:r>
          </w:p>
        </w:tc>
        <w:tc>
          <w:tcPr>
            <w:tcW w:w="3096" w:type="dxa"/>
          </w:tcPr>
          <w:p>
            <w:pPr>
              <w:spacing w:after="20" w:before="20"/>
              <w:rPr>
                <w:rFonts w:ascii="Arial" w:hAnsi="Arial" w:cs="Arial"/>
                <w:sz w:val="16"/>
                <w:szCs w:val="16"/>
              </w:rPr>
            </w:pPr>
            <w:r>
              <w:rPr>
                <w:rFonts w:ascii="Arial" w:hAnsi="Arial" w:cs="Arial"/>
                <w:sz w:val="16"/>
                <w:szCs w:val="16"/>
              </w:rPr>
              <w:t xml:space="preserve">Account, invoice, ARN, policy or PN number</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at maturity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Check number</w:t>
            </w:r>
          </w:p>
        </w:tc>
        <w:tc>
          <w:tcPr>
            <w:tcW w:w="3096" w:type="dxa"/>
          </w:tcPr>
          <w:p>
            <w:pPr>
              <w:spacing w:after="20" w:before="20"/>
              <w:rPr>
                <w:rFonts w:ascii="Arial" w:hAnsi="Arial" w:cs="Arial"/>
                <w:sz w:val="16"/>
                <w:szCs w:val="16"/>
              </w:rPr>
            </w:pPr>
            <w:r>
              <w:rPr>
                <w:rFonts w:ascii="Arial" w:hAnsi="Arial" w:cs="Arial"/>
                <w:sz w:val="16"/>
                <w:szCs w:val="16"/>
              </w:rPr>
              <w:t xml:space="preserve">Text (0012345)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With the bank, unique in the warehouse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Bank code</w:t>
            </w:r>
          </w:p>
        </w:tc>
        <w:tc>
          <w:tcPr>
            <w:tcW w:w="3096" w:type="dxa"/>
          </w:tcPr>
          <w:p>
            <w:pPr>
              <w:spacing w:after="20" w:before="20"/>
              <w:rPr>
                <w:rFonts w:ascii="Arial" w:hAnsi="Arial" w:cs="Arial"/>
                <w:sz w:val="16"/>
                <w:szCs w:val="16"/>
              </w:rPr>
            </w:pPr>
            <w:r>
              <w:rPr>
                <w:rFonts w:ascii="Arial" w:hAnsi="Arial" w:cs="Arial"/>
                <w:sz w:val="16"/>
                <w:szCs w:val="16"/>
              </w:rPr>
              <w:t xml:space="preserve">Text (PNB)</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Drawee bank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Check branch</w:t>
            </w:r>
          </w:p>
        </w:tc>
        <w:tc>
          <w:tcPr>
            <w:tcW w:w="3096" w:type="dxa"/>
          </w:tcPr>
          <w:p>
            <w:pPr>
              <w:spacing w:after="20" w:before="20"/>
              <w:rPr>
                <w:rFonts w:ascii="Arial" w:hAnsi="Arial" w:cs="Arial"/>
                <w:sz w:val="16"/>
                <w:szCs w:val="16"/>
              </w:rPr>
            </w:pPr>
            <w:r>
              <w:rPr>
                <w:rFonts w:ascii="Arial" w:hAnsi="Arial" w:cs="Arial"/>
                <w:sz w:val="16"/>
                <w:szCs w:val="16"/>
              </w:rPr>
              <w:t xml:space="preserve">Text (Makati)</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Branch of the drawee bank</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Maturity date</w:t>
            </w:r>
          </w:p>
        </w:tc>
        <w:tc>
          <w:tcPr>
            <w:tcW w:w="3096" w:type="dxa"/>
          </w:tcPr>
          <w:p>
            <w:pPr>
              <w:keepNext/>
              <w:spacing w:after="20" w:before="20"/>
              <w:rPr>
                <w:rFonts w:ascii="Arial" w:hAnsi="Arial" w:cs="Arial"/>
                <w:sz w:val="16"/>
                <w:szCs w:val="16"/>
              </w:rPr>
            </w:pPr>
            <w:r>
              <w:rPr>
                <w:rFonts w:ascii="Arial" w:hAnsi="Arial" w:cs="Arial"/>
                <w:sz w:val="16"/>
                <w:szCs w:val="16"/>
              </w:rPr>
              <w:t xml:space="preserve">Date</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Date of the daily maturity run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Amount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Check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Market segment</w:t>
            </w:r>
          </w:p>
        </w:tc>
        <w:tc>
          <w:tcPr>
            <w:tcW w:w="3096" w:type="dxa"/>
          </w:tcPr>
          <w:p>
            <w:pPr>
              <w:spacing w:after="20" w:before="20"/>
              <w:rPr>
                <w:rFonts w:ascii="Arial" w:hAnsi="Arial" w:cs="Arial"/>
                <w:sz w:val="16"/>
                <w:szCs w:val="16"/>
              </w:rPr>
            </w:pPr>
            <w:r>
              <w:rPr>
                <w:rFonts w:ascii="Arial" w:hAnsi="Arial" w:cs="Arial"/>
                <w:sz w:val="16"/>
                <w:szCs w:val="16"/>
              </w:rPr>
              <w:t xml:space="preserve">Text (CBG)</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Segment for the reports</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D.3 CLPC file</w:t>
      </w:r>
    </w:p>
    <w:p>
      <w:pPr>
        <w:keepNext/>
        <w:rPr>
          <w:rFonts w:ascii="Calibri" w:hAnsi="Calibri" w:cs="Calibri"/>
        </w:rPr>
      </w:pPr>
      <w:r>
        <w:rPr>
          <w:rFonts w:ascii="Calibri" w:hAnsi="Calibri" w:cs="Calibri"/>
        </w:rPr>
        <w:t xml:space="preserve">File name and format: CLPC-MonDDYYYY.xlsx (example CLPC-Jun032025.xlsx); Excel sheet with a line of column names and a TOTAL row at the end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COUNT</w:t>
            </w:r>
          </w:p>
        </w:tc>
        <w:tc>
          <w:tcPr>
            <w:tcW w:w="3096" w:type="dxa"/>
          </w:tcPr>
          <w:p>
            <w:pPr>
              <w:spacing w:after="20" w:before="20"/>
              <w:rPr>
                <w:rFonts w:ascii="Arial" w:hAnsi="Arial" w:cs="Arial"/>
                <w:sz w:val="16"/>
                <w:szCs w:val="16"/>
              </w:rPr>
            </w:pPr>
            <w:r>
              <w:rPr>
                <w:rFonts w:ascii="Arial" w:hAnsi="Arial" w:cs="Arial"/>
                <w:sz w:val="16"/>
                <w:szCs w:val="16"/>
              </w:rPr>
              <w:t xml:space="preserve">1 to n</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DATE CREDIT</w:t>
            </w:r>
          </w:p>
        </w:tc>
        <w:tc>
          <w:tcPr>
            <w:tcW w:w="3096" w:type="dxa"/>
          </w:tcPr>
          <w:p>
            <w:pPr>
              <w:spacing w:after="20" w:before="20"/>
              <w:rPr>
                <w:rFonts w:ascii="Arial" w:hAnsi="Arial" w:cs="Arial"/>
                <w:sz w:val="16"/>
                <w:szCs w:val="16"/>
              </w:rPr>
            </w:pPr>
            <w:r>
              <w:rPr>
                <w:rFonts w:ascii="Arial" w:hAnsi="Arial" w:cs="Arial"/>
                <w:sz w:val="16"/>
                <w:szCs w:val="16"/>
              </w:rPr>
              <w:t xml:space="preserve">MM/DD/YYYY (04/04/2025)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Number without thousands separator (28695.75)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AR NUMBER</w:t>
            </w:r>
          </w:p>
        </w:tc>
        <w:tc>
          <w:tcPr>
            <w:tcW w:w="3096" w:type="dxa"/>
          </w:tcPr>
          <w:p>
            <w:pPr>
              <w:spacing w:after="20" w:before="20"/>
              <w:rPr>
                <w:rFonts w:ascii="Arial" w:hAnsi="Arial" w:cs="Arial"/>
                <w:sz w:val="16"/>
                <w:szCs w:val="16"/>
              </w:rPr>
            </w:pPr>
            <w:r>
              <w:rPr>
                <w:rFonts w:ascii="Arial" w:hAnsi="Arial" w:cs="Arial"/>
                <w:sz w:val="16"/>
                <w:szCs w:val="16"/>
              </w:rPr>
              <w:t xml:space="preserve">Empty on upload</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Filled by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or invoice)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PN NUMBER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when the invoice is blank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CORP.DEPT</w:t>
            </w:r>
          </w:p>
        </w:tc>
        <w:tc>
          <w:tcPr>
            <w:tcW w:w="3096" w:type="dxa"/>
          </w:tcPr>
          <w:p>
            <w:pPr>
              <w:spacing w:after="20" w:before="20"/>
              <w:rPr>
                <w:rFonts w:ascii="Arial" w:hAnsi="Arial" w:cs="Arial"/>
                <w:sz w:val="16"/>
                <w:szCs w:val="16"/>
              </w:rPr>
            </w:pPr>
            <w:r>
              <w:rPr>
                <w:rFonts w:ascii="Arial" w:hAnsi="Arial" w:cs="Arial"/>
                <w:sz w:val="16"/>
                <w:szCs w:val="16"/>
              </w:rPr>
              <w:t xml:space="preserve">Text (SMALLBUSINESSLOAN)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RISK CODE</w:t>
            </w:r>
          </w:p>
        </w:tc>
        <w:tc>
          <w:tcPr>
            <w:tcW w:w="3096" w:type="dxa"/>
          </w:tcPr>
          <w:p>
            <w:pPr>
              <w:keepNext/>
              <w:spacing w:after="20" w:before="20"/>
              <w:rPr>
                <w:rFonts w:ascii="Arial" w:hAnsi="Arial" w:cs="Arial"/>
                <w:sz w:val="16"/>
                <w:szCs w:val="16"/>
              </w:rPr>
            </w:pPr>
            <w:r>
              <w:rPr>
                <w:rFonts w:ascii="Arial" w:hAnsi="Arial" w:cs="Arial"/>
                <w:sz w:val="16"/>
                <w:szCs w:val="16"/>
              </w:rPr>
              <w:t xml:space="preserve">Text (FIP)</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REMARKS</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w:t>
            </w:r>
          </w:p>
        </w:tc>
        <w:tc>
          <w:tcPr>
            <w:tcW w:w="2304" w:type="dxa"/>
          </w:tcPr>
          <w:p>
            <w:pPr>
              <w:spacing w:after="20" w:before="20"/>
              <w:rPr>
                <w:rFonts w:ascii="Arial" w:hAnsi="Arial" w:cs="Arial"/>
                <w:sz w:val="16"/>
                <w:szCs w:val="16"/>
              </w:rPr>
            </w:pPr>
            <w:r>
              <w:rPr>
                <w:rFonts w:ascii="Arial" w:hAnsi="Arial" w:cs="Arial"/>
                <w:sz w:val="16"/>
                <w:szCs w:val="16"/>
              </w:rPr>
              <w:t xml:space="preserve">TOTAL row</w:t>
            </w:r>
          </w:p>
        </w:tc>
        <w:tc>
          <w:tcPr>
            <w:tcW w:w="3096" w:type="dxa"/>
          </w:tcPr>
          <w:p>
            <w:pPr>
              <w:spacing w:after="20" w:before="20"/>
              <w:rPr>
                <w:rFonts w:ascii="Arial" w:hAnsi="Arial" w:cs="Arial"/>
                <w:sz w:val="16"/>
                <w:szCs w:val="16"/>
              </w:rPr>
            </w:pPr>
            <w:r>
              <w:rPr>
                <w:rFonts w:ascii="Arial" w:hAnsi="Arial" w:cs="Arial"/>
                <w:sz w:val="16"/>
                <w:szCs w:val="16"/>
              </w:rPr>
              <w:t xml:space="preserve">Label TOTAL with the total amount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Control total, not a payment (FRS.CSH.05.01.06)</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D.4 Trade file (TFS, from CIB)</w:t>
      </w:r>
    </w:p>
    <w:p>
      <w:pPr>
        <w:keepNext/>
        <w:rPr>
          <w:rFonts w:ascii="Calibri" w:hAnsi="Calibri" w:cs="Calibri"/>
        </w:rPr>
      </w:pPr>
      <w:r>
        <w:rPr>
          <w:rFonts w:ascii="Calibri" w:hAnsi="Calibri" w:cs="Calibri"/>
        </w:rPr>
        <w:t xml:space="preserve">File name and format: UploadTrade_MM.DD.YYYY.txt (example UploadTrade_01.01.2025.TXT); text file with a line of column names; the sample of Appendix A is aligned with spaces or tabs although the FRS says pipe (|): separator to be confirmed.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Branch Name</w:t>
            </w:r>
          </w:p>
        </w:tc>
        <w:tc>
          <w:tcPr>
            <w:tcW w:w="3096" w:type="dxa"/>
          </w:tcPr>
          <w:p>
            <w:pPr>
              <w:spacing w:after="20" w:before="20"/>
              <w:rPr>
                <w:rFonts w:ascii="Arial" w:hAnsi="Arial" w:cs="Arial"/>
                <w:sz w:val="16"/>
                <w:szCs w:val="16"/>
              </w:rPr>
            </w:pPr>
            <w:r>
              <w:rPr>
                <w:rFonts w:ascii="Arial" w:hAnsi="Arial" w:cs="Arial"/>
                <w:sz w:val="16"/>
                <w:szCs w:val="16"/>
              </w:rPr>
              <w:t xml:space="preserve">Text (RECON)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Description</w:t>
            </w:r>
          </w:p>
        </w:tc>
        <w:tc>
          <w:tcPr>
            <w:tcW w:w="3096" w:type="dxa"/>
          </w:tcPr>
          <w:p>
            <w:pPr>
              <w:spacing w:after="20" w:before="20"/>
              <w:rPr>
                <w:rFonts w:ascii="Arial" w:hAnsi="Arial" w:cs="Arial"/>
                <w:sz w:val="16"/>
                <w:szCs w:val="16"/>
              </w:rPr>
            </w:pPr>
            <w:r>
              <w:rPr>
                <w:rFonts w:ascii="Arial" w:hAnsi="Arial" w:cs="Arial"/>
                <w:sz w:val="16"/>
                <w:szCs w:val="16"/>
              </w:rPr>
              <w:t xml:space="preserve">Risk code / 10-digit reference / code (FIP/0250088368/FSA7041259859IVF)</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Each part is tried as a match key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Debit</w:t>
            </w:r>
          </w:p>
        </w:tc>
        <w:tc>
          <w:tcPr>
            <w:tcW w:w="3096" w:type="dxa"/>
          </w:tcPr>
          <w:p>
            <w:pPr>
              <w:spacing w:after="20" w:before="20"/>
              <w:rPr>
                <w:rFonts w:ascii="Arial" w:hAnsi="Arial" w:cs="Arial"/>
                <w:sz w:val="16"/>
                <w:szCs w:val="16"/>
              </w:rPr>
            </w:pPr>
            <w:r>
              <w:rPr>
                <w:rFonts w:ascii="Arial" w:hAnsi="Arial" w:cs="Arial"/>
                <w:sz w:val="16"/>
                <w:szCs w:val="16"/>
              </w:rPr>
              <w:t xml:space="preserve">Number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5</w:t>
            </w:r>
          </w:p>
        </w:tc>
        <w:tc>
          <w:tcPr>
            <w:tcW w:w="2304" w:type="dxa"/>
          </w:tcPr>
          <w:p>
            <w:pPr>
              <w:keepNext/>
              <w:spacing w:after="20" w:before="20"/>
              <w:rPr>
                <w:rFonts w:ascii="Arial" w:hAnsi="Arial" w:cs="Arial"/>
                <w:sz w:val="16"/>
                <w:szCs w:val="16"/>
              </w:rPr>
            </w:pPr>
            <w:r>
              <w:rPr>
                <w:rFonts w:ascii="Arial" w:hAnsi="Arial" w:cs="Arial"/>
                <w:sz w:val="16"/>
                <w:szCs w:val="16"/>
              </w:rPr>
              <w:t xml:space="preserve">Credit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(31080.04)</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Paid amount; a row without credit is failed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6</w:t>
            </w:r>
          </w:p>
        </w:tc>
        <w:tc>
          <w:tcPr>
            <w:tcW w:w="2304" w:type="dxa"/>
          </w:tcPr>
          <w:p>
            <w:pPr>
              <w:keepNext/>
              <w:spacing w:after="20" w:before="20"/>
              <w:rPr>
                <w:rFonts w:ascii="Arial" w:hAnsi="Arial" w:cs="Arial"/>
                <w:sz w:val="16"/>
                <w:szCs w:val="16"/>
              </w:rPr>
            </w:pPr>
            <w:r>
              <w:rPr>
                <w:rFonts w:ascii="Arial" w:hAnsi="Arial" w:cs="Arial"/>
                <w:sz w:val="16"/>
                <w:szCs w:val="16"/>
              </w:rPr>
              <w:t xml:space="preserve">Running Balance</w:t>
            </w:r>
          </w:p>
        </w:tc>
        <w:tc>
          <w:tcPr>
            <w:tcW w:w="3096" w:type="dxa"/>
          </w:tcPr>
          <w:p>
            <w:pPr>
              <w:keepNext/>
              <w:spacing w:after="20" w:before="20"/>
              <w:rPr>
                <w:rFonts w:ascii="Arial" w:hAnsi="Arial" w:cs="Arial"/>
                <w:sz w:val="16"/>
                <w:szCs w:val="16"/>
              </w:rPr>
            </w:pPr>
            <w:r>
              <w:rPr>
                <w:rFonts w:ascii="Arial" w:hAnsi="Arial" w:cs="Arial"/>
                <w:sz w:val="16"/>
                <w:szCs w:val="16"/>
              </w:rPr>
              <w:t xml:space="preserve">Number</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Check No.</w:t>
            </w:r>
          </w:p>
        </w:tc>
        <w:tc>
          <w:tcPr>
            <w:tcW w:w="3096" w:type="dxa"/>
          </w:tcPr>
          <w:p>
            <w:pPr>
              <w:spacing w:after="20" w:before="20"/>
              <w:rPr>
                <w:rFonts w:ascii="Arial" w:hAnsi="Arial" w:cs="Arial"/>
                <w:sz w:val="16"/>
                <w:szCs w:val="16"/>
              </w:rPr>
            </w:pPr>
            <w:r>
              <w:rPr>
                <w:rFonts w:ascii="Arial" w:hAnsi="Arial" w:cs="Arial"/>
                <w:sz w:val="16"/>
                <w:szCs w:val="16"/>
              </w:rPr>
              <w:t xml:space="preserve">Text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D.5 Direct Credit file</w:t>
      </w:r>
    </w:p>
    <w:p>
      <w:pPr>
        <w:keepNext/>
        <w:rPr>
          <w:rFonts w:ascii="Calibri" w:hAnsi="Calibri" w:cs="Calibri"/>
        </w:rPr>
      </w:pPr>
      <w:r>
        <w:rPr>
          <w:rFonts w:ascii="Calibri" w:hAnsi="Calibri" w:cs="Calibri"/>
        </w:rPr>
        <w:t xml:space="preserve">File name and format: OTCYYYYMMDD-&lt;branch&gt;.txt (example OTC202506101- AUTOCREDIT.TXT); text (pipe) or Excel. BDOI's FRS uses the file to identify payments already received (FRS.CSH.05.01.09): the columns below are those of the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BP filename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 (FRS.CSH.05.01.09)</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Paid amount</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Must equal the amount of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Payment type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Account ref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Priority 2 and 3 match keys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Ebix reference no.</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Match key</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Logged by</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Requestor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D.6 Commission Schedule (FRS.CSH.02.02.03)</w:t>
      </w:r>
    </w:p>
    <w:p>
      <w:pPr>
        <w:keepNext/>
        <w:rPr>
          <w:rFonts w:ascii="Calibri" w:hAnsi="Calibri" w:cs="Calibri"/>
        </w:rPr>
      </w:pPr>
      <w:r>
        <w:rPr>
          <w:rFonts w:ascii="Calibri" w:hAnsi="Calibri" w:cs="Calibri"/>
        </w:rPr>
        <w:t xml:space="preserve">File name and format: Pipe-delimited .csv (FRS.CSH.02.02.04); BDOI's list of fields is blank (FRS.CSH.02.02.07): the fields below are proposed (the Commission Payment Details template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Insurer code</w:t>
            </w:r>
          </w:p>
        </w:tc>
        <w:tc>
          <w:tcPr>
            <w:tcW w:w="3096" w:type="dxa"/>
          </w:tcPr>
          <w:p>
            <w:pPr>
              <w:spacing w:after="20" w:before="20"/>
              <w:rPr>
                <w:rFonts w:ascii="Arial" w:hAnsi="Arial" w:cs="Arial"/>
                <w:sz w:val="16"/>
                <w:szCs w:val="16"/>
              </w:rPr>
            </w:pPr>
            <w:r>
              <w:rPr>
                <w:rFonts w:ascii="Arial" w:hAnsi="Arial" w:cs="Arial"/>
                <w:sz w:val="16"/>
                <w:szCs w:val="16"/>
              </w:rPr>
              <w:t xml:space="preserve">Text (INS-MGIC)</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Insurer paying the commission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Payee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Received From of the 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Certificate ref</w:t>
            </w:r>
          </w:p>
        </w:tc>
        <w:tc>
          <w:tcPr>
            <w:tcW w:w="3096" w:type="dxa"/>
          </w:tcPr>
          <w:p>
            <w:pPr>
              <w:spacing w:after="20" w:before="20"/>
              <w:rPr>
                <w:rFonts w:ascii="Arial" w:hAnsi="Arial" w:cs="Arial"/>
                <w:sz w:val="16"/>
                <w:szCs w:val="16"/>
              </w:rPr>
            </w:pPr>
            <w:r>
              <w:rPr>
                <w:rFonts w:ascii="Arial" w:hAnsi="Arial" w:cs="Arial"/>
                <w:sz w:val="16"/>
                <w:szCs w:val="16"/>
              </w:rPr>
              <w:t xml:space="preserve">Text (2307-0001)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BIR 2307 certificate of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Payment ref</w:t>
            </w:r>
          </w:p>
        </w:tc>
        <w:tc>
          <w:tcPr>
            <w:tcW w:w="3096" w:type="dxa"/>
          </w:tcPr>
          <w:p>
            <w:pPr>
              <w:spacing w:after="20" w:before="20"/>
              <w:rPr>
                <w:rFonts w:ascii="Arial" w:hAnsi="Arial" w:cs="Arial"/>
                <w:sz w:val="16"/>
                <w:szCs w:val="16"/>
              </w:rPr>
            </w:pPr>
            <w:r>
              <w:rPr>
                <w:rFonts w:ascii="Arial" w:hAnsi="Arial" w:cs="Arial"/>
                <w:sz w:val="16"/>
                <w:szCs w:val="16"/>
              </w:rPr>
              <w:t xml:space="preserve">Text (check or credit reference)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 number or credit reference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(reference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Basic commission</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Commission paid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VAT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VAT on the commission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Withholding tax</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Tax withheld by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Payment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Date of the payment</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E – Screen Specifications</w:t>
      </w:r>
    </w:p>
    <w:p>
      <w:pPr>
        <w:rPr>
          <w:rFonts w:ascii="Calibri" w:hAnsi="Calibri" w:cs="Calibri"/>
        </w:rPr>
      </w:pPr>
      <w:r>
        <w:rPr>
          <w:rFonts w:ascii="Calibri" w:hAnsi="Calibri" w:cs="Calibri"/>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the screens of BDOI's posting step, payment files, receipt forms and lists were taken on 10-Oct-2026. Where a point is offered both ways by a setting, the screens show the value delivered (Appendix H.8) and the point is in Appendix R.</w:t>
      </w:r>
    </w:p>
    <w:p>
      <w:pPr>
        <w:pStyle w:val="Heading2"/>
        <w:keepNext/>
        <w:keepLines/>
        <w:numPr>
          <w:ilvl w:val="0"/>
          <w:numId w:val="0"/>
        </w:numPr>
        <w:rPr>
          <w:rFonts w:ascii="Calibri" w:hAnsi="Calibri" w:cs="Calibri"/>
        </w:rPr>
      </w:pPr>
      <w:r>
        <w:rPr>
          <w:rFonts w:ascii="Calibri" w:hAnsi="Calibri" w:cs="Calibri"/>
        </w:rPr>
        <w:t xml:space="preserve">E.1 Cashiering Dashboard</w:t>
      </w:r>
    </w:p>
    <w:p>
      <w:pPr>
        <w:rPr>
          <w:rFonts w:ascii="Calibri" w:hAnsi="Calibri" w:cs="Calibri"/>
        </w:rPr>
      </w:pPr>
      <w:r>
        <w:rPr>
          <w:rFonts w:ascii="Calibri" w:hAnsi="Calibri" w:cs="Calibri"/>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Calibri" w:hAnsi="Calibri" w:cs="Calibri"/>
        </w:rPr>
      </w:pPr>
      <w:r>
        <w:rPr>
          <w:rFonts w:ascii="Calibri" w:hAnsi="Calibri" w:cs="Calibri"/>
        </w:rPr>
        <w:t xml:space="preserve">Access: Cashiering › Cashiering Workbench</w:t>
      </w:r>
    </w:p>
    <w:p>
      <w:pPr>
        <w:rPr>
          <w:rFonts w:ascii="Calibri" w:hAnsi="Calibri" w:cs="Calibri"/>
        </w:rPr>
      </w:pPr>
      <w:r>
        <w:rPr>
          <w:rFonts w:ascii="Calibri" w:hAnsi="Calibri" w:cs="Calibri"/>
        </w:rPr>
        <w:t xml:space="preserve">FR items: FRS.CSH.01.03.02, FRS.CSH.01.03.04, FRS.CSH.01.03.05, FRS.CSH.10.01.02</w:t>
      </w:r>
    </w:p>
    <w:p>
      <w:pPr>
        <w:spacing w:before="120" w:after="60"/>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8"/>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9"/>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40"/>
                    <a:stretch>
                      <a:fillRect/>
                    </a:stretch>
                  </pic:blipFill>
                  <pic:spPr>
                    <a:xfrm>
                      <a:off x="0" y="0"/>
                      <a:ext cx="5852160" cy="283779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 Cashiering Dashboard of the Cashiering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account, invoice, ARN, AR or OR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Account, invoice, ARN, AR or OR number; Receipts and the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AR/OR for Posting / Cancellation (AR/OR) for Posting / Reinstatement (AR/OR) for Posting: Item / Count / Amount (PHP)</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tcPr>
          <w:p>
            <w:pPr>
              <w:spacing w:after="20" w:before="20"/>
              <w:rPr>
                <w:rFonts w:ascii="Arial" w:hAnsi="Arial" w:cs="Arial"/>
                <w:sz w:val="15"/>
                <w:szCs w:val="15"/>
              </w:rPr>
            </w:pPr>
            <w:r>
              <w:rPr>
                <w:rFonts w:ascii="Arial" w:hAnsi="Arial" w:cs="Arial"/>
                <w:sz w:val="15"/>
                <w:szCs w:val="15"/>
              </w:rPr>
              <w:t xml:space="preserve">Nothing to show</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Returned List: Item / Count / Amount (PHP)</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and OR issuance, cancellation and reinstatement records returned to their creator; Records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Unapplied Payments for Disposition: Item / Count / Amount (PHP)</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Pre-Booked, Excess, Refund to Client, Refund to Insurer, Unbooked/Unmatched, Unapplied, Unapplied Commission;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 Auto Payment Processing: Item / Count / Amount (PHP)</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PDC, Bills Payment, CLPC, Trade, Direct Credit files waiting; Payment files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tcPr>
          <w:p>
            <w:pPr>
              <w:spacing w:after="20" w:before="20"/>
              <w:rPr>
                <w:rFonts w:ascii="Arial" w:hAnsi="Arial" w:cs="Arial"/>
                <w:sz w:val="15"/>
                <w:szCs w:val="15"/>
              </w:rPr>
            </w:pPr>
            <w:r>
              <w:rPr>
                <w:rFonts w:ascii="Arial" w:hAnsi="Arial" w:cs="Arial"/>
                <w:sz w:val="15"/>
                <w:szCs w:val="15"/>
              </w:rPr>
              <w:t xml:space="preserve">Links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by the user's role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Refresh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Counts the items again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 number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found, or Invoice Search with the number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[An item row]</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its list already filtered (Posting, Unapplied Payments, Payment Files)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5"/>
        </w:numPr>
        <w:spacing w:after="60"/>
        <w:contextualSpacing/>
        <w:rPr>
          <w:rFonts w:ascii="Calibri" w:hAnsi="Calibri" w:cs="Calibri"/>
        </w:rPr>
      </w:pPr>
      <w:r>
        <w:rPr>
          <w:rFonts w:ascii="Calibri" w:hAnsi="Calibri" w:cs="Calibri"/>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spacing w:after="60"/>
        <w:contextualSpacing/>
        <w:rPr>
          <w:rFonts w:ascii="Calibri" w:hAnsi="Calibri" w:cs="Calibri"/>
        </w:rPr>
      </w:pPr>
      <w:r>
        <w:rPr>
          <w:rFonts w:ascii="Calibri" w:hAnsi="Calibri" w:cs="Calibri"/>
        </w:rPr>
        <w:t xml:space="preserve">The counts and amounts are taken when the screen opens or is refreshed, per currency.</w:t>
      </w:r>
    </w:p>
    <w:p>
      <w:pPr>
        <w:pStyle w:val="Heading2"/>
        <w:keepNext/>
        <w:keepLines/>
        <w:numPr>
          <w:ilvl w:val="0"/>
          <w:numId w:val="0"/>
        </w:numPr>
        <w:rPr>
          <w:rFonts w:ascii="Calibri" w:hAnsi="Calibri" w:cs="Calibri"/>
        </w:rPr>
      </w:pPr>
      <w:r>
        <w:rPr>
          <w:rFonts w:ascii="Calibri" w:hAnsi="Calibri" w:cs="Calibri"/>
        </w:rPr>
        <w:t xml:space="preserve">E.2 Create AR/OR and Edit Record</w:t>
      </w:r>
    </w:p>
    <w:p>
      <w:pPr>
        <w:rPr>
          <w:rFonts w:ascii="Calibri" w:hAnsi="Calibri" w:cs="Calibri"/>
        </w:rPr>
      </w:pPr>
      <w:r>
        <w:rPr>
          <w:rFonts w:ascii="Calibri" w:hAnsi="Calibri" w:cs="Calibri"/>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Calibri" w:hAnsi="Calibri" w:cs="Calibri"/>
        </w:rPr>
      </w:pPr>
      <w:r>
        <w:rPr>
          <w:rFonts w:ascii="Calibri" w:hAnsi="Calibri" w:cs="Calibri"/>
        </w:rPr>
        <w:t xml:space="preserve">Access: Cashiering Dashboard › Create AR/OR; Posting › Create AR, Create OR; Receive Payment and Receipts › Create OR (posting step on)</w:t>
      </w:r>
    </w:p>
    <w:p>
      <w:pPr>
        <w:rPr>
          <w:rFonts w:ascii="Calibri" w:hAnsi="Calibri" w:cs="Calibri"/>
        </w:rPr>
      </w:pPr>
      <w:r>
        <w:rPr>
          <w:rFonts w:ascii="Calibri" w:hAnsi="Calibri" w:cs="Calibri"/>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spacing w:before="120" w:after="60"/>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1"/>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2"/>
                    <a:stretch>
                      <a:fillRect/>
                    </a:stretch>
                  </pic:blipFill>
                  <pic:spPr>
                    <a:xfrm>
                      <a:off x="0" y="0"/>
                      <a:ext cx="5852160" cy="394011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 Create AR: the creation record of an acknowledgement receipt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Acknowledgement Receipt or Official Receipt (from the entry);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Acknowledgement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 (AR)</w:t>
            </w:r>
          </w:p>
        </w:tc>
        <w:tc>
          <w:tcPr>
            <w:tcW w:w="3168" w:type="dxa"/>
          </w:tcPr>
          <w:p>
            <w:pPr>
              <w:spacing w:after="20" w:before="20"/>
              <w:rPr>
                <w:rFonts w:ascii="Arial" w:hAnsi="Arial" w:cs="Arial"/>
                <w:sz w:val="15"/>
                <w:szCs w:val="15"/>
              </w:rPr>
            </w:pPr>
            <w:r>
              <w:rPr>
                <w:rFonts w:ascii="Arial" w:hAnsi="Arial" w:cs="Arial"/>
                <w:sz w:val="15"/>
                <w:szCs w:val="15"/>
              </w:rPr>
              <w:t xml:space="preserve">Premium Payment; Non-Premium Payment: Refund from Insurer, Other Expenses, AR Insurance; Fixed list</w:t>
            </w:r>
          </w:p>
        </w:tc>
        <w:tc>
          <w:tcPr>
            <w:tcW w:w="2808" w:type="dxa"/>
          </w:tcPr>
          <w:p>
            <w:pPr>
              <w:spacing w:after="20" w:before="20"/>
              <w:rPr>
                <w:rFonts w:ascii="Arial" w:hAnsi="Arial" w:cs="Arial"/>
                <w:sz w:val="15"/>
                <w:szCs w:val="15"/>
              </w:rPr>
            </w:pPr>
            <w:r>
              <w:rPr>
                <w:rFonts w:ascii="Arial" w:hAnsi="Arial" w:cs="Arial"/>
                <w:sz w:val="15"/>
                <w:szCs w:val="15"/>
              </w:rPr>
              <w:t xml:space="preserve">AR Type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Official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 (OR)</w:t>
            </w:r>
          </w:p>
        </w:tc>
        <w:tc>
          <w:tcPr>
            <w:tcW w:w="3168" w:type="dxa"/>
          </w:tcPr>
          <w:p>
            <w:pPr>
              <w:spacing w:after="20" w:before="20"/>
              <w:rPr>
                <w:rFonts w:ascii="Arial" w:hAnsi="Arial" w:cs="Arial"/>
                <w:sz w:val="15"/>
                <w:szCs w:val="15"/>
              </w:rPr>
            </w:pPr>
            <w:r>
              <w:rPr>
                <w:rFonts w:ascii="Arial" w:hAnsi="Arial" w:cs="Arial"/>
                <w:sz w:val="15"/>
                <w:szCs w:val="15"/>
              </w:rPr>
              <w:t xml:space="preserve">Service Fee Income, Insurance Profit Share, Commissions (with VAT / withholding tax), Incentives, Handling Fee, Others (discount); List of values OR type</w:t>
            </w:r>
          </w:p>
        </w:tc>
        <w:tc>
          <w:tcPr>
            <w:tcW w:w="2808" w:type="dxa"/>
          </w:tcPr>
          <w:p>
            <w:pPr>
              <w:spacing w:after="20" w:before="20"/>
              <w:rPr>
                <w:rFonts w:ascii="Arial" w:hAnsi="Arial" w:cs="Arial"/>
                <w:sz w:val="15"/>
                <w:szCs w:val="15"/>
              </w:rPr>
            </w:pPr>
            <w:r>
              <w:rPr>
                <w:rFonts w:ascii="Arial" w:hAnsi="Arial" w:cs="Arial"/>
                <w:sz w:val="15"/>
                <w:szCs w:val="15"/>
              </w:rPr>
              <w:t xml:space="preserve">OR Type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Receipting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Branches of the user; Head Office only for an OR; Branches</w:t>
            </w:r>
          </w:p>
        </w:tc>
        <w:tc>
          <w:tcPr>
            <w:tcW w:w="2808" w:type="dxa"/>
          </w:tcPr>
          <w:p>
            <w:pPr>
              <w:spacing w:after="20" w:before="20"/>
              <w:rPr>
                <w:rFonts w:ascii="Arial" w:hAnsi="Arial" w:cs="Arial"/>
                <w:sz w:val="15"/>
                <w:szCs w:val="15"/>
              </w:rPr>
            </w:pPr>
            <w:r>
              <w:rPr>
                <w:rFonts w:ascii="Arial" w:hAnsi="Arial" w:cs="Arial"/>
                <w:sz w:val="15"/>
                <w:szCs w:val="15"/>
              </w:rPr>
              <w:t xml:space="preserve">Receipting Branch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To be generated once posted; Receipt series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Entry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Client, Insurer, Other; Insurer for a non-premium AR;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Client / Client Name</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Cond.: entry type Client</w:t>
            </w:r>
          </w:p>
        </w:tc>
        <w:tc>
          <w:tcPr>
            <w:tcW w:w="3168" w:type="dxa"/>
          </w:tcPr>
          <w:p>
            <w:pPr>
              <w:spacing w:after="20" w:before="20"/>
              <w:rPr>
                <w:rFonts w:ascii="Arial" w:hAnsi="Arial" w:cs="Arial"/>
                <w:sz w:val="15"/>
                <w:szCs w:val="15"/>
              </w:rPr>
            </w:pPr>
            <w:r>
              <w:rPr>
                <w:rFonts w:ascii="Arial" w:hAnsi="Arial" w:cs="Arial"/>
                <w:sz w:val="15"/>
                <w:szCs w:val="15"/>
              </w:rPr>
              <w:t xml:space="preserve">Client code and name; Clients</w:t>
            </w:r>
          </w:p>
        </w:tc>
        <w:tc>
          <w:tcPr>
            <w:tcW w:w="2808" w:type="dxa"/>
          </w:tcPr>
          <w:p>
            <w:pPr>
              <w:spacing w:after="20" w:before="20"/>
              <w:rPr>
                <w:rFonts w:ascii="Arial" w:hAnsi="Arial" w:cs="Arial"/>
                <w:sz w:val="15"/>
                <w:szCs w:val="15"/>
              </w:rPr>
            </w:pPr>
            <w:r>
              <w:rPr>
                <w:rFonts w:ascii="Arial" w:hAnsi="Arial" w:cs="Arial"/>
                <w:sz w:val="15"/>
                <w:szCs w:val="15"/>
              </w:rPr>
              <w:t xml:space="preserve">An active client; Client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Insurer / Bank Name</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Cond.: entry type Insurer or a non-premium AR</w:t>
            </w:r>
          </w:p>
        </w:tc>
        <w:tc>
          <w:tcPr>
            <w:tcW w:w="3168" w:type="dxa"/>
          </w:tcPr>
          <w:p>
            <w:pPr>
              <w:spacing w:after="20" w:before="20"/>
              <w:rPr>
                <w:rFonts w:ascii="Arial" w:hAnsi="Arial" w:cs="Arial"/>
                <w:sz w:val="15"/>
                <w:szCs w:val="15"/>
              </w:rPr>
            </w:pPr>
            <w:r>
              <w:rPr>
                <w:rFonts w:ascii="Arial" w:hAnsi="Arial" w:cs="Arial"/>
                <w:sz w:val="15"/>
                <w:szCs w:val="15"/>
              </w:rPr>
              <w:t xml:space="preserve">Insurers by name; bank from the insurer banking list; Insurers</w:t>
            </w:r>
          </w:p>
        </w:tc>
        <w:tc>
          <w:tcPr>
            <w:tcW w:w="2808" w:type="dxa"/>
          </w:tcPr>
          <w:p>
            <w:pPr>
              <w:spacing w:after="20" w:before="20"/>
              <w:rPr>
                <w:rFonts w:ascii="Arial" w:hAnsi="Arial" w:cs="Arial"/>
                <w:sz w:val="15"/>
                <w:szCs w:val="15"/>
              </w:rPr>
            </w:pPr>
            <w:r>
              <w:rPr>
                <w:rFonts w:ascii="Arial" w:hAnsi="Arial" w:cs="Arial"/>
                <w:sz w:val="15"/>
                <w:szCs w:val="15"/>
              </w:rPr>
              <w:t xml:space="preserve">Insurer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Payor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 proposed from the client or insurer</w:t>
            </w:r>
          </w:p>
        </w:tc>
        <w:tc>
          <w:tcPr>
            <w:tcW w:w="2808" w:type="dxa"/>
          </w:tcPr>
          <w:p>
            <w:pPr>
              <w:spacing w:after="20" w:before="20"/>
              <w:rPr>
                <w:rFonts w:ascii="Arial" w:hAnsi="Arial" w:cs="Arial"/>
                <w:sz w:val="15"/>
                <w:szCs w:val="15"/>
              </w:rPr>
            </w:pPr>
            <w:r>
              <w:rPr>
                <w:rFonts w:ascii="Arial" w:hAnsi="Arial" w:cs="Arial"/>
                <w:sz w:val="15"/>
                <w:szCs w:val="15"/>
              </w:rPr>
              <w:t xml:space="preserve">Payor Name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Payment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Cash, Check; Direct Credit for an OR;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Currency / Rate of the Day</w:t>
            </w:r>
          </w:p>
        </w:tc>
        <w:tc>
          <w:tcPr>
            <w:tcW w:w="1224" w:type="dxa"/>
          </w:tcPr>
          <w:p>
            <w:pPr>
              <w:spacing w:after="20" w:before="20"/>
              <w:rPr>
                <w:rFonts w:ascii="Arial" w:hAnsi="Arial" w:cs="Arial"/>
                <w:sz w:val="15"/>
                <w:szCs w:val="15"/>
              </w:rPr>
            </w:pPr>
            <w:r>
              <w:rPr>
                <w:rFonts w:ascii="Arial" w:hAnsi="Arial" w:cs="Arial"/>
                <w:sz w:val="15"/>
                <w:szCs w:val="15"/>
              </w:rPr>
              <w:t xml:space="preserve">Drop-down, value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PHP, USD; the rate of the day for a foreign currency; Currencies of the bank accounts</w:t>
            </w:r>
          </w:p>
        </w:tc>
        <w:tc>
          <w:tcPr>
            <w:tcW w:w="2808" w:type="dxa"/>
          </w:tcPr>
          <w:p>
            <w:pPr>
              <w:spacing w:after="20" w:before="20"/>
              <w:rPr>
                <w:rFonts w:ascii="Arial" w:hAnsi="Arial" w:cs="Arial"/>
                <w:sz w:val="15"/>
                <w:szCs w:val="15"/>
              </w:rPr>
            </w:pPr>
            <w:r>
              <w:rPr>
                <w:rFonts w:ascii="Arial" w:hAnsi="Arial" w:cs="Arial"/>
                <w:sz w:val="15"/>
                <w:szCs w:val="15"/>
              </w:rPr>
              <w:t xml:space="preserve">Currency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Post to Bank Account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DFLB - Current (BDO Ortigas), DFLB Savings (BDO Ortigas), DFLB Savings Mall (Peso), DFLB Savings Trade (Peso), DFLB Savings FX (BDO Ortigas); Bank accounts</w:t>
            </w:r>
          </w:p>
        </w:tc>
        <w:tc>
          <w:tcPr>
            <w:tcW w:w="2808" w:type="dxa"/>
          </w:tcPr>
          <w:p>
            <w:pPr>
              <w:spacing w:after="20" w:before="20"/>
              <w:rPr>
                <w:rFonts w:ascii="Arial" w:hAnsi="Arial" w:cs="Arial"/>
                <w:sz w:val="15"/>
                <w:szCs w:val="15"/>
              </w:rPr>
            </w:pPr>
            <w:r>
              <w:rPr>
                <w:rFonts w:ascii="Arial" w:hAnsi="Arial" w:cs="Arial"/>
                <w:sz w:val="15"/>
                <w:szCs w:val="15"/>
              </w:rPr>
              <w:t xml:space="preserve">Post to Bank Account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Paid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decimals; at most 1,000,000,000.00</w:t>
            </w:r>
          </w:p>
        </w:tc>
        <w:tc>
          <w:tcPr>
            <w:tcW w:w="2808" w:type="dxa"/>
          </w:tcPr>
          <w:p>
            <w:pPr>
              <w:spacing w:after="20" w:before="20"/>
              <w:rPr>
                <w:rFonts w:ascii="Arial" w:hAnsi="Arial" w:cs="Arial"/>
                <w:sz w:val="15"/>
                <w:szCs w:val="15"/>
              </w:rPr>
            </w:pPr>
            <w:r>
              <w:rPr>
                <w:rFonts w:ascii="Arial" w:hAnsi="Arial" w:cs="Arial"/>
                <w:sz w:val="15"/>
                <w:szCs w:val="15"/>
              </w:rPr>
              <w:t xml:space="preserve">Above zero and at most the maximum; equal to the sum of the accounts; Paid Amount must be above zero and not more than 1,000,000,000.00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(OR): VAT / Withholding Tax / BIR 2307 Certificate Reference / SOA or Fee Invoice</w:t>
            </w:r>
          </w:p>
        </w:tc>
        <w:tc>
          <w:tcPr>
            <w:tcW w:w="1224" w:type="dxa"/>
          </w:tcPr>
          <w:p>
            <w:pPr>
              <w:spacing w:after="20" w:before="20"/>
              <w:rPr>
                <w:rFonts w:ascii="Arial" w:hAnsi="Arial" w:cs="Arial"/>
                <w:sz w:val="15"/>
                <w:szCs w:val="15"/>
              </w:rPr>
            </w:pPr>
            <w:r>
              <w:rPr>
                <w:rFonts w:ascii="Arial" w:hAnsi="Arial" w:cs="Arial"/>
                <w:sz w:val="15"/>
                <w:szCs w:val="15"/>
              </w:rPr>
              <w:t xml:space="preserve">Numbers, text, 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Two decimals; the statement or fee invoice paid; Statements of account and fee invoices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Check and Remarks: Check Number / Check Date / Bank of the Check</w:t>
            </w:r>
          </w:p>
        </w:tc>
        <w:tc>
          <w:tcPr>
            <w:tcW w:w="1224" w:type="dxa"/>
          </w:tcPr>
          <w:p>
            <w:pPr>
              <w:spacing w:after="20" w:before="20"/>
              <w:rPr>
                <w:rFonts w:ascii="Arial" w:hAnsi="Arial" w:cs="Arial"/>
                <w:sz w:val="15"/>
                <w:szCs w:val="15"/>
              </w:rPr>
            </w:pPr>
            <w:r>
              <w:rPr>
                <w:rFonts w:ascii="Arial" w:hAnsi="Arial" w:cs="Arial"/>
                <w:sz w:val="15"/>
                <w:szCs w:val="15"/>
              </w:rPr>
              <w:t xml:space="preserve">Text, date</w:t>
            </w:r>
          </w:p>
        </w:tc>
        <w:tc>
          <w:tcPr>
            <w:tcW w:w="1296" w:type="dxa"/>
          </w:tcPr>
          <w:p>
            <w:pPr>
              <w:spacing w:after="20" w:before="20"/>
              <w:rPr>
                <w:rFonts w:ascii="Arial" w:hAnsi="Arial" w:cs="Arial"/>
                <w:sz w:val="15"/>
                <w:szCs w:val="15"/>
              </w:rPr>
            </w:pPr>
            <w:r>
              <w:rPr>
                <w:rFonts w:ascii="Arial" w:hAnsi="Arial" w:cs="Arial"/>
                <w:sz w:val="15"/>
                <w:szCs w:val="15"/>
              </w:rPr>
              <w:t xml:space="preserve">Cond.: check payment</w:t>
            </w:r>
          </w:p>
        </w:tc>
        <w:tc>
          <w:tcPr>
            <w:tcW w:w="3168" w:type="dxa"/>
          </w:tcPr>
          <w:p>
            <w:pPr>
              <w:spacing w:after="20" w:before="20"/>
              <w:rPr>
                <w:rFonts w:ascii="Arial" w:hAnsi="Arial" w:cs="Arial"/>
                <w:sz w:val="15"/>
                <w:szCs w:val="15"/>
              </w:rPr>
            </w:pPr>
            <w:r>
              <w:rPr>
                <w:rFonts w:ascii="Arial" w:hAnsi="Arial" w:cs="Arial"/>
                <w:sz w:val="15"/>
                <w:szCs w:val="15"/>
              </w:rPr>
              <w:t xml:space="preserve">Up to 40 characters; dd-MMM-yyyy, with the holding period shown</w:t>
            </w:r>
          </w:p>
        </w:tc>
        <w:tc>
          <w:tcPr>
            <w:tcW w:w="2808" w:type="dxa"/>
          </w:tcPr>
          <w:p>
            <w:pPr>
              <w:spacing w:after="20" w:before="20"/>
              <w:rPr>
                <w:rFonts w:ascii="Arial" w:hAnsi="Arial" w:cs="Arial"/>
                <w:sz w:val="15"/>
                <w:szCs w:val="15"/>
              </w:rPr>
            </w:pPr>
            <w:r>
              <w:rPr>
                <w:rFonts w:ascii="Arial" w:hAnsi="Arial" w:cs="Arial"/>
                <w:sz w:val="15"/>
                <w:szCs w:val="15"/>
              </w:rPr>
              <w:t xml:space="preserve">Date not within the holding period (setting); Check Number is required; Check Date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Check and Remarks: Receipt Issuance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 (AR)</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Check and Remarks: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 as delivered (setting)</w:t>
            </w:r>
          </w:p>
        </w:tc>
        <w:tc>
          <w:tcPr>
            <w:tcW w:w="3168"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Remarks is 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Accounts: Account Number</w:t>
            </w:r>
          </w:p>
        </w:tc>
        <w:tc>
          <w:tcPr>
            <w:tcW w:w="1224" w:type="dxa"/>
          </w:tcPr>
          <w:p>
            <w:pPr>
              <w:keepNext/>
              <w:spacing w:after="20" w:before="20"/>
              <w:rPr>
                <w:rFonts w:ascii="Arial" w:hAnsi="Arial" w:cs="Arial"/>
                <w:sz w:val="15"/>
                <w:szCs w:val="15"/>
              </w:rPr>
            </w:pPr>
            <w:r>
              <w:rPr>
                <w:rFonts w:ascii="Arial" w:hAnsi="Arial" w:cs="Arial"/>
                <w:sz w:val="15"/>
                <w:szCs w:val="15"/>
              </w:rPr>
              <w:t xml:space="preserve">Look-up</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 invoice or ARN number;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Accounts: Account Number / Premium Receivable / Commission Receivable / Total Invoice Amount / Total Paid Amount / Outstanding Balance / BIR 2307 Tag / PR 2307 Amount / Paid Amount / Excess Amount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Cond.: paid amount per account</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the paid amount keyed per account; the excess computed; Invoice ledger</w:t>
            </w:r>
          </w:p>
        </w:tc>
        <w:tc>
          <w:tcPr>
            <w:tcW w:w="2808" w:type="dxa"/>
          </w:tcPr>
          <w:p>
            <w:pPr>
              <w:spacing w:after="20" w:before="20"/>
              <w:rPr>
                <w:rFonts w:ascii="Arial" w:hAnsi="Arial" w:cs="Arial"/>
                <w:sz w:val="15"/>
                <w:szCs w:val="15"/>
              </w:rPr>
            </w:pPr>
            <w:r>
              <w:rPr>
                <w:rFonts w:ascii="Arial" w:hAnsi="Arial" w:cs="Arial"/>
                <w:sz w:val="15"/>
                <w:szCs w:val="15"/>
              </w:rPr>
              <w:t xml:space="preserve">The paid amounts add up to the Paid Amount; The amounts of the accounts must add up to the Paid Amount</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1872" w:type="dxa"/>
          </w:tcPr>
          <w:p>
            <w:pPr>
              <w:keepNext/>
              <w:spacing w:after="20" w:before="20"/>
              <w:rPr>
                <w:rFonts w:ascii="Arial" w:hAnsi="Arial" w:cs="Arial"/>
                <w:sz w:val="15"/>
                <w:szCs w:val="15"/>
              </w:rPr>
            </w:pPr>
            <w:r>
              <w:rPr>
                <w:rFonts w:ascii="Arial" w:hAnsi="Arial" w:cs="Arial"/>
                <w:sz w:val="15"/>
                <w:szCs w:val="15"/>
              </w:rPr>
              <w:t xml:space="preserve">The creator (receipt right)</w:t>
            </w:r>
          </w:p>
        </w:tc>
        <w:tc>
          <w:tcPr>
            <w:tcW w:w="1872" w:type="dxa"/>
          </w:tcPr>
          <w:p>
            <w:pPr>
              <w:keepNext/>
              <w:spacing w:after="20" w:before="20"/>
              <w:rPr>
                <w:rFonts w:ascii="Arial" w:hAnsi="Arial" w:cs="Arial"/>
                <w:sz w:val="15"/>
                <w:szCs w:val="15"/>
              </w:rPr>
            </w:pPr>
            <w:r>
              <w:rPr>
                <w:rFonts w:ascii="Arial" w:hAnsi="Arial" w:cs="Arial"/>
                <w:sz w:val="15"/>
                <w:szCs w:val="15"/>
              </w:rPr>
              <w:t xml:space="preserve">Required fields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record numbered CR-AR-nnnnnn or CR-OR-nnnnnn and opens it</w:t>
            </w:r>
          </w:p>
        </w:tc>
        <w:tc>
          <w:tcPr>
            <w:tcW w:w="1440" w:type="dxa"/>
          </w:tcPr>
          <w:p>
            <w:pPr>
              <w:keepNext/>
              <w:spacing w:after="20" w:before="20"/>
              <w:rPr>
                <w:rFonts w:ascii="Arial" w:hAnsi="Arial" w:cs="Arial"/>
                <w:sz w:val="15"/>
                <w:szCs w:val="15"/>
              </w:rPr>
            </w:pPr>
            <w:r>
              <w:rPr>
                <w:rFonts w:ascii="Arial" w:hAnsi="Arial" w:cs="Arial"/>
                <w:sz w:val="15"/>
                <w:szCs w:val="15"/>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6"/>
        </w:numPr>
        <w:spacing w:after="60"/>
        <w:contextualSpacing/>
        <w:rPr>
          <w:rFonts w:ascii="Calibri" w:hAnsi="Calibri" w:cs="Calibri"/>
        </w:rPr>
      </w:pPr>
      <w:r>
        <w:rPr>
          <w:rFonts w:ascii="Calibri" w:hAnsi="Calibri" w:cs="Calibri"/>
        </w:rPr>
        <w:t xml:space="preserve">As delivered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spacing w:after="60"/>
        <w:contextualSpacing/>
        <w:rPr>
          <w:rFonts w:ascii="Calibri" w:hAnsi="Calibri" w:cs="Calibri"/>
        </w:rPr>
      </w:pPr>
      <w:r>
        <w:rPr>
          <w:rFonts w:ascii="Calibri" w:hAnsi="Calibri" w:cs="Calibri"/>
        </w:rPr>
        <w:t xml:space="preserve">No account added: the payment will be recorded as unbooked / unmatched.</w:t>
      </w:r>
    </w:p>
    <w:p>
      <w:pPr>
        <w:pStyle w:val="ListParagraph"/>
        <w:numPr>
          <w:ilvl w:val="0"/>
          <w:numId w:val="306"/>
        </w:numPr>
        <w:spacing w:after="60"/>
        <w:contextualSpacing/>
        <w:rPr>
          <w:rFonts w:ascii="Calibri" w:hAnsi="Calibri" w:cs="Calibri"/>
        </w:rPr>
      </w:pPr>
      <w:r>
        <w:rPr>
          <w:rFonts w:ascii="Calibri" w:hAnsi="Calibri" w:cs="Calibri"/>
        </w:rPr>
        <w:t xml:space="preserve">A check dated within the holding period (4 working days as delivered) is refused at receipting while the check date rule is on (setting).</w:t>
      </w:r>
    </w:p>
    <w:p>
      <w:pPr>
        <w:pStyle w:val="ListParagraph"/>
        <w:numPr>
          <w:ilvl w:val="0"/>
          <w:numId w:val="306"/>
        </w:numPr>
        <w:spacing w:after="60"/>
        <w:contextualSpacing/>
        <w:rPr>
          <w:rFonts w:ascii="Calibri" w:hAnsi="Calibri" w:cs="Calibri"/>
        </w:rPr>
      </w:pPr>
      <w:r>
        <w:rPr>
          <w:rFonts w:ascii="Calibri" w:hAnsi="Calibri" w:cs="Calibri"/>
        </w:rPr>
        <w:t xml:space="preserve">An OR is created only for the Head Office.</w:t>
      </w:r>
    </w:p>
    <w:p>
      <w:pPr>
        <w:pStyle w:val="Heading2"/>
        <w:keepNext/>
        <w:keepLines/>
        <w:numPr>
          <w:ilvl w:val="0"/>
          <w:numId w:val="0"/>
        </w:numPr>
        <w:rPr>
          <w:rFonts w:ascii="Calibri" w:hAnsi="Calibri" w:cs="Calibri"/>
        </w:rPr>
      </w:pPr>
      <w:r>
        <w:rPr>
          <w:rFonts w:ascii="Calibri" w:hAnsi="Calibri" w:cs="Calibri"/>
        </w:rPr>
        <w:t xml:space="preserve">E.3 Cashiering Record</w:t>
      </w:r>
    </w:p>
    <w:p>
      <w:pPr>
        <w:rPr>
          <w:rFonts w:ascii="Calibri" w:hAnsi="Calibri" w:cs="Calibri"/>
        </w:rPr>
      </w:pPr>
      <w:r>
        <w:rPr>
          <w:rFonts w:ascii="Calibri" w:hAnsi="Calibri" w:cs="Calibri"/>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Calibri" w:hAnsi="Calibri" w:cs="Calibri"/>
        </w:rPr>
      </w:pPr>
      <w:r>
        <w:rPr>
          <w:rFonts w:ascii="Calibri" w:hAnsi="Calibri" w:cs="Calibri"/>
        </w:rPr>
        <w:t xml:space="preserve">Access: Posting › a row; Cashiering Dashboard › an item of the posting groups or the returned list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spacing w:before="120" w:after="60"/>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3"/>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4"/>
                    <a:stretch>
                      <a:fillRect/>
                    </a:stretch>
                  </pic:blipFill>
                  <pic:spPr>
                    <a:xfrm>
                      <a:off x="0" y="0"/>
                      <a:ext cx="5852160" cy="298661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E.3: AR creation record for posting, as the Approver/Poster sees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Record Number / Receipt Type / AR / OR Type / Receipt Number / Receipting Branch</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CR-, CN- or RE- with AR or OR and a sequence; the receipt number once posted;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Payor Name / Client / Insurer / Payment Type / Post to Bank Account / Paid Amount / Currency / Check</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entered; the check as bank, number and date;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(cancellation, reinstatement): Reason / Type of Reinstatement / Unit Head / Remarks</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reason of the list; Full or Partial Reinstatement;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Returned / Last posting attempt / Created by / Posted by</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Reason and user of a return; result of the last posting; names with date and time;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Accounts: Account Number / Invoice Number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Accounts of the record; Record accounts</w:t>
            </w:r>
          </w:p>
        </w:tc>
        <w:tc>
          <w:tcPr>
            <w:tcW w:w="2808" w:type="dxa"/>
          </w:tcPr>
          <w:p>
            <w:pPr>
              <w:keepNext/>
              <w:spacing w:after="20" w:before="20"/>
              <w:rPr>
                <w:rFonts w:ascii="Arial" w:hAnsi="Arial" w:cs="Arial"/>
                <w:sz w:val="15"/>
                <w:szCs w:val="15"/>
              </w:rPr>
            </w:pPr>
            <w:r>
              <w:rPr>
                <w:rFonts w:ascii="Arial" w:hAnsi="Arial" w:cs="Arial"/>
                <w:sz w:val="15"/>
                <w:szCs w:val="15"/>
              </w:rPr>
              <w:t xml:space="preserve">No account on the record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and Time / User / Activity / Details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action on the record; Record history</w:t>
            </w:r>
          </w:p>
        </w:tc>
        <w:tc>
          <w:tcPr>
            <w:tcW w:w="2808" w:type="dxa"/>
          </w:tcPr>
          <w:p>
            <w:pPr>
              <w:keepNext/>
              <w:spacing w:after="20" w:before="20"/>
              <w:rPr>
                <w:rFonts w:ascii="Arial" w:hAnsi="Arial" w:cs="Arial"/>
                <w:sz w:val="15"/>
                <w:szCs w:val="15"/>
              </w:rPr>
            </w:pPr>
            <w:r>
              <w:rPr>
                <w:rFonts w:ascii="Arial" w:hAnsi="Arial" w:cs="Arial"/>
                <w:sz w:val="15"/>
                <w:szCs w:val="15"/>
              </w:rPr>
              <w:t xml:space="preserve">No activity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Return to Creator: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Why the record goes back</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Record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for Posting</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(The record goes to the Approver/Poster for posting); toast Record is now submitted for Posting</w:t>
            </w:r>
          </w:p>
        </w:tc>
        <w:tc>
          <w:tcPr>
            <w:tcW w:w="1440" w:type="dxa"/>
          </w:tcPr>
          <w:p>
            <w:pPr>
              <w:spacing w:after="20" w:before="20"/>
              <w:rPr>
                <w:rFonts w:ascii="Arial" w:hAnsi="Arial" w:cs="Arial"/>
                <w:sz w:val="15"/>
                <w:szCs w:val="15"/>
              </w:rPr>
            </w:pPr>
            <w:r>
              <w:rPr>
                <w:rFonts w:ascii="Arial" w:hAnsi="Arial" w:cs="Arial"/>
                <w:sz w:val="15"/>
                <w:szCs w:val="15"/>
              </w:rPr>
              <w:t xml:space="preserve">For Posting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Record</w:t>
            </w:r>
          </w:p>
        </w:tc>
        <w:tc>
          <w:tcPr>
            <w:tcW w:w="1872" w:type="dxa"/>
          </w:tcPr>
          <w:p>
            <w:pPr>
              <w:keepNext/>
              <w:spacing w:after="20" w:before="20"/>
              <w:rPr>
                <w:rFonts w:ascii="Arial" w:hAnsi="Arial" w:cs="Arial"/>
                <w:sz w:val="15"/>
                <w:szCs w:val="15"/>
              </w:rPr>
            </w:pPr>
            <w:r>
              <w:rPr>
                <w:rFonts w:ascii="Arial" w:hAnsi="Arial" w:cs="Arial"/>
                <w:sz w:val="15"/>
                <w:szCs w:val="15"/>
              </w:rPr>
              <w:t xml:space="preserve">The creator</w:t>
            </w:r>
          </w:p>
        </w:tc>
        <w:tc>
          <w:tcPr>
            <w:tcW w:w="1872" w:type="dxa"/>
          </w:tcPr>
          <w:p>
            <w:pPr>
              <w:keepNext/>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keepNext/>
              <w:spacing w:after="20" w:before="20"/>
              <w:rPr>
                <w:rFonts w:ascii="Arial" w:hAnsi="Arial" w:cs="Arial"/>
                <w:sz w:val="15"/>
                <w:szCs w:val="15"/>
              </w:rPr>
            </w:pPr>
            <w:r>
              <w:rPr>
                <w:rFonts w:ascii="Arial" w:hAnsi="Arial" w:cs="Arial"/>
                <w:sz w:val="15"/>
                <w:szCs w:val="15"/>
              </w:rPr>
              <w:t xml:space="preserve">Record will be Cancelled. Do you wish to continue?</w:t>
            </w:r>
          </w:p>
        </w:tc>
        <w:tc>
          <w:tcPr>
            <w:tcW w:w="1440" w:type="dxa"/>
          </w:tcPr>
          <w:p>
            <w:pPr>
              <w:keepNext/>
              <w:spacing w:after="20" w:before="20"/>
              <w:rPr>
                <w:rFonts w:ascii="Arial" w:hAnsi="Arial" w:cs="Arial"/>
                <w:sz w:val="15"/>
                <w:szCs w:val="15"/>
              </w:rPr>
            </w:pPr>
            <w:r>
              <w:rPr>
                <w:rFonts w:ascii="Arial" w:hAnsi="Arial" w:cs="Arial"/>
                <w:sz w:val="15"/>
                <w:szCs w:val="15"/>
              </w:rPr>
              <w:t xml:space="preserve">Record Cancelled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Post</w:t>
            </w:r>
          </w:p>
        </w:tc>
        <w:tc>
          <w:tcPr>
            <w:tcW w:w="1872" w:type="dxa"/>
          </w:tcPr>
          <w:p>
            <w:pPr>
              <w:keepNext/>
              <w:spacing w:after="20" w:before="20"/>
              <w:rPr>
                <w:rFonts w:ascii="Arial" w:hAnsi="Arial" w:cs="Arial"/>
                <w:sz w:val="15"/>
                <w:szCs w:val="15"/>
              </w:rPr>
            </w:pPr>
            <w:r>
              <w:rPr>
                <w:rFonts w:ascii="Arial" w:hAnsi="Arial" w:cs="Arial"/>
                <w:sz w:val="15"/>
                <w:szCs w:val="15"/>
              </w:rPr>
              <w:t xml:space="preserve">Approver/Poster (posting right), not the creator</w:t>
            </w:r>
          </w:p>
        </w:tc>
        <w:tc>
          <w:tcPr>
            <w:tcW w:w="1872" w:type="dxa"/>
          </w:tcPr>
          <w:p>
            <w:pPr>
              <w:keepNext/>
              <w:spacing w:after="20" w:before="20"/>
              <w:rPr>
                <w:rFonts w:ascii="Arial" w:hAnsi="Arial" w:cs="Arial"/>
                <w:sz w:val="15"/>
                <w:szCs w:val="15"/>
              </w:rPr>
            </w:pPr>
            <w:r>
              <w:rPr>
                <w:rFonts w:ascii="Arial" w:hAnsi="Arial" w:cs="Arial"/>
                <w:sz w:val="15"/>
                <w:szCs w:val="15"/>
              </w:rPr>
              <w:t xml:space="preserve">For Posting</w:t>
            </w:r>
          </w:p>
        </w:tc>
        <w:tc>
          <w:tcPr>
            <w:tcW w:w="3744" w:type="dxa"/>
          </w:tcPr>
          <w:p>
            <w:pPr>
              <w:keepNext/>
              <w:spacing w:after="20" w:before="20"/>
              <w:rPr>
                <w:rFonts w:ascii="Arial" w:hAnsi="Arial" w:cs="Arial"/>
                <w:sz w:val="15"/>
                <w:szCs w:val="15"/>
              </w:rPr>
            </w:pPr>
            <w:r>
              <w:rPr>
                <w:rFonts w:ascii="Arial" w:hAnsi="Arial" w:cs="Arial"/>
                <w:sz w:val="15"/>
                <w:szCs w:val="15"/>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tcPr>
          <w:p>
            <w:pPr>
              <w:keepNext/>
              <w:spacing w:after="20" w:before="20"/>
              <w:rPr>
                <w:rFonts w:ascii="Arial" w:hAnsi="Arial" w:cs="Arial"/>
                <w:sz w:val="15"/>
                <w:szCs w:val="15"/>
              </w:rPr>
            </w:pPr>
            <w:r>
              <w:rPr>
                <w:rFonts w:ascii="Arial" w:hAnsi="Arial" w:cs="Arial"/>
                <w:sz w:val="15"/>
                <w:szCs w:val="15"/>
              </w:rPr>
              <w:t xml:space="preserve">AR/OR Issued, Cancelled or Reinstated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w:t>
            </w:r>
          </w:p>
        </w:tc>
        <w:tc>
          <w:tcPr>
            <w:tcW w:w="1872" w:type="dxa"/>
          </w:tcPr>
          <w:p>
            <w:pPr>
              <w:spacing w:after="20" w:before="20"/>
              <w:rPr>
                <w:rFonts w:ascii="Arial" w:hAnsi="Arial" w:cs="Arial"/>
                <w:sz w:val="15"/>
                <w:szCs w:val="15"/>
              </w:rPr>
            </w:pPr>
            <w:r>
              <w:rPr>
                <w:rFonts w:ascii="Arial" w:hAnsi="Arial" w:cs="Arial"/>
                <w:sz w:val="15"/>
                <w:szCs w:val="15"/>
              </w:rPr>
              <w:t xml:space="preserve">Approver/Poster</w:t>
            </w:r>
          </w:p>
        </w:tc>
        <w:tc>
          <w:tcPr>
            <w:tcW w:w="1872" w:type="dxa"/>
          </w:tcPr>
          <w:p>
            <w:pPr>
              <w:spacing w:after="20" w:before="20"/>
              <w:rPr>
                <w:rFonts w:ascii="Arial" w:hAnsi="Arial" w:cs="Arial"/>
                <w:sz w:val="15"/>
                <w:szCs w:val="15"/>
              </w:rPr>
            </w:pPr>
            <w:r>
              <w:rPr>
                <w:rFonts w:ascii="Arial" w:hAnsi="Arial" w:cs="Arial"/>
                <w:sz w:val="15"/>
                <w:szCs w:val="15"/>
              </w:rPr>
              <w:t xml:space="preserve">For Posting</w:t>
            </w:r>
          </w:p>
        </w:tc>
        <w:tc>
          <w:tcPr>
            <w:tcW w:w="3744" w:type="dxa"/>
          </w:tcPr>
          <w:p>
            <w:pPr>
              <w:spacing w:after="20" w:before="20"/>
              <w:rPr>
                <w:rFonts w:ascii="Arial" w:hAnsi="Arial" w:cs="Arial"/>
                <w:sz w:val="15"/>
                <w:szCs w:val="15"/>
              </w:rPr>
            </w:pPr>
            <w:r>
              <w:rPr>
                <w:rFonts w:ascii="Arial" w:hAnsi="Arial" w:cs="Arial"/>
                <w:sz w:val="15"/>
                <w:szCs w:val="15"/>
              </w:rPr>
              <w:t xml:space="preserve">Returns the record to its creator with the reason</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7"/>
        </w:numPr>
        <w:spacing w:after="60"/>
        <w:contextualSpacing/>
        <w:rPr>
          <w:rFonts w:ascii="Calibri" w:hAnsi="Calibri" w:cs="Calibri"/>
        </w:rPr>
      </w:pPr>
      <w:r>
        <w:rPr>
          <w:rFonts w:ascii="Calibri" w:hAnsi="Calibri" w:cs="Calibri"/>
        </w:rPr>
        <w:t xml:space="preserve">The creator never posts the own record.</w:t>
      </w:r>
    </w:p>
    <w:p>
      <w:pPr>
        <w:pStyle w:val="ListParagraph"/>
        <w:numPr>
          <w:ilvl w:val="0"/>
          <w:numId w:val="307"/>
        </w:numPr>
        <w:spacing w:after="60"/>
        <w:contextualSpacing/>
        <w:rPr>
          <w:rFonts w:ascii="Calibri" w:hAnsi="Calibri" w:cs="Calibri"/>
        </w:rPr>
      </w:pPr>
      <w:r>
        <w:rPr>
          <w:rFonts w:ascii="Calibri" w:hAnsi="Calibri" w:cs="Calibri"/>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spacing w:after="60"/>
        <w:contextualSpacing/>
        <w:rPr>
          <w:rFonts w:ascii="Calibri" w:hAnsi="Calibri" w:cs="Calibri"/>
        </w:rPr>
      </w:pPr>
      <w:r>
        <w:rPr>
          <w:rFonts w:ascii="Calibri" w:hAnsi="Calibri" w:cs="Calibri"/>
        </w:rPr>
        <w:t xml:space="preserve">Checks are posted and applied before cash in one posting run as delivered (setting).</w:t>
      </w:r>
    </w:p>
    <w:p>
      <w:pPr>
        <w:pStyle w:val="ListParagraph"/>
        <w:numPr>
          <w:ilvl w:val="0"/>
          <w:numId w:val="307"/>
        </w:numPr>
        <w:spacing w:after="60"/>
        <w:contextualSpacing/>
        <w:rPr>
          <w:rFonts w:ascii="Calibri" w:hAnsi="Calibri" w:cs="Calibri"/>
        </w:rPr>
      </w:pPr>
      <w:r>
        <w:rPr>
          <w:rFonts w:ascii="Calibri" w:hAnsi="Calibri" w:cs="Calibri"/>
        </w:rPr>
        <w:t xml:space="preserve">The cancellation of an AR already remitted turns the payment into an AR Insurer Refund as delivered (setting).</w:t>
      </w:r>
    </w:p>
    <w:p>
      <w:pPr>
        <w:pStyle w:val="Heading2"/>
        <w:keepNext/>
        <w:keepLines/>
        <w:numPr>
          <w:ilvl w:val="0"/>
          <w:numId w:val="0"/>
        </w:numPr>
        <w:rPr>
          <w:rFonts w:ascii="Calibri" w:hAnsi="Calibri" w:cs="Calibri"/>
        </w:rPr>
      </w:pPr>
      <w:r>
        <w:rPr>
          <w:rFonts w:ascii="Calibri" w:hAnsi="Calibri" w:cs="Calibri"/>
        </w:rPr>
        <w:t xml:space="preserve">E.4 Posting</w:t>
      </w:r>
    </w:p>
    <w:p>
      <w:pPr>
        <w:rPr>
          <w:rFonts w:ascii="Calibri" w:hAnsi="Calibri" w:cs="Calibri"/>
        </w:rPr>
      </w:pPr>
      <w:r>
        <w:rPr>
          <w:rFonts w:ascii="Calibri" w:hAnsi="Calibri" w:cs="Calibri"/>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Calibri" w:hAnsi="Calibri" w:cs="Calibri"/>
        </w:rPr>
      </w:pPr>
      <w:r>
        <w:rPr>
          <w:rFonts w:ascii="Calibri" w:hAnsi="Calibri" w:cs="Calibri"/>
        </w:rPr>
        <w:t xml:space="preserve">Access: Cashiering Dashboard › Post - Issuance, Post - Cancellation, Post - Reinstatement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spacing w:before="120" w:after="60"/>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5"/>
                    <a:stretch>
                      <a:fillRect/>
                    </a:stretch>
                  </pic:blipFill>
                  <pic:spPr>
                    <a:xfrm>
                      <a:off x="0" y="0"/>
                      <a:ext cx="5852160" cy="4868392"/>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E.4: Posting: AR/OR records for issuance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[Tabs: AR/OR for Issuance Posting, Cancellation (AR/OR) for Posting, Reinstatement (AR/OR) for Posting]</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Status / Receipt Type / Record Number / Client or Insurer Name / Created From / Created To</w:t>
            </w:r>
          </w:p>
        </w:tc>
        <w:tc>
          <w:tcPr>
            <w:tcW w:w="1224" w:type="dxa"/>
          </w:tcPr>
          <w:p>
            <w:pPr>
              <w:spacing w:after="20" w:before="20"/>
              <w:rPr>
                <w:rFonts w:ascii="Arial" w:hAnsi="Arial" w:cs="Arial"/>
                <w:sz w:val="15"/>
                <w:szCs w:val="15"/>
              </w:rPr>
            </w:pPr>
            <w:r>
              <w:rPr>
                <w:rFonts w:ascii="Arial" w:hAnsi="Arial" w:cs="Arial"/>
                <w:sz w:val="15"/>
                <w:szCs w:val="15"/>
              </w:rPr>
              <w:t xml:space="preserve">Drop-downs, text, dates</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For Posting, Returned, Created, Posted, Record Cancelled; All, Acknowledgement Receipt, Official Receipt; Fixed lists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Records: Record Number / Receipt Type / Record Type / AR/OR Number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Creation, Cancellation or Reinstatement Record Number; AR or OR; the type; the receipt number;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No records match the filters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Records: Account Number / Invoice Number / Client Name / Insurer Name / Receipting Branch / Created by / Date Created / Record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As recorded;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Records not posted: [Outcome of a posting run]</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records the run could not post, with the reason; Posting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Post Selected (n)</w:t>
            </w:r>
          </w:p>
        </w:tc>
        <w:tc>
          <w:tcPr>
            <w:tcW w:w="1872" w:type="dxa"/>
          </w:tcPr>
          <w:p>
            <w:pPr>
              <w:spacing w:after="20" w:before="20"/>
              <w:rPr>
                <w:rFonts w:ascii="Arial" w:hAnsi="Arial" w:cs="Arial"/>
                <w:sz w:val="15"/>
                <w:szCs w:val="15"/>
              </w:rPr>
            </w:pPr>
            <w:r>
              <w:rPr>
                <w:rFonts w:ascii="Arial" w:hAnsi="Arial" w:cs="Arial"/>
                <w:sz w:val="15"/>
                <w:szCs w:val="15"/>
              </w:rPr>
              <w:t xml:space="preserve">Approver/Poster</w:t>
            </w:r>
          </w:p>
        </w:tc>
        <w:tc>
          <w:tcPr>
            <w:tcW w:w="1872" w:type="dxa"/>
          </w:tcPr>
          <w:p>
            <w:pPr>
              <w:spacing w:after="20" w:before="20"/>
              <w:rPr>
                <w:rFonts w:ascii="Arial" w:hAnsi="Arial" w:cs="Arial"/>
                <w:sz w:val="15"/>
                <w:szCs w:val="15"/>
              </w:rPr>
            </w:pPr>
            <w:r>
              <w:rPr>
                <w:rFonts w:ascii="Arial" w:hAnsi="Arial" w:cs="Arial"/>
                <w:sz w:val="15"/>
                <w:szCs w:val="15"/>
              </w:rPr>
              <w:t xml:space="preserve">Records For Posting selected</w:t>
            </w:r>
          </w:p>
        </w:tc>
        <w:tc>
          <w:tcPr>
            <w:tcW w:w="3744" w:type="dxa"/>
          </w:tcPr>
          <w:p>
            <w:pPr>
              <w:spacing w:after="20" w:before="20"/>
              <w:rPr>
                <w:rFonts w:ascii="Arial" w:hAnsi="Arial" w:cs="Arial"/>
                <w:sz w:val="15"/>
                <w:szCs w:val="15"/>
              </w:rPr>
            </w:pPr>
            <w:r>
              <w:rPr>
                <w:rFonts w:ascii="Arial" w:hAnsi="Arial" w:cs="Arial"/>
                <w:sz w:val="15"/>
                <w:szCs w:val="15"/>
              </w:rPr>
              <w:t xml:space="preserve">Posts the selected records, checks before cash; lists those not posted with the reason</w:t>
            </w:r>
          </w:p>
        </w:tc>
        <w:tc>
          <w:tcPr>
            <w:tcW w:w="1440" w:type="dxa"/>
          </w:tcPr>
          <w:p>
            <w:pPr>
              <w:spacing w:after="20" w:before="20"/>
              <w:rPr>
                <w:rFonts w:ascii="Arial" w:hAnsi="Arial" w:cs="Arial"/>
                <w:sz w:val="15"/>
                <w:szCs w:val="15"/>
              </w:rPr>
            </w:pPr>
            <w:r>
              <w:rPr>
                <w:rFonts w:ascii="Arial" w:hAnsi="Arial" w:cs="Arial"/>
                <w:sz w:val="15"/>
                <w:szCs w:val="15"/>
              </w:rPr>
              <w:t xml:space="preserve">AR/OR Issued, Cancelled or Reinstated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Post, Return, Edit</w:t>
            </w:r>
          </w:p>
        </w:tc>
        <w:tc>
          <w:tcPr>
            <w:tcW w:w="1872" w:type="dxa"/>
          </w:tcPr>
          <w:p>
            <w:pPr>
              <w:keepNext/>
              <w:spacing w:after="20" w:before="20"/>
              <w:rPr>
                <w:rFonts w:ascii="Arial" w:hAnsi="Arial" w:cs="Arial"/>
                <w:sz w:val="15"/>
                <w:szCs w:val="15"/>
              </w:rPr>
            </w:pPr>
            <w:r>
              <w:rPr>
                <w:rFonts w:ascii="Arial" w:hAnsi="Arial" w:cs="Arial"/>
                <w:sz w:val="15"/>
                <w:szCs w:val="15"/>
              </w:rPr>
              <w:t xml:space="preserve">As on the record</w:t>
            </w:r>
          </w:p>
        </w:tc>
        <w:tc>
          <w:tcPr>
            <w:tcW w:w="1872" w:type="dxa"/>
          </w:tcPr>
          <w:p>
            <w:pPr>
              <w:keepNext/>
              <w:spacing w:after="20" w:before="20"/>
              <w:rPr>
                <w:rFonts w:ascii="Arial" w:hAnsi="Arial" w:cs="Arial"/>
                <w:sz w:val="15"/>
                <w:szCs w:val="15"/>
              </w:rPr>
            </w:pPr>
            <w:r>
              <w:rPr>
                <w:rFonts w:ascii="Arial" w:hAnsi="Arial" w:cs="Arial"/>
                <w:sz w:val="15"/>
                <w:szCs w:val="15"/>
              </w:rPr>
              <w:t xml:space="preserve">A row</w:t>
            </w:r>
          </w:p>
        </w:tc>
        <w:tc>
          <w:tcPr>
            <w:tcW w:w="3744" w:type="dxa"/>
          </w:tcPr>
          <w:p>
            <w:pPr>
              <w:keepNext/>
              <w:spacing w:after="20" w:before="20"/>
              <w:rPr>
                <w:rFonts w:ascii="Arial" w:hAnsi="Arial" w:cs="Arial"/>
                <w:sz w:val="15"/>
                <w:szCs w:val="15"/>
              </w:rPr>
            </w:pPr>
            <w:r>
              <w:rPr>
                <w:rFonts w:ascii="Arial" w:hAnsi="Arial" w:cs="Arial"/>
                <w:sz w:val="15"/>
                <w:szCs w:val="15"/>
              </w:rPr>
              <w:t xml:space="preserve">From the row menu</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AR / Create OR</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Create AR/OR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1872"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list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8"/>
        </w:numPr>
        <w:spacing w:after="60"/>
        <w:contextualSpacing/>
        <w:rPr>
          <w:rFonts w:ascii="Calibri" w:hAnsi="Calibri" w:cs="Calibri"/>
        </w:rPr>
      </w:pPr>
      <w:r>
        <w:rPr>
          <w:rFonts w:ascii="Calibri" w:hAnsi="Calibri" w:cs="Calibri"/>
        </w:rPr>
        <w:t xml:space="preserve">A user posts only the records he did not create.</w:t>
      </w:r>
    </w:p>
    <w:p>
      <w:pPr>
        <w:pStyle w:val="Heading2"/>
        <w:keepNext/>
        <w:keepLines/>
        <w:numPr>
          <w:ilvl w:val="0"/>
          <w:numId w:val="0"/>
        </w:numPr>
        <w:rPr>
          <w:rFonts w:ascii="Calibri" w:hAnsi="Calibri" w:cs="Calibri"/>
        </w:rPr>
      </w:pPr>
      <w:r>
        <w:rPr>
          <w:rFonts w:ascii="Calibri" w:hAnsi="Calibri" w:cs="Calibri"/>
        </w:rPr>
        <w:t xml:space="preserve">E.5 Receive Payment</w:t>
      </w:r>
    </w:p>
    <w:p>
      <w:pPr>
        <w:rPr>
          <w:rFonts w:ascii="Calibri" w:hAnsi="Calibri" w:cs="Calibri"/>
        </w:rPr>
      </w:pPr>
      <w:r>
        <w:rPr>
          <w:rFonts w:ascii="Calibri" w:hAnsi="Calibri" w:cs="Calibri"/>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as delivered BDOI's posting step applies and the entry opens Create AR.</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FRS.CSH.02.01.01, FRS.CSH.02.01.02, FRS.CSH.02.01.03, FRS.CSH.02.01.08, FRS.CSH.02.01.10, FRS.CSH.02.01.15, FRS.CSH.02.01.16, FRS.CSH.02.05.06, FRS.CSH.02.05.10, FRS.CSH.02.05.11.01, FRS.CSH.02.05.13, FRS.CSH.02.06.03, FRS.CSH.05.01.08, FRS.CSH.05.01.12, FRS.CSH.05.02.02, FRS.CSH.05.03.01, FRS.CSH.10.04.02</w:t>
      </w:r>
    </w:p>
    <w:p>
      <w:pPr>
        <w:spacing w:before="120" w:after="60"/>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6"/>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7"/>
                    <a:stretch>
                      <a:fillRect/>
                    </a:stretch>
                  </pic:blipFill>
                  <pic:spPr>
                    <a:xfrm>
                      <a:off x="0" y="0"/>
                      <a:ext cx="5852160" cy="25552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E.5: Receive Payment with the application preview of an unpaid invoice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ARN, Invoice, Policy or PN No.</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One or more references separated by commas or lines; applied oldest first; Invoice ledger, pre-booked accounts</w:t>
            </w:r>
          </w:p>
        </w:tc>
        <w:tc>
          <w:tcPr>
            <w:tcW w:w="2808" w:type="dxa"/>
          </w:tcPr>
          <w:p>
            <w:pPr>
              <w:spacing w:after="20" w:before="20"/>
              <w:rPr>
                <w:rFonts w:ascii="Arial" w:hAnsi="Arial" w:cs="Arial"/>
                <w:sz w:val="15"/>
                <w:szCs w:val="15"/>
              </w:rPr>
            </w:pPr>
            <w:r>
              <w:rPr>
                <w:rFonts w:ascii="Arial" w:hAnsi="Arial" w:cs="Arial"/>
                <w:sz w:val="15"/>
                <w:szCs w:val="15"/>
              </w:rPr>
              <w:t xml:space="preserve">At least one reference; Enter at least one reference, or the payor code for an unmatched payment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Payor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Payor name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Payor / Client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30 characters; Clients (BRD-1)</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Assured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AR Class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Premium payments: Bills Payment, OTC, Trade, CLPC, PDC, Direct Credit; Non-premium payments (insurance payments): Refund, Other expenses, AR Insurance; List of values AR class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decimals</w:t>
            </w:r>
          </w:p>
        </w:tc>
        <w:tc>
          <w:tcPr>
            <w:tcW w:w="2808" w:type="dxa"/>
          </w:tcPr>
          <w:p>
            <w:pPr>
              <w:spacing w:after="20" w:before="20"/>
              <w:rPr>
                <w:rFonts w:ascii="Arial" w:hAnsi="Arial" w:cs="Arial"/>
                <w:sz w:val="15"/>
                <w:szCs w:val="15"/>
              </w:rPr>
            </w:pPr>
            <w:r>
              <w:rPr>
                <w:rFonts w:ascii="Arial" w:hAnsi="Arial" w:cs="Arial"/>
                <w:sz w:val="15"/>
                <w:szCs w:val="15"/>
              </w:rPr>
              <w:t xml:space="preserve">Above zero;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Currency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letters; Currencies</w:t>
            </w:r>
          </w:p>
        </w:tc>
        <w:tc>
          <w:tcPr>
            <w:tcW w:w="2808" w:type="dxa"/>
          </w:tcPr>
          <w:p>
            <w:pPr>
              <w:spacing w:after="20" w:before="20"/>
              <w:rPr>
                <w:rFonts w:ascii="Arial" w:hAnsi="Arial" w:cs="Arial"/>
                <w:sz w:val="15"/>
                <w:szCs w:val="15"/>
              </w:rPr>
            </w:pPr>
            <w:r>
              <w:rPr>
                <w:rFonts w:ascii="Arial" w:hAnsi="Arial" w:cs="Arial"/>
                <w:sz w:val="15"/>
                <w:szCs w:val="15"/>
              </w:rPr>
              <w:t xml:space="preserve">Converted at the BOOK rate of the 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Payment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Mode of Payment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Cash, Check, Direct Credit, ADA, Credit to Account;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Check No. / Bank</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check number for a check</w:t>
            </w:r>
          </w:p>
        </w:tc>
        <w:tc>
          <w:tcPr>
            <w:tcW w:w="3168" w:type="dxa"/>
          </w:tcPr>
          <w:p>
            <w:pPr>
              <w:spacing w:after="20" w:before="20"/>
              <w:rPr>
                <w:rFonts w:ascii="Arial" w:hAnsi="Arial" w:cs="Arial"/>
                <w:sz w:val="15"/>
                <w:szCs w:val="15"/>
              </w:rPr>
            </w:pPr>
            <w:r>
              <w:rPr>
                <w:rFonts w:ascii="Arial" w:hAnsi="Arial" w:cs="Arial"/>
                <w:sz w:val="15"/>
                <w:szCs w:val="15"/>
              </w:rPr>
              <w:t xml:space="preserve">Up to 40 / 60 characters; shown for a check</w:t>
            </w:r>
          </w:p>
        </w:tc>
        <w:tc>
          <w:tcPr>
            <w:tcW w:w="2808" w:type="dxa"/>
          </w:tcPr>
          <w:p>
            <w:pPr>
              <w:spacing w:after="20" w:before="20"/>
              <w:rPr>
                <w:rFonts w:ascii="Arial" w:hAnsi="Arial" w:cs="Arial"/>
                <w:sz w:val="15"/>
                <w:szCs w:val="15"/>
              </w:rPr>
            </w:pPr>
            <w:r>
              <w:rPr>
                <w:rFonts w:ascii="Arial" w:hAnsi="Arial" w:cs="Arial"/>
                <w:sz w:val="15"/>
                <w:szCs w:val="15"/>
              </w:rPr>
              <w:t xml:space="preserve">Check number for a check payment; Check number is required for a check payment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Application Preview: [Match outcome and BOOK rate]</w:t>
            </w:r>
          </w:p>
        </w:tc>
        <w:tc>
          <w:tcPr>
            <w:tcW w:w="1224" w:type="dxa"/>
          </w:tcPr>
          <w:p>
            <w:pPr>
              <w:keepNext/>
              <w:spacing w:after="20" w:before="20"/>
              <w:rPr>
                <w:rFonts w:ascii="Arial" w:hAnsi="Arial" w:cs="Arial"/>
                <w:sz w:val="15"/>
                <w:szCs w:val="15"/>
              </w:rPr>
            </w:pPr>
            <w:r>
              <w:rPr>
                <w:rFonts w:ascii="Arial" w:hAnsi="Arial" w:cs="Arial"/>
                <w:sz w:val="15"/>
                <w:szCs w:val="15"/>
              </w:rPr>
              <w:t xml:space="preserve">Status pill and chip</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Booked, Pre-booked, Cancelled or No match; &lt;currency&gt; · BOOK &lt;rate&gt;; Payment matching</w:t>
            </w:r>
          </w:p>
        </w:tc>
        <w:tc>
          <w:tcPr>
            <w:tcW w:w="2808" w:type="dxa"/>
          </w:tcPr>
          <w:p>
            <w:pPr>
              <w:keepNext/>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Application Preview: Component / Balance / Applied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table per invoice: DST, VAT / Premium Tax, LGT, FST, Other Charges, Basic Premium with the total;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Applied in this order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Application Preview: Applied / 2% CWT Withheld / Excess to Unapplied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Computed</w:t>
            </w:r>
          </w:p>
        </w:tc>
        <w:tc>
          <w:tcPr>
            <w:tcW w:w="2808" w:type="dxa"/>
          </w:tcPr>
          <w:p>
            <w:pPr>
              <w:spacing w:after="20" w:before="20"/>
              <w:rPr>
                <w:rFonts w:ascii="Arial" w:hAnsi="Arial" w:cs="Arial"/>
                <w:sz w:val="15"/>
                <w:szCs w:val="15"/>
              </w:rPr>
            </w:pPr>
            <w:r>
              <w:rPr>
                <w:rFonts w:ascii="Arial" w:hAnsi="Arial" w:cs="Arial"/>
                <w:sz w:val="15"/>
                <w:szCs w:val="15"/>
              </w:rPr>
              <w:t xml:space="preserve">A 2% CWT client is applied up to 98% of the premium</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Issue AR and Apply</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The form is complete</w:t>
            </w:r>
          </w:p>
        </w:tc>
        <w:tc>
          <w:tcPr>
            <w:tcW w:w="3744" w:type="dxa"/>
          </w:tcPr>
          <w:p>
            <w:pPr>
              <w:keepNext/>
              <w:spacing w:after="20" w:before="20"/>
              <w:rPr>
                <w:rFonts w:ascii="Arial" w:hAnsi="Arial" w:cs="Arial"/>
                <w:sz w:val="15"/>
                <w:szCs w:val="15"/>
              </w:rPr>
            </w:pPr>
            <w:r>
              <w:rPr>
                <w:rFonts w:ascii="Arial" w:hAnsi="Arial" w:cs="Arial"/>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tcPr>
          <w:p>
            <w:pPr>
              <w:keepNext/>
              <w:spacing w:after="20" w:before="20"/>
              <w:rPr>
                <w:rFonts w:ascii="Arial" w:hAnsi="Arial" w:cs="Arial"/>
                <w:sz w:val="15"/>
                <w:szCs w:val="15"/>
              </w:rPr>
            </w:pPr>
            <w:r>
              <w:rPr>
                <w:rFonts w:ascii="Arial" w:hAnsi="Arial" w:cs="Arial"/>
                <w:sz w:val="15"/>
                <w:szCs w:val="15"/>
              </w:rPr>
              <w:t xml:space="preserve">AR issued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Clear</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Empties the 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9"/>
        </w:numPr>
        <w:spacing w:after="60"/>
        <w:contextualSpacing/>
        <w:rPr>
          <w:rFonts w:ascii="Calibri" w:hAnsi="Calibri" w:cs="Calibri"/>
        </w:rPr>
      </w:pPr>
      <w:r>
        <w:rPr>
          <w:rFonts w:ascii="Calibri" w:hAnsi="Calibri" w:cs="Calibri"/>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spacing w:after="60"/>
        <w:contextualSpacing/>
        <w:rPr>
          <w:rFonts w:ascii="Calibri" w:hAnsi="Calibri" w:cs="Calibri"/>
        </w:rPr>
      </w:pPr>
      <w:r>
        <w:rPr>
          <w:rFonts w:ascii="Calibri" w:hAnsi="Calibri" w:cs="Calibri"/>
        </w:rPr>
        <w:t xml:space="preserve">Payments are applied in the order DST, VAT / premium tax, LGT, fire service tax, other charges, basic premium; the premium due to the insurer is never applied.</w:t>
      </w:r>
    </w:p>
    <w:p>
      <w:pPr>
        <w:pStyle w:val="ListParagraph"/>
        <w:numPr>
          <w:ilvl w:val="0"/>
          <w:numId w:val="309"/>
        </w:numPr>
        <w:spacing w:after="60"/>
        <w:contextualSpacing/>
        <w:rPr>
          <w:rFonts w:ascii="Calibri" w:hAnsi="Calibri" w:cs="Calibri"/>
        </w:rPr>
      </w:pPr>
      <w:r>
        <w:rPr>
          <w:rFonts w:ascii="Calibri" w:hAnsi="Calibri" w:cs="Calibri"/>
        </w:rPr>
        <w:t xml:space="preserve">The payment of a 2% CWT client is applied up to 98% of the premium; the 2% waits for the BIR 2307 and anything above it stays unapplied.</w:t>
      </w:r>
    </w:p>
    <w:p>
      <w:pPr>
        <w:pStyle w:val="ListParagraph"/>
        <w:numPr>
          <w:ilvl w:val="0"/>
          <w:numId w:val="309"/>
        </w:numPr>
        <w:spacing w:after="60"/>
        <w:contextualSpacing/>
        <w:rPr>
          <w:rFonts w:ascii="Calibri" w:hAnsi="Calibri" w:cs="Calibri"/>
        </w:rPr>
      </w:pPr>
      <w:r>
        <w:rPr>
          <w:rFonts w:ascii="Calibri" w:hAnsi="Calibri" w:cs="Calibri"/>
        </w:rPr>
        <w:t xml:space="preserve">The amount is converted at the BOOK rate of the currency and the AR takes the next number of the branch series.</w:t>
      </w:r>
    </w:p>
    <w:p>
      <w:pPr>
        <w:pStyle w:val="ListParagraph"/>
        <w:numPr>
          <w:ilvl w:val="0"/>
          <w:numId w:val="309"/>
        </w:numPr>
        <w:spacing w:after="60"/>
        <w:contextualSpacing/>
        <w:rPr>
          <w:rFonts w:ascii="Calibri" w:hAnsi="Calibri" w:cs="Calibri"/>
        </w:rPr>
      </w:pPr>
      <w:r>
        <w:rPr>
          <w:rFonts w:ascii="Calibri" w:hAnsi="Calibri" w:cs="Calibri"/>
        </w:rPr>
        <w:t xml:space="preserve">A non-premium payment of an insurer (refund, other expenses) is received as AR Insurance, apart from premium.</w:t>
      </w:r>
    </w:p>
    <w:p>
      <w:pPr>
        <w:pStyle w:val="Heading2"/>
        <w:keepNext/>
        <w:keepLines/>
        <w:numPr>
          <w:ilvl w:val="0"/>
          <w:numId w:val="0"/>
        </w:numPr>
        <w:rPr>
          <w:rFonts w:ascii="Calibri" w:hAnsi="Calibri" w:cs="Calibri"/>
        </w:rPr>
      </w:pPr>
      <w:r>
        <w:rPr>
          <w:rFonts w:ascii="Calibri" w:hAnsi="Calibri" w:cs="Calibri"/>
        </w:rPr>
        <w:t xml:space="preserve">E.6 Receipts</w:t>
      </w:r>
    </w:p>
    <w:p>
      <w:pPr>
        <w:rPr>
          <w:rFonts w:ascii="Calibri" w:hAnsi="Calibri" w:cs="Calibri"/>
        </w:rPr>
      </w:pPr>
      <w:r>
        <w:rPr>
          <w:rFonts w:ascii="Calibri" w:hAnsi="Calibri" w:cs="Calibri"/>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rPr>
        <w:t xml:space="preserve">Access: Cashiering Workbench › Cancellations and Reinstatements for Approval tile</w:t>
      </w:r>
    </w:p>
    <w:p>
      <w:pPr>
        <w:rPr>
          <w:rFonts w:ascii="Calibri" w:hAnsi="Calibri" w:cs="Calibri"/>
        </w:rPr>
      </w:pPr>
      <w:r>
        <w:rPr>
          <w:rFonts w:ascii="Calibri" w:hAnsi="Calibri" w:cs="Calibri"/>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50"/>
                    <a:stretch>
                      <a:fillRect/>
                    </a:stretch>
                  </pic:blipFill>
                  <pic:spPr>
                    <a:xfrm>
                      <a:off x="0" y="0"/>
                      <a:ext cx="5852160" cy="28806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E.6: Receipts: acknowledgement and official receipts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Receipts / Cancellations and Reinstatements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Receipt No.</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Receipt number;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Client Code / Invoice No. / Policy No. / Payor Name / Assured Name / Insurer</w:t>
            </w:r>
          </w:p>
        </w:tc>
        <w:tc>
          <w:tcPr>
            <w:tcW w:w="1224" w:type="dxa"/>
          </w:tcPr>
          <w:p>
            <w:pPr>
              <w:spacing w:after="20" w:before="20"/>
              <w:rPr>
                <w:rFonts w:ascii="Arial" w:hAnsi="Arial" w:cs="Arial"/>
                <w:sz w:val="15"/>
                <w:szCs w:val="15"/>
              </w:rPr>
            </w:pPr>
            <w:r>
              <w:rPr>
                <w:rFonts w:ascii="Arial" w:hAnsi="Arial" w:cs="Arial"/>
                <w:sz w:val="15"/>
                <w:szCs w:val="15"/>
              </w:rPr>
              <w:t xml:space="preserve">Text, 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Insurers by name</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Amount /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Number, 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Kind /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AR, OR / All, Issued, Cancelled, Reinstated;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Receipt No. / Date / Payor / Assured / Mode / Amount / Applied / Unapplied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 number with its kind and class; payor with the assured or payor code; Receipts</w:t>
            </w:r>
          </w:p>
        </w:tc>
        <w:tc>
          <w:tcPr>
            <w:tcW w:w="2808" w:type="dxa"/>
          </w:tcPr>
          <w:p>
            <w:pPr>
              <w:spacing w:after="20" w:before="20"/>
              <w:rPr>
                <w:rFonts w:ascii="Arial" w:hAnsi="Arial" w:cs="Arial"/>
                <w:sz w:val="15"/>
                <w:szCs w:val="15"/>
              </w:rPr>
            </w:pPr>
            <w:r>
              <w:rPr>
                <w:rFonts w:ascii="Arial" w:hAnsi="Arial" w:cs="Arial"/>
                <w:sz w:val="15"/>
                <w:szCs w:val="15"/>
              </w:rPr>
              <w:t xml:space="preserve">No receipts match the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Cancellations and Reinstatements: Transaction No. / Reason / Amount / Requested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CAN-yyyy-n or RIN-yyyy-n with the action; requester name and time; Receipt actions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OR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Service fee, profit share, commission, incentive, others; List of values OR type</w:t>
            </w:r>
          </w:p>
        </w:tc>
        <w:tc>
          <w:tcPr>
            <w:tcW w:w="2808" w:type="dxa"/>
          </w:tcPr>
          <w:p>
            <w:pPr>
              <w:spacing w:after="20" w:before="20"/>
              <w:rPr>
                <w:rFonts w:ascii="Arial" w:hAnsi="Arial" w:cs="Arial"/>
                <w:sz w:val="15"/>
                <w:szCs w:val="15"/>
              </w:rPr>
            </w:pPr>
            <w:r>
              <w:rPr>
                <w:rFonts w:ascii="Arial" w:hAnsi="Arial" w:cs="Arial"/>
                <w:sz w:val="15"/>
                <w:szCs w:val="15"/>
              </w:rPr>
              <w:t xml:space="preserve">Select the OR type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Payor Name / Payor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 / N</w:t>
            </w:r>
          </w:p>
        </w:tc>
        <w:tc>
          <w:tcPr>
            <w:tcW w:w="3168" w:type="dxa"/>
          </w:tcPr>
          <w:p>
            <w:pPr>
              <w:spacing w:after="20" w:before="20"/>
              <w:rPr>
                <w:rFonts w:ascii="Arial" w:hAnsi="Arial" w:cs="Arial"/>
                <w:sz w:val="15"/>
                <w:szCs w:val="15"/>
              </w:rPr>
            </w:pPr>
            <w:r>
              <w:rPr>
                <w:rFonts w:ascii="Arial" w:hAnsi="Arial" w:cs="Arial"/>
                <w:sz w:val="15"/>
                <w:szCs w:val="15"/>
              </w:rPr>
              <w:t xml:space="preserve">Up to 250 / 30 characters</w:t>
            </w:r>
          </w:p>
        </w:tc>
        <w:tc>
          <w:tcPr>
            <w:tcW w:w="2808" w:type="dxa"/>
          </w:tcPr>
          <w:p>
            <w:pPr>
              <w:spacing w:after="20" w:before="20"/>
              <w:rPr>
                <w:rFonts w:ascii="Arial" w:hAnsi="Arial" w:cs="Arial"/>
                <w:sz w:val="15"/>
                <w:szCs w:val="15"/>
              </w:rPr>
            </w:pPr>
            <w:r>
              <w:rPr>
                <w:rFonts w:ascii="Arial" w:hAnsi="Arial" w:cs="Arial"/>
                <w:sz w:val="15"/>
                <w:szCs w:val="15"/>
              </w:rPr>
              <w:t xml:space="preserve">Payor name not blank; Payor name is 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Issue Official Receipt dialog: Currency / Mode of Payment / Check No.</w:t>
            </w:r>
          </w:p>
        </w:tc>
        <w:tc>
          <w:tcPr>
            <w:tcW w:w="1224" w:type="dxa"/>
          </w:tcPr>
          <w:p>
            <w:pPr>
              <w:keepNext/>
              <w:spacing w:after="20" w:before="20"/>
              <w:rPr>
                <w:rFonts w:ascii="Arial" w:hAnsi="Arial" w:cs="Arial"/>
                <w:sz w:val="15"/>
                <w:szCs w:val="15"/>
              </w:rPr>
            </w:pPr>
            <w:r>
              <w:rPr>
                <w:rFonts w:ascii="Arial" w:hAnsi="Arial" w:cs="Arial"/>
                <w:sz w:val="15"/>
                <w:szCs w:val="15"/>
              </w:rPr>
              <w:t xml:space="preserve">Text,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Cash, Check, Direct Credit, Credit to Account, Non Cash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Issue Official Receipt dialog: Gross Amount / VAT / Withholding Tax</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Two decimals</w:t>
            </w:r>
          </w:p>
        </w:tc>
        <w:tc>
          <w:tcPr>
            <w:tcW w:w="2808" w:type="dxa"/>
          </w:tcPr>
          <w:p>
            <w:pPr>
              <w:keepNext/>
              <w:spacing w:after="20" w:before="20"/>
              <w:rPr>
                <w:rFonts w:ascii="Arial" w:hAnsi="Arial" w:cs="Arial"/>
                <w:sz w:val="15"/>
                <w:szCs w:val="15"/>
              </w:rPr>
            </w:pPr>
            <w:r>
              <w:rPr>
                <w:rFonts w:ascii="Arial" w:hAnsi="Arial" w:cs="Arial"/>
                <w:sz w:val="15"/>
                <w:szCs w:val="15"/>
              </w:rPr>
              <w:t xml:space="preserve">Gross above zero; VAT and withholding tax not negative; Enter the gross amount / VAT and withholding tax cannot be negative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2307 Certificate Ref. /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60 / 250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OR</w:t>
            </w:r>
          </w:p>
        </w:tc>
        <w:tc>
          <w:tcPr>
            <w:tcW w:w="1872" w:type="dxa"/>
          </w:tcPr>
          <w:p>
            <w:pPr>
              <w:spacing w:after="20" w:before="20"/>
              <w:rPr>
                <w:rFonts w:ascii="Arial" w:hAnsi="Arial" w:cs="Arial"/>
                <w:sz w:val="15"/>
                <w:szCs w:val="15"/>
              </w:rPr>
            </w:pPr>
            <w:r>
              <w:rPr>
                <w:rFonts w:ascii="Arial" w:hAnsi="Arial" w:cs="Arial"/>
                <w:sz w:val="15"/>
                <w:szCs w:val="15"/>
              </w:rPr>
              <w:t xml:space="preserve">Cashier (Head Office)</w:t>
            </w:r>
          </w:p>
        </w:tc>
        <w:tc>
          <w:tcPr>
            <w:tcW w:w="1872" w:type="dxa"/>
          </w:tcPr>
          <w:p>
            <w:pPr>
              <w:spacing w:after="20" w:before="20"/>
              <w:rPr>
                <w:rFonts w:ascii="Arial" w:hAnsi="Arial" w:cs="Arial"/>
                <w:sz w:val="15"/>
                <w:szCs w:val="15"/>
              </w:rPr>
            </w:pPr>
            <w:r>
              <w:rPr>
                <w:rFonts w:ascii="Arial" w:hAnsi="Arial" w:cs="Arial"/>
                <w:sz w:val="15"/>
                <w:szCs w:val="15"/>
              </w:rPr>
              <w:t xml:space="preserve">The posting step of ORs is on (as delivered)</w:t>
            </w:r>
          </w:p>
        </w:tc>
        <w:tc>
          <w:tcPr>
            <w:tcW w:w="3744" w:type="dxa"/>
          </w:tcPr>
          <w:p>
            <w:pPr>
              <w:spacing w:after="20" w:before="20"/>
              <w:rPr>
                <w:rFonts w:ascii="Arial" w:hAnsi="Arial" w:cs="Arial"/>
                <w:sz w:val="15"/>
                <w:szCs w:val="15"/>
              </w:rPr>
            </w:pPr>
            <w:r>
              <w:rPr>
                <w:rFonts w:ascii="Arial" w:hAnsi="Arial" w:cs="Arial"/>
                <w:sz w:val="15"/>
                <w:szCs w:val="15"/>
              </w:rPr>
              <w:t xml:space="preserve">Opens Create OR; the OR number is issued when the record is posted</w:t>
            </w:r>
          </w:p>
        </w:tc>
        <w:tc>
          <w:tcPr>
            <w:tcW w:w="1440" w:type="dxa"/>
          </w:tcPr>
          <w:p>
            <w:pPr>
              <w:spacing w:after="20" w:before="20"/>
              <w:rPr>
                <w:rFonts w:ascii="Arial" w:hAnsi="Arial" w:cs="Arial"/>
                <w:sz w:val="15"/>
                <w:szCs w:val="15"/>
              </w:rPr>
            </w:pPr>
            <w:r>
              <w:rPr>
                <w:rFonts w:ascii="Arial" w:hAnsi="Arial" w:cs="Arial"/>
                <w:sz w:val="15"/>
                <w:szCs w:val="15"/>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Issue Official Receipt / Issue OR</w:t>
            </w:r>
          </w:p>
        </w:tc>
        <w:tc>
          <w:tcPr>
            <w:tcW w:w="1872" w:type="dxa"/>
          </w:tcPr>
          <w:p>
            <w:pPr>
              <w:spacing w:after="20" w:before="20"/>
              <w:rPr>
                <w:rFonts w:ascii="Arial" w:hAnsi="Arial" w:cs="Arial"/>
                <w:sz w:val="15"/>
                <w:szCs w:val="15"/>
              </w:rPr>
            </w:pPr>
            <w:r>
              <w:rPr>
                <w:rFonts w:ascii="Arial" w:hAnsi="Arial" w:cs="Arial"/>
                <w:sz w:val="15"/>
                <w:szCs w:val="15"/>
              </w:rPr>
              <w:t xml:space="preserve">Cashier (Head Office)</w:t>
            </w:r>
          </w:p>
        </w:tc>
        <w:tc>
          <w:tcPr>
            <w:tcW w:w="1872" w:type="dxa"/>
          </w:tcPr>
          <w:p>
            <w:pPr>
              <w:spacing w:after="20" w:before="20"/>
              <w:rPr>
                <w:rFonts w:ascii="Arial" w:hAnsi="Arial" w:cs="Arial"/>
                <w:sz w:val="15"/>
                <w:szCs w:val="15"/>
              </w:rPr>
            </w:pPr>
            <w:r>
              <w:rPr>
                <w:rFonts w:ascii="Arial" w:hAnsi="Arial" w:cs="Arial"/>
                <w:sz w:val="15"/>
                <w:szCs w:val="15"/>
              </w:rPr>
              <w:t xml:space="preserve">The posting step of ORs is off</w:t>
            </w:r>
          </w:p>
        </w:tc>
        <w:tc>
          <w:tcPr>
            <w:tcW w:w="3744" w:type="dxa"/>
          </w:tcPr>
          <w:p>
            <w:pPr>
              <w:spacing w:after="20" w:before="20"/>
              <w:rPr>
                <w:rFonts w:ascii="Arial" w:hAnsi="Arial" w:cs="Arial"/>
                <w:sz w:val="15"/>
                <w:szCs w:val="15"/>
              </w:rPr>
            </w:pPr>
            <w:r>
              <w:rPr>
                <w:rFonts w:ascii="Arial" w:hAnsi="Arial" w:cs="Arial"/>
                <w:sz w:val="15"/>
                <w:szCs w:val="15"/>
              </w:rPr>
              <w:t xml:space="preserve">Issues the OR from the Head Office series with its VAT and withholding tax lines and opens it</w:t>
            </w:r>
          </w:p>
        </w:tc>
        <w:tc>
          <w:tcPr>
            <w:tcW w:w="1440" w:type="dxa"/>
          </w:tcPr>
          <w:p>
            <w:pPr>
              <w:spacing w:after="20" w:before="20"/>
              <w:rPr>
                <w:rFonts w:ascii="Arial" w:hAnsi="Arial" w:cs="Arial"/>
                <w:sz w:val="15"/>
                <w:szCs w:val="15"/>
              </w:rPr>
            </w:pPr>
            <w:r>
              <w:rPr>
                <w:rFonts w:ascii="Arial" w:hAnsi="Arial" w:cs="Arial"/>
                <w:sz w:val="15"/>
                <w:szCs w:val="15"/>
              </w:rPr>
              <w:t xml:space="preserve">OR issued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Search / Filters</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Filters the receipts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Receipt</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of the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confirmation and applies the cancellation or reinstatement to the receipt with its postings</w:t>
            </w:r>
          </w:p>
        </w:tc>
        <w:tc>
          <w:tcPr>
            <w:tcW w:w="1440" w:type="dxa"/>
          </w:tcPr>
          <w:p>
            <w:pPr>
              <w:keepNext/>
              <w:spacing w:after="20" w:before="20"/>
              <w:rPr>
                <w:rFonts w:ascii="Arial" w:hAnsi="Arial" w:cs="Arial"/>
                <w:sz w:val="15"/>
                <w:szCs w:val="15"/>
              </w:rPr>
            </w:pPr>
            <w:r>
              <w:rPr>
                <w:rFonts w:ascii="Arial" w:hAnsi="Arial" w:cs="Arial"/>
                <w:sz w:val="15"/>
                <w:szCs w:val="15"/>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1872" w:type="dxa"/>
          </w:tcPr>
          <w:p>
            <w:pPr>
              <w:spacing w:after="20" w:before="20"/>
              <w:rPr>
                <w:rFonts w:ascii="Arial" w:hAnsi="Arial" w:cs="Arial"/>
                <w:sz w:val="15"/>
                <w:szCs w:val="15"/>
              </w:rPr>
            </w:pPr>
            <w:r>
              <w:rPr>
                <w:rFonts w:ascii="Arial" w:hAnsi="Arial" w:cs="Arial"/>
                <w:sz w:val="15"/>
                <w:szCs w:val="15"/>
              </w:rPr>
              <w:t xml:space="preserve">Cashier who requested it</w:t>
            </w:r>
          </w:p>
        </w:tc>
        <w:tc>
          <w:tcPr>
            <w:tcW w:w="1872" w:type="dxa"/>
          </w:tcPr>
          <w:p>
            <w:pPr>
              <w:spacing w:after="20" w:before="20"/>
              <w:rPr>
                <w:rFonts w:ascii="Arial" w:hAnsi="Arial" w:cs="Arial"/>
                <w:sz w:val="15"/>
                <w:szCs w:val="15"/>
              </w:rPr>
            </w:pPr>
            <w:r>
              <w:rPr>
                <w:rFonts w:ascii="Arial" w:hAnsi="Arial" w:cs="Arial"/>
                <w:sz w:val="15"/>
                <w:szCs w:val="15"/>
              </w:rPr>
              <w:t xml:space="preserve">Request returned to Requested</w:t>
            </w:r>
          </w:p>
        </w:tc>
        <w:tc>
          <w:tcPr>
            <w:tcW w:w="3744" w:type="dxa"/>
          </w:tcPr>
          <w:p>
            <w:pPr>
              <w:spacing w:after="20" w:before="20"/>
              <w:rPr>
                <w:rFonts w:ascii="Arial" w:hAnsi="Arial" w:cs="Arial"/>
                <w:sz w:val="15"/>
                <w:szCs w:val="15"/>
              </w:rPr>
            </w:pPr>
            <w:r>
              <w:rPr>
                <w:rFonts w:ascii="Arial" w:hAnsi="Arial" w:cs="Arial"/>
                <w:sz w:val="15"/>
                <w:szCs w:val="15"/>
              </w:rPr>
              <w:t xml:space="preserve">Sends the request for approval again</w:t>
            </w:r>
          </w:p>
        </w:tc>
        <w:tc>
          <w:tcPr>
            <w:tcW w:w="1440" w:type="dxa"/>
          </w:tcPr>
          <w:p>
            <w:pPr>
              <w:spacing w:after="20" w:before="20"/>
              <w:rPr>
                <w:rFonts w:ascii="Arial" w:hAnsi="Arial" w:cs="Arial"/>
                <w:sz w:val="15"/>
                <w:szCs w:val="15"/>
              </w:rPr>
            </w:pPr>
            <w:r>
              <w:rPr>
                <w:rFonts w:ascii="Arial" w:hAnsi="Arial" w:cs="Arial"/>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0"/>
        </w:numPr>
        <w:spacing w:after="60"/>
        <w:contextualSpacing/>
        <w:rPr>
          <w:rFonts w:ascii="Calibri" w:hAnsi="Calibri" w:cs="Calibri"/>
        </w:rPr>
      </w:pPr>
      <w:r>
        <w:rPr>
          <w:rFonts w:ascii="Calibri" w:hAnsi="Calibri" w:cs="Calibri"/>
        </w:rPr>
        <w:t xml:space="preserve">An OR is issued only from a Head Office series; an AR from the series of the receiving branch.</w:t>
      </w:r>
    </w:p>
    <w:p>
      <w:pPr>
        <w:pStyle w:val="ListParagraph"/>
        <w:numPr>
          <w:ilvl w:val="0"/>
          <w:numId w:val="310"/>
        </w:numPr>
        <w:spacing w:after="60"/>
        <w:contextualSpacing/>
        <w:rPr>
          <w:rFonts w:ascii="Calibri" w:hAnsi="Calibri" w:cs="Calibri"/>
        </w:rPr>
      </w:pPr>
      <w:r>
        <w:rPr>
          <w:rFonts w:ascii="Calibri" w:hAnsi="Calibri" w:cs="Calibri"/>
        </w:rPr>
        <w:t xml:space="preserve">The receipt search has ten criteria and every search is logged.</w:t>
      </w:r>
    </w:p>
    <w:p>
      <w:pPr>
        <w:pStyle w:val="ListParagraph"/>
        <w:numPr>
          <w:ilvl w:val="0"/>
          <w:numId w:val="310"/>
        </w:numPr>
        <w:spacing w:after="60"/>
        <w:contextualSpacing/>
        <w:rPr>
          <w:rFonts w:ascii="Calibri" w:hAnsi="Calibri" w:cs="Calibri"/>
        </w:rPr>
      </w:pPr>
      <w:r>
        <w:rPr>
          <w:rFonts w:ascii="Calibri" w:hAnsi="Calibri" w:cs="Calibri"/>
        </w:rPr>
        <w:t xml:space="preserve">A cancellation or reinstatement is approved by a Cashiering Team Leader other than its requester.</w:t>
      </w:r>
    </w:p>
    <w:p>
      <w:pPr>
        <w:pStyle w:val="Heading2"/>
        <w:keepNext/>
        <w:keepLines/>
        <w:numPr>
          <w:ilvl w:val="0"/>
          <w:numId w:val="0"/>
        </w:numPr>
        <w:rPr>
          <w:rFonts w:ascii="Calibri" w:hAnsi="Calibri" w:cs="Calibri"/>
        </w:rPr>
      </w:pPr>
      <w:r>
        <w:rPr>
          <w:rFonts w:ascii="Calibri" w:hAnsi="Calibri" w:cs="Calibri"/>
        </w:rPr>
        <w:t xml:space="preserve">E.7 Receipt</w:t>
      </w:r>
    </w:p>
    <w:p>
      <w:pPr>
        <w:rPr>
          <w:rFonts w:ascii="Calibri" w:hAnsi="Calibri" w:cs="Calibri"/>
        </w:rPr>
      </w:pPr>
      <w:r>
        <w:rPr>
          <w:rFonts w:ascii="Calibri" w:hAnsi="Calibri" w:cs="Calibri"/>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rPr>
        <w:t xml:space="preserve">Access: Receipts › open a row; Receive Payment (after Issue AR and Apply); Unapplied Payment › Open Receipt</w:t>
      </w:r>
    </w:p>
    <w:p>
      <w:pPr>
        <w:rPr>
          <w:rFonts w:ascii="Calibri" w:hAnsi="Calibri" w:cs="Calibri"/>
        </w:rPr>
      </w:pPr>
      <w:r>
        <w:rPr>
          <w:rFonts w:ascii="Calibri" w:hAnsi="Calibri" w:cs="Calibri"/>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1"/>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E.7: Receipt with its applications by component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[Receipt No. chip and status pill]</w:t>
            </w:r>
          </w:p>
        </w:tc>
        <w:tc>
          <w:tcPr>
            <w:tcW w:w="1224" w:type="dxa"/>
          </w:tcPr>
          <w:p>
            <w:pPr>
              <w:spacing w:after="20" w:before="20"/>
              <w:rPr>
                <w:rFonts w:ascii="Arial" w:hAnsi="Arial" w:cs="Arial"/>
                <w:sz w:val="15"/>
                <w:szCs w:val="15"/>
              </w:rPr>
            </w:pPr>
            <w:r>
              <w:rPr>
                <w:rFonts w:ascii="Arial" w:hAnsi="Arial" w:cs="Arial"/>
                <w:sz w:val="15"/>
                <w:szCs w:val="15"/>
              </w:rPr>
              <w:t xml:space="preserve">Reference chip, 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or OR number; Issued, Cancelled, Reinstated;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[Flags]</w:t>
            </w:r>
          </w:p>
        </w:tc>
        <w:tc>
          <w:tcPr>
            <w:tcW w:w="1224" w:type="dxa"/>
          </w:tcPr>
          <w:p>
            <w:pPr>
              <w:spacing w:after="20" w:before="20"/>
              <w:rPr>
                <w:rFonts w:ascii="Arial" w:hAnsi="Arial" w:cs="Arial"/>
                <w:sz w:val="15"/>
                <w:szCs w:val="15"/>
              </w:rPr>
            </w:pPr>
            <w:r>
              <w:rPr>
                <w:rFonts w:ascii="Arial" w:hAnsi="Arial" w:cs="Arial"/>
                <w:sz w:val="15"/>
                <w:szCs w:val="15"/>
              </w:rPr>
              <w:t xml:space="preserve">Tag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With Unapplied, Printed &lt;n&gt;x, Reinstated;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Receipt Date / Payor / Amount / Applied / Unapplied / Mode / Currency / BOOK Rate</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mode with the check number;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[Receipt action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Requested, For approval, Posted with the history table; Receipt action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Applications / Lines / Journal / History / Documents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Documents: Document / Printed By / Printed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Every print of the receipt (client's and company copy, re-prints) with its PDF; Print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Applications: Invoice / Reference / By Component / Applied / Commission Realized / Value Date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Invoice with its ARN; the amount by component; Applications</w:t>
            </w:r>
          </w:p>
        </w:tc>
        <w:tc>
          <w:tcPr>
            <w:tcW w:w="2808" w:type="dxa"/>
          </w:tcPr>
          <w:p>
            <w:pPr>
              <w:spacing w:after="20" w:before="20"/>
              <w:rPr>
                <w:rFonts w:ascii="Arial" w:hAnsi="Arial" w:cs="Arial"/>
                <w:sz w:val="15"/>
                <w:szCs w:val="15"/>
              </w:rPr>
            </w:pPr>
            <w:r>
              <w:rPr>
                <w:rFonts w:ascii="Arial" w:hAnsi="Arial" w:cs="Arial"/>
                <w:sz w:val="15"/>
                <w:szCs w:val="15"/>
              </w:rPr>
              <w:t xml:space="preserve">Nothing applied from this receipt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Lines: Invoice / Item / Insurer / Gross / VAT / WTAX / Net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 lines; Receipt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Journal: Journal Batch / Posting</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 each application and each action; Journals (BRD-5)</w:t>
            </w:r>
          </w:p>
        </w:tc>
        <w:tc>
          <w:tcPr>
            <w:tcW w:w="2808" w:type="dxa"/>
          </w:tcPr>
          <w:p>
            <w:pPr>
              <w:spacing w:after="20" w:before="20"/>
              <w:rPr>
                <w:rFonts w:ascii="Arial" w:hAnsi="Arial" w:cs="Arial"/>
                <w:sz w:val="15"/>
                <w:szCs w:val="15"/>
              </w:rPr>
            </w:pPr>
            <w:r>
              <w:rPr>
                <w:rFonts w:ascii="Arial" w:hAnsi="Arial" w:cs="Arial"/>
                <w:sz w:val="15"/>
                <w:szCs w:val="15"/>
              </w:rPr>
              <w:t xml:space="preserve">No journal posted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History: Transaction No. / Action / Reason / Amount / Requested / Approved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and times; Receipt actions</w:t>
            </w:r>
          </w:p>
        </w:tc>
        <w:tc>
          <w:tcPr>
            <w:tcW w:w="2808" w:type="dxa"/>
          </w:tcPr>
          <w:p>
            <w:pPr>
              <w:spacing w:after="20" w:before="20"/>
              <w:rPr>
                <w:rFonts w:ascii="Arial" w:hAnsi="Arial" w:cs="Arial"/>
                <w:sz w:val="15"/>
                <w:szCs w:val="15"/>
              </w:rPr>
            </w:pPr>
            <w:r>
              <w:rPr>
                <w:rFonts w:ascii="Arial" w:hAnsi="Arial" w:cs="Arial"/>
                <w:sz w:val="15"/>
                <w:szCs w:val="15"/>
              </w:rPr>
              <w:t xml:space="preserve">No cancellation or reinstatement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 Receipt dialog: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List of values receipt cancellation reason</w:t>
            </w:r>
          </w:p>
        </w:tc>
        <w:tc>
          <w:tcPr>
            <w:tcW w:w="2808"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 Receipt dialog: Comment</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Mandatory for the reason Others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 dialog: Full / Partial</w:t>
            </w:r>
          </w:p>
        </w:tc>
        <w:tc>
          <w:tcPr>
            <w:tcW w:w="1224" w:type="dxa"/>
          </w:tcPr>
          <w:p>
            <w:pPr>
              <w:spacing w:after="20" w:before="20"/>
              <w:rPr>
                <w:rFonts w:ascii="Arial" w:hAnsi="Arial" w:cs="Arial"/>
                <w:sz w:val="15"/>
                <w:szCs w:val="15"/>
              </w:rPr>
            </w:pPr>
            <w:r>
              <w:rPr>
                <w:rFonts w:ascii="Arial" w:hAnsi="Arial" w:cs="Arial"/>
                <w:sz w:val="15"/>
                <w:szCs w:val="15"/>
              </w:rPr>
              <w:t xml:space="preserve">Radio</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Full = the receipt amount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 dialog: Reason Group / Reason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Premium or Direct Payment; the reasons of the group; List of values reinstatement reason</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 dialog: Amount to Reinstate</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Cond.: partial</w:t>
            </w:r>
          </w:p>
        </w:tc>
        <w:tc>
          <w:tcPr>
            <w:tcW w:w="3168" w:type="dxa"/>
          </w:tcPr>
          <w:p>
            <w:pPr>
              <w:keepNext/>
              <w:spacing w:after="20" w:before="20"/>
              <w:rPr>
                <w:rFonts w:ascii="Arial" w:hAnsi="Arial" w:cs="Arial"/>
                <w:sz w:val="15"/>
                <w:szCs w:val="15"/>
              </w:rPr>
            </w:pPr>
            <w:r>
              <w:rPr>
                <w:rFonts w:ascii="Arial" w:hAnsi="Arial" w:cs="Arial"/>
                <w:sz w:val="15"/>
                <w:szCs w:val="15"/>
              </w:rPr>
              <w:t xml:space="preserve">Above zero, at most the receipt amount</w:t>
            </w:r>
          </w:p>
        </w:tc>
        <w:tc>
          <w:tcPr>
            <w:tcW w:w="2808" w:type="dxa"/>
          </w:tcPr>
          <w:p>
            <w:pPr>
              <w:keepNext/>
              <w:spacing w:after="20" w:before="20"/>
              <w:rPr>
                <w:rFonts w:ascii="Arial" w:hAnsi="Arial" w:cs="Arial"/>
                <w:sz w:val="15"/>
                <w:szCs w:val="15"/>
              </w:rPr>
            </w:pPr>
            <w:r>
              <w:rPr>
                <w:rFonts w:ascii="Arial" w:hAnsi="Arial" w:cs="Arial"/>
                <w:sz w:val="15"/>
                <w:szCs w:val="15"/>
              </w:rPr>
              <w:t xml:space="preserve">Within the receipt amount; Enter an amount above zero and at most &lt;amount&gt;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 dialog: Invoice No. / AR / OR No. / Assured / Payor / Account Officer / Unit Head / Team Leader / Remarks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 (Remarks N)</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 the Account Officer, Unit Head and Team Leader for the premium group</w:t>
            </w:r>
          </w:p>
        </w:tc>
        <w:tc>
          <w:tcPr>
            <w:tcW w:w="2808" w:type="dxa"/>
          </w:tcPr>
          <w:p>
            <w:pPr>
              <w:spacing w:after="20" w:before="20"/>
              <w:rPr>
                <w:rFonts w:ascii="Arial" w:hAnsi="Arial" w:cs="Arial"/>
                <w:sz w:val="15"/>
                <w:szCs w:val="15"/>
              </w:rPr>
            </w:pPr>
            <w:r>
              <w:rPr>
                <w:rFonts w:ascii="Arial" w:hAnsi="Arial" w:cs="Arial"/>
                <w:sz w:val="15"/>
                <w:szCs w:val="15"/>
              </w:rPr>
              <w:t xml:space="preserve">Not blank; &lt;field&gt; is required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Print (PDF)</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receipt PDF; the print count is kept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Receipt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Issued and no request open</w:t>
            </w:r>
          </w:p>
        </w:tc>
        <w:tc>
          <w:tcPr>
            <w:tcW w:w="3744" w:type="dxa"/>
          </w:tcPr>
          <w:p>
            <w:pPr>
              <w:spacing w:after="20" w:before="20"/>
              <w:rPr>
                <w:rFonts w:ascii="Arial" w:hAnsi="Arial" w:cs="Arial"/>
                <w:sz w:val="15"/>
                <w:szCs w:val="15"/>
              </w:rPr>
            </w:pPr>
            <w:r>
              <w:rPr>
                <w:rFonts w:ascii="Arial" w:hAnsi="Arial" w:cs="Arial"/>
                <w:sz w:val="15"/>
                <w:szCs w:val="15"/>
              </w:rPr>
              <w:t xml:space="preserve">Asks for the reason and submits the cancellation for approval</w:t>
            </w:r>
          </w:p>
        </w:tc>
        <w:tc>
          <w:tcPr>
            <w:tcW w:w="1440" w:type="dxa"/>
          </w:tcPr>
          <w:p>
            <w:pPr>
              <w:spacing w:after="20" w:before="20"/>
              <w:rPr>
                <w:rFonts w:ascii="Arial" w:hAnsi="Arial" w:cs="Arial"/>
                <w:sz w:val="15"/>
                <w:szCs w:val="15"/>
              </w:rPr>
            </w:pPr>
            <w:r>
              <w:rPr>
                <w:rFonts w:ascii="Arial" w:hAnsi="Arial" w:cs="Arial"/>
                <w:sz w:val="15"/>
                <w:szCs w:val="15"/>
              </w:rPr>
              <w:t xml:space="preserve">Cancellation 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Reinstate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Cancelled and no request open</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reinstatement dialog and submits it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Reinstatement 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and Post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 other than the requester</w:t>
            </w:r>
          </w:p>
        </w:tc>
        <w:tc>
          <w:tcPr>
            <w:tcW w:w="1872" w:type="dxa"/>
          </w:tcPr>
          <w:p>
            <w:pPr>
              <w:keepNext/>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Posts the cancellation (reverses every application and the receipt) or the reinstatement (restores the receipt and applies the amount)</w:t>
            </w:r>
          </w:p>
        </w:tc>
        <w:tc>
          <w:tcPr>
            <w:tcW w:w="1440" w:type="dxa"/>
          </w:tcPr>
          <w:p>
            <w:pPr>
              <w:keepNext/>
              <w:spacing w:after="20" w:before="20"/>
              <w:rPr>
                <w:rFonts w:ascii="Arial" w:hAnsi="Arial" w:cs="Arial"/>
                <w:sz w:val="15"/>
                <w:szCs w:val="15"/>
              </w:rPr>
            </w:pPr>
            <w:r>
              <w:rPr>
                <w:rFonts w:ascii="Arial" w:hAnsi="Arial" w:cs="Arial"/>
                <w:sz w:val="15"/>
                <w:szCs w:val="15"/>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to Requester</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spacing w:after="20" w:before="20"/>
              <w:rPr>
                <w:rFonts w:ascii="Arial" w:hAnsi="Arial" w:cs="Arial"/>
                <w:sz w:val="15"/>
                <w:szCs w:val="15"/>
              </w:rPr>
            </w:pPr>
            <w:r>
              <w:rPr>
                <w:rFonts w:ascii="Arial" w:hAnsi="Arial" w:cs="Arial"/>
                <w:sz w:val="15"/>
                <w:szCs w:val="15"/>
              </w:rPr>
              <w:t xml:space="preserve">Asks for the reason and returns the request</w:t>
            </w:r>
          </w:p>
        </w:tc>
        <w:tc>
          <w:tcPr>
            <w:tcW w:w="1440" w:type="dxa"/>
          </w:tcPr>
          <w:p>
            <w:pPr>
              <w:spacing w:after="20" w:before="20"/>
              <w:rPr>
                <w:rFonts w:ascii="Arial" w:hAnsi="Arial" w:cs="Arial"/>
                <w:sz w:val="15"/>
                <w:szCs w:val="15"/>
              </w:rPr>
            </w:pPr>
            <w:r>
              <w:rPr>
                <w:rFonts w:ascii="Arial" w:hAnsi="Arial" w:cs="Arial"/>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1"/>
        </w:numPr>
        <w:spacing w:after="60"/>
        <w:contextualSpacing/>
        <w:rPr>
          <w:rFonts w:ascii="Calibri" w:hAnsi="Calibri" w:cs="Calibri"/>
        </w:rPr>
      </w:pPr>
      <w:r>
        <w:rPr>
          <w:rFonts w:ascii="Calibri" w:hAnsi="Calibri" w:cs="Calibri"/>
        </w:rPr>
        <w:t xml:space="preserve">A cancellation reverses every active application, reverses the receipt entry and closes the unapplied balance of the receipt.</w:t>
      </w:r>
    </w:p>
    <w:p>
      <w:pPr>
        <w:pStyle w:val="ListParagraph"/>
        <w:numPr>
          <w:ilvl w:val="0"/>
          <w:numId w:val="311"/>
        </w:numPr>
        <w:spacing w:after="60"/>
        <w:contextualSpacing/>
        <w:rPr>
          <w:rFonts w:ascii="Calibri" w:hAnsi="Calibri" w:cs="Calibri"/>
        </w:rPr>
      </w:pPr>
      <w:r>
        <w:rPr>
          <w:rFonts w:ascii="Calibri" w:hAnsi="Calibri" w:cs="Calibri"/>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spacing w:after="60"/>
        <w:contextualSpacing/>
        <w:rPr>
          <w:rFonts w:ascii="Calibri" w:hAnsi="Calibri" w:cs="Calibri"/>
        </w:rPr>
      </w:pPr>
      <w:r>
        <w:rPr>
          <w:rFonts w:ascii="Calibri" w:hAnsi="Calibri" w:cs="Calibri"/>
        </w:rPr>
        <w:t xml:space="preserve">The requester never approves the own request.</w:t>
      </w:r>
    </w:p>
    <w:p>
      <w:pPr>
        <w:pStyle w:val="ListParagraph"/>
        <w:numPr>
          <w:ilvl w:val="0"/>
          <w:numId w:val="311"/>
        </w:numPr>
        <w:spacing w:after="60"/>
        <w:contextualSpacing/>
        <w:rPr>
          <w:rFonts w:ascii="Calibri" w:hAnsi="Calibri" w:cs="Calibri"/>
        </w:rPr>
      </w:pPr>
      <w:r>
        <w:rPr>
          <w:rFonts w:ascii="Calibri" w:hAnsi="Calibri" w:cs="Calibri"/>
        </w:rPr>
        <w:t xml:space="preserve">As delivered (posting step on, Appendix H.8) Cancel Receipt and Reinstate create a cancellation or reinstatement record, CN- or RE- numbered, that the Approver/Poster posts or returns on Posting.</w:t>
      </w:r>
    </w:p>
    <w:p>
      <w:pPr>
        <w:pStyle w:val="ListParagraph"/>
        <w:numPr>
          <w:ilvl w:val="0"/>
          <w:numId w:val="311"/>
        </w:numPr>
        <w:spacing w:after="60"/>
        <w:contextualSpacing/>
        <w:rPr>
          <w:rFonts w:ascii="Calibri" w:hAnsi="Calibri" w:cs="Calibri"/>
        </w:rPr>
      </w:pPr>
      <w:r>
        <w:rPr>
          <w:rFonts w:ascii="Calibri" w:hAnsi="Calibri" w:cs="Calibri"/>
        </w:rPr>
        <w:t xml:space="preserve">Every action on a receipt records the receipt number, the user and the time in the audit trail.</w:t>
      </w:r>
    </w:p>
    <w:p>
      <w:pPr>
        <w:pStyle w:val="Heading2"/>
        <w:keepNext/>
        <w:keepLines/>
        <w:numPr>
          <w:ilvl w:val="0"/>
          <w:numId w:val="0"/>
        </w:numPr>
        <w:rPr>
          <w:rFonts w:ascii="Calibri" w:hAnsi="Calibri" w:cs="Calibri"/>
        </w:rPr>
      </w:pPr>
      <w:r>
        <w:rPr>
          <w:rFonts w:ascii="Calibri" w:hAnsi="Calibri" w:cs="Calibri"/>
        </w:rPr>
        <w:t xml:space="preserve">E.8 Unapplied Payments</w:t>
      </w:r>
    </w:p>
    <w:p>
      <w:pPr>
        <w:rPr>
          <w:rFonts w:ascii="Calibri" w:hAnsi="Calibri" w:cs="Calibri"/>
        </w:rPr>
      </w:pPr>
      <w:r>
        <w:rPr>
          <w:rFonts w:ascii="Calibri" w:hAnsi="Calibri" w:cs="Calibri"/>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rPr>
        <w:t xml:space="preserve">Access: Cashiering Workbench › Unapplied Payments and Dispositions for Approval tiles</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keepNext/>
        <w:spacing w:before="120" w:after="60"/>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2"/>
                    <a:stretch>
                      <a:fillRect/>
                    </a:stretch>
                  </pic:blipFill>
                  <pic:spPr>
                    <a:xfrm>
                      <a:off x="0" y="0"/>
                      <a:ext cx="5852160" cy="392498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E.8: Unapplied Payments, Unapplied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Unapplied / Monitoring / For Approval / For Reversal / Done</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Reference or Payor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Select</w:t>
            </w:r>
          </w:p>
        </w:tc>
        <w:tc>
          <w:tcPr>
            <w:tcW w:w="1224" w:type="dxa"/>
          </w:tcPr>
          <w:p>
            <w:pPr>
              <w:keepNext/>
              <w:spacing w:after="20" w:before="20"/>
              <w:rPr>
                <w:rFonts w:ascii="Arial" w:hAnsi="Arial" w:cs="Arial"/>
                <w:sz w:val="15"/>
                <w:szCs w:val="15"/>
              </w:rPr>
            </w:pPr>
            <w:r>
              <w:rPr>
                <w:rFonts w:ascii="Arial" w:hAnsi="Arial" w:cs="Arial"/>
                <w:sz w:val="15"/>
                <w:szCs w:val="15"/>
              </w:rPr>
              <w:t xml:space="preserve">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On Monitoring and For Approval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Reference / Payor / Client / Unit / Amount / Balance / Disposition / Received / Stage</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UNP-yyyy-n with why it is unapplied; the unit by name; the disposition in words with its amount;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Bulk Action Results dialog: [Outcome per item]</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Done, or the message of the item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 Selected</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Monitoring, 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Submits the disposition of each selected item on its own and lists the outcome of each</w:t>
            </w:r>
          </w:p>
        </w:tc>
        <w:tc>
          <w:tcPr>
            <w:tcW w:w="1440" w:type="dxa"/>
          </w:tcPr>
          <w:p>
            <w:pPr>
              <w:keepNext/>
              <w:spacing w:after="20" w:before="20"/>
              <w:rPr>
                <w:rFonts w:ascii="Arial" w:hAnsi="Arial" w:cs="Arial"/>
                <w:sz w:val="15"/>
                <w:szCs w:val="15"/>
              </w:rPr>
            </w:pPr>
            <w:r>
              <w:rPr>
                <w:rFonts w:ascii="Arial" w:hAnsi="Arial" w:cs="Arial"/>
                <w:sz w:val="15"/>
                <w:szCs w:val="15"/>
              </w:rPr>
              <w:t xml:space="preserve">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For Approval, 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disposition on its own (never one's own) and lists the outcome of each</w:t>
            </w:r>
          </w:p>
        </w:tc>
        <w:tc>
          <w:tcPr>
            <w:tcW w:w="1440" w:type="dxa"/>
          </w:tcPr>
          <w:p>
            <w:pPr>
              <w:keepNext/>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unapplied payment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2"/>
        </w:numPr>
        <w:spacing w:after="60"/>
        <w:contextualSpacing/>
        <w:rPr>
          <w:rFonts w:ascii="Calibri" w:hAnsi="Calibri" w:cs="Calibri"/>
        </w:rPr>
      </w:pPr>
      <w:r>
        <w:rPr>
          <w:rFonts w:ascii="Calibri" w:hAnsi="Calibri" w:cs="Calibri"/>
        </w:rPr>
        <w:t xml:space="preserve">Every unapplied balance keeps its origin until it is disposed of.</w:t>
      </w:r>
    </w:p>
    <w:p>
      <w:pPr>
        <w:pStyle w:val="ListParagraph"/>
        <w:numPr>
          <w:ilvl w:val="0"/>
          <w:numId w:val="312"/>
        </w:numPr>
        <w:spacing w:after="60"/>
        <w:contextualSpacing/>
        <w:rPr>
          <w:rFonts w:ascii="Calibri" w:hAnsi="Calibri" w:cs="Calibri"/>
        </w:rPr>
      </w:pPr>
      <w:r>
        <w:rPr>
          <w:rFonts w:ascii="Calibri" w:hAnsi="Calibri" w:cs="Calibri"/>
        </w:rPr>
        <w:t xml:space="preserve">Bulk submit and approve process each item on its own, so one failure does not stop the others.</w:t>
      </w:r>
    </w:p>
    <w:p>
      <w:pPr>
        <w:pStyle w:val="ListParagraph"/>
        <w:numPr>
          <w:ilvl w:val="0"/>
          <w:numId w:val="312"/>
        </w:numPr>
        <w:spacing w:after="60"/>
        <w:contextualSpacing/>
        <w:rPr>
          <w:rFonts w:ascii="Calibri" w:hAnsi="Calibri" w:cs="Calibri"/>
        </w:rPr>
      </w:pPr>
      <w:r>
        <w:rPr>
          <w:rFonts w:ascii="Calibri" w:hAnsi="Calibri" w:cs="Calibri"/>
        </w:rPr>
        <w:t xml:space="preserve">The approver is never the requester of the disposition.</w:t>
      </w:r>
    </w:p>
    <w:p>
      <w:pPr>
        <w:pStyle w:val="Heading2"/>
        <w:keepNext/>
        <w:keepLines/>
        <w:numPr>
          <w:ilvl w:val="0"/>
          <w:numId w:val="0"/>
        </w:numPr>
        <w:rPr>
          <w:rFonts w:ascii="Calibri" w:hAnsi="Calibri" w:cs="Calibri"/>
        </w:rPr>
      </w:pPr>
      <w:r>
        <w:rPr>
          <w:rFonts w:ascii="Calibri" w:hAnsi="Calibri" w:cs="Calibri"/>
        </w:rPr>
        <w:t xml:space="preserve">E.9 Unapplied Payment</w:t>
      </w:r>
    </w:p>
    <w:p>
      <w:pPr>
        <w:rPr>
          <w:rFonts w:ascii="Calibri" w:hAnsi="Calibri" w:cs="Calibri"/>
        </w:rPr>
      </w:pPr>
      <w:r>
        <w:rPr>
          <w:rFonts w:ascii="Calibri" w:hAnsi="Calibri" w:cs="Calibri"/>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rPr>
        <w:t xml:space="preserve">Access: Unapplied Payments › open a row</w:t>
      </w:r>
    </w:p>
    <w:p>
      <w:pPr>
        <w:rPr>
          <w:rFonts w:ascii="Calibri" w:hAnsi="Calibri" w:cs="Calibri"/>
        </w:rPr>
      </w:pPr>
      <w:r>
        <w:rPr>
          <w:rFonts w:ascii="Calibri" w:hAnsi="Calibri" w:cs="Calibri"/>
        </w:rPr>
        <w:t xml:space="preserve">FR items: FRS.CSH.01.03.04, FRS.CSH.02.05.10, FRS.CSH.02.05.12, FRS.CSH.06.01.01, FRS.CSH.06.01.03, FRS.CSH.06.01.07, FRS.CSH.06.01.08, FRS.CSH.06.02.01, FRS.CSH.06.02.02, FRS.CSH.06.03.01, FRS.CSH.06.03.02, FRS.CSH.10.01.01, FRS.CSH.10.04.01</w:t>
      </w:r>
    </w:p>
    <w:p>
      <w:pPr>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4"/>
                    <a:stretch>
                      <a:fillRect/>
                    </a:stretch>
                  </pic:blipFill>
                  <pic:spPr>
                    <a:xfrm>
                      <a:off x="0" y="0"/>
                      <a:ext cx="5852160" cy="3430577"/>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E.9: Unapplied payment with the disposition form filled for a refund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[Reference chip, origin tag and stage pill]</w:t>
            </w:r>
          </w:p>
        </w:tc>
        <w:tc>
          <w:tcPr>
            <w:tcW w:w="1224" w:type="dxa"/>
          </w:tcPr>
          <w:p>
            <w:pPr>
              <w:spacing w:after="20" w:before="20"/>
              <w:rPr>
                <w:rFonts w:ascii="Arial" w:hAnsi="Arial" w:cs="Arial"/>
                <w:sz w:val="15"/>
                <w:szCs w:val="15"/>
              </w:rPr>
            </w:pPr>
            <w:r>
              <w:rPr>
                <w:rFonts w:ascii="Arial" w:hAnsi="Arial" w:cs="Arial"/>
                <w:sz w:val="15"/>
                <w:szCs w:val="15"/>
              </w:rPr>
              <w:t xml:space="preserve">Reference chip, tag, 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UNP-yyyy-n; No Match, Excess, Cancelled Reference and the other origins;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Amount / Balance / Payor / Marketing Unit / Source / Received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the unit by name; the source by its module and document number;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[Disposition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Unapplied, Monitoring, For approval, In process, Completed; For reversal and Closed when reached; Disposition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Disposition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disposition types with their description; Disposition types</w:t>
            </w:r>
          </w:p>
        </w:tc>
        <w:tc>
          <w:tcPr>
            <w:tcW w:w="2808" w:type="dxa"/>
          </w:tcPr>
          <w:p>
            <w:pPr>
              <w:spacing w:after="20" w:before="20"/>
              <w:rPr>
                <w:rFonts w:ascii="Arial" w:hAnsi="Arial" w:cs="Arial"/>
                <w:sz w:val="15"/>
                <w:szCs w:val="15"/>
              </w:rPr>
            </w:pPr>
            <w:r>
              <w:rPr>
                <w:rFonts w:ascii="Arial" w:hAnsi="Arial" w:cs="Arial"/>
                <w:sz w:val="15"/>
                <w:szCs w:val="15"/>
              </w:rPr>
              <w:t xml:space="preserve">Select the disposition type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Above zero, at most the balance; a reclass or transfer moves the whole balance</w:t>
            </w:r>
          </w:p>
        </w:tc>
        <w:tc>
          <w:tcPr>
            <w:tcW w:w="2808" w:type="dxa"/>
          </w:tcPr>
          <w:p>
            <w:pPr>
              <w:spacing w:after="20" w:before="20"/>
              <w:rPr>
                <w:rFonts w:ascii="Arial" w:hAnsi="Arial" w:cs="Arial"/>
                <w:sz w:val="15"/>
                <w:szCs w:val="15"/>
              </w:rPr>
            </w:pPr>
            <w:r>
              <w:rPr>
                <w:rFonts w:ascii="Arial" w:hAnsi="Arial" w:cs="Arial"/>
                <w:sz w:val="15"/>
                <w:szCs w:val="15"/>
              </w:rPr>
              <w:t xml:space="preserve">Within the balance; Enter an amount above zero and at most &lt;balance&gt; / A reclass or transfer moves the whole balance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Apply to Invoice No. / Reclass to Client Code / Transfer to Marketing Unit / Refund Payee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Shown for the type: apply, reclass, transfer, refund; Invoice ledger, clients, sales organisation</w:t>
            </w:r>
          </w:p>
        </w:tc>
        <w:tc>
          <w:tcPr>
            <w:tcW w:w="2808" w:type="dxa"/>
          </w:tcPr>
          <w:p>
            <w:pPr>
              <w:spacing w:after="20" w:before="20"/>
              <w:rPr>
                <w:rFonts w:ascii="Arial" w:hAnsi="Arial" w:cs="Arial"/>
                <w:sz w:val="15"/>
                <w:szCs w:val="15"/>
              </w:rPr>
            </w:pPr>
            <w:r>
              <w:rPr>
                <w:rFonts w:ascii="Arial" w:hAnsi="Arial" w:cs="Arial"/>
                <w:sz w:val="15"/>
                <w:szCs w:val="15"/>
              </w:rPr>
              <w:t xml:space="preserve">Required for this disposition type; Required for this disposition type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Assign Disposition: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Disposition History: Disposition / Amount / Target / Requested / Approved / Document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request or journal in Document; Dispositions</w:t>
            </w:r>
          </w:p>
        </w:tc>
        <w:tc>
          <w:tcPr>
            <w:tcW w:w="2808" w:type="dxa"/>
          </w:tcPr>
          <w:p>
            <w:pPr>
              <w:keepNext/>
              <w:spacing w:after="20" w:before="20"/>
              <w:rPr>
                <w:rFonts w:ascii="Arial" w:hAnsi="Arial" w:cs="Arial"/>
                <w:sz w:val="15"/>
                <w:szCs w:val="15"/>
              </w:rPr>
            </w:pPr>
            <w:r>
              <w:rPr>
                <w:rFonts w:ascii="Arial" w:hAnsi="Arial" w:cs="Arial"/>
                <w:sz w:val="15"/>
                <w:szCs w:val="15"/>
              </w:rPr>
              <w:t xml:space="preserve">No disposition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Mark for Reversal dialog: Reason / Comment</w:t>
            </w:r>
          </w:p>
        </w:tc>
        <w:tc>
          <w:tcPr>
            <w:tcW w:w="1224" w:type="dxa"/>
          </w:tcPr>
          <w:p>
            <w:pPr>
              <w:spacing w:after="20" w:before="20"/>
              <w:rPr>
                <w:rFonts w:ascii="Arial" w:hAnsi="Arial" w:cs="Arial"/>
                <w:sz w:val="15"/>
                <w:szCs w:val="15"/>
              </w:rPr>
            </w:pPr>
            <w:r>
              <w:rPr>
                <w:rFonts w:ascii="Arial" w:hAnsi="Arial" w:cs="Arial"/>
                <w:sz w:val="15"/>
                <w:szCs w:val="15"/>
              </w:rPr>
              <w:t xml:space="preserve">Drop-down, text area</w:t>
            </w:r>
          </w:p>
        </w:tc>
        <w:tc>
          <w:tcPr>
            <w:tcW w:w="1296" w:type="dxa"/>
          </w:tcPr>
          <w:p>
            <w:pPr>
              <w:spacing w:after="20" w:before="20"/>
              <w:rPr>
                <w:rFonts w:ascii="Arial" w:hAnsi="Arial" w:cs="Arial"/>
                <w:sz w:val="15"/>
                <w:szCs w:val="15"/>
              </w:rPr>
            </w:pPr>
            <w:r>
              <w:rPr>
                <w:rFonts w:ascii="Arial" w:hAnsi="Arial" w:cs="Arial"/>
                <w:sz w:val="15"/>
                <w:szCs w:val="15"/>
              </w:rPr>
              <w:t xml:space="preserve">Y / N</w:t>
            </w:r>
          </w:p>
        </w:tc>
        <w:tc>
          <w:tcPr>
            <w:tcW w:w="3168" w:type="dxa"/>
          </w:tcPr>
          <w:p>
            <w:pPr>
              <w:spacing w:after="20" w:before="20"/>
              <w:rPr>
                <w:rFonts w:ascii="Arial" w:hAnsi="Arial" w:cs="Arial"/>
                <w:sz w:val="15"/>
                <w:szCs w:val="15"/>
              </w:rPr>
            </w:pPr>
            <w:r>
              <w:rPr>
                <w:rFonts w:ascii="Arial" w:hAnsi="Arial" w:cs="Arial"/>
                <w:sz w:val="15"/>
                <w:szCs w:val="15"/>
              </w:rPr>
              <w:t xml:space="preserve">List of values return reason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Disposition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Unapplied or Monitoring</w:t>
            </w:r>
          </w:p>
        </w:tc>
        <w:tc>
          <w:tcPr>
            <w:tcW w:w="3744" w:type="dxa"/>
          </w:tcPr>
          <w:p>
            <w:pPr>
              <w:spacing w:after="20" w:before="20"/>
              <w:rPr>
                <w:rFonts w:ascii="Arial" w:hAnsi="Arial" w:cs="Arial"/>
                <w:sz w:val="15"/>
                <w:szCs w:val="15"/>
              </w:rPr>
            </w:pPr>
            <w:r>
              <w:rPr>
                <w:rFonts w:ascii="Arial" w:hAnsi="Arial" w:cs="Arial"/>
                <w:sz w:val="15"/>
                <w:szCs w:val="15"/>
              </w:rPr>
              <w:t xml:space="preserve">Assigns or updates the disposition</w:t>
            </w:r>
          </w:p>
        </w:tc>
        <w:tc>
          <w:tcPr>
            <w:tcW w:w="1440" w:type="dxa"/>
          </w:tcPr>
          <w:p>
            <w:pPr>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for Approval</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Monitoring, the type needs approval</w:t>
            </w:r>
          </w:p>
        </w:tc>
        <w:tc>
          <w:tcPr>
            <w:tcW w:w="3744" w:type="dxa"/>
          </w:tcPr>
          <w:p>
            <w:pPr>
              <w:spacing w:after="20" w:before="20"/>
              <w:rPr>
                <w:rFonts w:ascii="Arial" w:hAnsi="Arial" w:cs="Arial"/>
                <w:sz w:val="15"/>
                <w:szCs w:val="15"/>
              </w:rPr>
            </w:pPr>
            <w:r>
              <w:rPr>
                <w:rFonts w:ascii="Arial" w:hAnsi="Arial" w:cs="Arial"/>
                <w:sz w:val="15"/>
                <w:szCs w:val="15"/>
              </w:rPr>
              <w:t xml:space="preserve">Sends the disposition to a second user</w:t>
            </w:r>
          </w:p>
        </w:tc>
        <w:tc>
          <w:tcPr>
            <w:tcW w:w="1440" w:type="dxa"/>
          </w:tcPr>
          <w:p>
            <w:pPr>
              <w:spacing w:after="20" w:before="20"/>
              <w:rPr>
                <w:rFonts w:ascii="Arial" w:hAnsi="Arial" w:cs="Arial"/>
                <w:sz w:val="15"/>
                <w:szCs w:val="15"/>
              </w:rPr>
            </w:pPr>
            <w:r>
              <w:rPr>
                <w:rFonts w:ascii="Arial" w:hAnsi="Arial" w:cs="Arial"/>
                <w:sz w:val="15"/>
                <w:szCs w:val="15"/>
              </w:rPr>
              <w:t xml:space="preserve">For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Disposition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Monitoring, the type needs no approval</w:t>
            </w:r>
          </w:p>
        </w:tc>
        <w:tc>
          <w:tcPr>
            <w:tcW w:w="3744" w:type="dxa"/>
          </w:tcPr>
          <w:p>
            <w:pPr>
              <w:spacing w:after="20" w:before="20"/>
              <w:rPr>
                <w:rFonts w:ascii="Arial" w:hAnsi="Arial" w:cs="Arial"/>
                <w:sz w:val="15"/>
                <w:szCs w:val="15"/>
              </w:rPr>
            </w:pPr>
            <w:r>
              <w:rPr>
                <w:rFonts w:ascii="Arial" w:hAnsi="Arial" w:cs="Arial"/>
                <w:sz w:val="15"/>
                <w:szCs w:val="15"/>
              </w:rPr>
              <w:t xml:space="preserve">Processes the disposition at once</w:t>
            </w:r>
          </w:p>
        </w:tc>
        <w:tc>
          <w:tcPr>
            <w:tcW w:w="1440" w:type="dxa"/>
          </w:tcPr>
          <w:p>
            <w:pPr>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 other than the requester</w:t>
            </w:r>
          </w:p>
        </w:tc>
        <w:tc>
          <w:tcPr>
            <w:tcW w:w="1872" w:type="dxa"/>
          </w:tcPr>
          <w:p>
            <w:pPr>
              <w:spacing w:after="20" w:before="20"/>
              <w:rPr>
                <w:rFonts w:ascii="Arial" w:hAnsi="Arial" w:cs="Arial"/>
                <w:sz w:val="15"/>
                <w:szCs w:val="15"/>
              </w:rPr>
            </w:pPr>
            <w:r>
              <w:rPr>
                <w:rFonts w:ascii="Arial" w:hAnsi="Arial" w:cs="Arial"/>
                <w:sz w:val="15"/>
                <w:szCs w:val="15"/>
              </w:rPr>
              <w:t xml:space="preserve">For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and processes it: an application posts at once, a refund is sent to the Disbursement queue, a reclass or transfer moves the balance</w:t>
            </w:r>
          </w:p>
        </w:tc>
        <w:tc>
          <w:tcPr>
            <w:tcW w:w="1440" w:type="dxa"/>
          </w:tcPr>
          <w:p>
            <w:pPr>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to Cashier</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For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disposition with a reason</w:t>
            </w:r>
          </w:p>
        </w:tc>
        <w:tc>
          <w:tcPr>
            <w:tcW w:w="1440" w:type="dxa"/>
          </w:tcPr>
          <w:p>
            <w:pPr>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Withdraw Disposition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Takes the disposition back</w:t>
            </w:r>
          </w:p>
        </w:tc>
        <w:tc>
          <w:tcPr>
            <w:tcW w:w="1440" w:type="dxa"/>
          </w:tcPr>
          <w:p>
            <w:pPr>
              <w:keepNext/>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Mark for Reversal / Approve Reversal</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 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Completed / For reversal</w:t>
            </w:r>
          </w:p>
        </w:tc>
        <w:tc>
          <w:tcPr>
            <w:tcW w:w="3744" w:type="dxa"/>
          </w:tcPr>
          <w:p>
            <w:pPr>
              <w:keepNext/>
              <w:spacing w:after="20" w:before="20"/>
              <w:rPr>
                <w:rFonts w:ascii="Arial" w:hAnsi="Arial" w:cs="Arial"/>
                <w:sz w:val="15"/>
                <w:szCs w:val="15"/>
              </w:rPr>
            </w:pPr>
            <w:r>
              <w:rPr>
                <w:rFonts w:ascii="Arial" w:hAnsi="Arial" w:cs="Arial"/>
                <w:sz w:val="15"/>
                <w:szCs w:val="15"/>
              </w:rPr>
              <w:t xml:space="preserve">Reverses a completed disposition on approval; a refund only after Disbursement returned it</w:t>
            </w:r>
          </w:p>
        </w:tc>
        <w:tc>
          <w:tcPr>
            <w:tcW w:w="1440" w:type="dxa"/>
          </w:tcPr>
          <w:p>
            <w:pPr>
              <w:keepNext/>
              <w:spacing w:after="20" w:before="20"/>
              <w:rPr>
                <w:rFonts w:ascii="Arial" w:hAnsi="Arial" w:cs="Arial"/>
                <w:sz w:val="15"/>
                <w:szCs w:val="15"/>
              </w:rPr>
            </w:pPr>
            <w:r>
              <w:rPr>
                <w:rFonts w:ascii="Arial" w:hAnsi="Arial" w:cs="Arial"/>
                <w:sz w:val="15"/>
                <w:szCs w:val="15"/>
              </w:rPr>
              <w:t xml:space="preserve">For reversal / Unapplied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Receipt</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The item came from a receipt</w:t>
            </w:r>
          </w:p>
        </w:tc>
        <w:tc>
          <w:tcPr>
            <w:tcW w:w="3744" w:type="dxa"/>
          </w:tcPr>
          <w:p>
            <w:pPr>
              <w:spacing w:after="20" w:before="20"/>
              <w:rPr>
                <w:rFonts w:ascii="Arial" w:hAnsi="Arial" w:cs="Arial"/>
                <w:sz w:val="15"/>
                <w:szCs w:val="15"/>
              </w:rPr>
            </w:pPr>
            <w:r>
              <w:rPr>
                <w:rFonts w:ascii="Arial" w:hAnsi="Arial" w:cs="Arial"/>
                <w:sz w:val="15"/>
                <w:szCs w:val="15"/>
              </w:rPr>
              <w:t xml:space="preserve">Opens the receipt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3"/>
        </w:numPr>
        <w:spacing w:after="60"/>
        <w:contextualSpacing/>
        <w:rPr>
          <w:rFonts w:ascii="Calibri" w:hAnsi="Calibri" w:cs="Calibri"/>
        </w:rPr>
      </w:pPr>
      <w:r>
        <w:rPr>
          <w:rFonts w:ascii="Calibri" w:hAnsi="Calibri" w:cs="Calibri"/>
        </w:rPr>
        <w:t xml:space="preserve">The disposition type decides the fields to fill and whether a second user approves it.</w:t>
      </w:r>
    </w:p>
    <w:p>
      <w:pPr>
        <w:pStyle w:val="ListParagraph"/>
        <w:numPr>
          <w:ilvl w:val="0"/>
          <w:numId w:val="313"/>
        </w:numPr>
        <w:spacing w:after="60"/>
        <w:contextualSpacing/>
        <w:rPr>
          <w:rFonts w:ascii="Calibri" w:hAnsi="Calibri" w:cs="Calibri"/>
        </w:rPr>
      </w:pPr>
      <w:r>
        <w:rPr>
          <w:rFonts w:ascii="Calibri" w:hAnsi="Calibri" w:cs="Calibri"/>
        </w:rPr>
        <w:t xml:space="preserve">A refund goes to the Disbursement queue and is completed when Disbursement pays it.</w:t>
      </w:r>
    </w:p>
    <w:p>
      <w:pPr>
        <w:pStyle w:val="ListParagraph"/>
        <w:numPr>
          <w:ilvl w:val="0"/>
          <w:numId w:val="313"/>
        </w:numPr>
        <w:spacing w:after="60"/>
        <w:contextualSpacing/>
        <w:rPr>
          <w:rFonts w:ascii="Calibri" w:hAnsi="Calibri" w:cs="Calibri"/>
        </w:rPr>
      </w:pPr>
      <w:r>
        <w:rPr>
          <w:rFonts w:ascii="Calibri" w:hAnsi="Calibri" w:cs="Calibri"/>
        </w:rPr>
        <w:t xml:space="preserve">A balance left after a partial disposition returns to the Unapplied tab.</w:t>
      </w:r>
    </w:p>
    <w:p>
      <w:pPr>
        <w:pStyle w:val="ListParagraph"/>
        <w:numPr>
          <w:ilvl w:val="0"/>
          <w:numId w:val="313"/>
        </w:numPr>
        <w:spacing w:after="60"/>
        <w:contextualSpacing/>
        <w:rPr>
          <w:rFonts w:ascii="Calibri" w:hAnsi="Calibri" w:cs="Calibri"/>
        </w:rPr>
      </w:pPr>
      <w:r>
        <w:rPr>
          <w:rFonts w:ascii="Calibri" w:hAnsi="Calibri" w:cs="Calibri"/>
        </w:rPr>
        <w:t xml:space="preserve">Minimal excess amounts within the threshold (default PHP 10.00) never reach this list: they are moved to AP overages when the payment is processed.</w:t>
      </w:r>
    </w:p>
    <w:p>
      <w:pPr>
        <w:pStyle w:val="Heading2"/>
        <w:keepNext/>
        <w:keepLines/>
        <w:numPr>
          <w:ilvl w:val="0"/>
          <w:numId w:val="0"/>
        </w:numPr>
        <w:rPr>
          <w:rFonts w:ascii="Calibri" w:hAnsi="Calibri" w:cs="Calibri"/>
        </w:rPr>
      </w:pPr>
      <w:r>
        <w:rPr>
          <w:rFonts w:ascii="Calibri" w:hAnsi="Calibri" w:cs="Calibri"/>
        </w:rPr>
        <w:t xml:space="preserve">E.10 Unapplied Payment List</w:t>
      </w:r>
    </w:p>
    <w:p>
      <w:pPr>
        <w:rPr>
          <w:rFonts w:ascii="Calibri" w:hAnsi="Calibri" w:cs="Calibri"/>
        </w:rPr>
      </w:pPr>
      <w:r>
        <w:rPr>
          <w:rFonts w:ascii="Calibri" w:hAnsi="Calibri" w:cs="Calibri"/>
        </w:rPr>
        <w:t xml:space="preserve">Purpose: The unapplied payments with an outstanding amount, by type, payment date, insurer, client and account, as BDOI's FRS lists them for inquiry.</w:t>
      </w:r>
    </w:p>
    <w:p>
      <w:pPr>
        <w:rPr>
          <w:rFonts w:ascii="Calibri" w:hAnsi="Calibri" w:cs="Calibri"/>
        </w:rPr>
      </w:pPr>
      <w:r>
        <w:rPr>
          <w:rFonts w:ascii="Calibri" w:hAnsi="Calibri" w:cs="Calibri"/>
        </w:rPr>
        <w:t xml:space="preserve">Access: Cashiering › Unapplied Payment List</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spacing w:before="120" w:after="60"/>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5"/>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6"/>
                    <a:stretch>
                      <a:fillRect/>
                    </a:stretch>
                  </pic:blipFill>
                  <pic:spPr>
                    <a:xfrm>
                      <a:off x="0" y="0"/>
                      <a:ext cx="5852160" cy="2549252"/>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E.10: Unapplied Payment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Unapplied Payment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Excess Payment, Unapplied Payment, AR Insurer Refund, Unbooked/Unmatched Payment, Pre-booked Payment, AP Unapplied Commission;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Payment Date From / Payment Date To / Insurer / Client Code / Assured's Name / Account Reference Number / Unapplied Payment No., Reference or Payor</w:t>
            </w:r>
          </w:p>
        </w:tc>
        <w:tc>
          <w:tcPr>
            <w:tcW w:w="1224" w:type="dxa"/>
          </w:tcPr>
          <w:p>
            <w:pPr>
              <w:keepNext/>
              <w:spacing w:after="20" w:before="20"/>
              <w:rPr>
                <w:rFonts w:ascii="Arial" w:hAnsi="Arial" w:cs="Arial"/>
                <w:sz w:val="15"/>
                <w:szCs w:val="15"/>
              </w:rPr>
            </w:pPr>
            <w:r>
              <w:rPr>
                <w:rFonts w:ascii="Arial" w:hAnsi="Arial" w:cs="Arial"/>
                <w:sz w:val="15"/>
                <w:szCs w:val="15"/>
              </w:rPr>
              <w:t xml:space="preserve">Dates, 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 insurers by name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Source / Unapplied Payment Type / Unapplied Payment No. / Payment/Creation Date / Account No. / PN / Loan Application No.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Origin of the payment; UNP-yyyy-nnnnnn; dd-MMM-yyyy;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Client Name / Insurer Name / Unapplied Payment Amount / Unapplied Payment Outstanding / Unapplied Payment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amounts; Unapplied, Monitoring, For Approval, For Reversal, Done;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unapplied payments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4"/>
        </w:numPr>
        <w:spacing w:after="60"/>
        <w:contextualSpacing/>
        <w:rPr>
          <w:rFonts w:ascii="Calibri" w:hAnsi="Calibri" w:cs="Calibri"/>
        </w:rPr>
      </w:pPr>
      <w:r>
        <w:rPr>
          <w:rFonts w:ascii="Calibri" w:hAnsi="Calibri" w:cs="Calibri"/>
        </w:rPr>
        <w:t xml:space="preserve">A Marketing user sees the unapplied payments of his or her marketing unit as delivered (setting Unapplied payments seen by Marketing, Appendix H.8).</w:t>
      </w:r>
    </w:p>
    <w:p>
      <w:pPr>
        <w:pStyle w:val="Heading2"/>
        <w:keepNext/>
        <w:keepLines/>
        <w:numPr>
          <w:ilvl w:val="0"/>
          <w:numId w:val="0"/>
        </w:numPr>
        <w:rPr>
          <w:rFonts w:ascii="Calibri" w:hAnsi="Calibri" w:cs="Calibri"/>
        </w:rPr>
      </w:pPr>
      <w:r>
        <w:rPr>
          <w:rFonts w:ascii="Calibri" w:hAnsi="Calibri" w:cs="Calibri"/>
        </w:rPr>
        <w:t xml:space="preserve">E.11 Incoming Requests</w:t>
      </w:r>
    </w:p>
    <w:p>
      <w:pPr>
        <w:rPr>
          <w:rFonts w:ascii="Calibri" w:hAnsi="Calibri" w:cs="Calibri"/>
        </w:rPr>
      </w:pPr>
      <w:r>
        <w:rPr>
          <w:rFonts w:ascii="Calibri" w:hAnsi="Calibri" w:cs="Calibri"/>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FRS.CSH.10.01.01, FRS.CSH.10.04.01</w:t>
      </w:r>
    </w:p>
    <w:p>
      <w:pPr>
        <w:keepNext/>
        <w:spacing w:before="120" w:after="60"/>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7"/>
                    <a:stretch>
                      <a:fillRect/>
                    </a:stretch>
                  </pic:blipFill>
                  <pic:spPr>
                    <a:xfrm>
                      <a:off x="0" y="0"/>
                      <a:ext cx="5852160" cy="292103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E.11: Incoming Requests: Collector Requests, To Do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Collector Requests / Refund Validations / Payment Reversals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With the number of open items;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To Do / Decided</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Collector Requests: Request No. / Collector Asks / Payor / Unapplied / Amount / Requested By / Remarks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CRQ-yyyy-n with the unapplied reference; Whole balance when no amount; Collections (BRD-4)</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Refund Validations: Validation No. / Cancelled Invoice / AR of the Payment / Refund / Requested By / New AR / Remarks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Payment Requests (BRD-5)</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Reversals: Reversal No. / Invoice No. / Receipt / Amount / Value Date / Reason / Requested By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Whole application when no amount; ACSL (BRD-5)</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Accept Request dialog: Disposition Type / Amount / Client to Reclass To / Marketing Unit / Refund Payee / Remarks</w:t>
            </w:r>
          </w:p>
        </w:tc>
        <w:tc>
          <w:tcPr>
            <w:tcW w:w="1224" w:type="dxa"/>
          </w:tcPr>
          <w:p>
            <w:pPr>
              <w:spacing w:after="20" w:before="20"/>
              <w:rPr>
                <w:rFonts w:ascii="Arial" w:hAnsi="Arial" w:cs="Arial"/>
                <w:sz w:val="15"/>
                <w:szCs w:val="15"/>
              </w:rPr>
            </w:pPr>
            <w:r>
              <w:rPr>
                <w:rFonts w:ascii="Arial" w:hAnsi="Arial" w:cs="Arial"/>
                <w:sz w:val="15"/>
                <w:szCs w:val="15"/>
              </w:rPr>
              <w:t xml:space="preserve">Drop-down, number, text</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Amount above zero and at most the unapplied balance; Disposition types</w:t>
            </w:r>
          </w:p>
        </w:tc>
        <w:tc>
          <w:tcPr>
            <w:tcW w:w="2808" w:type="dxa"/>
          </w:tcPr>
          <w:p>
            <w:pPr>
              <w:spacing w:after="20" w:before="20"/>
              <w:rPr>
                <w:rFonts w:ascii="Arial" w:hAnsi="Arial" w:cs="Arial"/>
                <w:sz w:val="15"/>
                <w:szCs w:val="15"/>
              </w:rPr>
            </w:pPr>
            <w:r>
              <w:rPr>
                <w:rFonts w:ascii="Arial" w:hAnsi="Arial" w:cs="Arial"/>
                <w:sz w:val="15"/>
                <w:szCs w:val="15"/>
              </w:rPr>
              <w:t xml:space="preserve">Enter the client to reclass to / Enter the marketing unit to transfer to / Enter an amount above zero and at most the unapplied balance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Accept Request dialog: Submit the disposition now (an application is processed at once)</w:t>
            </w:r>
          </w:p>
        </w:tc>
        <w:tc>
          <w:tcPr>
            <w:tcW w:w="1224" w:type="dxa"/>
          </w:tcPr>
          <w:p>
            <w:pPr>
              <w:keepNext/>
              <w:spacing w:after="20" w:before="20"/>
              <w:rPr>
                <w:rFonts w:ascii="Arial" w:hAnsi="Arial" w:cs="Arial"/>
                <w:sz w:val="15"/>
                <w:szCs w:val="15"/>
              </w:rPr>
            </w:pPr>
            <w:r>
              <w:rPr>
                <w:rFonts w:ascii="Arial" w:hAnsi="Arial" w:cs="Arial"/>
                <w:sz w:val="15"/>
                <w:szCs w:val="15"/>
              </w:rPr>
              <w:t xml:space="preserve">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Confirm Validation dialog: Unapplied Item / New AR No.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The unapplied item holding the returned premium;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Choose the unapplied item that holds the returned premium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Reject dialog: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reason</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Accept Request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Collector request queued, row selected</w:t>
            </w:r>
          </w:p>
        </w:tc>
        <w:tc>
          <w:tcPr>
            <w:tcW w:w="3744" w:type="dxa"/>
          </w:tcPr>
          <w:p>
            <w:pPr>
              <w:spacing w:after="20" w:before="20"/>
              <w:rPr>
                <w:rFonts w:ascii="Arial" w:hAnsi="Arial" w:cs="Arial"/>
                <w:sz w:val="15"/>
                <w:szCs w:val="15"/>
              </w:rPr>
            </w:pPr>
            <w:r>
              <w:rPr>
                <w:rFonts w:ascii="Arial" w:hAnsi="Arial" w:cs="Arial"/>
                <w:sz w:val="15"/>
                <w:szCs w:val="15"/>
              </w:rPr>
              <w:t xml:space="preserve">Creates the disposition of the unapplied item and, when ticked, submits it</w:t>
            </w:r>
          </w:p>
        </w:tc>
        <w:tc>
          <w:tcPr>
            <w:tcW w:w="1440" w:type="dxa"/>
          </w:tcPr>
          <w:p>
            <w:pPr>
              <w:spacing w:after="20" w:before="20"/>
              <w:rPr>
                <w:rFonts w:ascii="Arial" w:hAnsi="Arial" w:cs="Arial"/>
                <w:sz w:val="15"/>
                <w:szCs w:val="15"/>
              </w:rPr>
            </w:pPr>
            <w:r>
              <w:rPr>
                <w:rFonts w:ascii="Arial" w:hAnsi="Arial" w:cs="Arial"/>
                <w:sz w:val="15"/>
                <w:szCs w:val="15"/>
              </w:rPr>
              <w:t xml:space="preserve">Accepted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Request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Collector request queued</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the request with a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Confirm Validation / Reject Validation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Refund validation open</w:t>
            </w:r>
          </w:p>
        </w:tc>
        <w:tc>
          <w:tcPr>
            <w:tcW w:w="3744" w:type="dxa"/>
          </w:tcPr>
          <w:p>
            <w:pPr>
              <w:keepNext/>
              <w:spacing w:after="20" w:before="20"/>
              <w:rPr>
                <w:rFonts w:ascii="Arial" w:hAnsi="Arial" w:cs="Arial"/>
                <w:sz w:val="15"/>
                <w:szCs w:val="15"/>
              </w:rPr>
            </w:pPr>
            <w:r>
              <w:rPr>
                <w:rFonts w:ascii="Arial" w:hAnsi="Arial" w:cs="Arial"/>
                <w:sz w:val="15"/>
                <w:szCs w:val="15"/>
              </w:rPr>
              <w:t xml:space="preserve">Confirms that the premium is back in the unapplied list (with its new AR) or rejects it</w:t>
            </w:r>
          </w:p>
        </w:tc>
        <w:tc>
          <w:tcPr>
            <w:tcW w:w="1440" w:type="dxa"/>
          </w:tcPr>
          <w:p>
            <w:pPr>
              <w:keepNext/>
              <w:spacing w:after="20" w:before="20"/>
              <w:rPr>
                <w:rFonts w:ascii="Arial" w:hAnsi="Arial" w:cs="Arial"/>
                <w:sz w:val="15"/>
                <w:szCs w:val="15"/>
              </w:rPr>
            </w:pPr>
            <w:r>
              <w:rPr>
                <w:rFonts w:ascii="Arial" w:hAnsi="Arial" w:cs="Arial"/>
                <w:sz w:val="15"/>
                <w:szCs w:val="15"/>
              </w:rPr>
              <w:t xml:space="preserve">Confirmed / 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Reversal / Reject Reversal</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Payment reversal open</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and reverses the application as requested, or rejects it with a reason</w:t>
            </w:r>
          </w:p>
        </w:tc>
        <w:tc>
          <w:tcPr>
            <w:tcW w:w="1440" w:type="dxa"/>
          </w:tcPr>
          <w:p>
            <w:pPr>
              <w:spacing w:after="20" w:before="20"/>
              <w:rPr>
                <w:rFonts w:ascii="Arial" w:hAnsi="Arial" w:cs="Arial"/>
                <w:sz w:val="15"/>
                <w:szCs w:val="15"/>
              </w:rPr>
            </w:pPr>
            <w:r>
              <w:rPr>
                <w:rFonts w:ascii="Arial" w:hAnsi="Arial" w:cs="Arial"/>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5"/>
        </w:numPr>
        <w:spacing w:after="60"/>
        <w:contextualSpacing/>
        <w:rPr>
          <w:rFonts w:ascii="Calibri" w:hAnsi="Calibri" w:cs="Calibri"/>
        </w:rPr>
      </w:pPr>
      <w:r>
        <w:rPr>
          <w:rFonts w:ascii="Calibri" w:hAnsi="Calibri" w:cs="Calibri"/>
        </w:rPr>
        <w:t xml:space="preserve">Collections asks Cashiering to dispose of an unapplied payment; Cashiering decides and the collector sees the outcome.</w:t>
      </w:r>
    </w:p>
    <w:p>
      <w:pPr>
        <w:pStyle w:val="ListParagraph"/>
        <w:numPr>
          <w:ilvl w:val="0"/>
          <w:numId w:val="315"/>
        </w:numPr>
        <w:spacing w:after="60"/>
        <w:contextualSpacing/>
        <w:rPr>
          <w:rFonts w:ascii="Calibri" w:hAnsi="Calibri" w:cs="Calibri"/>
        </w:rPr>
      </w:pPr>
      <w:r>
        <w:rPr>
          <w:rFonts w:ascii="Calibri" w:hAnsi="Calibri" w:cs="Calibri"/>
        </w:rPr>
        <w:t xml:space="preserve">A refund validation confirms that the premium of a cancelled invoice is back in the unapplied list before Payment Requests refunds it.</w:t>
      </w:r>
    </w:p>
    <w:p>
      <w:pPr>
        <w:pStyle w:val="Heading2"/>
        <w:keepNext/>
        <w:keepLines/>
        <w:numPr>
          <w:ilvl w:val="0"/>
          <w:numId w:val="0"/>
        </w:numPr>
        <w:rPr>
          <w:rFonts w:ascii="Calibri" w:hAnsi="Calibri" w:cs="Calibri"/>
        </w:rPr>
      </w:pPr>
      <w:r>
        <w:rPr>
          <w:rFonts w:ascii="Calibri" w:hAnsi="Calibri" w:cs="Calibri"/>
        </w:rPr>
        <w:t xml:space="preserve">E.12 Pre-booked Payments</w:t>
      </w:r>
    </w:p>
    <w:p>
      <w:pPr>
        <w:rPr>
          <w:rFonts w:ascii="Calibri" w:hAnsi="Calibri" w:cs="Calibri"/>
        </w:rPr>
      </w:pPr>
      <w:r>
        <w:rPr>
          <w:rFonts w:ascii="Calibri" w:hAnsi="Calibri" w:cs="Calibri"/>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rPr>
        <w:t xml:space="preserve">Access: Cashiering Workbench › Pre-booked Payments tile</w:t>
      </w:r>
    </w:p>
    <w:p>
      <w:pPr>
        <w:rPr>
          <w:rFonts w:ascii="Calibri" w:hAnsi="Calibri" w:cs="Calibri"/>
        </w:rPr>
      </w:pPr>
      <w:r>
        <w:rPr>
          <w:rFonts w:ascii="Calibri" w:hAnsi="Calibri" w:cs="Calibri"/>
        </w:rPr>
        <w:t xml:space="preserve">FR items: FRS.CSH.02.01.02, FRS.CSH.02.01.03, FRS.CSH.02.05.10, FRS.CSH.02.05.13, FRS.CSH.05.01.08, FRS.CSH.05.02.02, FRS.CSH.05.03.01, FRS.CSH.05.04.01, FRS.CSH.10.04.02</w:t>
      </w:r>
    </w:p>
    <w:p>
      <w:pPr>
        <w:keepNext/>
        <w:spacing w:before="120" w:after="60"/>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8"/>
                    <a:stretch>
                      <a:fillRect/>
                    </a:stretch>
                  </pic:blipFill>
                  <pic:spPr>
                    <a:xfrm>
                      <a:off x="0" y="0"/>
                      <a:ext cx="5852160" cy="2144110"/>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E.12: Pre-booked Payments waiting for booking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Tabs: Waiting for Booking / Applied / Released to Unapplied</w:t>
            </w:r>
          </w:p>
        </w:tc>
        <w:tc>
          <w:tcPr>
            <w:tcW w:w="1224" w:type="dxa"/>
          </w:tcPr>
          <w:p>
            <w:pPr>
              <w:keepNext/>
              <w:spacing w:after="20" w:before="20"/>
              <w:rPr>
                <w:rFonts w:ascii="Arial" w:hAnsi="Arial" w:cs="Arial"/>
                <w:sz w:val="15"/>
                <w:szCs w:val="15"/>
              </w:rPr>
            </w:pPr>
            <w:r>
              <w:rPr>
                <w:rFonts w:ascii="Arial" w:hAnsi="Arial" w:cs="Arial"/>
                <w:sz w:val="15"/>
                <w:szCs w:val="15"/>
              </w:rPr>
              <w:t xml:space="preserve">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Fixed</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Account (ARN) / Reference / Amount / Received / Age / Re-match Attempts / Receipt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Age in days, amber after 7 and red after 30 days; Open AR opens the receipt; Pre-booked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Release dialog: Comment</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Matching Now</w:t>
            </w:r>
          </w:p>
        </w:tc>
        <w:tc>
          <w:tcPr>
            <w:tcW w:w="1872" w:type="dxa"/>
          </w:tcPr>
          <w:p>
            <w:pPr>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Matches every waiting payment and unapplied item again and applies those whose invoice is now booked</w:t>
            </w:r>
          </w:p>
        </w:tc>
        <w:tc>
          <w:tcPr>
            <w:tcW w:w="1440" w:type="dxa"/>
          </w:tcPr>
          <w:p>
            <w:pPr>
              <w:spacing w:after="20" w:before="20"/>
              <w:rPr>
                <w:rFonts w:ascii="Arial" w:hAnsi="Arial" w:cs="Arial"/>
                <w:sz w:val="15"/>
                <w:szCs w:val="15"/>
              </w:rPr>
            </w:pPr>
            <w:r>
              <w:rPr>
                <w:rFonts w:ascii="Arial" w:hAnsi="Arial" w:cs="Arial"/>
                <w:sz w:val="15"/>
                <w:szCs w:val="15"/>
              </w:rPr>
              <w:t xml:space="preserve">Applied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Receipt</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AR of the payment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Re-match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keepNext/>
              <w:spacing w:after="20" w:before="20"/>
              <w:rPr>
                <w:rFonts w:ascii="Arial" w:hAnsi="Arial" w:cs="Arial"/>
                <w:sz w:val="15"/>
                <w:szCs w:val="15"/>
              </w:rPr>
            </w:pPr>
            <w:r>
              <w:rPr>
                <w:rFonts w:ascii="Arial" w:hAnsi="Arial" w:cs="Arial"/>
                <w:sz w:val="15"/>
                <w:szCs w:val="15"/>
              </w:rPr>
              <w:t xml:space="preserve">Waiting for booking</w:t>
            </w:r>
          </w:p>
        </w:tc>
        <w:tc>
          <w:tcPr>
            <w:tcW w:w="3744" w:type="dxa"/>
          </w:tcPr>
          <w:p>
            <w:pPr>
              <w:keepNext/>
              <w:spacing w:after="20" w:before="20"/>
              <w:rPr>
                <w:rFonts w:ascii="Arial" w:hAnsi="Arial" w:cs="Arial"/>
                <w:sz w:val="15"/>
                <w:szCs w:val="15"/>
              </w:rPr>
            </w:pPr>
            <w:r>
              <w:rPr>
                <w:rFonts w:ascii="Arial" w:hAnsi="Arial" w:cs="Arial"/>
                <w:sz w:val="15"/>
                <w:szCs w:val="15"/>
              </w:rPr>
              <w:t xml:space="preserve">Matches the payment again</w:t>
            </w:r>
          </w:p>
        </w:tc>
        <w:tc>
          <w:tcPr>
            <w:tcW w:w="1440" w:type="dxa"/>
          </w:tcPr>
          <w:p>
            <w:pPr>
              <w:keepNext/>
              <w:spacing w:after="20" w:before="20"/>
              <w:rPr>
                <w:rFonts w:ascii="Arial" w:hAnsi="Arial" w:cs="Arial"/>
                <w:sz w:val="15"/>
                <w:szCs w:val="15"/>
              </w:rPr>
            </w:pPr>
            <w:r>
              <w:rPr>
                <w:rFonts w:ascii="Arial" w:hAnsi="Arial" w:cs="Arial"/>
                <w:sz w:val="15"/>
                <w:szCs w:val="15"/>
              </w:rPr>
              <w:t xml:space="preserve">Applied or 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Release to Unapplied</w:t>
            </w:r>
          </w:p>
        </w:tc>
        <w:tc>
          <w:tcPr>
            <w:tcW w:w="1872" w:type="dxa"/>
          </w:tcPr>
          <w:p>
            <w:pPr>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5"/>
                <w:szCs w:val="15"/>
              </w:rPr>
              <w:t xml:space="preserve">Waiting for booking</w:t>
            </w:r>
          </w:p>
        </w:tc>
        <w:tc>
          <w:tcPr>
            <w:tcW w:w="3744" w:type="dxa"/>
          </w:tcPr>
          <w:p>
            <w:pPr>
              <w:spacing w:after="20" w:before="20"/>
              <w:rPr>
                <w:rFonts w:ascii="Arial" w:hAnsi="Arial" w:cs="Arial"/>
                <w:sz w:val="15"/>
                <w:szCs w:val="15"/>
              </w:rPr>
            </w:pPr>
            <w:r>
              <w:rPr>
                <w:rFonts w:ascii="Arial" w:hAnsi="Arial" w:cs="Arial"/>
                <w:sz w:val="15"/>
                <w:szCs w:val="15"/>
              </w:rPr>
              <w:t xml:space="preserve">Moves the payment to the unapplied payments</w:t>
            </w:r>
          </w:p>
        </w:tc>
        <w:tc>
          <w:tcPr>
            <w:tcW w:w="1440" w:type="dxa"/>
          </w:tcPr>
          <w:p>
            <w:pPr>
              <w:spacing w:after="20" w:before="20"/>
              <w:rPr>
                <w:rFonts w:ascii="Arial" w:hAnsi="Arial" w:cs="Arial"/>
                <w:sz w:val="15"/>
                <w:szCs w:val="15"/>
              </w:rPr>
            </w:pPr>
            <w:r>
              <w:rPr>
                <w:rFonts w:ascii="Arial" w:hAnsi="Arial" w:cs="Arial"/>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6"/>
        </w:numPr>
        <w:spacing w:after="60"/>
        <w:contextualSpacing/>
        <w:rPr>
          <w:rFonts w:ascii="Calibri" w:hAnsi="Calibri" w:cs="Calibri"/>
        </w:rPr>
      </w:pPr>
      <w:r>
        <w:rPr>
          <w:rFonts w:ascii="Calibri" w:hAnsi="Calibri" w:cs="Calibri"/>
        </w:rPr>
        <w:t xml:space="preserve">A payment for an account not yet booked waits in the queue and opens the New Business payment gate.</w:t>
      </w:r>
    </w:p>
    <w:p>
      <w:pPr>
        <w:pStyle w:val="ListParagraph"/>
        <w:numPr>
          <w:ilvl w:val="0"/>
          <w:numId w:val="316"/>
        </w:numPr>
        <w:spacing w:after="60"/>
        <w:contextualSpacing/>
        <w:rPr>
          <w:rFonts w:ascii="Calibri" w:hAnsi="Calibri" w:cs="Calibri"/>
        </w:rPr>
      </w:pPr>
      <w:r>
        <w:rPr>
          <w:rFonts w:ascii="Calibri" w:hAnsi="Calibri" w:cs="Calibri"/>
        </w:rPr>
        <w:t xml:space="preserve">It is applied when the invoice is booked, or by the scheduled re-match every two hours; an ageing item raises an alert.</w:t>
      </w:r>
    </w:p>
    <w:p>
      <w:pPr>
        <w:pStyle w:val="Heading2"/>
        <w:keepNext/>
        <w:keepLines/>
        <w:numPr>
          <w:ilvl w:val="0"/>
          <w:numId w:val="0"/>
        </w:numPr>
        <w:rPr>
          <w:rFonts w:ascii="Calibri" w:hAnsi="Calibri" w:cs="Calibri"/>
        </w:rPr>
      </w:pPr>
      <w:r>
        <w:rPr>
          <w:rFonts w:ascii="Calibri" w:hAnsi="Calibri" w:cs="Calibri"/>
        </w:rPr>
        <w:t xml:space="preserve">E.13 Payment Uploads</w:t>
      </w:r>
    </w:p>
    <w:p>
      <w:pPr>
        <w:rPr>
          <w:rFonts w:ascii="Calibri" w:hAnsi="Calibri" w:cs="Calibri"/>
        </w:rPr>
      </w:pPr>
      <w:r>
        <w:rPr>
          <w:rFonts w:ascii="Calibri" w:hAnsi="Calibri" w:cs="Calibri"/>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FRS.CSH.02.04.02, FRS.CSH.05.01.01, FRS.CSH.05.01.04, FRS.CSH.05.01.05, FRS.CSH.05.01.06, FRS.CSH.05.01.10, FRS.CSH.05.01.12, FRS.CSH.05.01.13, FRS.CSH.05.02.01, FRS.CSH.05.02.02, FRS.CSH.05.02.03, FRS.CSH.09.02.19, FRS.CSH.09.02.23, FRS.CSH.10.03.01</w:t>
      </w:r>
    </w:p>
    <w:p>
      <w:pPr>
        <w:keepNext/>
        <w:spacing w:before="120" w:after="60"/>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9"/>
                    <a:stretch>
                      <a:fillRect/>
                    </a:stretch>
                  </pic:blipFill>
                  <pic:spPr>
                    <a:xfrm>
                      <a:off x="0" y="0"/>
                      <a:ext cx="5852160" cy="401579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E.13: Payment Uploads, Bills Payment: template and upload steps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Bills Payment / Trade / CLPC / Direct Credit / PDC</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file type per tab;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1. Template: Download Template</w:t>
            </w:r>
          </w:p>
        </w:tc>
        <w:tc>
          <w:tcPr>
            <w:tcW w:w="1224" w:type="dxa"/>
          </w:tcPr>
          <w:p>
            <w:pPr>
              <w:spacing w:after="20" w:before="20"/>
              <w:rPr>
                <w:rFonts w:ascii="Arial" w:hAnsi="Arial" w:cs="Arial"/>
                <w:sz w:val="15"/>
                <w:szCs w:val="15"/>
              </w:rPr>
            </w:pPr>
            <w:r>
              <w:rPr>
                <w:rFonts w:ascii="Arial" w:hAnsi="Arial" w:cs="Arial"/>
                <w:sz w:val="15"/>
                <w:szCs w:val="15"/>
              </w:rPr>
              <w:t xml:space="preserve">Button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columns of the file type (this FRS);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Headers unchanged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2. Upload: File</w:t>
            </w:r>
          </w:p>
        </w:tc>
        <w:tc>
          <w:tcPr>
            <w:tcW w:w="1224" w:type="dxa"/>
          </w:tcPr>
          <w:p>
            <w:pPr>
              <w:keepNext/>
              <w:spacing w:after="20" w:before="20"/>
              <w:rPr>
                <w:rFonts w:ascii="Arial" w:hAnsi="Arial" w:cs="Arial"/>
                <w:sz w:val="15"/>
                <w:szCs w:val="15"/>
              </w:rPr>
            </w:pPr>
            <w:r>
              <w:rPr>
                <w:rFonts w:ascii="Arial" w:hAnsi="Arial" w:cs="Arial"/>
                <w:sz w:val="15"/>
                <w:szCs w:val="15"/>
              </w:rPr>
              <w:t xml:space="preserve">File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Drag and drop or Browse; the accepted types and the maximum size are shown</w:t>
            </w:r>
          </w:p>
        </w:tc>
        <w:tc>
          <w:tcPr>
            <w:tcW w:w="2808" w:type="dxa"/>
          </w:tcPr>
          <w:p>
            <w:pPr>
              <w:keepNext/>
              <w:spacing w:after="20" w:before="20"/>
              <w:rPr>
                <w:rFonts w:ascii="Arial" w:hAnsi="Arial" w:cs="Arial"/>
                <w:sz w:val="15"/>
                <w:szCs w:val="15"/>
              </w:rPr>
            </w:pPr>
            <w:r>
              <w:rPr>
                <w:rFonts w:ascii="Arial" w:hAnsi="Arial" w:cs="Arial"/>
                <w:sz w:val="15"/>
                <w:szCs w:val="15"/>
              </w:rPr>
              <w:t xml:space="preserve">A file already uploaded is refused; This file was already uploaded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Run Summary: Applied / Unapplied / Pre-booked / With Excess / Failed Rows</w:t>
            </w:r>
          </w:p>
        </w:tc>
        <w:tc>
          <w:tcPr>
            <w:tcW w:w="1224" w:type="dxa"/>
          </w:tcPr>
          <w:p>
            <w:pPr>
              <w:keepNext/>
              <w:spacing w:after="20" w:before="20"/>
              <w:rPr>
                <w:rFonts w:ascii="Arial" w:hAnsi="Arial" w:cs="Arial"/>
                <w:sz w:val="15"/>
                <w:szCs w:val="15"/>
              </w:rPr>
            </w:pPr>
            <w:r>
              <w:rPr>
                <w:rFonts w:ascii="Arial" w:hAnsi="Arial" w:cs="Arial"/>
                <w:sz w:val="15"/>
                <w:szCs w:val="15"/>
              </w:rPr>
              <w:t xml:space="preserve">Tile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Counts of the run; Upload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Summary: Row / Reference / Payor / Amount / Applied / Unapplied / Outcome / Message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payment of the run; Payments</w:t>
            </w:r>
          </w:p>
        </w:tc>
        <w:tc>
          <w:tcPr>
            <w:tcW w:w="2808" w:type="dxa"/>
          </w:tcPr>
          <w:p>
            <w:pPr>
              <w:spacing w:after="20" w:before="20"/>
              <w:rPr>
                <w:rFonts w:ascii="Arial" w:hAnsi="Arial" w:cs="Arial"/>
                <w:sz w:val="15"/>
                <w:szCs w:val="15"/>
              </w:rPr>
            </w:pPr>
            <w:r>
              <w:rPr>
                <w:rFonts w:ascii="Arial" w:hAnsi="Arial" w:cs="Arial"/>
                <w:sz w:val="15"/>
                <w:szCs w:val="15"/>
              </w:rPr>
              <w:t xml:space="preserve">No payment accepted in this run</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 Template</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template of the file type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Validate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File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Validates every row and shows Rows Read, Valid and Rejected with the rows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[Process the valid rows]</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Rows validated</w:t>
            </w:r>
          </w:p>
        </w:tc>
        <w:tc>
          <w:tcPr>
            <w:tcW w:w="3744" w:type="dxa"/>
          </w:tcPr>
          <w:p>
            <w:pPr>
              <w:keepNext/>
              <w:spacing w:after="20" w:before="20"/>
              <w:rPr>
                <w:rFonts w:ascii="Arial" w:hAnsi="Arial" w:cs="Arial"/>
                <w:sz w:val="15"/>
                <w:szCs w:val="15"/>
              </w:rPr>
            </w:pPr>
            <w:r>
              <w:rPr>
                <w:rFonts w:ascii="Arial" w:hAnsi="Arial" w:cs="Arial"/>
                <w:sz w:val="15"/>
                <w:szCs w:val="15"/>
              </w:rPr>
              <w:t xml:space="preserve">Creates the payments with their ARs and matches them</w:t>
            </w:r>
          </w:p>
        </w:tc>
        <w:tc>
          <w:tcPr>
            <w:tcW w:w="1440" w:type="dxa"/>
          </w:tcPr>
          <w:p>
            <w:pPr>
              <w:keepNext/>
              <w:spacing w:after="20" w:before="20"/>
              <w:rPr>
                <w:rFonts w:ascii="Arial" w:hAnsi="Arial" w:cs="Arial"/>
                <w:sz w:val="15"/>
                <w:szCs w:val="15"/>
              </w:rPr>
            </w:pPr>
            <w:r>
              <w:rPr>
                <w:rFonts w:ascii="Arial" w:hAnsi="Arial" w:cs="Arial"/>
                <w:sz w:val="15"/>
                <w:szCs w:val="15"/>
              </w:rPr>
              <w:t xml:space="preserve">AR issued per payment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 Report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Run done</w:t>
            </w:r>
          </w:p>
        </w:tc>
        <w:tc>
          <w:tcPr>
            <w:tcW w:w="3744" w:type="dxa"/>
          </w:tcPr>
          <w:p>
            <w:pPr>
              <w:spacing w:after="20" w:before="20"/>
              <w:rPr>
                <w:rFonts w:ascii="Arial" w:hAnsi="Arial" w:cs="Arial"/>
                <w:sz w:val="15"/>
                <w:szCs w:val="15"/>
              </w:rPr>
            </w:pPr>
            <w:r>
              <w:rPr>
                <w:rFonts w:ascii="Arial" w:hAnsi="Arial" w:cs="Arial"/>
                <w:sz w:val="15"/>
                <w:szCs w:val="15"/>
              </w:rPr>
              <w:t xml:space="preserve">Downloads the run report with the failed rows and their messages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7"/>
        </w:numPr>
        <w:spacing w:after="60"/>
        <w:contextualSpacing/>
        <w:rPr>
          <w:rFonts w:ascii="Calibri" w:hAnsi="Calibri" w:cs="Calibri"/>
        </w:rPr>
      </w:pPr>
      <w:r>
        <w:rPr>
          <w:rFonts w:ascii="Calibri" w:hAnsi="Calibri" w:cs="Calibri"/>
        </w:rPr>
        <w:t xml:space="preserve">Every row is a payment: an AR is issued and the payment is matched at once; the same file cannot be uploaded twice.</w:t>
      </w:r>
    </w:p>
    <w:p>
      <w:pPr>
        <w:pStyle w:val="ListParagraph"/>
        <w:numPr>
          <w:ilvl w:val="0"/>
          <w:numId w:val="317"/>
        </w:numPr>
        <w:spacing w:after="60"/>
        <w:contextualSpacing/>
        <w:rPr>
          <w:rFonts w:ascii="Calibri" w:hAnsi="Calibri" w:cs="Calibri"/>
        </w:rPr>
      </w:pPr>
      <w:r>
        <w:rPr>
          <w:rFonts w:ascii="Calibri" w:hAnsi="Calibri" w:cs="Calibri"/>
        </w:rPr>
        <w:t xml:space="preserve">A failed row never stops the run; the failed rows are corrected in the report and uploaded again as a new file.</w:t>
      </w:r>
    </w:p>
    <w:p>
      <w:pPr>
        <w:pStyle w:val="ListParagraph"/>
        <w:numPr>
          <w:ilvl w:val="0"/>
          <w:numId w:val="317"/>
        </w:numPr>
        <w:spacing w:after="60"/>
        <w:contextualSpacing/>
        <w:rPr>
          <w:rFonts w:ascii="Calibri" w:hAnsi="Calibri" w:cs="Calibri"/>
        </w:rPr>
      </w:pPr>
      <w:r>
        <w:rPr>
          <w:rFonts w:ascii="Calibri" w:hAnsi="Calibri" w:cs="Calibri"/>
        </w:rPr>
        <w:t xml:space="preserve">The layout of each bank file is set on Cashiering Setup until BDOI confirms the bank layouts.</w:t>
      </w:r>
    </w:p>
    <w:p>
      <w:pPr>
        <w:pStyle w:val="Heading2"/>
        <w:keepNext/>
        <w:keepLines/>
        <w:numPr>
          <w:ilvl w:val="0"/>
          <w:numId w:val="0"/>
        </w:numPr>
        <w:rPr>
          <w:rFonts w:ascii="Calibri" w:hAnsi="Calibri" w:cs="Calibri"/>
        </w:rPr>
      </w:pPr>
      <w:r>
        <w:rPr>
          <w:rFonts w:ascii="Calibri" w:hAnsi="Calibri" w:cs="Calibri"/>
        </w:rPr>
        <w:t xml:space="preserve">E.14 Payment Files</w:t>
      </w:r>
    </w:p>
    <w:p>
      <w:pPr>
        <w:rPr>
          <w:rFonts w:ascii="Calibri" w:hAnsi="Calibri" w:cs="Calibri"/>
        </w:rPr>
      </w:pPr>
      <w:r>
        <w:rPr>
          <w:rFonts w:ascii="Calibri" w:hAnsi="Calibri" w:cs="Calibri"/>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Calibri" w:hAnsi="Calibri" w:cs="Calibri"/>
        </w:rPr>
      </w:pPr>
      <w:r>
        <w:rPr>
          <w:rFonts w:ascii="Calibri" w:hAnsi="Calibri" w:cs="Calibri"/>
        </w:rPr>
        <w:t xml:space="preserve">Access: Cashiering Dashboard › Automatic Payment Processing Uploading Facility, For Auto Payment Processing</w:t>
      </w:r>
    </w:p>
    <w:p>
      <w:pPr>
        <w:rPr>
          <w:rFonts w:ascii="Calibri" w:hAnsi="Calibri" w:cs="Calibri"/>
        </w:rPr>
      </w:pPr>
      <w:r>
        <w:rPr>
          <w:rFonts w:ascii="Calibri" w:hAnsi="Calibri" w:cs="Calibri"/>
        </w:rPr>
        <w:t xml:space="preserve">FR items: FRS.CSH.02.02.04, FRS.CSH.02.02.07, FRS.CSH.02.02.09, FRS.CSH.02.04.02, FRS.CSH.02.05.14, FRS.CSH.05.01.01, FRS.CSH.05.01.04, FRS.CSH.05.01.05, FRS.CSH.05.01.06, FRS.CSH.05.01.10, FRS.CSH.07.01.01, FRS.CSH.07.01.04, FRS.CSH.07.01.05</w:t>
      </w:r>
    </w:p>
    <w:p>
      <w:pPr>
        <w:keepNext/>
        <w:spacing w:before="120" w:after="60"/>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60"/>
                    <a:stretch>
                      <a:fillRect/>
                    </a:stretch>
                  </pic:blipFill>
                  <pic:spPr>
                    <a:xfrm>
                      <a:off x="0" y="0"/>
                      <a:ext cx="5852160" cy="398047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E.14: Payment Files with a Bills Payment file received via MFT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Payment Files: Payment File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Bills Payment, CLPC, Trade, Direct Credit, Post-dated checks (PMS), Commission Schedule; Payment file types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Payment Files: File</w:t>
            </w:r>
          </w:p>
        </w:tc>
        <w:tc>
          <w:tcPr>
            <w:tcW w:w="1224" w:type="dxa"/>
          </w:tcPr>
          <w:p>
            <w:pPr>
              <w:spacing w:after="20" w:before="20"/>
              <w:rPr>
                <w:rFonts w:ascii="Arial" w:hAnsi="Arial" w:cs="Arial"/>
                <w:sz w:val="15"/>
                <w:szCs w:val="15"/>
              </w:rPr>
            </w:pPr>
            <w:r>
              <w:rPr>
                <w:rFonts w:ascii="Arial" w:hAnsi="Arial" w:cs="Arial"/>
                <w:sz w:val="15"/>
                <w:szCs w:val="15"/>
              </w:rPr>
              <w:t xml:space="preserve">File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One file per line; several lines and types in one upload</w:t>
            </w:r>
          </w:p>
        </w:tc>
        <w:tc>
          <w:tcPr>
            <w:tcW w:w="2808" w:type="dxa"/>
          </w:tcPr>
          <w:p>
            <w:pPr>
              <w:spacing w:after="20" w:before="20"/>
              <w:rPr>
                <w:rFonts w:ascii="Arial" w:hAnsi="Arial" w:cs="Arial"/>
                <w:sz w:val="15"/>
                <w:szCs w:val="15"/>
              </w:rPr>
            </w:pPr>
            <w:r>
              <w:rPr>
                <w:rFonts w:ascii="Arial" w:hAnsi="Arial" w:cs="Arial"/>
                <w:sz w:val="15"/>
                <w:szCs w:val="15"/>
              </w:rPr>
              <w:t xml:space="preserve">File name, size, duplicate, header and TOTAL checks of the type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Files Received: Upload Reference / Payment File Type / File Name / Source / Rows / Failed / Received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Upload or MFT; counts; dd-MMM-yyyy HH:mm; Received, Refused, Processed, Partly processed; Payment files</w:t>
            </w:r>
          </w:p>
        </w:tc>
        <w:tc>
          <w:tcPr>
            <w:tcW w:w="2808" w:type="dxa"/>
          </w:tcPr>
          <w:p>
            <w:pPr>
              <w:keepNext/>
              <w:spacing w:after="20" w:before="20"/>
              <w:rPr>
                <w:rFonts w:ascii="Arial" w:hAnsi="Arial" w:cs="Arial"/>
                <w:sz w:val="15"/>
                <w:szCs w:val="15"/>
              </w:rPr>
            </w:pPr>
            <w:r>
              <w:rPr>
                <w:rFonts w:ascii="Arial" w:hAnsi="Arial" w:cs="Arial"/>
                <w:sz w:val="15"/>
                <w:szCs w:val="15"/>
              </w:rPr>
              <w:t xml:space="preserve">No payment file received yet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Run Report: Category / Count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Applied Payment, Excess Payment, Matched on Pre-booked, Unbooked/Unmatched, Invalid BP filename, Invalid Transaction Number, Duplicate, Failed; Run of the file</w:t>
            </w:r>
          </w:p>
        </w:tc>
        <w:tc>
          <w:tcPr>
            <w:tcW w:w="2808" w:type="dxa"/>
          </w:tcPr>
          <w:p>
            <w:pPr>
              <w:keepNext/>
              <w:spacing w:after="20" w:before="20"/>
              <w:rPr>
                <w:rFonts w:ascii="Arial" w:hAnsi="Arial" w:cs="Arial"/>
                <w:sz w:val="15"/>
                <w:szCs w:val="15"/>
              </w:rPr>
            </w:pPr>
            <w:r>
              <w:rPr>
                <w:rFonts w:ascii="Arial" w:hAnsi="Arial" w:cs="Arial"/>
                <w:sz w:val="15"/>
                <w:szCs w:val="15"/>
              </w:rPr>
              <w:t xml:space="preserve">No payment record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Report: Transaction Date / BP Filename / Transaction Number / Amount / Reference Number / Account Number / Record Status / Reason for Failure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payment record; Run of the file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Add File / Upload</w:t>
            </w:r>
          </w:p>
        </w:tc>
        <w:tc>
          <w:tcPr>
            <w:tcW w:w="1872" w:type="dxa"/>
          </w:tcPr>
          <w:p>
            <w:pPr>
              <w:spacing w:after="20" w:before="20"/>
              <w:rPr>
                <w:rFonts w:ascii="Arial" w:hAnsi="Arial" w:cs="Arial"/>
                <w:sz w:val="15"/>
                <w:szCs w:val="15"/>
              </w:rPr>
            </w:pPr>
            <w:r>
              <w:rPr>
                <w:rFonts w:ascii="Arial" w:hAnsi="Arial" w:cs="Arial"/>
                <w:sz w:val="15"/>
                <w:szCs w:val="15"/>
              </w:rPr>
              <w:t xml:space="preserve">Cashier (upload right)</w:t>
            </w:r>
          </w:p>
        </w:tc>
        <w:tc>
          <w:tcPr>
            <w:tcW w:w="1872" w:type="dxa"/>
          </w:tcPr>
          <w:p>
            <w:pPr>
              <w:spacing w:after="20" w:before="20"/>
              <w:rPr>
                <w:rFonts w:ascii="Arial" w:hAnsi="Arial" w:cs="Arial"/>
                <w:sz w:val="15"/>
                <w:szCs w:val="15"/>
              </w:rPr>
            </w:pPr>
            <w:r>
              <w:rPr>
                <w:rFonts w:ascii="Arial" w:hAnsi="Arial" w:cs="Arial"/>
                <w:sz w:val="15"/>
                <w:szCs w:val="15"/>
              </w:rPr>
              <w:t xml:space="preserve">Files chosen</w:t>
            </w:r>
          </w:p>
        </w:tc>
        <w:tc>
          <w:tcPr>
            <w:tcW w:w="3744" w:type="dxa"/>
          </w:tcPr>
          <w:p>
            <w:pPr>
              <w:spacing w:after="20" w:before="20"/>
              <w:rPr>
                <w:rFonts w:ascii="Arial" w:hAnsi="Arial" w:cs="Arial"/>
                <w:sz w:val="15"/>
                <w:szCs w:val="15"/>
              </w:rPr>
            </w:pPr>
            <w:r>
              <w:rPr>
                <w:rFonts w:ascii="Arial" w:hAnsi="Arial" w:cs="Arial"/>
                <w:sz w:val="15"/>
                <w:szCs w:val="15"/>
              </w:rPr>
              <w:t xml:space="preserve">Checks and processes each file; refused files are listed with the reason</w:t>
            </w:r>
          </w:p>
        </w:tc>
        <w:tc>
          <w:tcPr>
            <w:tcW w:w="1440" w:type="dxa"/>
          </w:tcPr>
          <w:p>
            <w:pPr>
              <w:spacing w:after="20" w:before="20"/>
              <w:rPr>
                <w:rFonts w:ascii="Arial" w:hAnsi="Arial" w:cs="Arial"/>
                <w:sz w:val="15"/>
                <w:szCs w:val="15"/>
              </w:rPr>
            </w:pPr>
            <w:r>
              <w:rPr>
                <w:rFonts w:ascii="Arial" w:hAnsi="Arial" w:cs="Arial"/>
                <w:sz w:val="15"/>
                <w:szCs w:val="15"/>
              </w:rPr>
              <w:t xml:space="preserve">Processed, Partly processed or Refused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Receive MFT Files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(upload right)</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Takes the files placed in the MFT folders now instead of at the next scheduled run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 / Download Run Report / Validation Report / Failed Rows / Raw File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 file</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downloads the report or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Partly processed file</w:t>
            </w:r>
          </w:p>
        </w:tc>
        <w:tc>
          <w:tcPr>
            <w:tcW w:w="3744" w:type="dxa"/>
          </w:tcPr>
          <w:p>
            <w:pPr>
              <w:spacing w:after="20" w:before="20"/>
              <w:rPr>
                <w:rFonts w:ascii="Arial" w:hAnsi="Arial" w:cs="Arial"/>
                <w:sz w:val="15"/>
                <w:szCs w:val="15"/>
              </w:rPr>
            </w:pPr>
            <w:r>
              <w:rPr>
                <w:rFonts w:ascii="Arial" w:hAnsi="Arial" w:cs="Arial"/>
                <w:sz w:val="15"/>
                <w:szCs w:val="15"/>
              </w:rPr>
              <w:t xml:space="preserve">Processes the corrected failed rows again</w:t>
            </w:r>
          </w:p>
        </w:tc>
        <w:tc>
          <w:tcPr>
            <w:tcW w:w="1440" w:type="dxa"/>
          </w:tcPr>
          <w:p>
            <w:pPr>
              <w:spacing w:after="20" w:before="20"/>
              <w:rPr>
                <w:rFonts w:ascii="Arial" w:hAnsi="Arial" w:cs="Arial"/>
                <w:sz w:val="15"/>
                <w:szCs w:val="15"/>
              </w:rPr>
            </w:pPr>
            <w:r>
              <w:rPr>
                <w:rFonts w:ascii="Arial" w:hAnsi="Arial" w:cs="Arial"/>
                <w:sz w:val="15"/>
                <w:szCs w:val="15"/>
              </w:rPr>
              <w:t xml:space="preserve">Processed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8"/>
        </w:numPr>
        <w:spacing w:after="60"/>
        <w:contextualSpacing/>
        <w:rPr>
          <w:rFonts w:ascii="Calibri" w:hAnsi="Calibri" w:cs="Calibri"/>
        </w:rPr>
      </w:pPr>
      <w:r>
        <w:rPr>
          <w:rFonts w:ascii="Calibri" w:hAnsi="Calibri" w:cs="Calibri"/>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spacing w:after="60"/>
        <w:contextualSpacing/>
        <w:rPr>
          <w:rFonts w:ascii="Calibri" w:hAnsi="Calibri" w:cs="Calibri"/>
        </w:rPr>
      </w:pPr>
      <w:r>
        <w:rPr>
          <w:rFonts w:ascii="Calibri" w:hAnsi="Calibri" w:cs="Calibri"/>
        </w:rPr>
        <w:t xml:space="preserve">The Direct Credit file identifies payments already received (BP filename and transaction number) as delivered (setting); the Commission Schedule processes its valid lines as delivered (setting).</w:t>
      </w:r>
    </w:p>
    <w:p>
      <w:pPr>
        <w:pStyle w:val="ListParagraph"/>
        <w:numPr>
          <w:ilvl w:val="0"/>
          <w:numId w:val="318"/>
        </w:numPr>
        <w:spacing w:after="60"/>
        <w:contextualSpacing/>
        <w:rPr>
          <w:rFonts w:ascii="Calibri" w:hAnsi="Calibri" w:cs="Calibri"/>
        </w:rPr>
      </w:pPr>
      <w:r>
        <w:rPr>
          <w:rFonts w:ascii="Calibri" w:hAnsi="Calibri" w:cs="Calibri"/>
        </w:rPr>
        <w:t xml:space="preserve">The files of the MFT folders are taken at the times agreed with BDOI IT for the company of the setting MFT receiving company; in SIT and UAT a channel simulator writes the files in BDOI's layouts.</w:t>
      </w:r>
    </w:p>
    <w:p>
      <w:pPr>
        <w:pStyle w:val="Heading2"/>
        <w:keepNext/>
        <w:keepLines/>
        <w:numPr>
          <w:ilvl w:val="0"/>
          <w:numId w:val="0"/>
        </w:numPr>
        <w:rPr>
          <w:rFonts w:ascii="Calibri" w:hAnsi="Calibri" w:cs="Calibri"/>
        </w:rPr>
      </w:pPr>
      <w:r>
        <w:rPr>
          <w:rFonts w:ascii="Calibri" w:hAnsi="Calibri" w:cs="Calibri"/>
        </w:rPr>
        <w:t xml:space="preserve">E.15 PDC Warehouse</w:t>
      </w:r>
    </w:p>
    <w:p>
      <w:pPr>
        <w:rPr>
          <w:rFonts w:ascii="Calibri" w:hAnsi="Calibri" w:cs="Calibri"/>
        </w:rPr>
      </w:pPr>
      <w:r>
        <w:rPr>
          <w:rFonts w:ascii="Calibri" w:hAnsi="Calibri" w:cs="Calibri"/>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rPr>
        <w:t xml:space="preserve">Access: Cashiering Workbench › Post-dated Checks in the Warehouse tile</w:t>
      </w:r>
    </w:p>
    <w:p>
      <w:pPr>
        <w:rPr>
          <w:rFonts w:ascii="Calibri" w:hAnsi="Calibri" w:cs="Calibri"/>
        </w:rPr>
      </w:pPr>
      <w:r>
        <w:rPr>
          <w:rFonts w:ascii="Calibri" w:hAnsi="Calibri" w:cs="Calibri"/>
        </w:rPr>
        <w:t xml:space="preserve">FR items: FRS.CSH.05.01.04, FRS.CSH.05.02.01, FRS.CSH.05.02.02, FRS.CSH.05.02.03, FRS.CSH.09.02.19</w:t>
      </w:r>
    </w:p>
    <w:p>
      <w:pPr>
        <w:keepNext/>
        <w:spacing w:before="120" w:after="60"/>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1"/>
                    <a:stretch>
                      <a:fillRect/>
                    </a:stretch>
                  </pic:blipFill>
                  <pic:spPr>
                    <a:xfrm>
                      <a:off x="0" y="0"/>
                      <a:ext cx="5852160" cy="21996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E.15: PDC Warehouse by maturity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In Warehouse / Applied / Matured (Unapplied)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[Maturity month and total]</w:t>
            </w:r>
          </w:p>
        </w:tc>
        <w:tc>
          <w:tcPr>
            <w:tcW w:w="1224" w:type="dxa"/>
          </w:tcPr>
          <w:p>
            <w:pPr>
              <w:spacing w:after="20" w:before="20"/>
              <w:rPr>
                <w:rFonts w:ascii="Arial" w:hAnsi="Arial" w:cs="Arial"/>
                <w:sz w:val="15"/>
                <w:szCs w:val="15"/>
              </w:rPr>
            </w:pPr>
            <w:r>
              <w:rPr>
                <w:rFonts w:ascii="Arial" w:hAnsi="Arial" w:cs="Arial"/>
                <w:sz w:val="15"/>
                <w:szCs w:val="15"/>
              </w:rPr>
              <w:t xml:space="preserve">Heading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Month, number of checks and total; PDC warehouse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Warehouse No. / Payor / Reference / Maturity / Amount / AR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PDCW-yyyy-n with the bank and check number; PDC warehouse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Warehouse Post-dated Check dialog: Payor Name / Client Code / ARN, Invoice, Policy or PN No. / Check No. / Bank / Bank Branch / Maturity Date / Amount / Market Segment</w:t>
            </w:r>
          </w:p>
        </w:tc>
        <w:tc>
          <w:tcPr>
            <w:tcW w:w="1224" w:type="dxa"/>
          </w:tcPr>
          <w:p>
            <w:pPr>
              <w:keepNext/>
              <w:spacing w:after="20" w:before="20"/>
              <w:rPr>
                <w:rFonts w:ascii="Arial" w:hAnsi="Arial" w:cs="Arial"/>
                <w:sz w:val="15"/>
                <w:szCs w:val="15"/>
              </w:rPr>
            </w:pPr>
            <w:r>
              <w:rPr>
                <w:rFonts w:ascii="Arial" w:hAnsi="Arial" w:cs="Arial"/>
                <w:sz w:val="15"/>
                <w:szCs w:val="15"/>
              </w:rPr>
              <w:t xml:space="preserve">Text, date, number</w:t>
            </w:r>
          </w:p>
        </w:tc>
        <w:tc>
          <w:tcPr>
            <w:tcW w:w="1296" w:type="dxa"/>
          </w:tcPr>
          <w:p>
            <w:pPr>
              <w:keepNext/>
              <w:spacing w:after="20" w:before="20"/>
              <w:rPr>
                <w:rFonts w:ascii="Arial" w:hAnsi="Arial" w:cs="Arial"/>
                <w:sz w:val="15"/>
                <w:szCs w:val="15"/>
              </w:rPr>
            </w:pPr>
            <w:r>
              <w:rPr>
                <w:rFonts w:ascii="Arial" w:hAnsi="Arial" w:cs="Arial"/>
                <w:sz w:val="15"/>
                <w:szCs w:val="15"/>
              </w:rPr>
              <w:t xml:space="preserve">Payor, reference, check, bank, maturity date and amount Y</w:t>
            </w:r>
          </w:p>
        </w:tc>
        <w:tc>
          <w:tcPr>
            <w:tcW w:w="3168" w:type="dxa"/>
          </w:tcPr>
          <w:p>
            <w:pPr>
              <w:keepNext/>
              <w:spacing w:after="20" w:before="20"/>
              <w:rPr>
                <w:rFonts w:ascii="Arial" w:hAnsi="Arial" w:cs="Arial"/>
                <w:sz w:val="15"/>
                <w:szCs w:val="15"/>
              </w:rPr>
            </w:pPr>
            <w:r>
              <w:rPr>
                <w:rFonts w:ascii="Arial" w:hAnsi="Arial" w:cs="Arial"/>
                <w:sz w:val="15"/>
                <w:szCs w:val="15"/>
              </w:rPr>
              <w:t xml:space="preserve">Maturity date 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amount above zero; &lt;field&gt; is required /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Release dialog: Outcome / Reason</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Returned, Replaced, Pulled out; Fixed list</w:t>
            </w:r>
          </w:p>
        </w:tc>
        <w:tc>
          <w:tcPr>
            <w:tcW w:w="2808" w:type="dxa"/>
          </w:tcPr>
          <w:p>
            <w:pPr>
              <w:spacing w:after="20" w:before="20"/>
              <w:rPr>
                <w:rFonts w:ascii="Arial" w:hAnsi="Arial" w:cs="Arial"/>
                <w:sz w:val="15"/>
                <w:szCs w:val="15"/>
              </w:rPr>
            </w:pPr>
            <w:r>
              <w:rPr>
                <w:rFonts w:ascii="Arial" w:hAnsi="Arial" w:cs="Arial"/>
                <w:sz w:val="15"/>
                <w:szCs w:val="15"/>
              </w:rPr>
              <w:t xml:space="preserve">Reason not blank; Reason is required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Warehouse Check</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Stores the check in the warehouse</w:t>
            </w:r>
          </w:p>
        </w:tc>
        <w:tc>
          <w:tcPr>
            <w:tcW w:w="1440" w:type="dxa"/>
          </w:tcPr>
          <w:p>
            <w:pPr>
              <w:keepNext/>
              <w:spacing w:after="20" w:before="20"/>
              <w:rPr>
                <w:rFonts w:ascii="Arial" w:hAnsi="Arial" w:cs="Arial"/>
                <w:sz w:val="15"/>
                <w:szCs w:val="15"/>
              </w:rPr>
            </w:pPr>
            <w:r>
              <w:rPr>
                <w:rFonts w:ascii="Arial" w:hAnsi="Arial" w:cs="Arial"/>
                <w:sz w:val="15"/>
                <w:szCs w:val="15"/>
              </w:rPr>
              <w:t xml:space="preserve">Warehoused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Process Maturities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Turns every matured check into a payment with its AR, matched at once</w:t>
            </w:r>
          </w:p>
        </w:tc>
        <w:tc>
          <w:tcPr>
            <w:tcW w:w="1440" w:type="dxa"/>
          </w:tcPr>
          <w:p>
            <w:pPr>
              <w:keepNext/>
              <w:spacing w:after="20" w:before="20"/>
              <w:rPr>
                <w:rFonts w:ascii="Arial" w:hAnsi="Arial" w:cs="Arial"/>
                <w:sz w:val="15"/>
                <w:szCs w:val="15"/>
              </w:rPr>
            </w:pPr>
            <w:r>
              <w:rPr>
                <w:rFonts w:ascii="Arial" w:hAnsi="Arial" w:cs="Arial"/>
                <w:sz w:val="15"/>
                <w:szCs w:val="15"/>
              </w:rPr>
              <w:t xml:space="preserve">Applied or Matured (unapplied)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Release / Release Check</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Warehoused</w:t>
            </w:r>
          </w:p>
        </w:tc>
        <w:tc>
          <w:tcPr>
            <w:tcW w:w="3744" w:type="dxa"/>
          </w:tcPr>
          <w:p>
            <w:pPr>
              <w:spacing w:after="20" w:before="20"/>
              <w:rPr>
                <w:rFonts w:ascii="Arial" w:hAnsi="Arial" w:cs="Arial"/>
                <w:sz w:val="15"/>
                <w:szCs w:val="15"/>
              </w:rPr>
            </w:pPr>
            <w:r>
              <w:rPr>
                <w:rFonts w:ascii="Arial" w:hAnsi="Arial" w:cs="Arial"/>
                <w:sz w:val="15"/>
                <w:szCs w:val="15"/>
              </w:rPr>
              <w:t xml:space="preserve">Takes the check out before maturity with the outcome and reason</w:t>
            </w:r>
          </w:p>
        </w:tc>
        <w:tc>
          <w:tcPr>
            <w:tcW w:w="1440" w:type="dxa"/>
          </w:tcPr>
          <w:p>
            <w:pPr>
              <w:spacing w:after="20" w:before="20"/>
              <w:rPr>
                <w:rFonts w:ascii="Arial" w:hAnsi="Arial" w:cs="Arial"/>
                <w:sz w:val="15"/>
                <w:szCs w:val="15"/>
              </w:rPr>
            </w:pPr>
            <w:r>
              <w:rPr>
                <w:rFonts w:ascii="Arial" w:hAnsi="Arial" w:cs="Arial"/>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9"/>
        </w:numPr>
        <w:spacing w:after="60"/>
        <w:contextualSpacing/>
        <w:rPr>
          <w:rFonts w:ascii="Calibri" w:hAnsi="Calibri" w:cs="Calibri"/>
        </w:rPr>
      </w:pPr>
      <w:r>
        <w:rPr>
          <w:rFonts w:ascii="Calibri" w:hAnsi="Calibri" w:cs="Calibri"/>
        </w:rPr>
        <w:t xml:space="preserve">A post-dated check waits in the warehouse until its maturity date; the daily maturity job receipts it then.</w:t>
      </w:r>
    </w:p>
    <w:p>
      <w:pPr>
        <w:pStyle w:val="Heading2"/>
        <w:keepNext/>
        <w:keepLines/>
        <w:numPr>
          <w:ilvl w:val="0"/>
          <w:numId w:val="0"/>
        </w:numPr>
        <w:rPr>
          <w:rFonts w:ascii="Calibri" w:hAnsi="Calibri" w:cs="Calibri"/>
        </w:rPr>
      </w:pPr>
      <w:r>
        <w:rPr>
          <w:rFonts w:ascii="Calibri" w:hAnsi="Calibri" w:cs="Calibri"/>
        </w:rPr>
        <w:t xml:space="preserve">E.16 Batch Print</w:t>
      </w:r>
    </w:p>
    <w:p>
      <w:pPr>
        <w:rPr>
          <w:rFonts w:ascii="Calibri" w:hAnsi="Calibri" w:cs="Calibri"/>
        </w:rPr>
      </w:pPr>
      <w:r>
        <w:rPr>
          <w:rFonts w:ascii="Calibri" w:hAnsi="Calibri" w:cs="Calibri"/>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Calibri" w:hAnsi="Calibri" w:cs="Calibri"/>
        </w:rPr>
      </w:pPr>
      <w:r>
        <w:rPr>
          <w:rFonts w:ascii="Calibri" w:hAnsi="Calibri" w:cs="Calibri"/>
        </w:rPr>
        <w:t xml:space="preserve">Access: Cashiering Dashboard › Batch Print AR/OR Facility</w:t>
      </w:r>
    </w:p>
    <w:p>
      <w:pPr>
        <w:rPr>
          <w:rFonts w:ascii="Calibri" w:hAnsi="Calibri" w:cs="Calibri"/>
        </w:rPr>
      </w:pPr>
      <w:r>
        <w:rPr>
          <w:rFonts w:ascii="Calibri" w:hAnsi="Calibri" w:cs="Calibri"/>
        </w:rPr>
        <w:t xml:space="preserve">FR items: FRS.CSH.02.04.02, FRS.CSH.02.04.05, FRS.CSH.02.04.07, FRS.CSH.02.04.12, FRS.CSH.02.04.16, FRS.CSH.02.04.17, FRS.CSH.02.05.14, FRS.CSH.02.06.01, FRS.CSH.02.06.02, FRS.CSH.02.06.03, FRS.CSH.05.01.10</w:t>
      </w:r>
    </w:p>
    <w:p>
      <w:pPr>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3"/>
                    <a:stretch>
                      <a:fillRect/>
                    </a:stretch>
                  </pic:blipFill>
                  <pic:spPr>
                    <a:xfrm>
                      <a:off x="0" y="0"/>
                      <a:ext cx="5852160" cy="380390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E.16: Batch Print: receipts for printing with the copy to print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Print / Print Queue / Re-print</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Receipts not printed yet; the print batches; receipts already printed;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Receipt Type / Receipting Branch / Issued From / Issued To</w:t>
            </w:r>
          </w:p>
        </w:tc>
        <w:tc>
          <w:tcPr>
            <w:tcW w:w="1224" w:type="dxa"/>
          </w:tcPr>
          <w:p>
            <w:pPr>
              <w:spacing w:after="20" w:before="20"/>
              <w:rPr>
                <w:rFonts w:ascii="Arial" w:hAnsi="Arial" w:cs="Arial"/>
                <w:sz w:val="15"/>
                <w:szCs w:val="15"/>
              </w:rPr>
            </w:pPr>
            <w:r>
              <w:rPr>
                <w:rFonts w:ascii="Arial" w:hAnsi="Arial" w:cs="Arial"/>
                <w:sz w:val="15"/>
                <w:szCs w:val="15"/>
              </w:rPr>
              <w:t xml:space="preserve">Drop-down, 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Acknowledgement Receipt, Official Receipt; branches; 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Copy</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Client's Copy, Company Copy, Client's Copy and Company Copy;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AR or OR Number / Receipting Branch / Issued / Client Name / Insurer Name / AR or OR Amount / Printed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For Printing, or the number of prints; Receipts</w:t>
            </w:r>
          </w:p>
        </w:tc>
        <w:tc>
          <w:tcPr>
            <w:tcW w:w="2808" w:type="dxa"/>
          </w:tcPr>
          <w:p>
            <w:pPr>
              <w:keepNext/>
              <w:spacing w:after="20" w:before="20"/>
              <w:rPr>
                <w:rFonts w:ascii="Arial" w:hAnsi="Arial" w:cs="Arial"/>
                <w:sz w:val="15"/>
                <w:szCs w:val="15"/>
              </w:rPr>
            </w:pPr>
            <w:r>
              <w:rPr>
                <w:rFonts w:ascii="Arial" w:hAnsi="Arial" w:cs="Arial"/>
                <w:sz w:val="15"/>
                <w:szCs w:val="15"/>
              </w:rPr>
              <w:t xml:space="preserve">No receipts match the criteria</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Queue: Batch No. / Criteria / Copy / Printed / Not Printed / Skipped / Printed By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Counts of the batch; Print batches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Log: Receipt Number / Certificate No. / Reprint / Status / Reason</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acknowledgement certificate number of each print (AC_&lt;branch&gt;_&lt;MMYYYY&gt;_&lt;sequence&gt; as delivered); REPRINT on a re-print; Print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receipts of the criteria</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 Selected (n)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(print right)</w:t>
            </w:r>
          </w:p>
        </w:tc>
        <w:tc>
          <w:tcPr>
            <w:tcW w:w="1872" w:type="dxa"/>
          </w:tcPr>
          <w:p>
            <w:pPr>
              <w:keepNext/>
              <w:spacing w:after="20" w:before="20"/>
              <w:rPr>
                <w:rFonts w:ascii="Arial" w:hAnsi="Arial" w:cs="Arial"/>
                <w:sz w:val="15"/>
                <w:szCs w:val="15"/>
              </w:rPr>
            </w:pPr>
            <w:r>
              <w:rPr>
                <w:rFonts w:ascii="Arial" w:hAnsi="Arial" w:cs="Arial"/>
                <w:sz w:val="15"/>
                <w:szCs w:val="15"/>
              </w:rPr>
              <w:t xml:space="preserve">Receipts selected, at most 500</w:t>
            </w:r>
          </w:p>
        </w:tc>
        <w:tc>
          <w:tcPr>
            <w:tcW w:w="3744" w:type="dxa"/>
          </w:tcPr>
          <w:p>
            <w:pPr>
              <w:keepNext/>
              <w:spacing w:after="20" w:before="20"/>
              <w:rPr>
                <w:rFonts w:ascii="Arial" w:hAnsi="Arial" w:cs="Arial"/>
                <w:sz w:val="15"/>
                <w:szCs w:val="15"/>
              </w:rPr>
            </w:pPr>
            <w:r>
              <w:rPr>
                <w:rFonts w:ascii="Arial" w:hAnsi="Arial" w:cs="Arial"/>
                <w:sz w:val="15"/>
                <w:szCs w:val="15"/>
              </w:rPr>
              <w:t xml:space="preserve">Prints the selected receipts in their form with the copy chosen and records each</w:t>
            </w:r>
          </w:p>
        </w:tc>
        <w:tc>
          <w:tcPr>
            <w:tcW w:w="1440" w:type="dxa"/>
          </w:tcPr>
          <w:p>
            <w:pPr>
              <w:keepNext/>
              <w:spacing w:after="20" w:before="20"/>
              <w:rPr>
                <w:rFonts w:ascii="Arial" w:hAnsi="Arial" w:cs="Arial"/>
                <w:sz w:val="15"/>
                <w:szCs w:val="15"/>
              </w:rPr>
            </w:pPr>
            <w:r>
              <w:rPr>
                <w:rFonts w:ascii="Arial" w:hAnsi="Arial" w:cs="Arial"/>
                <w:sz w:val="15"/>
                <w:szCs w:val="15"/>
              </w:rPr>
              <w:t xml:space="preserve">Printed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 Log / Print Preview / Download PDF / Download ZIP</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 print batch</w:t>
            </w:r>
          </w:p>
        </w:tc>
        <w:tc>
          <w:tcPr>
            <w:tcW w:w="3744" w:type="dxa"/>
          </w:tcPr>
          <w:p>
            <w:pPr>
              <w:keepNext/>
              <w:spacing w:after="20" w:before="20"/>
              <w:rPr>
                <w:rFonts w:ascii="Arial" w:hAnsi="Arial" w:cs="Arial"/>
                <w:sz w:val="15"/>
                <w:szCs w:val="15"/>
              </w:rPr>
            </w:pPr>
            <w:r>
              <w:rPr>
                <w:rFonts w:ascii="Arial" w:hAnsi="Arial" w:cs="Arial"/>
                <w:sz w:val="15"/>
                <w:szCs w:val="15"/>
              </w:rPr>
              <w:t xml:space="preserve">Shows the log; previews; downloads one PDF or a ZIP of one PDF per receipt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Retry Failures / Skip Failures</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Batch with failures</w:t>
            </w:r>
          </w:p>
        </w:tc>
        <w:tc>
          <w:tcPr>
            <w:tcW w:w="3744" w:type="dxa"/>
          </w:tcPr>
          <w:p>
            <w:pPr>
              <w:spacing w:after="20" w:before="20"/>
              <w:rPr>
                <w:rFonts w:ascii="Arial" w:hAnsi="Arial" w:cs="Arial"/>
                <w:sz w:val="15"/>
                <w:szCs w:val="15"/>
              </w:rPr>
            </w:pPr>
            <w:r>
              <w:rPr>
                <w:rFonts w:ascii="Arial" w:hAnsi="Arial" w:cs="Arial"/>
                <w:sz w:val="15"/>
                <w:szCs w:val="15"/>
              </w:rPr>
              <w:t xml:space="preserve">Prints the failed receipts again, or closes them as skipped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0"/>
        </w:numPr>
        <w:spacing w:after="60"/>
        <w:contextualSpacing/>
        <w:rPr>
          <w:rFonts w:ascii="Calibri" w:hAnsi="Calibri" w:cs="Calibri"/>
        </w:rPr>
      </w:pPr>
      <w:r>
        <w:rPr>
          <w:rFonts w:ascii="Calibri" w:hAnsi="Calibri" w:cs="Calibri"/>
        </w:rPr>
        <w:t xml:space="preserve">A batch records each receipt printed with its certificate number, so a failure is retried without printing the others again.</w:t>
      </w:r>
    </w:p>
    <w:p>
      <w:pPr>
        <w:pStyle w:val="ListParagraph"/>
        <w:numPr>
          <w:ilvl w:val="0"/>
          <w:numId w:val="320"/>
        </w:numPr>
        <w:spacing w:after="60"/>
        <w:contextualSpacing/>
        <w:rPr>
          <w:rFonts w:ascii="Calibri" w:hAnsi="Calibri" w:cs="Calibri"/>
        </w:rPr>
      </w:pPr>
      <w:r>
        <w:rPr>
          <w:rFonts w:ascii="Calibri" w:hAnsi="Calibri" w:cs="Calibri"/>
        </w:rPr>
        <w:t xml:space="preserve">A re-printed receipt is marked REPRINT.</w:t>
      </w:r>
    </w:p>
    <w:p>
      <w:pPr>
        <w:pStyle w:val="ListParagraph"/>
        <w:numPr>
          <w:ilvl w:val="0"/>
          <w:numId w:val="320"/>
        </w:numPr>
        <w:spacing w:after="60"/>
        <w:contextualSpacing/>
        <w:rPr>
          <w:rFonts w:ascii="Calibri" w:hAnsi="Calibri" w:cs="Calibri"/>
        </w:rPr>
      </w:pPr>
      <w:r>
        <w:rPr>
          <w:rFonts w:ascii="Calibri" w:hAnsi="Calibri" w:cs="Calibri"/>
        </w:rPr>
        <w:t xml:space="preserve">The receipt is printed in the AR or OR form in force (AR and OR Forms), with the amount in words of its currency (setting of Appendix H.8).</w:t>
      </w:r>
    </w:p>
    <w:p>
      <w:pPr>
        <w:pStyle w:val="Heading2"/>
        <w:keepNext/>
        <w:keepLines/>
        <w:numPr>
          <w:ilvl w:val="0"/>
          <w:numId w:val="0"/>
        </w:numPr>
        <w:rPr>
          <w:rFonts w:ascii="Calibri" w:hAnsi="Calibri" w:cs="Calibri"/>
        </w:rPr>
      </w:pPr>
      <w:r>
        <w:rPr>
          <w:rFonts w:ascii="Calibri" w:hAnsi="Calibri" w:cs="Calibri"/>
        </w:rPr>
        <w:t xml:space="preserve">E.17 AR and OR Forms</w:t>
      </w:r>
    </w:p>
    <w:p>
      <w:pPr>
        <w:rPr>
          <w:rFonts w:ascii="Calibri" w:hAnsi="Calibri" w:cs="Calibri"/>
        </w:rPr>
      </w:pPr>
      <w:r>
        <w:rPr>
          <w:rFonts w:ascii="Calibri" w:hAnsi="Calibri" w:cs="Calibri"/>
        </w:rPr>
        <w:t xml:space="preserve">Purpose: The header, note and footer lines of the printed AR and OR, with their versions: a change takes effect on its effective date once approved by a second user.</w:t>
      </w:r>
    </w:p>
    <w:p>
      <w:pPr>
        <w:rPr>
          <w:rFonts w:ascii="Calibri" w:hAnsi="Calibri" w:cs="Calibri"/>
        </w:rPr>
      </w:pPr>
      <w:r>
        <w:rPr>
          <w:rFonts w:ascii="Calibri" w:hAnsi="Calibri" w:cs="Calibri"/>
        </w:rPr>
        <w:t xml:space="preserve">Access: Cashiering › AR and OR Forms</w:t>
      </w:r>
    </w:p>
    <w:p>
      <w:pPr>
        <w:rPr>
          <w:rFonts w:ascii="Calibri" w:hAnsi="Calibri" w:cs="Calibri"/>
        </w:rPr>
      </w:pPr>
      <w:r>
        <w:rPr>
          <w:rFonts w:ascii="Calibri" w:hAnsi="Calibri" w:cs="Calibri"/>
        </w:rPr>
        <w:t xml:space="preserve">FR items: FRS.CSH.02.03.03, FRS.CSH.02.03.04, FRS.CSH.02.03.06, FRS.CSH.02.04.02, FRS.CSH.02.04.05, FRS.CSH.02.04.07, FRS.CSH.02.04.12, FRS.CSH.02.04.16, FRS.CSH.02.04.17, FRS.CSH.02.05.08.03, FRS.CSH.02.05.14, FRS.CSH.02.06.01, FRS.CSH.02.06.02, FRS.CSH.02.06.03, FRS.CSH.05.01.10, FRS.CSH.10.04.02</w:t>
      </w:r>
    </w:p>
    <w:p>
      <w:pPr>
        <w:keepNext/>
        <w:spacing w:before="120" w:after="60"/>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4"/>
                    <a:stretch>
                      <a:fillRect/>
                    </a:stretch>
                  </pic:blipFill>
                  <pic:spPr>
                    <a:xfrm>
                      <a:off x="0" y="0"/>
                      <a:ext cx="5852160" cy="21289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E.17: AR and OR Forms with the versions of the AR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AR Form / OR Form</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Form: Company Name / Company Description / Company Address / Company VAT TIN / Note Line (AR) / Footer Line 1 / Footer Line 2 / Footer Line 3 / Footer Line 4</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 (name, address)</w:t>
            </w:r>
          </w:p>
        </w:tc>
        <w:tc>
          <w:tcPr>
            <w:tcW w:w="3168" w:type="dxa"/>
          </w:tcPr>
          <w:p>
            <w:pPr>
              <w:keepNext/>
              <w:spacing w:after="20" w:before="20"/>
              <w:rPr>
                <w:rFonts w:ascii="Arial" w:hAnsi="Arial" w:cs="Arial"/>
                <w:sz w:val="15"/>
                <w:szCs w:val="15"/>
              </w:rPr>
            </w:pPr>
            <w:r>
              <w:rPr>
                <w:rFonts w:ascii="Arial" w:hAnsi="Arial" w:cs="Arial"/>
                <w:sz w:val="15"/>
                <w:szCs w:val="15"/>
              </w:rPr>
              <w:t xml:space="preserve">As printed on the receipt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Form: Effective From</w:t>
            </w:r>
          </w:p>
        </w:tc>
        <w:tc>
          <w:tcPr>
            <w:tcW w:w="1224" w:type="dxa"/>
          </w:tcPr>
          <w:p>
            <w:pPr>
              <w:keepNext/>
              <w:spacing w:after="20" w:before="20"/>
              <w:rPr>
                <w:rFonts w:ascii="Arial" w:hAnsi="Arial" w:cs="Arial"/>
                <w:sz w:val="15"/>
                <w:szCs w:val="15"/>
              </w:rPr>
            </w:pPr>
            <w:r>
              <w:rPr>
                <w:rFonts w:ascii="Arial" w:hAnsi="Arial" w:cs="Arial"/>
                <w:sz w:val="15"/>
                <w:szCs w:val="15"/>
              </w:rPr>
              <w:t xml:space="preserve">Date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Versions: Version / Effective From / Footer Line 1 / Changed By / Approved / Rejected By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In use, earlier versions, Rejected; Receipt forms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AR Form, Change OR Form]</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form lines of the version in use for a change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 for Approval</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5"/>
                <w:szCs w:val="15"/>
              </w:rPr>
              <w:t xml:space="preserve">Lines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a new version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 Reject</w:t>
            </w:r>
          </w:p>
        </w:tc>
        <w:tc>
          <w:tcPr>
            <w:tcW w:w="1872" w:type="dxa"/>
          </w:tcPr>
          <w:p>
            <w:pPr>
              <w:spacing w:after="20" w:before="20"/>
              <w:rPr>
                <w:rFonts w:ascii="Arial" w:hAnsi="Arial" w:cs="Arial"/>
                <w:sz w:val="15"/>
                <w:szCs w:val="15"/>
              </w:rPr>
            </w:pPr>
            <w:r>
              <w:rPr>
                <w:rFonts w:ascii="Arial" w:hAnsi="Arial" w:cs="Arial"/>
                <w:sz w:val="15"/>
                <w:szCs w:val="15"/>
              </w:rPr>
              <w:t xml:space="preserve">A second user with the series or authorisation right, not the maker</w:t>
            </w:r>
          </w:p>
        </w:tc>
        <w:tc>
          <w:tcPr>
            <w:tcW w:w="1872"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Puts the version in use from its effective date, or rejects it</w:t>
            </w:r>
          </w:p>
        </w:tc>
        <w:tc>
          <w:tcPr>
            <w:tcW w:w="1440" w:type="dxa"/>
          </w:tcPr>
          <w:p>
            <w:pPr>
              <w:spacing w:after="20" w:before="20"/>
              <w:rPr>
                <w:rFonts w:ascii="Arial" w:hAnsi="Arial" w:cs="Arial"/>
                <w:sz w:val="15"/>
                <w:szCs w:val="15"/>
              </w:rPr>
            </w:pPr>
            <w:r>
              <w:rPr>
                <w:rFonts w:ascii="Arial" w:hAnsi="Arial" w:cs="Arial"/>
                <w:sz w:val="15"/>
                <w:szCs w:val="15"/>
              </w:rPr>
              <w:t xml:space="preserve">In use or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1"/>
        </w:numPr>
        <w:spacing w:after="60"/>
        <w:contextualSpacing/>
        <w:rPr>
          <w:rFonts w:ascii="Calibri" w:hAnsi="Calibri" w:cs="Calibri"/>
        </w:rPr>
      </w:pPr>
      <w:r>
        <w:rPr>
          <w:rFonts w:ascii="Calibri" w:hAnsi="Calibri" w:cs="Calibri"/>
        </w:rPr>
        <w:t xml:space="preserve">The receipt prints the form in use on its print date, with the amount in words in the words of its currency (setting Amount in words per currency, Appendix H.8).</w:t>
      </w:r>
    </w:p>
    <w:p>
      <w:pPr>
        <w:pStyle w:val="Heading2"/>
        <w:keepNext/>
        <w:keepLines/>
        <w:numPr>
          <w:ilvl w:val="0"/>
          <w:numId w:val="0"/>
        </w:numPr>
        <w:rPr>
          <w:rFonts w:ascii="Calibri" w:hAnsi="Calibri" w:cs="Calibri"/>
        </w:rPr>
      </w:pPr>
      <w:r>
        <w:rPr>
          <w:rFonts w:ascii="Calibri" w:hAnsi="Calibri" w:cs="Calibri"/>
        </w:rPr>
        <w:t xml:space="preserve">E.18 Commission ORs</w:t>
      </w:r>
    </w:p>
    <w:p>
      <w:pPr>
        <w:rPr>
          <w:rFonts w:ascii="Calibri" w:hAnsi="Calibri" w:cs="Calibri"/>
        </w:rPr>
      </w:pPr>
      <w:r>
        <w:rPr>
          <w:rFonts w:ascii="Calibri" w:hAnsi="Calibri" w:cs="Calibri"/>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FRS.CSH.02.02.07, FRS.CSH.02.02.09, FRS.CSH.02.05.14, FRS.CSH.07.01.01, FRS.CSH.07.01.04, FRS.CSH.07.01.05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6"/>
                    <a:stretch>
                      <a:fillRect/>
                    </a:stretch>
                  </pic:blipFill>
                  <pic:spPr>
                    <a:xfrm>
                      <a:off x="0" y="0"/>
                      <a:ext cx="5852160" cy="274698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E.18: Commission ORs: upload steps and the staged commission payments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1. Template / 2. Upload: [Commission Payment Details upload]</w:t>
            </w:r>
          </w:p>
        </w:tc>
        <w:tc>
          <w:tcPr>
            <w:tcW w:w="1224" w:type="dxa"/>
          </w:tcPr>
          <w:p>
            <w:pPr>
              <w:keepNext/>
              <w:spacing w:after="20" w:before="20"/>
              <w:rPr>
                <w:rFonts w:ascii="Arial" w:hAnsi="Arial" w:cs="Arial"/>
                <w:sz w:val="15"/>
                <w:szCs w:val="15"/>
              </w:rPr>
            </w:pPr>
            <w:r>
              <w:rPr>
                <w:rFonts w:ascii="Arial" w:hAnsi="Arial" w:cs="Arial"/>
                <w:sz w:val="15"/>
                <w:szCs w:val="15"/>
              </w:rPr>
              <w:t xml:space="preserve">Upload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Template columns of this FRS; Upload template</w:t>
            </w:r>
          </w:p>
        </w:tc>
        <w:tc>
          <w:tcPr>
            <w:tcW w:w="2808" w:type="dxa"/>
          </w:tcPr>
          <w:p>
            <w:pPr>
              <w:keepNext/>
              <w:spacing w:after="20" w:before="20"/>
              <w:rPr>
                <w:rFonts w:ascii="Arial" w:hAnsi="Arial" w:cs="Arial"/>
                <w:sz w:val="15"/>
                <w:szCs w:val="15"/>
              </w:rPr>
            </w:pPr>
            <w:r>
              <w:rPr>
                <w:rFonts w:ascii="Arial" w:hAnsi="Arial" w:cs="Arial"/>
                <w:sz w:val="15"/>
                <w:szCs w:val="15"/>
              </w:rPr>
              <w:t xml:space="preserve">Every row checked first; The basic commission must be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Staged Commission Payments: Upload / Insurer / Payee / Payment Ref. / Invoice / Gross / VAT / WTAX / Paid / OR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Staged commission payments</w:t>
            </w:r>
          </w:p>
        </w:tc>
        <w:tc>
          <w:tcPr>
            <w:tcW w:w="2808" w:type="dxa"/>
          </w:tcPr>
          <w:p>
            <w:pPr>
              <w:spacing w:after="20" w:before="20"/>
              <w:rPr>
                <w:rFonts w:ascii="Arial" w:hAnsi="Arial" w:cs="Arial"/>
                <w:sz w:val="15"/>
                <w:szCs w:val="15"/>
              </w:rPr>
            </w:pPr>
            <w:r>
              <w:rPr>
                <w:rFonts w:ascii="Arial" w:hAnsi="Arial" w:cs="Arial"/>
                <w:sz w:val="15"/>
                <w:szCs w:val="15"/>
              </w:rPr>
              <w:t xml:space="preserve">No commission payment waiting for an OR</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Validate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File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Validates and stages the commission payments</w:t>
            </w:r>
          </w:p>
        </w:tc>
        <w:tc>
          <w:tcPr>
            <w:tcW w:w="1440" w:type="dxa"/>
          </w:tcPr>
          <w:p>
            <w:pPr>
              <w:keepNext/>
              <w:spacing w:after="20" w:before="20"/>
              <w:rPr>
                <w:rFonts w:ascii="Arial" w:hAnsi="Arial" w:cs="Arial"/>
                <w:sz w:val="15"/>
                <w:szCs w:val="15"/>
              </w:rPr>
            </w:pPr>
            <w:r>
              <w:rPr>
                <w:rFonts w:ascii="Arial" w:hAnsi="Arial" w:cs="Arial"/>
                <w:sz w:val="15"/>
                <w:szCs w:val="15"/>
              </w:rPr>
              <w:t xml:space="preserve">Staged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Issue ORs</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Staged payments</w:t>
            </w:r>
          </w:p>
        </w:tc>
        <w:tc>
          <w:tcPr>
            <w:tcW w:w="3744" w:type="dxa"/>
          </w:tcPr>
          <w:p>
            <w:pPr>
              <w:spacing w:after="20" w:before="20"/>
              <w:rPr>
                <w:rFonts w:ascii="Arial" w:hAnsi="Arial" w:cs="Arial"/>
                <w:sz w:val="15"/>
                <w:szCs w:val="15"/>
              </w:rPr>
            </w:pPr>
            <w:r>
              <w:rPr>
                <w:rFonts w:ascii="Arial" w:hAnsi="Arial" w:cs="Arial"/>
                <w:sz w:val="15"/>
                <w:szCs w:val="15"/>
              </w:rPr>
              <w:t xml:space="preserve">Issues one OR per staged payment</w:t>
            </w:r>
          </w:p>
        </w:tc>
        <w:tc>
          <w:tcPr>
            <w:tcW w:w="1440" w:type="dxa"/>
          </w:tcPr>
          <w:p>
            <w:pPr>
              <w:spacing w:after="20" w:before="20"/>
              <w:rPr>
                <w:rFonts w:ascii="Arial" w:hAnsi="Arial" w:cs="Arial"/>
                <w:sz w:val="15"/>
                <w:szCs w:val="15"/>
              </w:rPr>
            </w:pPr>
            <w:r>
              <w:rPr>
                <w:rFonts w:ascii="Arial" w:hAnsi="Arial" w:cs="Arial"/>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2"/>
        </w:numPr>
        <w:spacing w:after="60"/>
        <w:contextualSpacing/>
        <w:rPr>
          <w:rFonts w:ascii="Calibri" w:hAnsi="Calibri" w:cs="Calibri"/>
        </w:rPr>
      </w:pPr>
      <w:r>
        <w:rPr>
          <w:rFonts w:ascii="Calibri" w:hAnsi="Calibri" w:cs="Calibri"/>
        </w:rPr>
        <w:t xml:space="preserve">One OR is issued per staged commission payment.</w:t>
      </w:r>
    </w:p>
    <w:p>
      <w:pPr>
        <w:pStyle w:val="Heading2"/>
        <w:keepNext/>
        <w:keepLines/>
        <w:numPr>
          <w:ilvl w:val="0"/>
          <w:numId w:val="0"/>
        </w:numPr>
        <w:rPr>
          <w:rFonts w:ascii="Calibri" w:hAnsi="Calibri" w:cs="Calibri"/>
        </w:rPr>
      </w:pPr>
      <w:r>
        <w:rPr>
          <w:rFonts w:ascii="Calibri" w:hAnsi="Calibri" w:cs="Calibri"/>
        </w:rPr>
        <w:t xml:space="preserve">E.19 Settlement ORs</w:t>
      </w:r>
    </w:p>
    <w:p>
      <w:pPr>
        <w:rPr>
          <w:rFonts w:ascii="Calibri" w:hAnsi="Calibri" w:cs="Calibri"/>
        </w:rPr>
      </w:pPr>
      <w:r>
        <w:rPr>
          <w:rFonts w:ascii="Calibri" w:hAnsi="Calibri" w:cs="Calibri"/>
        </w:rPr>
        <w:t xml:space="preserve">Purpose: The commission and incentive ORs of the insurer settlements, issued once Disbursement approves the payment request (as delivered), with the ones waiting and the ones that could not be issued.</w:t>
      </w:r>
    </w:p>
    <w:p>
      <w:pPr>
        <w:rPr>
          <w:rFonts w:ascii="Calibri" w:hAnsi="Calibri" w:cs="Calibri"/>
        </w:rPr>
      </w:pPr>
      <w:r>
        <w:rPr>
          <w:rFonts w:ascii="Calibri" w:hAnsi="Calibri" w:cs="Calibri"/>
        </w:rPr>
        <w:t xml:space="preserve">Access: Cashiering › Settlement ORs</w:t>
      </w:r>
    </w:p>
    <w:p>
      <w:pPr>
        <w:rPr>
          <w:rFonts w:ascii="Calibri" w:hAnsi="Calibri" w:cs="Calibri"/>
        </w:rPr>
      </w:pPr>
      <w:r>
        <w:rPr>
          <w:rFonts w:ascii="Calibri" w:hAnsi="Calibri" w:cs="Calibri"/>
        </w:rPr>
        <w:t xml:space="preserve">FR items: FRS.CSH.02.02.04, FRS.CSH.02.02.07, FRS.CSH.02.02.09, FRS.CSH.02.05.14, FRS.CSH.07.01.01, FRS.CSH.07.01.04, FRS.CSH.07.01.05</w:t>
      </w:r>
    </w:p>
    <w:p>
      <w:pPr>
        <w:keepNext/>
        <w:spacing w:before="120" w:after="60"/>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7"/>
                    <a:stretch>
                      <a:fillRect/>
                    </a:stretch>
                  </pic:blipFill>
                  <pic:spPr>
                    <a:xfrm>
                      <a:off x="0" y="0"/>
                      <a:ext cx="5852160" cy="213999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E.19: Settlement ORs waiting for the Disbursement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Settlement Batch / OR Type / Insurer / Payment Request / Currency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Remittance batch; Commission or Incentive; insurer; payment request; amount; Settlement ORs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OR Number / Requested / Issued / Status / Remarks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 number once issued; dates; Waiting for Disbursement approval, Issued, Cancelled, Failed; Settlement ORs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Issue Again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An OR that could not be issued</w:t>
            </w:r>
          </w:p>
        </w:tc>
        <w:tc>
          <w:tcPr>
            <w:tcW w:w="3744" w:type="dxa"/>
          </w:tcPr>
          <w:p>
            <w:pPr>
              <w:spacing w:after="20" w:before="20"/>
              <w:rPr>
                <w:rFonts w:ascii="Arial" w:hAnsi="Arial" w:cs="Arial"/>
                <w:sz w:val="15"/>
                <w:szCs w:val="15"/>
              </w:rPr>
            </w:pPr>
            <w:r>
              <w:rPr>
                <w:rFonts w:ascii="Arial" w:hAnsi="Arial" w:cs="Arial"/>
                <w:sz w:val="15"/>
                <w:szCs w:val="15"/>
              </w:rPr>
              <w:t xml:space="preserve">Issues the OR again</w:t>
            </w:r>
          </w:p>
        </w:tc>
        <w:tc>
          <w:tcPr>
            <w:tcW w:w="1440" w:type="dxa"/>
          </w:tcPr>
          <w:p>
            <w:pPr>
              <w:spacing w:after="20" w:before="20"/>
              <w:rPr>
                <w:rFonts w:ascii="Arial" w:hAnsi="Arial" w:cs="Arial"/>
                <w:sz w:val="15"/>
                <w:szCs w:val="15"/>
              </w:rPr>
            </w:pPr>
            <w:r>
              <w:rPr>
                <w:rFonts w:ascii="Arial" w:hAnsi="Arial" w:cs="Arial"/>
                <w:sz w:val="15"/>
                <w:szCs w:val="15"/>
              </w:rPr>
              <w:t xml:space="preserve">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3"/>
        </w:numPr>
        <w:spacing w:after="60"/>
        <w:contextualSpacing/>
        <w:rPr>
          <w:rFonts w:ascii="Calibri" w:hAnsi="Calibri" w:cs="Calibri"/>
        </w:rPr>
      </w:pPr>
      <w:r>
        <w:rPr>
          <w:rFonts w:ascii="Calibri" w:hAnsi="Calibri" w:cs="Calibri"/>
        </w:rPr>
        <w:t xml:space="preserve">The ORs of a settlement are issued when Disbursement approves the payment request as delivered, or at the approval of the remittance (setting When the settlement ORs are issued, Appendix H.8).</w:t>
      </w:r>
    </w:p>
    <w:p>
      <w:pPr>
        <w:pStyle w:val="Heading2"/>
        <w:keepNext/>
        <w:keepLines/>
        <w:numPr>
          <w:ilvl w:val="0"/>
          <w:numId w:val="0"/>
        </w:numPr>
        <w:rPr>
          <w:rFonts w:ascii="Calibri" w:hAnsi="Calibri" w:cs="Calibri"/>
        </w:rPr>
      </w:pPr>
      <w:r>
        <w:rPr>
          <w:rFonts w:ascii="Calibri" w:hAnsi="Calibri" w:cs="Calibri"/>
        </w:rPr>
        <w:t xml:space="preserve">E.20 Receipt Series</w:t>
      </w:r>
    </w:p>
    <w:p>
      <w:pPr>
        <w:rPr>
          <w:rFonts w:ascii="Calibri" w:hAnsi="Calibri" w:cs="Calibri"/>
        </w:rPr>
      </w:pPr>
      <w:r>
        <w:rPr>
          <w:rFonts w:ascii="Calibri" w:hAnsi="Calibri" w:cs="Calibri"/>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FRS.CSH.02.03.03, FRS.CSH.02.03.04, FRS.CSH.02.03.06, FRS.CSH.02.05.08.03, FRS.CSH.10.04.02</w:t>
      </w:r>
    </w:p>
    <w:p>
      <w:pPr>
        <w:keepNext/>
        <w:spacing w:before="120" w:after="60"/>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8"/>
                    <a:stretch>
                      <a:fillRect/>
                    </a:stretch>
                  </pic:blipFill>
                  <pic:spPr>
                    <a:xfrm>
                      <a:off x="0" y="0"/>
                      <a:ext cx="5852160" cy="326913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E.20: Receipt Series with the numbers left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Series / Branch / Range / Year / Next Number / Used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Prefix with the kind and ATP; year or Every year; next number in its format; gauge with the numbers left; Receipt series</w:t>
            </w:r>
          </w:p>
        </w:tc>
        <w:tc>
          <w:tcPr>
            <w:tcW w:w="2808" w:type="dxa"/>
          </w:tcPr>
          <w:p>
            <w:pPr>
              <w:spacing w:after="20" w:before="20"/>
              <w:rPr>
                <w:rFonts w:ascii="Arial" w:hAnsi="Arial" w:cs="Arial"/>
                <w:sz w:val="15"/>
                <w:szCs w:val="15"/>
              </w:rPr>
            </w:pPr>
            <w:r>
              <w:rPr>
                <w:rFonts w:ascii="Arial" w:hAnsi="Arial" w:cs="Arial"/>
                <w:sz w:val="15"/>
                <w:szCs w:val="15"/>
              </w:rPr>
              <w:t xml:space="preserve">No receipt series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Kind /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AR or OR; an OR series only for the Head Office;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Prefix</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For example AR-HO-</w:t>
            </w:r>
          </w:p>
        </w:tc>
        <w:tc>
          <w:tcPr>
            <w:tcW w:w="2808" w:type="dxa"/>
          </w:tcPr>
          <w:p>
            <w:pPr>
              <w:spacing w:after="20" w:before="20"/>
              <w:rPr>
                <w:rFonts w:ascii="Arial" w:hAnsi="Arial" w:cs="Arial"/>
                <w:sz w:val="15"/>
                <w:szCs w:val="15"/>
              </w:rPr>
            </w:pPr>
            <w:r>
              <w:rPr>
                <w:rFonts w:ascii="Arial" w:hAnsi="Arial" w:cs="Arial"/>
                <w:sz w:val="15"/>
                <w:szCs w:val="15"/>
              </w:rPr>
              <w:t xml:space="preserve">Not blank; Prefix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From No. / To No.</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range ends at or after its start</w:t>
            </w:r>
          </w:p>
        </w:tc>
        <w:tc>
          <w:tcPr>
            <w:tcW w:w="2808" w:type="dxa"/>
          </w:tcPr>
          <w:p>
            <w:pPr>
              <w:spacing w:after="20" w:before="20"/>
              <w:rPr>
                <w:rFonts w:ascii="Arial" w:hAnsi="Arial" w:cs="Arial"/>
                <w:sz w:val="15"/>
                <w:szCs w:val="15"/>
              </w:rPr>
            </w:pPr>
            <w:r>
              <w:rPr>
                <w:rFonts w:ascii="Arial" w:hAnsi="Arial" w:cs="Arial"/>
                <w:sz w:val="15"/>
                <w:szCs w:val="15"/>
              </w:rPr>
              <w:t xml:space="preserve">Valid range; The range must end at or after its start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Receipt Series dialog: BIR ATP No. / Warn When Remaining At</w:t>
            </w:r>
          </w:p>
        </w:tc>
        <w:tc>
          <w:tcPr>
            <w:tcW w:w="1224" w:type="dxa"/>
          </w:tcPr>
          <w:p>
            <w:pPr>
              <w:keepNext/>
              <w:spacing w:after="20" w:before="20"/>
              <w:rPr>
                <w:rFonts w:ascii="Arial" w:hAnsi="Arial" w:cs="Arial"/>
                <w:sz w:val="15"/>
                <w:szCs w:val="15"/>
              </w:rPr>
            </w:pPr>
            <w:r>
              <w:rPr>
                <w:rFonts w:ascii="Arial" w:hAnsi="Arial" w:cs="Arial"/>
                <w:sz w:val="15"/>
                <w:szCs w:val="15"/>
              </w:rPr>
              <w:t xml:space="preserve">Text, number</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Receipt Series dialog: Year</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Year of the series; blank for every year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Number Format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Parts {PREFIX}, {YEAR}, {BRANCH}, {SEQ}; the first number is shown below the form; blank = prefix and sequence; Number format setting (Appendix H.8)</w:t>
            </w:r>
          </w:p>
        </w:tc>
        <w:tc>
          <w:tcPr>
            <w:tcW w:w="2808" w:type="dxa"/>
          </w:tcPr>
          <w:p>
            <w:pPr>
              <w:spacing w:after="20" w:before="20"/>
              <w:rPr>
                <w:rFonts w:ascii="Arial" w:hAnsi="Arial" w:cs="Arial"/>
                <w:sz w:val="15"/>
                <w:szCs w:val="15"/>
              </w:rPr>
            </w:pPr>
            <w:r>
              <w:rPr>
                <w:rFonts w:ascii="Arial" w:hAnsi="Arial" w:cs="Arial"/>
                <w:sz w:val="15"/>
                <w:szCs w:val="15"/>
              </w:rPr>
              <w:t xml:space="preserve">Only the parts listed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New Series / Save Series</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series for authorisation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Authorize</w:t>
            </w:r>
          </w:p>
        </w:tc>
        <w:tc>
          <w:tcPr>
            <w:tcW w:w="1872" w:type="dxa"/>
          </w:tcPr>
          <w:p>
            <w:pPr>
              <w:keepNext/>
              <w:spacing w:after="20" w:before="20"/>
              <w:rPr>
                <w:rFonts w:ascii="Arial" w:hAnsi="Arial" w:cs="Arial"/>
                <w:sz w:val="15"/>
                <w:szCs w:val="15"/>
              </w:rPr>
            </w:pPr>
            <w:r>
              <w:rPr>
                <w:rFonts w:ascii="Arial" w:hAnsi="Arial" w:cs="Arial"/>
                <w:sz w:val="15"/>
                <w:szCs w:val="15"/>
              </w:rPr>
              <w:t xml:space="preserve">A second user with the authorisation permission</w:t>
            </w:r>
          </w:p>
        </w:tc>
        <w:tc>
          <w:tcPr>
            <w:tcW w:w="1872" w:type="dxa"/>
          </w:tcPr>
          <w:p>
            <w:pPr>
              <w:keepNext/>
              <w:spacing w:after="20" w:before="20"/>
              <w:rPr>
                <w:rFonts w:ascii="Arial" w:hAnsi="Arial" w:cs="Arial"/>
                <w:sz w:val="15"/>
                <w:szCs w:val="15"/>
              </w:rPr>
            </w:pPr>
            <w:r>
              <w:rPr>
                <w:rFonts w:ascii="Arial" w:hAnsi="Arial" w:cs="Arial"/>
                <w:sz w:val="15"/>
                <w:szCs w:val="15"/>
              </w:rPr>
              <w:t xml:space="preserve">Series pending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confirmation and activates the series</w:t>
            </w:r>
          </w:p>
        </w:tc>
        <w:tc>
          <w:tcPr>
            <w:tcW w:w="1440" w:type="dxa"/>
          </w:tcPr>
          <w:p>
            <w:pPr>
              <w:keepNext/>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Deactivate</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Series active</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no more receipts are issued from it</w:t>
            </w:r>
          </w:p>
        </w:tc>
        <w:tc>
          <w:tcPr>
            <w:tcW w:w="1440" w:type="dxa"/>
          </w:tcPr>
          <w:p>
            <w:pPr>
              <w:spacing w:after="20" w:before="20"/>
              <w:rPr>
                <w:rFonts w:ascii="Arial" w:hAnsi="Arial" w:cs="Arial"/>
                <w:sz w:val="15"/>
                <w:szCs w:val="15"/>
              </w:rPr>
            </w:pPr>
            <w:r>
              <w:rPr>
                <w:rFonts w:ascii="Arial" w:hAnsi="Arial" w:cs="Arial"/>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4"/>
        </w:numPr>
        <w:spacing w:after="60"/>
        <w:contextualSpacing/>
        <w:rPr>
          <w:rFonts w:ascii="Calibri" w:hAnsi="Calibri" w:cs="Calibri"/>
        </w:rPr>
      </w:pPr>
      <w:r>
        <w:rPr>
          <w:rFonts w:ascii="Calibri" w:hAnsi="Calibri" w:cs="Calibri"/>
        </w:rPr>
        <w:t xml:space="preserve">Each receipt takes the next number of its series; a depleted series refuses the receipt.</w:t>
      </w:r>
    </w:p>
    <w:p>
      <w:pPr>
        <w:pStyle w:val="ListParagraph"/>
        <w:numPr>
          <w:ilvl w:val="0"/>
          <w:numId w:val="324"/>
        </w:numPr>
        <w:spacing w:after="60"/>
        <w:contextualSpacing/>
        <w:rPr>
          <w:rFonts w:ascii="Calibri" w:hAnsi="Calibri" w:cs="Calibri"/>
        </w:rPr>
      </w:pPr>
      <w:r>
        <w:rPr>
          <w:rFonts w:ascii="Calibri" w:hAnsi="Calibri" w:cs="Calibri"/>
        </w:rPr>
        <w:t xml:space="preserve">When the numbers left reach the warning level, the Cashiering team is alerted.</w:t>
      </w:r>
    </w:p>
    <w:p>
      <w:pPr>
        <w:pStyle w:val="ListParagraph"/>
        <w:numPr>
          <w:ilvl w:val="0"/>
          <w:numId w:val="324"/>
        </w:numPr>
        <w:spacing w:after="60"/>
        <w:contextualSpacing/>
        <w:rPr>
          <w:rFonts w:ascii="Calibri" w:hAnsi="Calibri" w:cs="Calibri"/>
        </w:rPr>
      </w:pPr>
      <w:r>
        <w:rPr>
          <w:rFonts w:ascii="Calibri" w:hAnsi="Calibri" w:cs="Calibri"/>
        </w:rPr>
        <w:t xml:space="preserve">ORs are issued only from Head Office series.</w:t>
      </w:r>
    </w:p>
    <w:p>
      <w:pPr>
        <w:pStyle w:val="Heading2"/>
        <w:keepNext/>
        <w:keepLines/>
        <w:numPr>
          <w:ilvl w:val="0"/>
          <w:numId w:val="0"/>
        </w:numPr>
        <w:rPr>
          <w:rFonts w:ascii="Calibri" w:hAnsi="Calibri" w:cs="Calibri"/>
        </w:rPr>
      </w:pPr>
      <w:r>
        <w:rPr>
          <w:rFonts w:ascii="Calibri" w:hAnsi="Calibri" w:cs="Calibri"/>
        </w:rPr>
        <w:t xml:space="preserve">E.21 Cashiering Setup</w:t>
      </w:r>
    </w:p>
    <w:p>
      <w:pPr>
        <w:rPr>
          <w:rFonts w:ascii="Calibri" w:hAnsi="Calibri" w:cs="Calibri"/>
        </w:rPr>
      </w:pPr>
      <w:r>
        <w:rPr>
          <w:rFonts w:ascii="Calibri" w:hAnsi="Calibri" w:cs="Calibri"/>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FRS.CSH.02.04.02, FRS.CSH.02.05.12, FRS.CSH.05.01.01, FRS.CSH.05.01.04, FRS.CSH.05.01.05, FRS.CSH.05.01.06, FRS.CSH.05.01.10, FRS.CSH.06.01.08</w:t>
      </w:r>
    </w:p>
    <w:p>
      <w:pPr>
        <w:keepNext/>
        <w:spacing w:before="120" w:after="60"/>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9"/>
                    <a:stretch>
                      <a:fillRect/>
                    </a:stretch>
                  </pic:blipFill>
                  <pic:spPr>
                    <a:xfrm>
                      <a:off x="0" y="0"/>
                      <a:ext cx="5852160" cy="37030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E.21: Cashiering Setup, Payment File Layouts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Payment File Layouts / Minimal Balance</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Payment File Layouts: File / Kind / Separator /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Automatic, delimited or fixed width; Payment file layouts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layout dialog: Fields / Separator / Fields (Header:start:length separated by; start is 1-based)</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Fields for a fixed-width 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Balance / Up To / Excludes / Action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example premium balances up to 10.00, excluding the 2% CWT, the DST and the whole premium; Minimal balance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Edit Layout / Save Layout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Changes the layout of a payment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Sweep Now</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Runs the safety-net sweep now and reports the balances cleared that later events left within the threshold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5"/>
        </w:numPr>
        <w:spacing w:after="60"/>
        <w:contextualSpacing/>
        <w:rPr>
          <w:rFonts w:ascii="Calibri" w:hAnsi="Calibri" w:cs="Calibri"/>
        </w:rPr>
      </w:pPr>
      <w:r>
        <w:rPr>
          <w:rFonts w:ascii="Calibri" w:hAnsi="Calibri" w:cs="Calibri"/>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spacing w:after="60"/>
        <w:contextualSpacing/>
        <w:rPr>
          <w:rFonts w:ascii="Calibri" w:hAnsi="Calibri" w:cs="Calibri"/>
        </w:rPr>
      </w:pPr>
      <w:r>
        <w:rPr>
          <w:rFonts w:ascii="Calibri" w:hAnsi="Calibri" w:cs="Calibri"/>
        </w:rPr>
        <w:t xml:space="preserve">The thresholds are configurable; the daily sweep is only a safety net for balances that later events leave within the threshold.</w:t>
      </w:r>
    </w:p>
    <w:p>
      <w:pPr>
        <w:pStyle w:val="Heading2"/>
        <w:keepNext/>
        <w:keepLines/>
        <w:numPr>
          <w:ilvl w:val="0"/>
          <w:numId w:val="0"/>
        </w:numPr>
        <w:rPr>
          <w:rFonts w:ascii="Calibri" w:hAnsi="Calibri" w:cs="Calibri"/>
        </w:rPr>
      </w:pPr>
      <w:r>
        <w:rPr>
          <w:rFonts w:ascii="Calibri" w:hAnsi="Calibri" w:cs="Calibri"/>
        </w:rPr>
        <w:t xml:space="preserve">E.22 Day-End List</w:t>
      </w:r>
    </w:p>
    <w:p>
      <w:pPr>
        <w:rPr>
          <w:rFonts w:ascii="Calibri" w:hAnsi="Calibri" w:cs="Calibri"/>
        </w:rPr>
      </w:pPr>
      <w:r>
        <w:rPr>
          <w:rFonts w:ascii="Calibri" w:hAnsi="Calibri" w:cs="Calibri"/>
        </w:rPr>
        <w:t xml:space="preserve">Purpose: The records of a day with the totals per payment type and bank account, for the day-end balancing of the cashier.</w:t>
      </w:r>
    </w:p>
    <w:p>
      <w:pPr>
        <w:rPr>
          <w:rFonts w:ascii="Calibri" w:hAnsi="Calibri" w:cs="Calibri"/>
        </w:rPr>
      </w:pPr>
      <w:r>
        <w:rPr>
          <w:rFonts w:ascii="Calibri" w:hAnsi="Calibri" w:cs="Calibri"/>
        </w:rPr>
        <w:t xml:space="preserve">Access: Cashiering › Day-End List</w:t>
      </w:r>
    </w:p>
    <w:p>
      <w:pPr>
        <w:rPr>
          <w:rFonts w:ascii="Calibri" w:hAnsi="Calibri" w:cs="Calibri"/>
        </w:rPr>
      </w:pPr>
      <w:r>
        <w:rPr>
          <w:rFonts w:ascii="Calibri" w:hAnsi="Calibri" w:cs="Calibri"/>
        </w:rPr>
        <w:t xml:space="preserve">FR items: FRS.CSH.02.01.16, FRS.CSH.02.06.04, FRS.CSH.09.01.01, FRS.CSH.09.02, FRS.CSH.09.02.19, FRS.CSH.09.02.20, FRS.CSH.09.02.21, FRS.CSH.09.02.22</w:t>
      </w:r>
    </w:p>
    <w:p>
      <w:pPr>
        <w:spacing w:before="120" w:after="60"/>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70"/>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1"/>
                    <a:stretch>
                      <a:fillRect/>
                    </a:stretch>
                  </pic:blipFill>
                  <pic:spPr>
                    <a:xfrm>
                      <a:off x="0" y="0"/>
                      <a:ext cx="5852160" cy="267635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E.22: Day-End List with the totals of the day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 Date</w:t>
            </w:r>
          </w:p>
        </w:tc>
        <w:tc>
          <w:tcPr>
            <w:tcW w:w="1224" w:type="dxa"/>
          </w:tcPr>
          <w:p>
            <w:pPr>
              <w:keepNext/>
              <w:spacing w:after="20" w:before="20"/>
              <w:rPr>
                <w:rFonts w:ascii="Arial" w:hAnsi="Arial" w:cs="Arial"/>
                <w:sz w:val="15"/>
                <w:szCs w:val="15"/>
              </w:rPr>
            </w:pPr>
            <w:r>
              <w:rPr>
                <w:rFonts w:ascii="Arial" w:hAnsi="Arial" w:cs="Arial"/>
                <w:sz w:val="15"/>
                <w:szCs w:val="15"/>
              </w:rPr>
              <w:t xml:space="preserve">Date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Totals: Total per / Payment Type / Bank Account / Currency / Records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type or bank account; count; amount; Records of the day</w:t>
            </w:r>
          </w:p>
        </w:tc>
        <w:tc>
          <w:tcPr>
            <w:tcW w:w="2808" w:type="dxa"/>
          </w:tcPr>
          <w:p>
            <w:pPr>
              <w:keepNext/>
              <w:spacing w:after="20" w:before="20"/>
              <w:rPr>
                <w:rFonts w:ascii="Arial" w:hAnsi="Arial" w:cs="Arial"/>
                <w:sz w:val="15"/>
                <w:szCs w:val="15"/>
              </w:rPr>
            </w:pPr>
            <w:r>
              <w:rPr>
                <w:rFonts w:ascii="Arial" w:hAnsi="Arial" w:cs="Arial"/>
                <w:sz w:val="15"/>
                <w:szCs w:val="15"/>
              </w:rPr>
              <w:t xml:space="preserve">No record on this 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Records of the Day: Record Number / Receipt Type / AR / OR Number / Payor / Bank Account / Amount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recorded; Records of the day</w:t>
            </w:r>
          </w:p>
        </w:tc>
        <w:tc>
          <w:tcPr>
            <w:tcW w:w="2808" w:type="dxa"/>
          </w:tcPr>
          <w:p>
            <w:pPr>
              <w:spacing w:after="20" w:before="20"/>
              <w:rPr>
                <w:rFonts w:ascii="Arial" w:hAnsi="Arial" w:cs="Arial"/>
                <w:sz w:val="15"/>
                <w:szCs w:val="15"/>
              </w:rPr>
            </w:pPr>
            <w:r>
              <w:rPr>
                <w:rFonts w:ascii="Arial" w:hAnsi="Arial" w:cs="Arial"/>
                <w:sz w:val="15"/>
                <w:szCs w:val="15"/>
              </w:rPr>
              <w:t xml:space="preserve">No record on this day</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6"/>
        </w:numPr>
        <w:spacing w:after="60"/>
        <w:contextualSpacing/>
        <w:rPr>
          <w:rFonts w:ascii="Calibri" w:hAnsi="Calibri" w:cs="Calibri"/>
        </w:rPr>
      </w:pPr>
      <w:r>
        <w:rPr>
          <w:rFonts w:ascii="Calibri" w:hAnsi="Calibri" w:cs="Calibri"/>
        </w:rPr>
        <w:t xml:space="preserve">The list holds the AR and OR records of the company of the chosen day with their status.</w:t>
      </w:r>
    </w:p>
    <w:p>
      <w:pPr>
        <w:pStyle w:val="Heading2"/>
        <w:keepNext/>
        <w:keepLines/>
        <w:numPr>
          <w:ilvl w:val="0"/>
          <w:numId w:val="0"/>
        </w:numPr>
        <w:rPr>
          <w:rFonts w:ascii="Calibri" w:hAnsi="Calibri" w:cs="Calibri"/>
        </w:rPr>
      </w:pPr>
      <w:r>
        <w:rPr>
          <w:rFonts w:ascii="Calibri" w:hAnsi="Calibri" w:cs="Calibri"/>
        </w:rPr>
        <w:t xml:space="preserve">E.23 Search Log</w:t>
      </w:r>
    </w:p>
    <w:p>
      <w:pPr>
        <w:rPr>
          <w:rFonts w:ascii="Calibri" w:hAnsi="Calibri" w:cs="Calibri"/>
        </w:rPr>
      </w:pPr>
      <w:r>
        <w:rPr>
          <w:rFonts w:ascii="Calibri" w:hAnsi="Calibri" w:cs="Calibri"/>
        </w:rPr>
        <w:t xml:space="preserve">Purpose: The receipt searches with their user, criteria and number of results, kept as evidence of the inquiries.</w:t>
      </w:r>
    </w:p>
    <w:p>
      <w:pPr>
        <w:rPr>
          <w:rFonts w:ascii="Calibri" w:hAnsi="Calibri" w:cs="Calibri"/>
        </w:rPr>
      </w:pPr>
      <w:r>
        <w:rPr>
          <w:rFonts w:ascii="Calibri" w:hAnsi="Calibri" w:cs="Calibri"/>
        </w:rPr>
        <w:t xml:space="preserve">Access: Cashiering › Search Log</w:t>
      </w:r>
    </w:p>
    <w:p>
      <w:pPr>
        <w:rPr>
          <w:rFonts w:ascii="Calibri" w:hAnsi="Calibri" w:cs="Calibri"/>
        </w:rPr>
      </w:pPr>
      <w:r>
        <w:rPr>
          <w:rFonts w:ascii="Calibri" w:hAnsi="Calibri" w:cs="Calibri"/>
        </w:rPr>
        <w:t xml:space="preserve">FR items: FRS.CSH.02.01.14, FRS.CSH.02.04.16, FRS.CSH.08.01.01, FRS.CSH.08.01.04, FRS.CSH.08.03.01</w:t>
      </w:r>
    </w:p>
    <w:p>
      <w:pPr>
        <w:keepNext/>
        <w:spacing w:before="120" w:after="60"/>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2"/>
                    <a:stretch>
                      <a:fillRect/>
                    </a:stretch>
                  </pic:blipFill>
                  <pic:spPr>
                    <a:xfrm>
                      <a:off x="0" y="0"/>
                      <a:ext cx="5852160" cy="2905900"/>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E.23: Search Log of the receipt searches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User /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Look-up, dates</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Users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Date and Time / User / Criteria / Results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name; the criteria entered; number of receipts found; Search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 (posting right)</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searches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7"/>
        </w:numPr>
        <w:spacing w:after="60"/>
        <w:contextualSpacing/>
        <w:rPr>
          <w:rFonts w:ascii="Calibri" w:hAnsi="Calibri" w:cs="Calibri"/>
        </w:rPr>
      </w:pPr>
      <w:r>
        <w:rPr>
          <w:rFonts w:ascii="Calibri" w:hAnsi="Calibri" w:cs="Calibri"/>
        </w:rPr>
        <w:t xml:space="preserve">Every receipt search is logged; no user can change the log.</w:t>
      </w:r>
    </w:p>
    <w:p>
      <w:pPr>
        <w:pStyle w:val="Heading2"/>
        <w:keepNext/>
        <w:keepLines/>
        <w:numPr>
          <w:ilvl w:val="0"/>
          <w:numId w:val="0"/>
        </w:numPr>
        <w:rPr>
          <w:rFonts w:ascii="Calibri" w:hAnsi="Calibri" w:cs="Calibri"/>
        </w:rPr>
      </w:pPr>
      <w:r>
        <w:rPr>
          <w:rFonts w:ascii="Calibri" w:hAnsi="Calibri" w:cs="Calibri"/>
        </w:rPr>
        <w:t xml:space="preserve">E.24 Invoice Search</w:t>
      </w:r>
    </w:p>
    <w:p>
      <w:pPr>
        <w:rPr>
          <w:rFonts w:ascii="Calibri" w:hAnsi="Calibri" w:cs="Calibri"/>
        </w:rPr>
      </w:pPr>
      <w:r>
        <w:rPr>
          <w:rFonts w:ascii="Calibri" w:hAnsi="Calibri" w:cs="Calibri"/>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rPr>
        <w:t xml:space="preserve">Access: Operations Home › Find an Invoice; Section workbenches › Search Invoices</w:t>
      </w:r>
    </w:p>
    <w:p>
      <w:pPr>
        <w:rPr>
          <w:rFonts w:ascii="Calibri" w:hAnsi="Calibri" w:cs="Calibri"/>
        </w:rPr>
      </w:pPr>
      <w:r>
        <w:rPr>
          <w:rFonts w:ascii="Calibri" w:hAnsi="Calibri" w:cs="Calibri"/>
        </w:rPr>
        <w:t xml:space="preserve">FR items: FRS.CSH.08.01.01, FRS.CSH.08.01.03, FRS.CSH.08.02.01</w:t>
      </w:r>
    </w:p>
    <w:p>
      <w:pPr>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4"/>
                    <a:stretch>
                      <a:fillRect/>
                    </a:stretch>
                  </pic:blipFill>
                  <pic:spPr>
                    <a:xfrm>
                      <a:off x="0" y="0"/>
                      <a:ext cx="5852160" cy="335708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E.24: Invoice Search, All Invoices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All Invoices / Outstanding / Paid, Not Extracted / On Hold / Locked / Direct Payment</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A tab keeps the text and panel filters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Invoice No., ARN, policy, client or assured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Partial, not case-sensitive;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Insurer / Name of Assured / Account Officer</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Insurers by name; Insurers</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Booked From / Booked To / Inception From / Inception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Invoice No.</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Invoice number with the ARN as the second line; migrated invoices carry the LEGACY tag;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Assured / Client Code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Assured name with the client code;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Insurer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name; Insurers (BRD-3)</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Booked / Inception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two lines;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Account Officer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name;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Gross Premium / Outstanding</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Amount, two decimals; a return invoice in brackets;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 / Remittance</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status and remittance status pills;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Flags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Filters the list on the text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 / Apply Filters</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filter panel / applies the filters; the button shows the number of filters set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1872" w:type="dxa"/>
          </w:tcPr>
          <w:p>
            <w:pPr>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Invoice 360 of the invoice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8"/>
        </w:numPr>
        <w:spacing w:after="60"/>
        <w:contextualSpacing/>
        <w:rPr>
          <w:rFonts w:ascii="Calibri" w:hAnsi="Calibri" w:cs="Calibri"/>
        </w:rPr>
      </w:pPr>
      <w:r>
        <w:rPr>
          <w:rFonts w:ascii="Calibri" w:hAnsi="Calibri" w:cs="Calibri"/>
        </w:rPr>
        <w:t xml:space="preserve">The search is partial and not case-sensitive on the invoice number, ARN, policy number, client and assured.</w:t>
      </w:r>
    </w:p>
    <w:p>
      <w:pPr>
        <w:pStyle w:val="ListParagraph"/>
        <w:numPr>
          <w:ilvl w:val="0"/>
          <w:numId w:val="328"/>
        </w:numPr>
        <w:spacing w:after="60"/>
        <w:contextualSpacing/>
        <w:rPr>
          <w:rFonts w:ascii="Calibri" w:hAnsi="Calibri" w:cs="Calibri"/>
        </w:rPr>
      </w:pPr>
      <w:r>
        <w:rPr>
          <w:rFonts w:ascii="Calibri" w:hAnsi="Calibri" w:cs="Calibri"/>
        </w:rPr>
        <w:t xml:space="preserve">Payment status is derived from the premium receivable balances: Unpaid, Partially Paid, Paid; Not Applicable for direct payment and return invoices.</w:t>
      </w:r>
    </w:p>
    <w:p>
      <w:pPr>
        <w:pStyle w:val="ListParagraph"/>
        <w:numPr>
          <w:ilvl w:val="0"/>
          <w:numId w:val="328"/>
        </w:numPr>
        <w:spacing w:after="60"/>
        <w:contextualSpacing/>
        <w:rPr>
          <w:rFonts w:ascii="Calibri" w:hAnsi="Calibri" w:cs="Calibri"/>
        </w:rPr>
      </w:pPr>
      <w:r>
        <w:rPr>
          <w:rFonts w:ascii="Calibri" w:hAnsi="Calibri" w:cs="Calibri"/>
        </w:rPr>
        <w:t xml:space="preserve">Every invoice booked in New Business, every endorsement and every return invoice is in the ledger with its components as booked.</w:t>
      </w:r>
    </w:p>
    <w:p>
      <w:pPr>
        <w:pStyle w:val="Heading2"/>
        <w:keepNext/>
        <w:keepLines/>
        <w:numPr>
          <w:ilvl w:val="0"/>
          <w:numId w:val="0"/>
        </w:numPr>
        <w:rPr>
          <w:rFonts w:ascii="Calibri" w:hAnsi="Calibri" w:cs="Calibri"/>
        </w:rPr>
      </w:pPr>
      <w:r>
        <w:rPr>
          <w:rFonts w:ascii="Calibri" w:hAnsi="Calibri" w:cs="Calibri"/>
        </w:rPr>
        <w:t xml:space="preserve">E.25 Invoice 360</w:t>
      </w:r>
    </w:p>
    <w:p>
      <w:pPr>
        <w:rPr>
          <w:rFonts w:ascii="Calibri" w:hAnsi="Calibri" w:cs="Calibri"/>
        </w:rPr>
      </w:pPr>
      <w:r>
        <w:rPr>
          <w:rFonts w:ascii="Calibri" w:hAnsi="Calibri" w:cs="Calibri"/>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rPr>
        <w:t xml:space="preserve">FR items: FRS.CSH.02.05.16, FRS.CSH.08.01.01, FRS.CSH.08.01.03, FRS.CSH.08.02.01</w:t>
      </w:r>
    </w:p>
    <w:p>
      <w:pPr>
        <w:spacing w:before="120" w:after="60"/>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5"/>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6"/>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7"/>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E.25: Invoice 360 of a paid and fully remitted invoice, Components &amp; Balances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Invoice / ARN / Policy No. / Endorsement / Root Invoice</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Endorsement and root invoice only for an endorsement or return invoice;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[Payment status and remittance status pills]</w:t>
            </w:r>
          </w:p>
        </w:tc>
        <w:tc>
          <w:tcPr>
            <w:tcW w:w="1224" w:type="dxa"/>
          </w:tcPr>
          <w:p>
            <w:pPr>
              <w:spacing w:after="20" w:before="20"/>
              <w:rPr>
                <w:rFonts w:ascii="Arial" w:hAnsi="Arial" w:cs="Arial"/>
                <w:sz w:val="15"/>
                <w:szCs w:val="15"/>
              </w:rPr>
            </w:pPr>
            <w:r>
              <w:rPr>
                <w:rFonts w:ascii="Arial" w:hAnsi="Arial" w:cs="Arial"/>
                <w:sz w:val="15"/>
                <w:szCs w:val="15"/>
              </w:rPr>
              <w:t xml:space="preserve">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example Paid and Fully Remitted;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[Flags]</w:t>
            </w:r>
          </w:p>
        </w:tc>
        <w:tc>
          <w:tcPr>
            <w:tcW w:w="1224" w:type="dxa"/>
          </w:tcPr>
          <w:p>
            <w:pPr>
              <w:spacing w:after="20" w:before="20"/>
              <w:rPr>
                <w:rFonts w:ascii="Arial" w:hAnsi="Arial" w:cs="Arial"/>
                <w:sz w:val="15"/>
                <w:szCs w:val="15"/>
              </w:rPr>
            </w:pPr>
            <w:r>
              <w:rPr>
                <w:rFonts w:ascii="Arial" w:hAnsi="Arial" w:cs="Arial"/>
                <w:sz w:val="15"/>
                <w:szCs w:val="15"/>
              </w:rPr>
              <w:t xml:space="preserve">Tag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Client / Insurer(s) / Period / Gross / Outstanding Premium / Booked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shares in %; period dd-MMM-yyyy to dd-MMM-yyyy; booked date, cost center and Account Officer;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[Account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stages of the account from Draft to Booked with the history table; Account (BRD-1)</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Components &amp; Balances / Movements / Invoice Family / Policy Transactions / Receipts / Remittances / Adjustments / Reconciliation / Commission / History / Documents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 team tab shows its number of records;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Component / Booked / Applied / Reversed / Remitted / Adjusted / Written Off / Balance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20" w:before="20"/>
              <w:rPr>
                <w:rFonts w:ascii="Arial" w:hAnsi="Arial" w:cs="Arial"/>
                <w:sz w:val="15"/>
                <w:szCs w:val="15"/>
              </w:rPr>
            </w:pPr>
            <w:r>
              <w:rPr>
                <w:rFonts w:ascii="Arial" w:hAnsi="Arial" w:cs="Arial"/>
                <w:sz w:val="15"/>
                <w:szCs w:val="15"/>
              </w:rPr>
              <w:t xml:space="preserve">Balance = booked + adjusted - applied + reversed - remitted - written off</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Premium Due / Premium Collected / Premium Outstanding</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Insurer Shares</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Share %, Lead; Booking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Movements: Value Date / Movement / Component / Amount / Source / Documents / Posted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OR, batch and journal numbers in Documents;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Invoice Family: Invoice No. / Transaction / Booked / Gross Premium / Outstanding / Payment / Remittance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original booking first, then every endorsement and cancellation; family totals under the table;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Policy Transactions: Date / Transaction / Reference / Premium Change / Taxes / Commission / Gross Premium After / Status / Accounting</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Policy Transactions: GL Account / Party / Narration / Debit / Credit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lines of each journal with the totals; Journals (BRD-5)</w:t>
            </w:r>
          </w:p>
        </w:tc>
        <w:tc>
          <w:tcPr>
            <w:tcW w:w="2808" w:type="dxa"/>
          </w:tcPr>
          <w:p>
            <w:pPr>
              <w:spacing w:after="20" w:before="20"/>
              <w:rPr>
                <w:rFonts w:ascii="Arial" w:hAnsi="Arial" w:cs="Arial"/>
                <w:sz w:val="15"/>
                <w:szCs w:val="15"/>
              </w:rPr>
            </w:pPr>
            <w:r>
              <w:rPr>
                <w:rFonts w:ascii="Arial" w:hAnsi="Arial" w:cs="Arial"/>
                <w:sz w:val="15"/>
                <w:szCs w:val="15"/>
              </w:rPr>
              <w:t xml:space="preserve">Debits equal credits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Team tabs: Record / Reference / Date / Amount / Status / Description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receipts and applications, remittance batches and holds, endorsement requests, reconciliation items or direct payment accounts of the invoice; Operations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No &lt;records&gt; for this invoice yet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When / What / Change / Module / Reason /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flag and lock changes, newest first;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No status changes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Documents: [Documents panel]</w:t>
            </w:r>
          </w:p>
        </w:tc>
        <w:tc>
          <w:tcPr>
            <w:tcW w:w="1224" w:type="dxa"/>
          </w:tcPr>
          <w:p>
            <w:pPr>
              <w:spacing w:after="20" w:before="20"/>
              <w:rPr>
                <w:rFonts w:ascii="Arial" w:hAnsi="Arial" w:cs="Arial"/>
                <w:sz w:val="15"/>
                <w:szCs w:val="15"/>
              </w:rPr>
            </w:pPr>
            <w:r>
              <w:rPr>
                <w:rFonts w:ascii="Arial" w:hAnsi="Arial" w:cs="Arial"/>
                <w:sz w:val="15"/>
                <w:szCs w:val="15"/>
              </w:rPr>
              <w:t xml:space="preserve">Panel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Documents of the invoice (Common screen elements); Documents</w:t>
            </w:r>
          </w:p>
        </w:tc>
        <w:tc>
          <w:tcPr>
            <w:tcW w:w="2808" w:type="dxa"/>
          </w:tcPr>
          <w:p>
            <w:pPr>
              <w:spacing w:after="20" w:before="20"/>
              <w:rPr>
                <w:rFonts w:ascii="Arial" w:hAnsi="Arial" w:cs="Arial"/>
                <w:sz w:val="15"/>
                <w:szCs w:val="15"/>
              </w:rPr>
            </w:pPr>
            <w:r>
              <w:rPr>
                <w:rFonts w:ascii="Arial" w:hAnsi="Arial" w:cs="Arial"/>
                <w:sz w:val="15"/>
                <w:szCs w:val="15"/>
              </w:rPr>
              <w:t xml:space="preserve">File type, size and content checks</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Booked Invoice</w:t>
            </w:r>
          </w:p>
        </w:tc>
        <w:tc>
          <w:tcPr>
            <w:tcW w:w="1872" w:type="dxa"/>
          </w:tcPr>
          <w:p>
            <w:pPr>
              <w:keepNext/>
              <w:spacing w:after="20" w:before="20"/>
              <w:rPr>
                <w:rFonts w:ascii="Arial" w:hAnsi="Arial" w:cs="Arial"/>
                <w:sz w:val="15"/>
                <w:szCs w:val="15"/>
              </w:rPr>
            </w:pPr>
            <w:r>
              <w:rPr>
                <w:rFonts w:ascii="Arial" w:hAnsi="Arial" w:cs="Arial"/>
                <w:sz w:val="15"/>
                <w:szCs w:val="15"/>
              </w:rPr>
              <w:t xml:space="preserve">Processing and Adjustment users</w:t>
            </w:r>
          </w:p>
        </w:tc>
        <w:tc>
          <w:tcPr>
            <w:tcW w:w="1872" w:type="dxa"/>
          </w:tcPr>
          <w:p>
            <w:pPr>
              <w:keepNext/>
              <w:spacing w:after="20" w:before="20"/>
              <w:rPr>
                <w:rFonts w:ascii="Arial" w:hAnsi="Arial" w:cs="Arial"/>
                <w:sz w:val="15"/>
                <w:szCs w:val="15"/>
              </w:rPr>
            </w:pPr>
            <w:r>
              <w:rPr>
                <w:rFonts w:ascii="Arial" w:hAnsi="Arial" w:cs="Arial"/>
                <w:sz w:val="15"/>
                <w:szCs w:val="15"/>
              </w:rPr>
              <w:t xml:space="preserve">The invoice was booked in the system</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booked invoice of New Business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 reference in a tab]</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batch, request, cycle or billing</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[Journals button of a Policy Transactions row]</w:t>
            </w:r>
          </w:p>
        </w:tc>
        <w:tc>
          <w:tcPr>
            <w:tcW w:w="1872" w:type="dxa"/>
          </w:tcPr>
          <w:p>
            <w:pPr>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spacing w:after="20" w:before="20"/>
              <w:rPr>
                <w:rFonts w:ascii="Arial" w:hAnsi="Arial" w:cs="Arial"/>
                <w:sz w:val="15"/>
                <w:szCs w:val="15"/>
              </w:rPr>
            </w:pPr>
            <w:r>
              <w:rPr>
                <w:rFonts w:ascii="Arial" w:hAnsi="Arial" w:cs="Arial"/>
                <w:sz w:val="15"/>
                <w:szCs w:val="15"/>
              </w:rPr>
              <w:t xml:space="preserve">The transaction posted journals</w:t>
            </w:r>
          </w:p>
        </w:tc>
        <w:tc>
          <w:tcPr>
            <w:tcW w:w="3744" w:type="dxa"/>
          </w:tcPr>
          <w:p>
            <w:pPr>
              <w:spacing w:after="20" w:before="20"/>
              <w:rPr>
                <w:rFonts w:ascii="Arial" w:hAnsi="Arial" w:cs="Arial"/>
                <w:sz w:val="15"/>
                <w:szCs w:val="15"/>
              </w:rPr>
            </w:pPr>
            <w:r>
              <w:rPr>
                <w:rFonts w:ascii="Arial" w:hAnsi="Arial" w:cs="Arial"/>
                <w:sz w:val="15"/>
                <w:szCs w:val="15"/>
              </w:rPr>
              <w:t xml:space="preserve">Shows the journal lines under the row; the journal number opens the journal for users who may view journals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9"/>
        </w:numPr>
        <w:spacing w:after="60"/>
        <w:contextualSpacing/>
        <w:rPr>
          <w:rFonts w:ascii="Calibri" w:hAnsi="Calibri" w:cs="Calibri"/>
        </w:rPr>
      </w:pPr>
      <w:r>
        <w:rPr>
          <w:rFonts w:ascii="Calibri" w:hAnsi="Calibri" w:cs="Calibri"/>
        </w:rPr>
        <w:t xml:space="preserve">Each team tab lists only the records of that team with their count; an empty tab says so.</w:t>
      </w:r>
    </w:p>
    <w:p>
      <w:pPr>
        <w:pStyle w:val="ListParagraph"/>
        <w:numPr>
          <w:ilvl w:val="0"/>
          <w:numId w:val="329"/>
        </w:numPr>
        <w:spacing w:after="60"/>
        <w:contextualSpacing/>
        <w:rPr>
          <w:rFonts w:ascii="Calibri" w:hAnsi="Calibri" w:cs="Calibri"/>
        </w:rPr>
      </w:pPr>
      <w:r>
        <w:rPr>
          <w:rFonts w:ascii="Calibri" w:hAnsi="Calibri" w:cs="Calibri"/>
        </w:rPr>
        <w:t xml:space="preserve">The hold and remittance statuses are shown with their history and time stamps.</w:t>
      </w:r>
    </w:p>
    <w:p>
      <w:pPr>
        <w:pStyle w:val="ListParagraph"/>
        <w:numPr>
          <w:ilvl w:val="0"/>
          <w:numId w:val="329"/>
        </w:numPr>
        <w:spacing w:after="60"/>
        <w:contextualSpacing/>
        <w:rPr>
          <w:rFonts w:ascii="Calibri" w:hAnsi="Calibri" w:cs="Calibri"/>
        </w:rPr>
      </w:pPr>
      <w:r>
        <w:rPr>
          <w:rFonts w:ascii="Calibri" w:hAnsi="Calibri" w:cs="Calibri"/>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spacing w:after="60"/>
        <w:contextualSpacing/>
        <w:rPr>
          <w:rFonts w:ascii="Calibri" w:hAnsi="Calibri" w:cs="Calibri"/>
        </w:rPr>
      </w:pPr>
      <w:r>
        <w:rPr>
          <w:rFonts w:ascii="Calibri" w:hAnsi="Calibri" w:cs="Calibri"/>
        </w:rPr>
        <w:t xml:space="preserve">A co-insured invoice stays one invoice with its insurer shares.</w:t>
      </w:r>
    </w:p>
    <w:p>
      <w:pPr>
        <w:pStyle w:val="ListParagraph"/>
        <w:numPr>
          <w:ilvl w:val="0"/>
          <w:numId w:val="329"/>
        </w:numPr>
        <w:spacing w:after="60"/>
        <w:contextualSpacing/>
        <w:rPr>
          <w:rFonts w:ascii="Calibri" w:hAnsi="Calibri" w:cs="Calibri"/>
        </w:rPr>
      </w:pPr>
      <w:r>
        <w:rPr>
          <w:rFonts w:ascii="Calibri" w:hAnsi="Calibri" w:cs="Calibri"/>
        </w:rPr>
        <w:t xml:space="preserve">While an invoice is locked by a team, the other teams may only apply payments to it.</w:t>
      </w:r>
    </w:p>
    <w:p>
      <w:pPr>
        <w:pStyle w:val="Heading2"/>
        <w:keepNext/>
        <w:keepLines/>
        <w:numPr>
          <w:ilvl w:val="0"/>
          <w:numId w:val="0"/>
        </w:numPr>
        <w:rPr>
          <w:rFonts w:ascii="Calibri" w:hAnsi="Calibri" w:cs="Calibri"/>
        </w:rPr>
      </w:pPr>
      <w:r>
        <w:rPr>
          <w:rFonts w:ascii="Calibri" w:hAnsi="Calibri" w:cs="Calibri"/>
        </w:rPr>
        <w:t xml:space="preserve">E.26 Report Archive</w:t>
      </w:r>
    </w:p>
    <w:p>
      <w:pPr>
        <w:rPr>
          <w:rFonts w:ascii="Calibri" w:hAnsi="Calibri" w:cs="Calibri"/>
        </w:rPr>
      </w:pPr>
      <w:r>
        <w:rPr>
          <w:rFonts w:ascii="Calibri" w:hAnsi="Calibri" w:cs="Calibri"/>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rPr>
        <w:t xml:space="preserve">Access: Reports › Report Centre › an Operations report (each run is archived)</w:t>
      </w:r>
    </w:p>
    <w:p>
      <w:pPr>
        <w:rPr>
          <w:rFonts w:ascii="Calibri" w:hAnsi="Calibri" w:cs="Calibri"/>
        </w:rPr>
      </w:pPr>
      <w:r>
        <w:rPr>
          <w:rFonts w:ascii="Calibri" w:hAnsi="Calibri" w:cs="Calibri"/>
        </w:rPr>
        <w:t xml:space="preserve">FR items: FRS.CSH.09.01.01, FRS.CSH.09.01.02, FRS.CSH.09.01.05</w:t>
      </w:r>
    </w:p>
    <w:p>
      <w:pPr>
        <w:keepNext/>
        <w:spacing w:before="120" w:after="60"/>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8"/>
                    <a:stretch>
                      <a:fillRect/>
                    </a:stretch>
                  </pic:blipFill>
                  <pic:spPr>
                    <a:xfrm>
                      <a:off x="0" y="0"/>
                      <a:ext cx="5852160" cy="440425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E.26: Report Archive with the runs and their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Report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Report titles of the catalogue;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Report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Report title with its code;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Parameters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parameters of the run;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Action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Generated or exported, with the format;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Rows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Number; Report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Generated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 HH:mm and the user's name; Report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File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Download, or Available from &lt;date and time&gt; for a file of a scheduled job;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Lists the runs of the report code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w:t>
            </w:r>
          </w:p>
        </w:tc>
        <w:tc>
          <w:tcPr>
            <w:tcW w:w="1872" w:type="dxa"/>
          </w:tcPr>
          <w:p>
            <w:pPr>
              <w:spacing w:after="20" w:before="20"/>
              <w:rPr>
                <w:rFonts w:ascii="Arial" w:hAnsi="Arial" w:cs="Arial"/>
                <w:sz w:val="15"/>
                <w:szCs w:val="15"/>
              </w:rPr>
            </w:pPr>
            <w:r>
              <w:rPr>
                <w:rFonts w:ascii="Arial" w:hAnsi="Arial" w:cs="Arial"/>
                <w:sz w:val="15"/>
                <w:szCs w:val="15"/>
              </w:rPr>
              <w:t xml:space="preserve">Users who may export Operations reports</w:t>
            </w:r>
          </w:p>
        </w:tc>
        <w:tc>
          <w:tcPr>
            <w:tcW w:w="1872" w:type="dxa"/>
          </w:tcPr>
          <w:p>
            <w:pPr>
              <w:spacing w:after="20" w:before="20"/>
              <w:rPr>
                <w:rFonts w:ascii="Arial" w:hAnsi="Arial" w:cs="Arial"/>
                <w:sz w:val="15"/>
                <w:szCs w:val="15"/>
              </w:rPr>
            </w:pPr>
            <w:r>
              <w:rPr>
                <w:rFonts w:ascii="Arial" w:hAnsi="Arial" w:cs="Arial"/>
                <w:sz w:val="15"/>
                <w:szCs w:val="15"/>
              </w:rPr>
              <w:t xml:space="preserve">The file is available</w:t>
            </w:r>
          </w:p>
        </w:tc>
        <w:tc>
          <w:tcPr>
            <w:tcW w:w="3744" w:type="dxa"/>
          </w:tcPr>
          <w:p>
            <w:pPr>
              <w:spacing w:after="20" w:before="20"/>
              <w:rPr>
                <w:rFonts w:ascii="Arial" w:hAnsi="Arial" w:cs="Arial"/>
                <w:sz w:val="15"/>
                <w:szCs w:val="15"/>
              </w:rPr>
            </w:pPr>
            <w:r>
              <w:rPr>
                <w:rFonts w:ascii="Arial" w:hAnsi="Arial" w:cs="Arial"/>
                <w:sz w:val="15"/>
                <w:szCs w:val="15"/>
              </w:rPr>
              <w:t xml:space="preserve">Downloads the archived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0"/>
        </w:numPr>
        <w:spacing w:after="60"/>
        <w:contextualSpacing/>
        <w:rPr>
          <w:rFonts w:ascii="Calibri" w:hAnsi="Calibri" w:cs="Calibri"/>
        </w:rPr>
      </w:pPr>
      <w:r>
        <w:rPr>
          <w:rFonts w:ascii="Calibri" w:hAnsi="Calibri" w:cs="Calibri"/>
        </w:rPr>
        <w:t xml:space="preserve">Viewing a report and exporting it are separate permissions; a view-only user sees the list without Download.</w:t>
      </w:r>
    </w:p>
    <w:p>
      <w:pPr>
        <w:pStyle w:val="ListParagraph"/>
        <w:numPr>
          <w:ilvl w:val="0"/>
          <w:numId w:val="330"/>
        </w:numPr>
        <w:spacing w:after="60"/>
        <w:contextualSpacing/>
        <w:rPr>
          <w:rFonts w:ascii="Calibri" w:hAnsi="Calibri" w:cs="Calibri"/>
        </w:rPr>
      </w:pPr>
      <w:r>
        <w:rPr>
          <w:rFonts w:ascii="Calibri" w:hAnsi="Calibri" w:cs="Calibri"/>
        </w:rPr>
        <w:t xml:space="preserve">Every generation and download is archived with its parameters, user and time.</w:t>
      </w:r>
    </w:p>
    <w:p>
      <w:pPr>
        <w:pStyle w:val="Heading2"/>
        <w:keepNext/>
        <w:keepLines/>
        <w:numPr>
          <w:ilvl w:val="0"/>
          <w:numId w:val="0"/>
        </w:numPr>
        <w:rPr>
          <w:rFonts w:ascii="Calibri" w:hAnsi="Calibri" w:cs="Calibri"/>
        </w:rPr>
      </w:pPr>
      <w:r>
        <w:rPr>
          <w:rFonts w:ascii="Calibri" w:hAnsi="Calibri" w:cs="Calibri"/>
        </w:rPr>
        <w:t xml:space="preserve">E.27 Report Centre (Operations reports)</w:t>
      </w:r>
    </w:p>
    <w:p>
      <w:pPr>
        <w:rPr>
          <w:rFonts w:ascii="Calibri" w:hAnsi="Calibri" w:cs="Calibri"/>
        </w:rPr>
      </w:pPr>
      <w:r>
        <w:rPr>
          <w:rFonts w:ascii="Calibri" w:hAnsi="Calibri" w:cs="Calibri"/>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rPr>
        <w:t xml:space="preserve">Access: Reports › Report Centre</w:t>
      </w:r>
    </w:p>
    <w:p>
      <w:pPr>
        <w:rPr>
          <w:rFonts w:ascii="Calibri" w:hAnsi="Calibri" w:cs="Calibri"/>
        </w:rPr>
      </w:pPr>
      <w:r>
        <w:rPr>
          <w:rFonts w:ascii="Calibri" w:hAnsi="Calibri" w:cs="Calibri"/>
        </w:rPr>
        <w:t xml:space="preserve">FR items: FRS.CSH.02.01.16, FRS.CSH.02.06.04, FRS.CSH.09.01.01, FRS.CSH.09.01.02, FRS.CSH.09.01.05, FRS.CSH.09.02, FRS.CSH.09.02.19, FRS.CSH.09.02.20, FRS.CSH.09.02.21, FRS.CSH.09.02.22</w:t>
      </w:r>
    </w:p>
    <w:p>
      <w:pPr>
        <w:spacing w:before="120" w:after="60"/>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80"/>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1"/>
                    <a:stretch>
                      <a:fillRect/>
                    </a:stretch>
                  </pic:blipFill>
                  <pic:spPr>
                    <a:xfrm>
                      <a:off x="0" y="0"/>
                      <a:ext cx="5852160" cy="32767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E.27: Report Centre, the Operations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Toolbar: Search reports</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Search by title or code;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 cards: [Operations report cards]</w:t>
            </w:r>
          </w:p>
        </w:tc>
        <w:tc>
          <w:tcPr>
            <w:tcW w:w="1224" w:type="dxa"/>
          </w:tcPr>
          <w:p>
            <w:pPr>
              <w:keepNext/>
              <w:spacing w:after="20" w:before="20"/>
              <w:rPr>
                <w:rFonts w:ascii="Arial" w:hAnsi="Arial" w:cs="Arial"/>
                <w:sz w:val="15"/>
                <w:szCs w:val="15"/>
              </w:rPr>
            </w:pPr>
            <w:r>
              <w:rPr>
                <w:rFonts w:ascii="Arial" w:hAnsi="Arial" w:cs="Arial"/>
                <w:sz w:val="15"/>
                <w:szCs w:val="15"/>
              </w:rPr>
              <w:t xml:space="preserve">Card</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My report batches: Batch No. / Run At / Output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Reports run in a batch; Report batches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a report card]</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view Operations reports</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report with its parameters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Report Batch</w:t>
            </w:r>
          </w:p>
        </w:tc>
        <w:tc>
          <w:tcPr>
            <w:tcW w:w="1872" w:type="dxa"/>
          </w:tcPr>
          <w:p>
            <w:pPr>
              <w:spacing w:after="20" w:before="20"/>
              <w:rPr>
                <w:rFonts w:ascii="Arial" w:hAnsi="Arial" w:cs="Arial"/>
                <w:sz w:val="15"/>
                <w:szCs w:val="15"/>
              </w:rPr>
            </w:pPr>
            <w:r>
              <w:rPr>
                <w:rFonts w:ascii="Arial" w:hAnsi="Arial" w:cs="Arial"/>
                <w:sz w:val="15"/>
                <w:szCs w:val="15"/>
              </w:rPr>
              <w:t xml:space="preserve">Users who may view Operations reports</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Runs several reports in one batch</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1"/>
        </w:numPr>
        <w:spacing w:after="60"/>
        <w:contextualSpacing/>
        <w:rPr>
          <w:rFonts w:ascii="Calibri" w:hAnsi="Calibri" w:cs="Calibri"/>
        </w:rPr>
      </w:pPr>
      <w:r>
        <w:rPr>
          <w:rFonts w:ascii="Calibri" w:hAnsi="Calibri" w:cs="Calibri"/>
        </w:rPr>
        <w:t xml:space="preserve">The Operations reports are in the category Operations; viewing and exporting are separate permissions.</w:t>
      </w:r>
    </w:p>
    <w:p>
      <w:pPr>
        <w:pStyle w:val="ListParagraph"/>
        <w:numPr>
          <w:ilvl w:val="0"/>
          <w:numId w:val="331"/>
        </w:numPr>
        <w:spacing w:after="60"/>
        <w:contextualSpacing/>
        <w:rPr>
          <w:rFonts w:ascii="Calibri" w:hAnsi="Calibri" w:cs="Calibri"/>
        </w:rPr>
      </w:pPr>
      <w:r>
        <w:rPr>
          <w:rFonts w:ascii="Calibri" w:hAnsi="Calibri" w:cs="Calibri"/>
        </w:rPr>
        <w:t xml:space="preserve">The layouts the BRD does not detail are proposed layouts for BDOI to confirm.</w:t>
      </w:r>
    </w:p>
    <w:p>
      <w:pPr>
        <w:pStyle w:val="Heading2"/>
        <w:keepNext/>
        <w:keepLines/>
        <w:numPr>
          <w:ilvl w:val="0"/>
          <w:numId w:val="0"/>
        </w:numPr>
        <w:rPr>
          <w:rFonts w:ascii="Calibri" w:hAnsi="Calibri" w:cs="Calibri"/>
        </w:rPr>
      </w:pPr>
      <w:r>
        <w:rPr>
          <w:rFonts w:ascii="Calibri" w:hAnsi="Calibri" w:cs="Calibri"/>
        </w:rPr>
        <w:t xml:space="preserve">E.28 Report</w:t>
      </w:r>
    </w:p>
    <w:p>
      <w:pPr>
        <w:rPr>
          <w:rFonts w:ascii="Calibri" w:hAnsi="Calibri" w:cs="Calibri"/>
        </w:rPr>
      </w:pPr>
      <w:r>
        <w:rPr>
          <w:rFonts w:ascii="Calibri" w:hAnsi="Calibri" w:cs="Calibri"/>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rPr>
        <w:t xml:space="preserve">Access: Report Centre › a report card; Report Archive › a run</w:t>
      </w:r>
    </w:p>
    <w:p>
      <w:pPr>
        <w:rPr>
          <w:rFonts w:ascii="Calibri" w:hAnsi="Calibri" w:cs="Calibri"/>
        </w:rPr>
      </w:pPr>
      <w:r>
        <w:rPr>
          <w:rFonts w:ascii="Calibri" w:hAnsi="Calibri" w:cs="Calibri"/>
        </w:rPr>
        <w:t xml:space="preserve">FR items: FRS.CSH.09.01.01, FRS.CSH.09.01.02, FRS.CSH.09.01.05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3"/>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4"/>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E.28: Remittance Tracker run on screen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[Report parameters]</w:t>
            </w:r>
          </w:p>
        </w:tc>
        <w:tc>
          <w:tcPr>
            <w:tcW w:w="1224" w:type="dxa"/>
          </w:tcPr>
          <w:p>
            <w:pPr>
              <w:spacing w:after="20" w:before="20"/>
              <w:rPr>
                <w:rFonts w:ascii="Arial" w:hAnsi="Arial" w:cs="Arial"/>
                <w:sz w:val="15"/>
                <w:szCs w:val="15"/>
              </w:rPr>
            </w:pPr>
            <w:r>
              <w:rPr>
                <w:rFonts w:ascii="Arial" w:hAnsi="Arial" w:cs="Arial"/>
                <w:sz w:val="15"/>
                <w:szCs w:val="15"/>
              </w:rPr>
              <w:t xml:space="preserve">Date, drop-down, text</w:t>
            </w:r>
          </w:p>
        </w:tc>
        <w:tc>
          <w:tcPr>
            <w:tcW w:w="1296" w:type="dxa"/>
          </w:tcPr>
          <w:p>
            <w:pPr>
              <w:spacing w:after="20" w:before="20"/>
              <w:rPr>
                <w:rFonts w:ascii="Arial" w:hAnsi="Arial" w:cs="Arial"/>
                <w:sz w:val="15"/>
                <w:szCs w:val="15"/>
              </w:rPr>
            </w:pPr>
            <w:r>
              <w:rPr>
                <w:rFonts w:ascii="Arial" w:hAnsi="Arial" w:cs="Arial"/>
                <w:sz w:val="15"/>
                <w:szCs w:val="15"/>
              </w:rPr>
              <w:t xml:space="preserve">Per report</w:t>
            </w:r>
          </w:p>
        </w:tc>
        <w:tc>
          <w:tcPr>
            <w:tcW w:w="3168" w:type="dxa"/>
          </w:tcPr>
          <w:p>
            <w:pPr>
              <w:spacing w:after="20" w:before="20"/>
              <w:rPr>
                <w:rFonts w:ascii="Arial" w:hAnsi="Arial" w:cs="Arial"/>
                <w:sz w:val="15"/>
                <w:szCs w:val="15"/>
              </w:rPr>
            </w:pPr>
            <w:r>
              <w:rPr>
                <w:rFonts w:ascii="Arial" w:hAnsi="Arial" w:cs="Arial"/>
                <w:sz w:val="15"/>
                <w:szCs w:val="15"/>
              </w:rPr>
              <w:t xml:space="preserve">For example Company, From, To, Insurer, Origin; Report parameters</w:t>
            </w:r>
          </w:p>
        </w:tc>
        <w:tc>
          <w:tcPr>
            <w:tcW w:w="2808" w:type="dxa"/>
          </w:tcPr>
          <w:p>
            <w:pPr>
              <w:spacing w:after="20" w:before="20"/>
              <w:rPr>
                <w:rFonts w:ascii="Arial" w:hAnsi="Arial" w:cs="Arial"/>
                <w:sz w:val="15"/>
                <w:szCs w:val="15"/>
              </w:rPr>
            </w:pPr>
            <w:r>
              <w:rPr>
                <w:rFonts w:ascii="Arial" w:hAnsi="Arial" w:cs="Arial"/>
                <w:sz w:val="15"/>
                <w:szCs w:val="15"/>
              </w:rPr>
              <w:t xml:space="preserve">Mandatory parameters given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Saved Variant / Variant Name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The user's and the shared variants; Report variants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options: Paper / Orientation / Width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Orientation Automatic (by width), Portrait, Landscape;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Result: [Report table]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columns of the report with its totals; Report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Report</w:t>
            </w:r>
          </w:p>
        </w:tc>
        <w:tc>
          <w:tcPr>
            <w:tcW w:w="1872" w:type="dxa"/>
          </w:tcPr>
          <w:p>
            <w:pPr>
              <w:spacing w:after="20" w:before="20"/>
              <w:rPr>
                <w:rFonts w:ascii="Arial" w:hAnsi="Arial" w:cs="Arial"/>
                <w:sz w:val="15"/>
                <w:szCs w:val="15"/>
              </w:rPr>
            </w:pPr>
            <w:r>
              <w:rPr>
                <w:rFonts w:ascii="Arial" w:hAnsi="Arial" w:cs="Arial"/>
                <w:sz w:val="15"/>
                <w:szCs w:val="15"/>
              </w:rPr>
              <w:t xml:space="preserve">Users who may view the report</w:t>
            </w:r>
          </w:p>
        </w:tc>
        <w:tc>
          <w:tcPr>
            <w:tcW w:w="1872" w:type="dxa"/>
          </w:tcPr>
          <w:p>
            <w:pPr>
              <w:spacing w:after="20" w:before="20"/>
              <w:rPr>
                <w:rFonts w:ascii="Arial" w:hAnsi="Arial" w:cs="Arial"/>
                <w:sz w:val="15"/>
                <w:szCs w:val="15"/>
              </w:rPr>
            </w:pPr>
            <w:r>
              <w:rPr>
                <w:rFonts w:ascii="Arial" w:hAnsi="Arial" w:cs="Arial"/>
                <w:sz w:val="15"/>
                <w:szCs w:val="15"/>
              </w:rPr>
              <w:t xml:space="preserve">Parameters given</w:t>
            </w:r>
          </w:p>
        </w:tc>
        <w:tc>
          <w:tcPr>
            <w:tcW w:w="3744" w:type="dxa"/>
          </w:tcPr>
          <w:p>
            <w:pPr>
              <w:spacing w:after="20" w:before="20"/>
              <w:rPr>
                <w:rFonts w:ascii="Arial" w:hAnsi="Arial" w:cs="Arial"/>
                <w:sz w:val="15"/>
                <w:szCs w:val="15"/>
              </w:rPr>
            </w:pPr>
            <w:r>
              <w:rPr>
                <w:rFonts w:ascii="Arial" w:hAnsi="Arial" w:cs="Arial"/>
                <w:sz w:val="15"/>
                <w:szCs w:val="15"/>
              </w:rPr>
              <w:t xml:space="preserve">Runs the report on screen and archives the run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5"/>
                <w:szCs w:val="15"/>
              </w:rPr>
              <w:t xml:space="preserve">Parameters given</w:t>
            </w:r>
          </w:p>
        </w:tc>
        <w:tc>
          <w:tcPr>
            <w:tcW w:w="3744" w:type="dxa"/>
          </w:tcPr>
          <w:p>
            <w:pPr>
              <w:keepNext/>
              <w:spacing w:after="20" w:before="20"/>
              <w:rPr>
                <w:rFonts w:ascii="Arial" w:hAnsi="Arial" w:cs="Arial"/>
                <w:sz w:val="15"/>
                <w:szCs w:val="15"/>
              </w:rPr>
            </w:pPr>
            <w:r>
              <w:rPr>
                <w:rFonts w:ascii="Arial" w:hAnsi="Arial" w:cs="Arial"/>
                <w:sz w:val="15"/>
                <w:szCs w:val="15"/>
              </w:rPr>
              <w:t xml:space="preserve">Produces the printable PDF</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[Export buttons]</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5"/>
                <w:szCs w:val="15"/>
              </w:rPr>
              <w:t xml:space="preserve">Report run</w:t>
            </w:r>
          </w:p>
        </w:tc>
        <w:tc>
          <w:tcPr>
            <w:tcW w:w="3744" w:type="dxa"/>
          </w:tcPr>
          <w:p>
            <w:pPr>
              <w:keepNext/>
              <w:spacing w:after="20" w:before="20"/>
              <w:rPr>
                <w:rFonts w:ascii="Arial" w:hAnsi="Arial" w:cs="Arial"/>
                <w:sz w:val="15"/>
                <w:szCs w:val="15"/>
              </w:rPr>
            </w:pPr>
            <w:r>
              <w:rPr>
                <w:rFonts w:ascii="Arial" w:hAnsi="Arial" w:cs="Arial"/>
                <w:sz w:val="15"/>
                <w:szCs w:val="15"/>
              </w:rPr>
              <w:t xml:space="preserve">Downloads the report as Excel, PDF, ODS, CSV or XML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Variant / Delete Variant</w:t>
            </w:r>
          </w:p>
        </w:tc>
        <w:tc>
          <w:tcPr>
            <w:tcW w:w="1872"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Saves the parameters as a named variant, or deletes one's own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2"/>
        </w:numPr>
        <w:spacing w:after="60"/>
        <w:contextualSpacing/>
        <w:rPr>
          <w:rFonts w:ascii="Calibri" w:hAnsi="Calibri" w:cs="Calibri"/>
        </w:rPr>
      </w:pPr>
      <w:r>
        <w:rPr>
          <w:rFonts w:ascii="Calibri" w:hAnsi="Calibri" w:cs="Calibri"/>
        </w:rPr>
        <w:t xml:space="preserve">A view-only user runs the report on screen; the export and print buttons are not offered.</w:t>
      </w:r>
    </w:p>
    <w:p>
      <w:pPr>
        <w:pStyle w:val="ListParagraph"/>
        <w:numPr>
          <w:ilvl w:val="0"/>
          <w:numId w:val="332"/>
        </w:numPr>
        <w:spacing w:after="60"/>
        <w:contextualSpacing/>
        <w:rPr>
          <w:rFonts w:ascii="Calibri" w:hAnsi="Calibri" w:cs="Calibri"/>
        </w:rPr>
      </w:pPr>
      <w:r>
        <w:rPr>
          <w:rFonts w:ascii="Calibri" w:hAnsi="Calibri" w:cs="Calibri"/>
        </w:rPr>
        <w:t xml:space="preserve">Every run and export is archived with its parameters, user and time.</w:t>
      </w:r>
    </w:p>
    <w:p>
      <w:pPr>
        <w:pStyle w:val="Heading2"/>
        <w:keepNext/>
        <w:keepLines/>
        <w:numPr>
          <w:ilvl w:val="0"/>
          <w:numId w:val="0"/>
        </w:numPr>
        <w:rPr>
          <w:rFonts w:ascii="Calibri" w:hAnsi="Calibri" w:cs="Calibri"/>
        </w:rPr>
      </w:pPr>
      <w:r>
        <w:rPr>
          <w:rFonts w:ascii="Calibri" w:hAnsi="Calibri" w:cs="Calibri"/>
        </w:rPr>
        <w:t xml:space="preserve">E.29 Interfaces</w:t>
      </w:r>
    </w:p>
    <w:p>
      <w:pPr>
        <w:rPr>
          <w:rFonts w:ascii="Calibri" w:hAnsi="Calibri" w:cs="Calibri"/>
        </w:rPr>
      </w:pPr>
      <w:r>
        <w:rPr>
          <w:rFonts w:ascii="Calibri" w:hAnsi="Calibri" w:cs="Calibri"/>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rPr>
        <w:t xml:space="preserve">Access: Operations Home › Interfaces › Open</w:t>
      </w:r>
    </w:p>
    <w:p>
      <w:pPr>
        <w:rPr>
          <w:rFonts w:ascii="Calibri" w:hAnsi="Calibri" w:cs="Calibri"/>
        </w:rPr>
      </w:pPr>
      <w:r>
        <w:rPr>
          <w:rFonts w:ascii="Calibri" w:hAnsi="Calibri" w:cs="Calibri"/>
        </w:rPr>
        <w:t xml:space="preserve">FR items: FRS.CSH.02.02.04, FRS.CSH.05.01.04, FRS.CSH.05.01.05, FRS.CSH.05.01.12, FRS.CSH.05.01.13, FRS.CSH.06.03.01, FRS.CSH.06.03.02, FRS.CSH.08.01.03, FRS.CSH.08.02.01, FRS.CSH.09.02.23, FRS.CSH.10.01.01, FRS.CSH.10.02.01, FRS.CSH.10.03.01</w:t>
      </w:r>
    </w:p>
    <w:p>
      <w:pPr>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E.29: Interfaces, Feeds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Feeds / Run Log</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Feeds: Feed / Partner / Transport / Owner / Schedule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Partner and direction (inbound, outbound); transport In App or Manual Upload; schedule Manual or the schedule of the feed; Interface feeds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Log: Run No. / Feed / Trigger / Started / Read / OK / Duplicate / Failed / File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Counts per outcome; Interface runs</w:t>
            </w:r>
          </w:p>
        </w:tc>
        <w:tc>
          <w:tcPr>
            <w:tcW w:w="2808" w:type="dxa"/>
          </w:tcPr>
          <w:p>
            <w:pPr>
              <w:spacing w:after="20" w:before="20"/>
              <w:rPr>
                <w:rFonts w:ascii="Arial" w:hAnsi="Arial" w:cs="Arial"/>
                <w:sz w:val="15"/>
                <w:szCs w:val="15"/>
              </w:rPr>
            </w:pPr>
            <w:r>
              <w:rPr>
                <w:rFonts w:ascii="Arial" w:hAnsi="Arial" w:cs="Arial"/>
                <w:sz w:val="15"/>
                <w:szCs w:val="15"/>
              </w:rPr>
              <w:t xml:space="preserve">No runs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dialog: Record / Status / Created / Message / Received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Each record with its outcome and message; Interface run records</w:t>
            </w:r>
          </w:p>
        </w:tc>
        <w:tc>
          <w:tcPr>
            <w:tcW w:w="2808" w:type="dxa"/>
          </w:tcPr>
          <w:p>
            <w:pPr>
              <w:spacing w:after="20" w:before="20"/>
              <w:rPr>
                <w:rFonts w:ascii="Arial" w:hAnsi="Arial" w:cs="Arial"/>
                <w:sz w:val="15"/>
                <w:szCs w:val="15"/>
              </w:rPr>
            </w:pPr>
            <w:r>
              <w:rPr>
                <w:rFonts w:ascii="Arial" w:hAnsi="Arial" w:cs="Arial"/>
                <w:sz w:val="15"/>
                <w:szCs w:val="15"/>
              </w:rPr>
              <w:t xml:space="preserve">No records in this run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Configure dialog: Runs / Time / Active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time,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Manual runs only, Every hour, Every day, Monday to Friday; the time in Philippine time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Upload dialog: File</w:t>
            </w:r>
          </w:p>
        </w:tc>
        <w:tc>
          <w:tcPr>
            <w:tcW w:w="1224" w:type="dxa"/>
          </w:tcPr>
          <w:p>
            <w:pPr>
              <w:keepNext/>
              <w:spacing w:after="20" w:before="20"/>
              <w:rPr>
                <w:rFonts w:ascii="Arial" w:hAnsi="Arial" w:cs="Arial"/>
                <w:sz w:val="15"/>
                <w:szCs w:val="15"/>
              </w:rPr>
            </w:pPr>
            <w:r>
              <w:rPr>
                <w:rFonts w:ascii="Arial" w:hAnsi="Arial" w:cs="Arial"/>
                <w:sz w:val="15"/>
                <w:szCs w:val="15"/>
              </w:rPr>
              <w:t xml:space="preserve">File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file of the feed</w:t>
            </w:r>
          </w:p>
        </w:tc>
        <w:tc>
          <w:tcPr>
            <w:tcW w:w="2808" w:type="dxa"/>
          </w:tcPr>
          <w:p>
            <w:pPr>
              <w:keepNext/>
              <w:spacing w:after="20" w:before="20"/>
              <w:rPr>
                <w:rFonts w:ascii="Arial" w:hAnsi="Arial" w:cs="Arial"/>
                <w:sz w:val="15"/>
                <w:szCs w:val="15"/>
              </w:rPr>
            </w:pPr>
            <w:r>
              <w:rPr>
                <w:rFonts w:ascii="Arial" w:hAnsi="Arial" w:cs="Arial"/>
                <w:sz w:val="15"/>
                <w:szCs w:val="15"/>
              </w:rPr>
              <w:t xml:space="preserve">Choose a 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Replay Booked Invoices dialog: [Invoice number or ARN]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invoice, one account, or the whole company when blank; Booking</w:t>
            </w:r>
          </w:p>
        </w:tc>
        <w:tc>
          <w:tcPr>
            <w:tcW w:w="2808" w:type="dxa"/>
          </w:tcPr>
          <w:p>
            <w:pPr>
              <w:spacing w:after="20" w:before="20"/>
              <w:rPr>
                <w:rFonts w:ascii="Arial" w:hAnsi="Arial" w:cs="Arial"/>
                <w:sz w:val="15"/>
                <w:szCs w:val="15"/>
              </w:rPr>
            </w:pPr>
            <w:r>
              <w:rPr>
                <w:rFonts w:ascii="Arial" w:hAnsi="Arial" w:cs="Arial"/>
                <w:sz w:val="15"/>
                <w:szCs w:val="15"/>
              </w:rPr>
              <w:t xml:space="preserve">Give an invoice number, an ARN or a company to replay</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Configure / Save Feed</w:t>
            </w:r>
          </w:p>
        </w:tc>
        <w:tc>
          <w:tcPr>
            <w:tcW w:w="187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Changes the schedule and activation of the feed</w:t>
            </w:r>
          </w:p>
        </w:tc>
        <w:tc>
          <w:tcPr>
            <w:tcW w:w="1440" w:type="dxa"/>
          </w:tcPr>
          <w:p>
            <w:pPr>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File</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keepNext/>
              <w:spacing w:after="20" w:before="20"/>
              <w:rPr>
                <w:rFonts w:ascii="Arial" w:hAnsi="Arial" w:cs="Arial"/>
                <w:sz w:val="15"/>
                <w:szCs w:val="15"/>
              </w:rPr>
            </w:pPr>
            <w:r>
              <w:rPr>
                <w:rFonts w:ascii="Arial" w:hAnsi="Arial" w:cs="Arial"/>
                <w:sz w:val="15"/>
                <w:szCs w:val="15"/>
              </w:rPr>
              <w:t xml:space="preserve">Active feed that accepts files</w:t>
            </w:r>
          </w:p>
        </w:tc>
        <w:tc>
          <w:tcPr>
            <w:tcW w:w="3744" w:type="dxa"/>
          </w:tcPr>
          <w:p>
            <w:pPr>
              <w:keepNext/>
              <w:spacing w:after="20" w:before="20"/>
              <w:rPr>
                <w:rFonts w:ascii="Arial" w:hAnsi="Arial" w:cs="Arial"/>
                <w:sz w:val="15"/>
                <w:szCs w:val="15"/>
              </w:rPr>
            </w:pPr>
            <w:r>
              <w:rPr>
                <w:rFonts w:ascii="Arial" w:hAnsi="Arial" w:cs="Arial"/>
                <w:sz w:val="15"/>
                <w:szCs w:val="15"/>
              </w:rPr>
              <w:t xml:space="preserve">Takes in the records of the file, each once</w:t>
            </w:r>
          </w:p>
        </w:tc>
        <w:tc>
          <w:tcPr>
            <w:tcW w:w="1440" w:type="dxa"/>
          </w:tcPr>
          <w:p>
            <w:pPr>
              <w:keepNext/>
              <w:spacing w:after="20" w:before="20"/>
              <w:rPr>
                <w:rFonts w:ascii="Arial" w:hAnsi="Arial" w:cs="Arial"/>
                <w:sz w:val="15"/>
                <w:szCs w:val="15"/>
              </w:rPr>
            </w:pPr>
            <w:r>
              <w:rPr>
                <w:rFonts w:ascii="Arial" w:hAnsi="Arial" w:cs="Arial"/>
                <w:sz w:val="15"/>
                <w:szCs w:val="15"/>
              </w:rPr>
              <w:t xml:space="preserve">Run done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Replay Booked Invoices / Replay Invoices</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Copies into the ledger every booked invoice of the scope missing from it; an invoice already there is not changed</w:t>
            </w:r>
          </w:p>
        </w:tc>
        <w:tc>
          <w:tcPr>
            <w:tcW w:w="1440" w:type="dxa"/>
          </w:tcPr>
          <w:p>
            <w:pPr>
              <w:keepNext/>
              <w:spacing w:after="20" w:before="20"/>
              <w:rPr>
                <w:rFonts w:ascii="Arial" w:hAnsi="Arial" w:cs="Arial"/>
                <w:sz w:val="15"/>
                <w:szCs w:val="15"/>
              </w:rPr>
            </w:pPr>
            <w:r>
              <w:rPr>
                <w:rFonts w:ascii="Arial" w:hAnsi="Arial" w:cs="Arial"/>
                <w:sz w:val="15"/>
                <w:szCs w:val="15"/>
              </w:rPr>
              <w:t xml:space="preserve">Run done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run]</w:t>
            </w:r>
          </w:p>
        </w:tc>
        <w:tc>
          <w:tcPr>
            <w:tcW w:w="187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Shows the records of the run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3"/>
        </w:numPr>
        <w:spacing w:after="60"/>
        <w:contextualSpacing/>
        <w:rPr>
          <w:rFonts w:ascii="Calibri" w:hAnsi="Calibri" w:cs="Calibri"/>
        </w:rPr>
      </w:pPr>
      <w:r>
        <w:rPr>
          <w:rFonts w:ascii="Calibri" w:hAnsi="Calibri" w:cs="Calibri"/>
        </w:rPr>
        <w:t xml:space="preserve">Each record of a feed is processed on its own and once; a failed record does not stop the run and can be sent again.</w:t>
      </w:r>
    </w:p>
    <w:p>
      <w:pPr>
        <w:pStyle w:val="ListParagraph"/>
        <w:numPr>
          <w:ilvl w:val="0"/>
          <w:numId w:val="333"/>
        </w:numPr>
        <w:spacing w:after="60"/>
        <w:contextualSpacing/>
        <w:rPr>
          <w:rFonts w:ascii="Calibri" w:hAnsi="Calibri" w:cs="Calibri"/>
        </w:rPr>
      </w:pPr>
      <w:r>
        <w:rPr>
          <w:rFonts w:ascii="Calibri" w:hAnsi="Calibri" w:cs="Calibri"/>
        </w:rPr>
        <w:t xml:space="preserve">A failed or partial run raises the interface alert.</w:t>
      </w:r>
    </w:p>
    <w:p>
      <w:pPr>
        <w:pStyle w:val="ListParagraph"/>
        <w:numPr>
          <w:ilvl w:val="0"/>
          <w:numId w:val="333"/>
        </w:numPr>
        <w:spacing w:after="60"/>
        <w:contextualSpacing/>
        <w:rPr>
          <w:rFonts w:ascii="Calibri" w:hAnsi="Calibri" w:cs="Calibri"/>
        </w:rPr>
      </w:pPr>
      <w:r>
        <w:rPr>
          <w:rFonts w:ascii="Calibri" w:hAnsi="Calibri" w:cs="Calibri"/>
        </w:rPr>
        <w:t xml:space="preserve">Until the systems of the other BRDs and the insurer channels are connected, their data arrives by upload here.</w:t>
      </w:r>
    </w:p>
    <w:p>
      <w:pPr>
        <w:pStyle w:val="Heading2"/>
        <w:keepNext/>
        <w:keepLines/>
        <w:numPr>
          <w:ilvl w:val="0"/>
          <w:numId w:val="0"/>
        </w:numPr>
        <w:rPr>
          <w:rFonts w:ascii="Calibri" w:hAnsi="Calibri" w:cs="Calibri"/>
        </w:rPr>
      </w:pPr>
      <w:r>
        <w:rPr>
          <w:rFonts w:ascii="Calibri" w:hAnsi="Calibri" w:cs="Calibri"/>
        </w:rPr>
        <w:t xml:space="preserve">E.30 Menu by persona</w:t>
      </w:r>
    </w:p>
    <w:p>
      <w:pPr>
        <w:rPr>
          <w:rFonts w:ascii="Calibri" w:hAnsi="Calibri" w:cs="Calibri"/>
        </w:rPr>
      </w:pPr>
      <w:r>
        <w:rPr>
          <w:rFonts w:ascii="Calibri" w:hAnsi="Calibri" w:cs="Calibri"/>
        </w:rPr>
        <w:t xml:space="preserve">The Cashiering entries of the menu of each persona (the menu shows an entry only when one of the user's roles holds its permission).</w:t>
      </w:r>
    </w:p>
    <w:p>
      <w:pPr>
        <w:keepNext/>
        <w:spacing w:before="120" w:after="60"/>
        <w:jc w:val="center"/>
      </w:pPr>
      <w:r>
        <w:drawing>
          <wp:inline>
            <wp:extent cx="5495332" cy="5943600"/>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7"/>
                    <a:stretch>
                      <a:fillRect/>
                    </a:stretch>
                  </pic:blipFill>
                  <pic:spPr>
                    <a:xfrm>
                      <a:off x="0" y="0"/>
                      <a:ext cx="5495332" cy="594360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16 – Menu by persona: the Cashiering screens each persona sees</w:t>
      </w:r>
    </w:p>
    <w:p>
      <w:pPr>
        <w:spacing w:after="160"/>
        <w:rPr>
          <w:rFonts w:ascii="Calibri" w:hAnsi="Calibri" w:cs="Calibri"/>
          <w:sz w:val="17"/>
          <w:szCs w:val="17"/>
        </w:rPr>
      </w:pPr>
      <w:r>
        <w:rPr>
          <w:rFonts w:ascii="Calibri" w:hAnsi="Calibri" w:cs="Calibri"/>
          <w:sz w:val="17"/>
          <w:szCs w:val="17"/>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rPr>
        <w:t xml:space="preserve">Screen standards: the layout, the formats of dates and amounts, the tables with row action menus and the common screen elements follow the BIBS programme screen standards; they are not repeated here.</w:t>
      </w:r>
    </w:p>
    <w:p>
      <w:pPr>
        <w:pStyle w:val="Heading1"/>
        <w:keepNext/>
        <w:keepLines/>
        <w:pageBreakBefore/>
        <w:spacing w:line="259" w:lineRule="auto"/>
      </w:pPr>
      <w:r>
        <w:rPr>
          <w:rFonts w:ascii="Calibri" w:hAnsi="Calibri" w:cs="Calibri"/>
        </w:rPr>
        <w:t xml:space="preserve">Appendix F – Messages and Validations</w:t>
      </w:r>
    </w:p>
    <w:p>
      <w:pPr>
        <w:rPr>
          <w:rFonts w:ascii="Calibri" w:hAnsi="Calibri" w:cs="Calibri"/>
        </w:rPr>
      </w:pPr>
      <w:r>
        <w:rPr>
          <w:rFonts w:ascii="Calibri" w:hAnsi="Calibri" w:cs="Calibri"/>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keepLines/>
        <w:numPr>
          <w:ilvl w:val="0"/>
          <w:numId w:val="0"/>
        </w:numPr>
        <w:rPr>
          <w:rFonts w:ascii="Calibri" w:hAnsi="Calibri" w:cs="Calibri"/>
        </w:rPr>
      </w:pPr>
      <w:r>
        <w:rPr>
          <w:rFonts w:ascii="Calibri" w:hAnsi="Calibri" w:cs="Calibri"/>
        </w:rPr>
        <w:t xml:space="preserve">F.1 Messages of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 item</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Message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FRS.OPS.002.02</w:t>
            </w:r>
          </w:p>
        </w:tc>
        <w:tc>
          <w:tcPr>
            <w:tcW w:w="7776" w:type="dxa"/>
          </w:tcPr>
          <w:p>
            <w:pPr>
              <w:spacing w:after="20" w:before="20"/>
              <w:rPr>
                <w:rFonts w:ascii="Arial" w:hAnsi="Arial" w:cs="Arial"/>
                <w:sz w:val="16"/>
                <w:szCs w:val="16"/>
              </w:rPr>
            </w:pPr>
            <w:r>
              <w:rPr>
                <w:rFonts w:ascii="Arial" w:hAnsi="Arial" w:cs="Arial"/>
                <w:sz w:val="16"/>
                <w:szCs w:val="16"/>
              </w:rPr>
              <w:t xml:space="preserve">You are not permitted to perform this action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FRS.CSH.02.01.08.01</w:t>
            </w:r>
          </w:p>
        </w:tc>
        <w:tc>
          <w:tcPr>
            <w:tcW w:w="7776" w:type="dxa"/>
          </w:tcPr>
          <w:p>
            <w:pPr>
              <w:spacing w:after="20" w:before="20"/>
              <w:rPr>
                <w:rFonts w:ascii="Arial" w:hAnsi="Arial" w:cs="Arial"/>
                <w:sz w:val="16"/>
                <w:szCs w:val="16"/>
              </w:rPr>
            </w:pPr>
            <w:r>
              <w:rPr>
                <w:rFonts w:ascii="Arial" w:hAnsi="Arial" w:cs="Arial"/>
                <w:sz w:val="16"/>
                <w:szCs w:val="16"/>
              </w:rPr>
              <w:t xml:space="preserve">and prevent saving.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FRS.CSH.02.01.08.02</w:t>
            </w:r>
          </w:p>
        </w:tc>
        <w:tc>
          <w:tcPr>
            <w:tcW w:w="7776" w:type="dxa"/>
          </w:tcPr>
          <w:p>
            <w:pPr>
              <w:spacing w:after="20" w:before="20"/>
              <w:rPr>
                <w:rFonts w:ascii="Arial" w:hAnsi="Arial" w:cs="Arial"/>
                <w:sz w:val="16"/>
                <w:szCs w:val="16"/>
              </w:rPr>
            </w:pPr>
            <w:r>
              <w:rPr>
                <w:rFonts w:ascii="Arial" w:hAnsi="Arial" w:cs="Arial"/>
                <w:sz w:val="16"/>
                <w:szCs w:val="16"/>
              </w:rPr>
              <w:t xml:space="preserve">Record will be Saved.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FRS.CSH.02.01.08.03</w:t>
            </w:r>
          </w:p>
        </w:tc>
        <w:tc>
          <w:tcPr>
            <w:tcW w:w="7776" w:type="dxa"/>
          </w:tcPr>
          <w:p>
            <w:pPr>
              <w:spacing w:after="20" w:before="20"/>
              <w:rPr>
                <w:rFonts w:ascii="Arial" w:hAnsi="Arial" w:cs="Arial"/>
                <w:sz w:val="16"/>
                <w:szCs w:val="16"/>
              </w:rPr>
            </w:pPr>
            <w:r>
              <w:rPr>
                <w:rFonts w:ascii="Arial" w:hAnsi="Arial" w:cs="Arial"/>
                <w:sz w:val="16"/>
                <w:szCs w:val="16"/>
              </w:rPr>
              <w:t xml:space="preserve">s proposed for BDOI's confirmation, Appendix F).</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FRS.CSH.02.01.10</w:t>
            </w:r>
          </w:p>
        </w:tc>
        <w:tc>
          <w:tcPr>
            <w:tcW w:w="7776" w:type="dxa"/>
          </w:tcPr>
          <w:p>
            <w:pPr>
              <w:spacing w:after="20" w:before="20"/>
              <w:rPr>
                <w:rFonts w:ascii="Arial" w:hAnsi="Arial" w:cs="Arial"/>
                <w:sz w:val="16"/>
                <w:szCs w:val="16"/>
              </w:rPr>
            </w:pPr>
            <w:r>
              <w:rPr>
                <w:rFonts w:ascii="Arial" w:hAnsi="Arial" w:cs="Arial"/>
                <w:sz w:val="16"/>
                <w:szCs w:val="16"/>
              </w:rPr>
              <w:t xml:space="preserve">Record is now submitted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FRS.CSH.02.01.11</w:t>
            </w:r>
          </w:p>
        </w:tc>
        <w:tc>
          <w:tcPr>
            <w:tcW w:w="7776" w:type="dxa"/>
          </w:tcPr>
          <w:p>
            <w:pPr>
              <w:spacing w:after="20" w:before="20"/>
              <w:rPr>
                <w:rFonts w:ascii="Arial" w:hAnsi="Arial" w:cs="Arial"/>
                <w:sz w:val="16"/>
                <w:szCs w:val="16"/>
              </w:rPr>
            </w:pPr>
            <w:r>
              <w:rPr>
                <w:rFonts w:ascii="Arial" w:hAnsi="Arial" w:cs="Arial"/>
                <w:sz w:val="16"/>
                <w:szCs w:val="16"/>
              </w:rPr>
              <w:t xml:space="preserve">Record will be cancelled.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FRS.CSH.02.01.15</w:t>
            </w:r>
          </w:p>
        </w:tc>
        <w:tc>
          <w:tcPr>
            <w:tcW w:w="7776" w:type="dxa"/>
          </w:tcPr>
          <w:p>
            <w:pPr>
              <w:spacing w:after="20" w:before="20"/>
              <w:rPr>
                <w:rFonts w:ascii="Arial" w:hAnsi="Arial" w:cs="Arial"/>
                <w:sz w:val="16"/>
                <w:szCs w:val="16"/>
              </w:rPr>
            </w:pPr>
            <w:r>
              <w:rPr>
                <w:rFonts w:ascii="Arial" w:hAnsi="Arial" w:cs="Arial"/>
                <w:sz w:val="16"/>
                <w:szCs w:val="16"/>
              </w:rPr>
              <w:t xml:space="preserve">A non-premium AR needs the paying insurer's code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FRS.CSH.02.02.01</w:t>
            </w:r>
          </w:p>
        </w:tc>
        <w:tc>
          <w:tcPr>
            <w:tcW w:w="7776" w:type="dxa"/>
          </w:tcPr>
          <w:p>
            <w:pPr>
              <w:spacing w:after="20" w:before="20"/>
              <w:rPr>
                <w:rFonts w:ascii="Arial" w:hAnsi="Arial" w:cs="Arial"/>
                <w:sz w:val="16"/>
                <w:szCs w:val="16"/>
              </w:rPr>
            </w:pPr>
            <w:r>
              <w:rPr>
                <w:rFonts w:ascii="Arial" w:hAnsi="Arial" w:cs="Arial"/>
                <w:sz w:val="16"/>
                <w:szCs w:val="16"/>
              </w:rPr>
              <w:t xml:space="preserve">Official receipts are issued by Head Office only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FRS.CSH.02.02.04.05</w:t>
            </w:r>
          </w:p>
        </w:tc>
        <w:tc>
          <w:tcPr>
            <w:tcW w:w="7776" w:type="dxa"/>
          </w:tcPr>
          <w:p>
            <w:pPr>
              <w:spacing w:after="20" w:before="20"/>
              <w:rPr>
                <w:rFonts w:ascii="Arial" w:hAnsi="Arial" w:cs="Arial"/>
                <w:sz w:val="16"/>
                <w:szCs w:val="16"/>
              </w:rPr>
            </w:pPr>
            <w:r>
              <w:rPr>
                <w:rFonts w:ascii="Arial" w:hAnsi="Arial" w:cs="Arial"/>
                <w:sz w:val="16"/>
                <w:szCs w:val="16"/>
              </w:rPr>
              <w:t xml:space="preserve">This file was already uploaded</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304" w:type="dxa"/>
          </w:tcPr>
          <w:p>
            <w:pPr>
              <w:spacing w:after="20" w:before="20"/>
              <w:rPr>
                <w:rFonts w:ascii="Arial" w:hAnsi="Arial" w:cs="Arial"/>
                <w:sz w:val="16"/>
                <w:szCs w:val="16"/>
              </w:rPr>
            </w:pPr>
            <w:r>
              <w:rPr>
                <w:rFonts w:ascii="Arial" w:hAnsi="Arial" w:cs="Arial"/>
                <w:sz w:val="16"/>
                <w:szCs w:val="16"/>
              </w:rPr>
              <w:t xml:space="preserve">FRS.CSH.02.04.05</w:t>
            </w:r>
          </w:p>
        </w:tc>
        <w:tc>
          <w:tcPr>
            <w:tcW w:w="7776" w:type="dxa"/>
          </w:tcPr>
          <w:p>
            <w:pPr>
              <w:spacing w:after="20" w:before="20"/>
              <w:rPr>
                <w:rFonts w:ascii="Arial" w:hAnsi="Arial" w:cs="Arial"/>
                <w:sz w:val="16"/>
                <w:szCs w:val="16"/>
              </w:rPr>
            </w:pPr>
            <w:r>
              <w:rPr>
                <w:rFonts w:ascii="Arial" w:hAnsi="Arial" w:cs="Arial"/>
                <w:sz w:val="16"/>
                <w:szCs w:val="16"/>
              </w:rPr>
              <w:t xml:space="preserve">Select between 1 and 500 receipts to print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for the specific AR/OR number document. The system shall allow the user to retry printing or skip to the next AR/OR document in queue.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printer error / network error / etc</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AR/OR will be issued. Payments will be applied. Any excess payments will be reflected in the Unapplied List.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The requester cannot approve &lt;record number&gt;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FRS.CSH.02.05.09.02</w:t>
            </w:r>
          </w:p>
        </w:tc>
        <w:tc>
          <w:tcPr>
            <w:tcW w:w="7776" w:type="dxa"/>
          </w:tcPr>
          <w:p>
            <w:pPr>
              <w:spacing w:after="20" w:before="20"/>
              <w:rPr>
                <w:rFonts w:ascii="Arial" w:hAnsi="Arial" w:cs="Arial"/>
                <w:sz w:val="16"/>
                <w:szCs w:val="16"/>
              </w:rPr>
            </w:pPr>
            <w:r>
              <w:rPr>
                <w:rFonts w:ascii="Arial" w:hAnsi="Arial" w:cs="Arial"/>
                <w:sz w:val="16"/>
                <w:szCs w:val="16"/>
              </w:rPr>
              <w:t xml:space="preserve">Receipt Number series for this Branch is depleted. Contact your Administrator.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304" w:type="dxa"/>
          </w:tcPr>
          <w:p>
            <w:pPr>
              <w:spacing w:after="20" w:before="20"/>
              <w:rPr>
                <w:rFonts w:ascii="Arial" w:hAnsi="Arial" w:cs="Arial"/>
                <w:sz w:val="16"/>
                <w:szCs w:val="16"/>
              </w:rPr>
            </w:pPr>
            <w:r>
              <w:rPr>
                <w:rFonts w:ascii="Arial" w:hAnsi="Arial" w:cs="Arial"/>
                <w:sz w:val="16"/>
                <w:szCs w:val="16"/>
              </w:rPr>
              <w:t xml:space="preserve">FRS.CSH.02.05.16</w:t>
            </w:r>
          </w:p>
        </w:tc>
        <w:tc>
          <w:tcPr>
            <w:tcW w:w="7776" w:type="dxa"/>
          </w:tcPr>
          <w:p>
            <w:pPr>
              <w:spacing w:after="20" w:before="20"/>
              <w:rPr>
                <w:rFonts w:ascii="Arial" w:hAnsi="Arial" w:cs="Arial"/>
                <w:sz w:val="16"/>
                <w:szCs w:val="16"/>
              </w:rPr>
            </w:pPr>
            <w:r>
              <w:rPr>
                <w:rFonts w:ascii="Arial" w:hAnsi="Arial" w:cs="Arial"/>
                <w:sz w:val="16"/>
                <w:szCs w:val="16"/>
              </w:rPr>
              <w:t xml:space="preserve">that the account is locked by Remittance.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304" w:type="dxa"/>
          </w:tcPr>
          <w:p>
            <w:pPr>
              <w:spacing w:after="20" w:before="20"/>
              <w:rPr>
                <w:rFonts w:ascii="Arial" w:hAnsi="Arial" w:cs="Arial"/>
                <w:sz w:val="16"/>
                <w:szCs w:val="16"/>
              </w:rPr>
            </w:pPr>
            <w:r>
              <w:rPr>
                <w:rFonts w:ascii="Arial" w:hAnsi="Arial" w:cs="Arial"/>
                <w:sz w:val="16"/>
                <w:szCs w:val="16"/>
              </w:rPr>
              <w:t xml:space="preserve">FRS.CSH.03.01.06.01</w:t>
            </w:r>
          </w:p>
        </w:tc>
        <w:tc>
          <w:tcPr>
            <w:tcW w:w="7776" w:type="dxa"/>
          </w:tcPr>
          <w:p>
            <w:pPr>
              <w:spacing w:after="20" w:before="20"/>
              <w:rPr>
                <w:rFonts w:ascii="Arial" w:hAnsi="Arial" w:cs="Arial"/>
                <w:sz w:val="16"/>
                <w:szCs w:val="16"/>
              </w:rPr>
            </w:pPr>
            <w:r>
              <w:rPr>
                <w:rFonts w:ascii="Arial" w:hAnsi="Arial" w:cs="Arial"/>
                <w:sz w:val="16"/>
                <w:szCs w:val="16"/>
              </w:rPr>
              <w:t xml:space="preserve">s per validation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304" w:type="dxa"/>
          </w:tcPr>
          <w:p>
            <w:pPr>
              <w:spacing w:after="20" w:before="20"/>
              <w:rPr>
                <w:rFonts w:ascii="Arial" w:hAnsi="Arial" w:cs="Arial"/>
                <w:sz w:val="16"/>
                <w:szCs w:val="16"/>
              </w:rPr>
            </w:pPr>
            <w:r>
              <w:rPr>
                <w:rFonts w:ascii="Arial" w:hAnsi="Arial" w:cs="Arial"/>
                <w:sz w:val="16"/>
                <w:szCs w:val="16"/>
              </w:rPr>
              <w:t xml:space="preserve">FRS.CSH.03.01.06.07</w:t>
            </w:r>
          </w:p>
        </w:tc>
        <w:tc>
          <w:tcPr>
            <w:tcW w:w="7776" w:type="dxa"/>
          </w:tcPr>
          <w:p>
            <w:pPr>
              <w:spacing w:after="20" w:before="20"/>
              <w:rPr>
                <w:rFonts w:ascii="Arial" w:hAnsi="Arial" w:cs="Arial"/>
                <w:sz w:val="16"/>
                <w:szCs w:val="16"/>
              </w:rPr>
            </w:pPr>
            <w:r>
              <w:rPr>
                <w:rFonts w:ascii="Arial" w:hAnsi="Arial" w:cs="Arial"/>
                <w:sz w:val="16"/>
                <w:szCs w:val="16"/>
              </w:rPr>
              <w:t xml:space="preserve">Unapplied payment &lt;number&gt; of the receipt is &lt;status&gt;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304" w:type="dxa"/>
          </w:tcPr>
          <w:p>
            <w:pPr>
              <w:spacing w:after="20" w:before="20"/>
              <w:rPr>
                <w:rFonts w:ascii="Arial" w:hAnsi="Arial" w:cs="Arial"/>
                <w:sz w:val="16"/>
                <w:szCs w:val="16"/>
              </w:rPr>
            </w:pPr>
            <w:r>
              <w:rPr>
                <w:rFonts w:ascii="Arial" w:hAnsi="Arial" w:cs="Arial"/>
                <w:sz w:val="16"/>
                <w:szCs w:val="16"/>
              </w:rPr>
              <w:t xml:space="preserve">FRS.CSH.03.01.08.06</w:t>
            </w:r>
          </w:p>
        </w:tc>
        <w:tc>
          <w:tcPr>
            <w:tcW w:w="7776" w:type="dxa"/>
          </w:tcPr>
          <w:p>
            <w:pPr>
              <w:spacing w:after="20" w:before="20"/>
              <w:rPr>
                <w:rFonts w:ascii="Arial" w:hAnsi="Arial" w:cs="Arial"/>
                <w:sz w:val="16"/>
                <w:szCs w:val="16"/>
              </w:rPr>
            </w:pPr>
            <w:r>
              <w:rPr>
                <w:rFonts w:ascii="Arial" w:hAnsi="Arial" w:cs="Arial"/>
                <w:sz w:val="16"/>
                <w:szCs w:val="16"/>
              </w:rPr>
              <w:t xml:space="preserve">AR/OR will be cancelled. Payments will be cancelled once cancellation is posted.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304" w:type="dxa"/>
          </w:tcPr>
          <w:p>
            <w:pPr>
              <w:spacing w:after="20" w:before="20"/>
              <w:rPr>
                <w:rFonts w:ascii="Arial" w:hAnsi="Arial" w:cs="Arial"/>
                <w:sz w:val="16"/>
                <w:szCs w:val="16"/>
              </w:rPr>
            </w:pPr>
            <w:r>
              <w:rPr>
                <w:rFonts w:ascii="Arial" w:hAnsi="Arial" w:cs="Arial"/>
                <w:sz w:val="16"/>
                <w:szCs w:val="16"/>
              </w:rPr>
              <w:t xml:space="preserve">FRS.CSH.04.01.09.06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Reinstatement posting.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22</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FRS.CSH.04.01.09.06</w:t>
            </w:r>
          </w:p>
        </w:tc>
        <w:tc>
          <w:tcPr>
            <w:tcW w:w="7776" w:type="dxa"/>
          </w:tcPr>
          <w:p>
            <w:pPr>
              <w:keepNext/>
              <w:spacing w:after="20" w:before="20"/>
              <w:rPr>
                <w:rFonts w:ascii="Arial" w:hAnsi="Arial" w:cs="Arial"/>
                <w:sz w:val="16"/>
                <w:szCs w:val="16"/>
              </w:rPr>
            </w:pPr>
            <w:r>
              <w:rPr>
                <w:rFonts w:ascii="Arial" w:hAnsi="Arial" w:cs="Arial"/>
                <w:sz w:val="16"/>
                <w:szCs w:val="16"/>
              </w:rPr>
              <w:t xml:space="preserve">AR/OR will be reinstated. Payments will be reinstated once posted. You you wish to continue?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23</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FRS.CSH.05.01.05</w:t>
            </w:r>
          </w:p>
        </w:tc>
        <w:tc>
          <w:tcPr>
            <w:tcW w:w="7776" w:type="dxa"/>
          </w:tcPr>
          <w:p>
            <w:pPr>
              <w:keepNext/>
              <w:spacing w:after="20" w:before="20"/>
              <w:rPr>
                <w:rFonts w:ascii="Arial" w:hAnsi="Arial" w:cs="Arial"/>
                <w:sz w:val="16"/>
                <w:szCs w:val="16"/>
              </w:rPr>
            </w:pPr>
            <w:r>
              <w:rPr>
                <w:rFonts w:ascii="Arial" w:hAnsi="Arial" w:cs="Arial"/>
                <w:sz w:val="16"/>
                <w:szCs w:val="16"/>
              </w:rPr>
              <w:t xml:space="preserve">The file name &lt;name&gt; does not follow the convention of &lt;type&gt;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304" w:type="dxa"/>
          </w:tcPr>
          <w:p>
            <w:pPr>
              <w:spacing w:after="20" w:before="20"/>
              <w:rPr>
                <w:rFonts w:ascii="Arial" w:hAnsi="Arial" w:cs="Arial"/>
                <w:sz w:val="16"/>
                <w:szCs w:val="16"/>
              </w:rPr>
            </w:pPr>
            <w:r>
              <w:rPr>
                <w:rFonts w:ascii="Arial" w:hAnsi="Arial" w:cs="Arial"/>
                <w:sz w:val="16"/>
                <w:szCs w:val="16"/>
              </w:rPr>
              <w:t xml:space="preserve">FRS.CSH.05.02.01</w:t>
            </w:r>
          </w:p>
        </w:tc>
        <w:tc>
          <w:tcPr>
            <w:tcW w:w="7776" w:type="dxa"/>
          </w:tcPr>
          <w:p>
            <w:pPr>
              <w:spacing w:after="20" w:before="20"/>
              <w:rPr>
                <w:rFonts w:ascii="Arial" w:hAnsi="Arial" w:cs="Arial"/>
                <w:sz w:val="16"/>
                <w:szCs w:val="16"/>
              </w:rPr>
            </w:pPr>
            <w:r>
              <w:rPr>
                <w:rFonts w:ascii="Arial" w:hAnsi="Arial" w:cs="Arial"/>
                <w:sz w:val="16"/>
                <w:szCs w:val="16"/>
              </w:rPr>
              <w:t xml:space="preserve">Check &lt;bank&gt; &lt;number&gt; is already in the warehouse</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F.2 Messages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it appears</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26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M-001</w:t>
            </w:r>
          </w:p>
        </w:tc>
        <w:tc>
          <w:tcPr>
            <w:tcW w:w="2304" w:type="dxa"/>
          </w:tcPr>
          <w:p>
            <w:pPr>
              <w:spacing w:after="20" w:before="20"/>
              <w:rPr>
                <w:rFonts w:ascii="Arial" w:hAnsi="Arial" w:cs="Arial"/>
                <w:sz w:val="15"/>
                <w:szCs w:val="15"/>
              </w:rPr>
            </w:pPr>
            <w:r>
              <w:rPr>
                <w:rFonts w:ascii="Arial" w:hAnsi="Arial" w:cs="Arial"/>
                <w:sz w:val="15"/>
                <w:szCs w:val="15"/>
              </w:rPr>
              <w:t xml:space="preserve">Invoice Search (SCR-OP-02)</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M-002</w:t>
            </w:r>
          </w:p>
        </w:tc>
        <w:tc>
          <w:tcPr>
            <w:tcW w:w="2304" w:type="dxa"/>
          </w:tcPr>
          <w:p>
            <w:pPr>
              <w:spacing w:after="20" w:before="20"/>
              <w:rPr>
                <w:rFonts w:ascii="Arial" w:hAnsi="Arial" w:cs="Arial"/>
                <w:sz w:val="15"/>
                <w:szCs w:val="15"/>
              </w:rPr>
            </w:pPr>
            <w:r>
              <w:rPr>
                <w:rFonts w:ascii="Arial" w:hAnsi="Arial" w:cs="Arial"/>
                <w:sz w:val="15"/>
                <w:szCs w:val="15"/>
              </w:rPr>
              <w:t xml:space="preserve">Invoice Search (SCR-OP-02)</w:t>
            </w:r>
          </w:p>
        </w:tc>
        <w:tc>
          <w:tcPr>
            <w:tcW w:w="3744" w:type="dxa"/>
          </w:tcPr>
          <w:p>
            <w:pPr>
              <w:spacing w:after="20" w:before="20"/>
              <w:rPr>
                <w:rFonts w:ascii="Arial" w:hAnsi="Arial" w:cs="Arial"/>
                <w:sz w:val="15"/>
                <w:szCs w:val="15"/>
              </w:rPr>
            </w:pPr>
            <w:r>
              <w:rPr>
                <w:rFonts w:ascii="Arial" w:hAnsi="Arial" w:cs="Arial"/>
                <w:sz w:val="15"/>
                <w:szCs w:val="15"/>
              </w:rPr>
              <w:t xml:space="preserve">Give an invoice number, an ARN or a company to replay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Give an invoice number or an ARN, or leave both blank to replay the whole company.</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M-003</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M-004</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lines</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M-005</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related invoice</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M-006</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status changes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M-007</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transaction recorded</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M-018</w:t>
            </w:r>
          </w:p>
        </w:tc>
        <w:tc>
          <w:tcPr>
            <w:tcW w:w="2304" w:type="dxa"/>
          </w:tcPr>
          <w:p>
            <w:pPr>
              <w:spacing w:after="20" w:before="20"/>
              <w:rPr>
                <w:rFonts w:ascii="Arial" w:hAnsi="Arial" w:cs="Arial"/>
                <w:sz w:val="15"/>
                <w:szCs w:val="15"/>
              </w:rPr>
            </w:pPr>
            <w:r>
              <w:rPr>
                <w:rFonts w:ascii="Arial" w:hAnsi="Arial" w:cs="Arial"/>
                <w:sz w:val="15"/>
                <w:szCs w:val="15"/>
              </w:rPr>
              <w:t xml:space="preserve">Report Archive (SCR-OP-05)</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M-020</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reclass or transfer moves the whole balance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whole balance as the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M-021</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Check number is required for a check payment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check number.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M-022</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M-023</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M-024</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&lt;balance&gt;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&lt;balance&gt;.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M-025</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&lt;receipt amount&gt;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&lt;receipt amount&gt;.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M-026</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at least one reference, or the payor code for an unmatched payment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at least one reference, or the payor code for an unmatched payment.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M-027</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Payor name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M-028</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Select a reason</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M-029</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The reference belongs to a cancelled invoice: the payment goes to unapplied collections.</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No action; the payment will be kept unapplied for a disposition.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M-030</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Application &lt;id&gt; is already reversed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application was already reversed.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M-031</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non-premium AR needs the paying insurer's code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system of the paying insurer in Payor / Client Code.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M-032</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Official receipts are issued by Head Office only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M-033</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An official receipt needs a line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gross amount of the official receipt.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M-034</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receipt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M-035</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&lt;receipt no&gt; issued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M-036</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Enter the gross amount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gross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M-037</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Payor name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M-038</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Select the OR type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Select the OR type.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M-039</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VAT and withholding tax cannot be negative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VAT and withholding tax of zero or more.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M-040</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Branch &lt;code&gt; is not of this company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branch of the company in the header.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M-041</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company has no Head Office branch for official receipts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System Administrator to set up the Head Office branch of the company.</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M-042</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Official receipt series belong to Head Office only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M-043</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No authorized &lt;kind&gt; series with numbers left for this branch</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M-044</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Receipt series &lt;prefix&gt; is depleted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M-045</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Next number &lt;legacy next no&gt; is outside &lt;from no&gt;-&lt;to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 next number within the range of the series.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M-046</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last number cannot be below the numbers already issued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M-047</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last number must not be below the first number</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M-048</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cancellation or reinstatement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M-049</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M-050</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journal posted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M-051</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Nothing applied from this receipt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M-052</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requested action is applied to the receipt.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approve,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M-053</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&lt;transaction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M-054</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&lt;transaction no&gt; is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is not waiting for approval.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M-055</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already has a request waiting for approval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Wait for the decision on the open request of the receipt.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M-056</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is already cancelled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receipt is already cancelled.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M-057</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Unapplied item &lt;reference&gt; of the receipt is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Withdraw or complete the disposition of the unapplied item first.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M-058</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Only a cancelled receipt can be reinstated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Cancel the receipt first; only a cancelled receipt is reinstated.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M-059</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Select a reason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M-060</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Specify the reason when 'Others' is selected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Type the reason in the comment when Others is selected.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M-061</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reinstated amount must be above zero and at most &lt;amount&gt;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receipt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M-062</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Enter the &lt;missing&gt;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&lt;missing&gt;.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M-063</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Premium reinstatement reasons apply to ARs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direct payment reason for an official receipt, or a premium reason for an AR.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M-064</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Disposition updated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M-065</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No disposition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M-066</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The amount must be above zero and at most the balance &lt;balance&gt;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M-067</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Invoice &lt;invoice no&gt; takes no client payment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 invoice that takes client payments (not direct payment or a return invoice).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M-068</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Unknown invoice &lt;invoice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Check the invoice number.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M-069</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&lt;description&gt; needs the team leader's approval and is not processed at once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Submit the disposition for approval.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M-070</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Invoice &lt;target invoice no&gt; has nothing outstanding to apply to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invoice that has premium outstanding.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M-071</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No application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disposition applied nothing to reverse.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M-072</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Enter &lt;what&gt;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&lt;what&gt;.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M-073</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Disposition type &lt;type code&gt; has no processing rule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M-074</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 reclass or transfer moves the whole balance &lt;balance&gt;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whole balance as the amount of a reclass or transfer.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M-075</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the disposition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M-076</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 refund is reversed only after Disbursement returned the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Disbursement to return the refund request first.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M-077</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Enter the reason for the reversal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reason for the reversal.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M-078</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An unapplied item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M-079</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Amount &lt;value&gt; is above the unapplied balance &lt;balance&gt; of &lt;reference&gt;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within the unapplied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M-080</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&lt;reference&gt; is &lt;stage&gt;, not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item has already moved 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M-081</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the unapplied balance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unapplied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M-082</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client to reclass to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client to reclass to.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M-083</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marketing unit to transfer to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marketing unit to transfer to.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M-084</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collector requests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M-085</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payment reversals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M-086</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refund validations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M-087</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The selected receipt is reversed as requested.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reverse,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M-088</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M-089</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Disposition type &lt;type&gt; does not carry out a &lt;action&gt;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disposition type that carries out what the collector asked.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M-090</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Unknown disposition type &lt;type&gt;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M-091</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the payment reversal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M-092</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M-093</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has &lt;available&gt; applied to &lt;invoice no&gt;, less than &lt;target&gt;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Reject the reversal with the reason, or ask ACSL for the right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M-094</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Unknown receipt &lt;receipt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Check the receipt number with ACSL.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M-095</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&lt;task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validation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M-096</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Choose the unapplied item that holds the returned premium</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the unapplied item that holds the returned premium.</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M-097</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reason for rejecting</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reason for rejecting.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M-098</w:t>
            </w:r>
          </w:p>
        </w:tc>
        <w:tc>
          <w:tcPr>
            <w:tcW w:w="2304" w:type="dxa"/>
          </w:tcPr>
          <w:p>
            <w:pPr>
              <w:spacing w:after="20" w:before="20"/>
              <w:rPr>
                <w:rFonts w:ascii="Arial" w:hAnsi="Arial" w:cs="Arial"/>
                <w:sz w:val="15"/>
                <w:szCs w:val="15"/>
              </w:rPr>
            </w:pPr>
            <w:r>
              <w:rPr>
                <w:rFonts w:ascii="Arial" w:hAnsi="Arial" w:cs="Arial"/>
                <w:sz w:val="15"/>
                <w:szCs w:val="15"/>
              </w:rPr>
              <w:t xml:space="preserve">Pre-booked Payments (SCR-OP-14)</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M-099</w:t>
            </w:r>
          </w:p>
        </w:tc>
        <w:tc>
          <w:tcPr>
            <w:tcW w:w="2304" w:type="dxa"/>
          </w:tcPr>
          <w:p>
            <w:pPr>
              <w:spacing w:after="20" w:before="20"/>
              <w:rPr>
                <w:rFonts w:ascii="Arial" w:hAnsi="Arial" w:cs="Arial"/>
                <w:sz w:val="15"/>
                <w:szCs w:val="15"/>
              </w:rPr>
            </w:pPr>
            <w:r>
              <w:rPr>
                <w:rFonts w:ascii="Arial" w:hAnsi="Arial" w:cs="Arial"/>
                <w:sz w:val="15"/>
                <w:szCs w:val="15"/>
              </w:rPr>
              <w:t xml:space="preserve">Pre-booked Payments (SCR-OP-14)</w:t>
            </w:r>
          </w:p>
        </w:tc>
        <w:tc>
          <w:tcPr>
            <w:tcW w:w="3744" w:type="dxa"/>
          </w:tcPr>
          <w:p>
            <w:pPr>
              <w:spacing w:after="20" w:before="20"/>
              <w:rPr>
                <w:rFonts w:ascii="Arial" w:hAnsi="Arial" w:cs="Arial"/>
                <w:sz w:val="15"/>
                <w:szCs w:val="15"/>
              </w:rPr>
            </w:pPr>
            <w:r>
              <w:rPr>
                <w:rFonts w:ascii="Arial" w:hAnsi="Arial" w:cs="Arial"/>
                <w:sz w:val="15"/>
                <w:szCs w:val="15"/>
              </w:rPr>
              <w:t xml:space="preserve">Pre-booked payment of &lt;arn&gt; is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payment was already applied or released.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M-100</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Layout of &lt;handler code&gt;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M-101</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No payment accepted in this run</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M-102</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Sweep done: &lt;premium&gt; premium balance(s) reversed, &lt;excess&gt; excess moved to overages</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M-103</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A delimited layout needs a one-character separator</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 separator of one character.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M-104</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A fixed-width layout needs its fields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M-105</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Start and length of '&lt;part&gt;' must be numbers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M-106</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Write each field as Header:start:length, not '&lt;part&gt;'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M-107</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Unknown layout kind &lt;new kind&gt;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Automatic, Delimited or Fixed width.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M-108</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M-109</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PDC warehouse updated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M-110</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A post-dated check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M-111</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Check &lt;bank code&gt; &lt;check no&gt; is already warehoused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check is already in the warehouse.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M-112</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Check &lt;warehouse no&gt; is &lt;status&gt;, not in the warehouse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check has already left the warehouse.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M-113</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A check leaves the warehouse as returned, replaced or pulled out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Returned, Replaced or Pulled out.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M-114</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&lt;batch no&gt;: &lt;printed count&gt; printed, &lt;failed count&gt; failed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M-115</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No print batch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M-116</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No receipts match the criteria</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M-117</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is cancelled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receipt that is not cancelled.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M-118</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&lt;batch no&gt; has no failures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every receipt of the batch was printed.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M-119</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Select between 1 and 500 receipts to print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Select between 1 and 500 receipts.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M-140</w:t>
            </w:r>
          </w:p>
        </w:tc>
        <w:tc>
          <w:tcPr>
            <w:tcW w:w="2304" w:type="dxa"/>
          </w:tcPr>
          <w:p>
            <w:pPr>
              <w:spacing w:after="20" w:before="20"/>
              <w:rPr>
                <w:rFonts w:ascii="Arial" w:hAnsi="Arial" w:cs="Arial"/>
                <w:sz w:val="15"/>
                <w:szCs w:val="15"/>
              </w:rPr>
            </w:pPr>
            <w:r>
              <w:rPr>
                <w:rFonts w:ascii="Arial" w:hAnsi="Arial" w:cs="Arial"/>
                <w:sz w:val="15"/>
                <w:szCs w:val="15"/>
              </w:rPr>
              <w:t xml:space="preserve">Commission ORs (SCR-OP-20)</w:t>
            </w:r>
          </w:p>
        </w:tc>
        <w:tc>
          <w:tcPr>
            <w:tcW w:w="3744" w:type="dxa"/>
          </w:tcPr>
          <w:p>
            <w:pPr>
              <w:spacing w:after="20" w:before="20"/>
              <w:rPr>
                <w:rFonts w:ascii="Arial" w:hAnsi="Arial" w:cs="Arial"/>
                <w:sz w:val="15"/>
                <w:szCs w:val="15"/>
              </w:rPr>
            </w:pPr>
            <w:r>
              <w:rPr>
                <w:rFonts w:ascii="Arial" w:hAnsi="Arial" w:cs="Arial"/>
                <w:sz w:val="15"/>
                <w:szCs w:val="15"/>
              </w:rPr>
              <w:t xml:space="preserve">No commission payment waiting for an OR</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M-141</w:t>
            </w:r>
          </w:p>
        </w:tc>
        <w:tc>
          <w:tcPr>
            <w:tcW w:w="2304" w:type="dxa"/>
          </w:tcPr>
          <w:p>
            <w:pPr>
              <w:spacing w:after="20" w:before="20"/>
              <w:rPr>
                <w:rFonts w:ascii="Arial" w:hAnsi="Arial" w:cs="Arial"/>
                <w:sz w:val="15"/>
                <w:szCs w:val="15"/>
              </w:rPr>
            </w:pPr>
            <w:r>
              <w:rPr>
                <w:rFonts w:ascii="Arial" w:hAnsi="Arial" w:cs="Arial"/>
                <w:sz w:val="15"/>
                <w:szCs w:val="15"/>
              </w:rPr>
              <w:t xml:space="preserve">Commission ORs (SCR-OP-20)</w:t>
            </w:r>
          </w:p>
        </w:tc>
        <w:tc>
          <w:tcPr>
            <w:tcW w:w="3744" w:type="dxa"/>
          </w:tcPr>
          <w:p>
            <w:pPr>
              <w:spacing w:after="20" w:before="20"/>
              <w:rPr>
                <w:rFonts w:ascii="Arial" w:hAnsi="Arial" w:cs="Arial"/>
                <w:sz w:val="15"/>
                <w:szCs w:val="15"/>
              </w:rPr>
            </w:pPr>
            <w:r>
              <w:rPr>
                <w:rFonts w:ascii="Arial" w:hAnsi="Arial" w:cs="Arial"/>
                <w:sz w:val="15"/>
                <w:szCs w:val="15"/>
              </w:rPr>
              <w:t xml:space="preserve">Unknown company &lt;company&gt;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company of the row and upload it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M-351</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&lt;name&gt;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M-352</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records in this run</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M-353</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runs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M-354</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Feed &lt;code&gt; is inactive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System Administrator to activate the feed, then upload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M-355</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module processes uploads of feed &lt;feed code&gt; yet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Use the screen of the team that takes this feed in, or report it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M-356</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No receipt series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M-357</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Prefix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prefix of the series.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M-358</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Series &lt;prefix&gt;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M-359</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The range must end at or after its start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M-360</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The series becomes active for issuing receipts.</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authorise the series,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M-361</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5"/>
                <w:szCs w:val="15"/>
              </w:rPr>
              <w:t xml:space="preserve">&lt;Column&gt; '&lt;value&gt;' is not a valid &lt;number, date (yyyy-mm-dd), Y/N value&gt;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value in the file in the format of the column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M-362</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5"/>
                <w:szCs w:val="15"/>
              </w:rPr>
              <w:t xml:space="preserve">&lt;Column&gt; is mandatory</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Fill in the column in the file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M-366</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Post-dated Checks</w:t>
            </w:r>
          </w:p>
        </w:tc>
        <w:tc>
          <w:tcPr>
            <w:tcW w:w="3744" w:type="dxa"/>
          </w:tcPr>
          <w:p>
            <w:pPr>
              <w:spacing w:after="20" w:before="20"/>
              <w:rPr>
                <w:rFonts w:ascii="Arial" w:hAnsi="Arial" w:cs="Arial"/>
                <w:sz w:val="15"/>
                <w:szCs w:val="15"/>
              </w:rPr>
            </w:pPr>
            <w:r>
              <w:rPr>
                <w:rFonts w:ascii="Arial" w:hAnsi="Arial" w:cs="Arial"/>
                <w:sz w:val="15"/>
                <w:szCs w:val="15"/>
              </w:rPr>
              <w:t xml:space="preserve">The amount must be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amount of the row.</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M-367</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Commission Payment Details</w:t>
            </w:r>
          </w:p>
        </w:tc>
        <w:tc>
          <w:tcPr>
            <w:tcW w:w="3744" w:type="dxa"/>
          </w:tcPr>
          <w:p>
            <w:pPr>
              <w:spacing w:after="20" w:before="20"/>
              <w:rPr>
                <w:rFonts w:ascii="Arial" w:hAnsi="Arial" w:cs="Arial"/>
                <w:sz w:val="15"/>
                <w:szCs w:val="15"/>
              </w:rPr>
            </w:pPr>
            <w:r>
              <w:rPr>
                <w:rFonts w:ascii="Arial" w:hAnsi="Arial" w:cs="Arial"/>
                <w:sz w:val="15"/>
                <w:szCs w:val="15"/>
              </w:rPr>
              <w:t xml:space="preserve">The basic commission must be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basic commission of the row.</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M-368</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for the permission; the menu shows only the screens of your role.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M-369</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The record was changed by another user. Please reload and try again.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Reload the record; another user changed it. Enter the change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M-370</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The system could not complete the request. Try again; if it continues, contact support with the reference.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Report the message with its reference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M-371</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Parameter '&lt;name&gt;' has an invalid value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5"/>
                <w:szCs w:val="15"/>
              </w:rPr>
              <w:t xml:space="preserve">M-372</w:t>
            </w:r>
          </w:p>
        </w:tc>
        <w:tc>
          <w:tcPr>
            <w:tcW w:w="2304" w:type="dxa"/>
          </w:tcPr>
          <w:p>
            <w:pPr>
              <w:keepNext/>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5"/>
                <w:szCs w:val="15"/>
              </w:rPr>
              <w:t xml:space="preserve">Required parameter '&lt;parameter name&gt;' is missing</w:t>
            </w:r>
          </w:p>
        </w:tc>
        <w:tc>
          <w:tcPr>
            <w:tcW w:w="1152" w:type="dxa"/>
          </w:tcPr>
          <w:p>
            <w:pPr>
              <w:keepNext/>
              <w:spacing w:after="20" w:before="20"/>
              <w:rPr>
                <w:rFonts w:ascii="Arial" w:hAnsi="Arial" w:cs="Arial"/>
                <w:sz w:val="15"/>
                <w:szCs w:val="15"/>
              </w:rPr>
            </w:pPr>
            <w:r>
              <w:rPr>
                <w:rFonts w:ascii="Arial" w:hAnsi="Arial" w:cs="Arial"/>
                <w:sz w:val="15"/>
                <w:szCs w:val="15"/>
              </w:rPr>
              <w:t xml:space="preserve">Error</w:t>
            </w:r>
          </w:p>
        </w:tc>
        <w:tc>
          <w:tcPr>
            <w:tcW w:w="2664" w:type="dxa"/>
          </w:tcPr>
          <w:p>
            <w:pPr>
              <w:keepNext/>
              <w:spacing w:after="20" w:before="20"/>
              <w:rPr>
                <w:rFonts w:ascii="Arial" w:hAnsi="Arial" w:cs="Arial"/>
                <w:sz w:val="15"/>
                <w:szCs w:val="15"/>
              </w:rPr>
            </w:pPr>
            <w:r>
              <w:rPr>
                <w:rFonts w:ascii="Arial" w:hAnsi="Arial" w:cs="Arial"/>
                <w:sz w:val="15"/>
                <w:szCs w:val="15"/>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5"/>
                <w:szCs w:val="15"/>
              </w:rPr>
              <w:t xml:space="preserve">M-373</w:t>
            </w:r>
          </w:p>
        </w:tc>
        <w:tc>
          <w:tcPr>
            <w:tcW w:w="2304" w:type="dxa"/>
          </w:tcPr>
          <w:p>
            <w:pPr>
              <w:keepNext/>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5"/>
                <w:szCs w:val="15"/>
              </w:rPr>
              <w:t xml:space="preserve">The uploaded file is too large</w:t>
            </w:r>
          </w:p>
        </w:tc>
        <w:tc>
          <w:tcPr>
            <w:tcW w:w="1152" w:type="dxa"/>
          </w:tcPr>
          <w:p>
            <w:pPr>
              <w:keepNext/>
              <w:spacing w:after="20" w:before="20"/>
              <w:rPr>
                <w:rFonts w:ascii="Arial" w:hAnsi="Arial" w:cs="Arial"/>
                <w:sz w:val="15"/>
                <w:szCs w:val="15"/>
              </w:rPr>
            </w:pPr>
            <w:r>
              <w:rPr>
                <w:rFonts w:ascii="Arial" w:hAnsi="Arial" w:cs="Arial"/>
                <w:sz w:val="15"/>
                <w:szCs w:val="15"/>
              </w:rPr>
              <w:t xml:space="preserve">Error</w:t>
            </w:r>
          </w:p>
        </w:tc>
        <w:tc>
          <w:tcPr>
            <w:tcW w:w="2664" w:type="dxa"/>
          </w:tcPr>
          <w:p>
            <w:pPr>
              <w:keepNext/>
              <w:spacing w:after="20" w:before="20"/>
              <w:rPr>
                <w:rFonts w:ascii="Arial" w:hAnsi="Arial" w:cs="Arial"/>
                <w:sz w:val="15"/>
                <w:szCs w:val="15"/>
              </w:rPr>
            </w:pPr>
            <w:r>
              <w:rPr>
                <w:rFonts w:ascii="Arial" w:hAnsi="Arial" w:cs="Arial"/>
                <w:sz w:val="15"/>
                <w:szCs w:val="15"/>
              </w:rPr>
              <w:t xml:space="preserve">Reduce the file (split it) and upload it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M-374</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Invalid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fields listed under the message.</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G – Notifications and E-mail Texts</w:t>
      </w:r>
    </w:p>
    <w:p>
      <w:pPr>
        <w:rPr>
          <w:rFonts w:ascii="Calibri" w:hAnsi="Calibri" w:cs="Calibri"/>
        </w:rPr>
      </w:pPr>
      <w:r>
        <w:rPr>
          <w:rFonts w:ascii="Calibri" w:hAnsi="Calibri" w:cs="Calibri"/>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G-01</w:t>
            </w:r>
          </w:p>
        </w:tc>
        <w:tc>
          <w:tcPr>
            <w:tcW w:w="2736" w:type="dxa"/>
          </w:tcPr>
          <w:p>
            <w:pPr>
              <w:spacing w:after="20" w:before="20"/>
              <w:rPr>
                <w:rFonts w:ascii="Arial" w:hAnsi="Arial" w:cs="Arial"/>
                <w:sz w:val="15"/>
                <w:szCs w:val="15"/>
              </w:rPr>
            </w:pPr>
            <w:r>
              <w:rPr>
                <w:rFonts w:ascii="Arial" w:hAnsi="Arial" w:cs="Arial"/>
                <w:sz w:val="15"/>
                <w:szCs w:val="15"/>
              </w:rPr>
              <w:t xml:space="preserve">Cancellation or reinstatement record for approval</w:t>
            </w:r>
          </w:p>
        </w:tc>
        <w:tc>
          <w:tcPr>
            <w:tcW w:w="2592" w:type="dxa"/>
          </w:tcPr>
          <w:p>
            <w:pPr>
              <w:spacing w:after="20" w:before="20"/>
              <w:rPr>
                <w:rFonts w:ascii="Arial" w:hAnsi="Arial" w:cs="Arial"/>
                <w:sz w:val="15"/>
                <w:szCs w:val="15"/>
              </w:rPr>
            </w:pPr>
            <w:r>
              <w:rPr>
                <w:rFonts w:ascii="Arial" w:hAnsi="Arial" w:cs="Arial"/>
                <w:color w:val="E65100"/>
                <w:sz w:val="15"/>
                <w:szCs w:val="15"/>
              </w:rPr>
              <w:t xml:space="preserve">Notice in the system (the user may also choose an e-mail copy on Notification Settings: proposed, Appendix R)</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 and Team Heads), except the submitter.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G-02</w:t>
            </w:r>
          </w:p>
        </w:tc>
        <w:tc>
          <w:tcPr>
            <w:tcW w:w="2736" w:type="dxa"/>
          </w:tcPr>
          <w:p>
            <w:pPr>
              <w:spacing w:after="20" w:before="20"/>
              <w:rPr>
                <w:rFonts w:ascii="Arial" w:hAnsi="Arial" w:cs="Arial"/>
                <w:sz w:val="15"/>
                <w:szCs w:val="15"/>
              </w:rPr>
            </w:pPr>
            <w:r>
              <w:rPr>
                <w:rFonts w:ascii="Arial" w:hAnsi="Arial" w:cs="Arial"/>
                <w:sz w:val="15"/>
                <w:szCs w:val="15"/>
              </w:rPr>
              <w:t xml:space="preserve">Disposition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approval right (Cashiering Team Leaders), except the submitter.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G-03</w:t>
            </w:r>
          </w:p>
        </w:tc>
        <w:tc>
          <w:tcPr>
            <w:tcW w:w="2736" w:type="dxa"/>
          </w:tcPr>
          <w:p>
            <w:pPr>
              <w:spacing w:after="20" w:before="20"/>
              <w:rPr>
                <w:rFonts w:ascii="Arial" w:hAnsi="Arial" w:cs="Arial"/>
                <w:sz w:val="15"/>
                <w:szCs w:val="15"/>
              </w:rPr>
            </w:pPr>
            <w:r>
              <w:rPr>
                <w:rFonts w:ascii="Arial" w:hAnsi="Arial" w:cs="Arial"/>
                <w:sz w:val="15"/>
                <w:szCs w:val="15"/>
              </w:rPr>
              <w:t xml:space="preserve">Payment reversal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G-04</w:t>
            </w:r>
          </w:p>
        </w:tc>
        <w:tc>
          <w:tcPr>
            <w:tcW w:w="2736" w:type="dxa"/>
          </w:tcPr>
          <w:p>
            <w:pPr>
              <w:spacing w:after="20" w:before="20"/>
              <w:rPr>
                <w:rFonts w:ascii="Arial" w:hAnsi="Arial" w:cs="Arial"/>
                <w:sz w:val="15"/>
                <w:szCs w:val="15"/>
              </w:rPr>
            </w:pPr>
            <w:r>
              <w:rPr>
                <w:rFonts w:ascii="Arial" w:hAnsi="Arial" w:cs="Arial"/>
                <w:sz w:val="15"/>
                <w:szCs w:val="15"/>
              </w:rPr>
              <w:t xml:space="preserve">Request of a collector</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G-05</w:t>
            </w:r>
          </w:p>
        </w:tc>
        <w:tc>
          <w:tcPr>
            <w:tcW w:w="2736" w:type="dxa"/>
          </w:tcPr>
          <w:p>
            <w:pPr>
              <w:spacing w:after="20" w:before="20"/>
              <w:rPr>
                <w:rFonts w:ascii="Arial" w:hAnsi="Arial" w:cs="Arial"/>
                <w:sz w:val="15"/>
                <w:szCs w:val="15"/>
              </w:rPr>
            </w:pPr>
            <w:r>
              <w:rPr>
                <w:rFonts w:ascii="Arial" w:hAnsi="Arial" w:cs="Arial"/>
                <w:sz w:val="15"/>
                <w:szCs w:val="15"/>
              </w:rPr>
              <w:t xml:space="preserve">Refund validation requested</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G-06</w:t>
            </w:r>
          </w:p>
        </w:tc>
        <w:tc>
          <w:tcPr>
            <w:tcW w:w="2736" w:type="dxa"/>
          </w:tcPr>
          <w:p>
            <w:pPr>
              <w:spacing w:after="20" w:before="20"/>
              <w:rPr>
                <w:rFonts w:ascii="Arial" w:hAnsi="Arial" w:cs="Arial"/>
                <w:sz w:val="15"/>
                <w:szCs w:val="15"/>
              </w:rPr>
            </w:pPr>
            <w:r>
              <w:rPr>
                <w:rFonts w:ascii="Arial" w:hAnsi="Arial" w:cs="Arial"/>
                <w:sz w:val="15"/>
                <w:szCs w:val="15"/>
              </w:rPr>
              <w:t xml:space="preserve">Record moved to another stage</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creator of the record and its current assignee, unless they made the move themselves.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G-07</w:t>
            </w:r>
          </w:p>
        </w:tc>
        <w:tc>
          <w:tcPr>
            <w:tcW w:w="2736" w:type="dxa"/>
          </w:tcPr>
          <w:p>
            <w:pPr>
              <w:spacing w:after="20" w:before="20"/>
              <w:rPr>
                <w:rFonts w:ascii="Arial" w:hAnsi="Arial" w:cs="Arial"/>
                <w:sz w:val="15"/>
                <w:szCs w:val="15"/>
              </w:rPr>
            </w:pPr>
            <w:r>
              <w:rPr>
                <w:rFonts w:ascii="Arial" w:hAnsi="Arial" w:cs="Arial"/>
                <w:sz w:val="15"/>
                <w:szCs w:val="15"/>
              </w:rPr>
              <w:t xml:space="preserve">Work assigned</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 assigned.</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G-08</w:t>
            </w:r>
          </w:p>
        </w:tc>
        <w:tc>
          <w:tcPr>
            <w:tcW w:w="2736" w:type="dxa"/>
          </w:tcPr>
          <w:p>
            <w:pPr>
              <w:spacing w:after="20" w:before="20"/>
              <w:rPr>
                <w:rFonts w:ascii="Arial" w:hAnsi="Arial" w:cs="Arial"/>
                <w:sz w:val="15"/>
                <w:szCs w:val="15"/>
              </w:rPr>
            </w:pPr>
            <w:r>
              <w:rPr>
                <w:rFonts w:ascii="Arial" w:hAnsi="Arial" w:cs="Arial"/>
                <w:sz w:val="15"/>
                <w:szCs w:val="15"/>
              </w:rPr>
              <w:t xml:space="preserve">Work handed over</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users of the team named in the hand-over.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G-09</w:t>
            </w:r>
          </w:p>
        </w:tc>
        <w:tc>
          <w:tcPr>
            <w:tcW w:w="2736" w:type="dxa"/>
          </w:tcPr>
          <w:p>
            <w:pPr>
              <w:spacing w:after="20" w:before="20"/>
              <w:rPr>
                <w:rFonts w:ascii="Arial" w:hAnsi="Arial" w:cs="Arial"/>
                <w:sz w:val="15"/>
                <w:szCs w:val="15"/>
              </w:rPr>
            </w:pPr>
            <w:r>
              <w:rPr>
                <w:rFonts w:ascii="Arial" w:hAnsi="Arial" w:cs="Arial"/>
                <w:sz w:val="15"/>
                <w:szCs w:val="15"/>
              </w:rPr>
              <w:t xml:space="preserve">Refund request to Disbursement</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Disbursement (holders of the Disbursement queue right).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G-10</w:t>
            </w:r>
          </w:p>
        </w:tc>
        <w:tc>
          <w:tcPr>
            <w:tcW w:w="2736" w:type="dxa"/>
          </w:tcPr>
          <w:p>
            <w:pPr>
              <w:spacing w:after="20" w:before="20"/>
              <w:rPr>
                <w:rFonts w:ascii="Arial" w:hAnsi="Arial" w:cs="Arial"/>
                <w:sz w:val="15"/>
                <w:szCs w:val="15"/>
              </w:rPr>
            </w:pPr>
            <w:r>
              <w:rPr>
                <w:rFonts w:ascii="Arial" w:hAnsi="Arial" w:cs="Arial"/>
                <w:sz w:val="15"/>
                <w:szCs w:val="15"/>
              </w:rPr>
              <w:t xml:space="preserve">Status of a refund request</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 who sent the request.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G-11</w:t>
            </w:r>
          </w:p>
        </w:tc>
        <w:tc>
          <w:tcPr>
            <w:tcW w:w="2736" w:type="dxa"/>
          </w:tcPr>
          <w:p>
            <w:pPr>
              <w:spacing w:after="20" w:before="20"/>
              <w:rPr>
                <w:rFonts w:ascii="Arial" w:hAnsi="Arial" w:cs="Arial"/>
                <w:sz w:val="15"/>
                <w:szCs w:val="15"/>
              </w:rPr>
            </w:pPr>
            <w:r>
              <w:rPr>
                <w:rFonts w:ascii="Arial" w:hAnsi="Arial" w:cs="Arial"/>
                <w:sz w:val="15"/>
                <w:szCs w:val="15"/>
              </w:rPr>
              <w:t xml:space="preserve">Receipt series low</w:t>
            </w:r>
          </w:p>
        </w:tc>
        <w:tc>
          <w:tcPr>
            <w:tcW w:w="2592" w:type="dxa"/>
          </w:tcPr>
          <w:p>
            <w:pPr>
              <w:spacing w:after="20" w:before="20"/>
              <w:rPr>
                <w:rFonts w:ascii="Arial" w:hAnsi="Arial" w:cs="Arial"/>
                <w:sz w:val="15"/>
                <w:szCs w:val="15"/>
              </w:rPr>
            </w:pPr>
            <w:r>
              <w:rPr>
                <w:rFonts w:ascii="Arial" w:hAnsi="Arial" w:cs="Arial"/>
                <w:sz w:val="15"/>
                <w:szCs w:val="15"/>
              </w:rPr>
              <w:t xml:space="preserve">Alert</w:t>
            </w:r>
          </w:p>
        </w:tc>
        <w:tc>
          <w:tcPr>
            <w:tcW w:w="4608" w:type="dxa"/>
          </w:tcPr>
          <w:p>
            <w:pPr>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G-12</w:t>
            </w:r>
          </w:p>
        </w:tc>
        <w:tc>
          <w:tcPr>
            <w:tcW w:w="2736" w:type="dxa"/>
          </w:tcPr>
          <w:p>
            <w:pPr>
              <w:spacing w:after="20" w:before="20"/>
              <w:rPr>
                <w:rFonts w:ascii="Arial" w:hAnsi="Arial" w:cs="Arial"/>
                <w:sz w:val="15"/>
                <w:szCs w:val="15"/>
              </w:rPr>
            </w:pPr>
            <w:r>
              <w:rPr>
                <w:rFonts w:ascii="Arial" w:hAnsi="Arial" w:cs="Arial"/>
                <w:sz w:val="15"/>
                <w:szCs w:val="15"/>
              </w:rPr>
              <w:t xml:space="preserve">Pre-booked payment waiting</w:t>
            </w:r>
          </w:p>
        </w:tc>
        <w:tc>
          <w:tcPr>
            <w:tcW w:w="2592" w:type="dxa"/>
          </w:tcPr>
          <w:p>
            <w:pPr>
              <w:spacing w:after="20" w:before="20"/>
              <w:rPr>
                <w:rFonts w:ascii="Arial" w:hAnsi="Arial" w:cs="Arial"/>
                <w:sz w:val="15"/>
                <w:szCs w:val="15"/>
              </w:rPr>
            </w:pPr>
            <w:r>
              <w:rPr>
                <w:rFonts w:ascii="Arial" w:hAnsi="Arial" w:cs="Arial"/>
                <w:sz w:val="15"/>
                <w:szCs w:val="15"/>
              </w:rPr>
              <w:t xml:space="preserve">Alert</w:t>
            </w:r>
          </w:p>
        </w:tc>
        <w:tc>
          <w:tcPr>
            <w:tcW w:w="4608" w:type="dxa"/>
          </w:tcPr>
          <w:p>
            <w:pPr>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G-13</w:t>
            </w:r>
          </w:p>
        </w:tc>
        <w:tc>
          <w:tcPr>
            <w:tcW w:w="2736" w:type="dxa"/>
          </w:tcPr>
          <w:p>
            <w:pPr>
              <w:spacing w:after="20" w:before="20"/>
              <w:rPr>
                <w:rFonts w:ascii="Arial" w:hAnsi="Arial" w:cs="Arial"/>
                <w:sz w:val="15"/>
                <w:szCs w:val="15"/>
              </w:rPr>
            </w:pPr>
            <w:r>
              <w:rPr>
                <w:rFonts w:ascii="Arial" w:hAnsi="Arial" w:cs="Arial"/>
                <w:sz w:val="15"/>
                <w:szCs w:val="15"/>
              </w:rPr>
              <w:t xml:space="preserve">Interface run failed</w:t>
            </w:r>
          </w:p>
        </w:tc>
        <w:tc>
          <w:tcPr>
            <w:tcW w:w="2592" w:type="dxa"/>
          </w:tcPr>
          <w:p>
            <w:pPr>
              <w:spacing w:after="20" w:before="20"/>
              <w:rPr>
                <w:rFonts w:ascii="Arial" w:hAnsi="Arial" w:cs="Arial"/>
                <w:sz w:val="15"/>
                <w:szCs w:val="15"/>
              </w:rPr>
            </w:pPr>
            <w:r>
              <w:rPr>
                <w:rFonts w:ascii="Arial" w:hAnsi="Arial" w:cs="Arial"/>
                <w:sz w:val="15"/>
                <w:szCs w:val="15"/>
              </w:rPr>
              <w:t xml:space="preserve">Alert and 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System Administrator (alert inbox and notice).</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G-14</w:t>
            </w:r>
          </w:p>
        </w:tc>
        <w:tc>
          <w:tcPr>
            <w:tcW w:w="2736" w:type="dxa"/>
          </w:tcPr>
          <w:p>
            <w:pPr>
              <w:spacing w:after="20" w:before="20"/>
              <w:rPr>
                <w:rFonts w:ascii="Arial" w:hAnsi="Arial" w:cs="Arial"/>
                <w:sz w:val="15"/>
                <w:szCs w:val="15"/>
              </w:rPr>
            </w:pPr>
            <w:r>
              <w:rPr>
                <w:rFonts w:ascii="Arial" w:hAnsi="Arial" w:cs="Arial"/>
                <w:sz w:val="15"/>
                <w:szCs w:val="15"/>
              </w:rPr>
              <w:t xml:space="preserve">Batch run failed</w:t>
            </w:r>
          </w:p>
        </w:tc>
        <w:tc>
          <w:tcPr>
            <w:tcW w:w="2592" w:type="dxa"/>
          </w:tcPr>
          <w:p>
            <w:pPr>
              <w:spacing w:after="20" w:before="20"/>
              <w:rPr>
                <w:rFonts w:ascii="Arial" w:hAnsi="Arial" w:cs="Arial"/>
                <w:sz w:val="15"/>
                <w:szCs w:val="15"/>
              </w:rPr>
            </w:pPr>
            <w:r>
              <w:rPr>
                <w:rFonts w:ascii="Arial" w:hAnsi="Arial" w:cs="Arial"/>
                <w:sz w:val="15"/>
                <w:szCs w:val="15"/>
              </w:rPr>
              <w:t xml:space="preserve">E-mail (plain text, from the system address of the environment)</w:t>
            </w:r>
          </w:p>
        </w:tc>
        <w:tc>
          <w:tcPr>
            <w:tcW w:w="4608" w:type="dxa"/>
          </w:tcPr>
          <w:p>
            <w:pPr>
              <w:spacing w:after="20" w:before="20"/>
              <w:rPr>
                <w:rFonts w:ascii="Arial" w:hAnsi="Arial" w:cs="Arial"/>
                <w:sz w:val="15"/>
                <w:szCs w:val="15"/>
              </w:rPr>
            </w:pPr>
            <w:r>
              <w:rPr>
                <w:rFonts w:ascii="Arial" w:hAnsi="Arial" w:cs="Arial"/>
                <w:sz w:val="15"/>
                <w:szCs w:val="15"/>
              </w:rPr>
              <w:t xml:space="preserve">The e-mail addresses of the failed-run recipients setting (System Administrator; proposed: the Cashiering Team Head).</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G-15</w:t>
            </w:r>
          </w:p>
        </w:tc>
        <w:tc>
          <w:tcPr>
            <w:tcW w:w="2736" w:type="dxa"/>
          </w:tcPr>
          <w:p>
            <w:pPr>
              <w:spacing w:after="20" w:before="20"/>
              <w:rPr>
                <w:rFonts w:ascii="Arial" w:hAnsi="Arial" w:cs="Arial"/>
                <w:sz w:val="15"/>
                <w:szCs w:val="15"/>
              </w:rPr>
            </w:pPr>
            <w:r>
              <w:rPr>
                <w:rFonts w:ascii="Arial" w:hAnsi="Arial" w:cs="Arial"/>
                <w:sz w:val="15"/>
                <w:szCs w:val="15"/>
              </w:rPr>
              <w:t xml:space="preserve">AR / OR record for posting</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 and Team Heads).</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G-16</w:t>
            </w:r>
          </w:p>
        </w:tc>
        <w:tc>
          <w:tcPr>
            <w:tcW w:w="2736" w:type="dxa"/>
          </w:tcPr>
          <w:p>
            <w:pPr>
              <w:keepNext/>
              <w:spacing w:after="20" w:before="20"/>
              <w:rPr>
                <w:rFonts w:ascii="Arial" w:hAnsi="Arial" w:cs="Arial"/>
                <w:sz w:val="15"/>
                <w:szCs w:val="15"/>
              </w:rPr>
            </w:pPr>
            <w:r>
              <w:rPr>
                <w:rFonts w:ascii="Arial" w:hAnsi="Arial" w:cs="Arial"/>
                <w:sz w:val="15"/>
                <w:szCs w:val="15"/>
              </w:rPr>
              <w:t xml:space="preserve">AR / OR record posted or returned</w:t>
            </w:r>
          </w:p>
        </w:tc>
        <w:tc>
          <w:tcPr>
            <w:tcW w:w="2592"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creator of the record.</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G-17</w:t>
            </w:r>
          </w:p>
        </w:tc>
        <w:tc>
          <w:tcPr>
            <w:tcW w:w="2736" w:type="dxa"/>
          </w:tcPr>
          <w:p>
            <w:pPr>
              <w:keepNext/>
              <w:spacing w:after="20" w:before="20"/>
              <w:rPr>
                <w:rFonts w:ascii="Arial" w:hAnsi="Arial" w:cs="Arial"/>
                <w:sz w:val="15"/>
                <w:szCs w:val="15"/>
              </w:rPr>
            </w:pPr>
            <w:r>
              <w:rPr>
                <w:rFonts w:ascii="Arial" w:hAnsi="Arial" w:cs="Arial"/>
                <w:sz w:val="15"/>
                <w:szCs w:val="15"/>
              </w:rPr>
              <w:t xml:space="preserve">File received via MFT refused</w:t>
            </w:r>
          </w:p>
        </w:tc>
        <w:tc>
          <w:tcPr>
            <w:tcW w:w="2592" w:type="dxa"/>
          </w:tcPr>
          <w:p>
            <w:pPr>
              <w:keepNext/>
              <w:spacing w:after="20" w:before="20"/>
              <w:rPr>
                <w:rFonts w:ascii="Arial" w:hAnsi="Arial" w:cs="Arial"/>
                <w:sz w:val="15"/>
                <w:szCs w:val="15"/>
              </w:rPr>
            </w:pPr>
            <w:r>
              <w:rPr>
                <w:rFonts w:ascii="Arial" w:hAnsi="Arial" w:cs="Arial"/>
                <w:sz w:val="15"/>
                <w:szCs w:val="15"/>
              </w:rPr>
              <w:t xml:space="preserve">Alert</w:t>
            </w:r>
          </w:p>
        </w:tc>
        <w:tc>
          <w:tcPr>
            <w:tcW w:w="4608" w:type="dxa"/>
          </w:tcPr>
          <w:p>
            <w:pPr>
              <w:keepNext/>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G-18</w:t>
            </w:r>
          </w:p>
        </w:tc>
        <w:tc>
          <w:tcPr>
            <w:tcW w:w="2736" w:type="dxa"/>
          </w:tcPr>
          <w:p>
            <w:pPr>
              <w:spacing w:after="20" w:before="20"/>
              <w:rPr>
                <w:rFonts w:ascii="Arial" w:hAnsi="Arial" w:cs="Arial"/>
                <w:sz w:val="15"/>
                <w:szCs w:val="15"/>
              </w:rPr>
            </w:pPr>
            <w:r>
              <w:rPr>
                <w:rFonts w:ascii="Arial" w:hAnsi="Arial" w:cs="Arial"/>
                <w:sz w:val="15"/>
                <w:szCs w:val="15"/>
              </w:rPr>
              <w:t xml:space="preserve">AR or OR form change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master data approval right, except the user who changed the form.</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G-01 Cancellation or reinstatement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cancellation or reinstatement record is submitted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 and Team Heads), except the submitter.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color w:val="E65100"/>
                <w:sz w:val="17"/>
                <w:szCs w:val="17"/>
              </w:rPr>
              <w:t xml:space="preserve">Notice in the system (the user may also choose an e-mail copy on Notification Settings: proposed, Appendix 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&lt;Cancellation / Reinstatement&gt; of receipt,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FRS.CSH.03.01.11, FRS.CSH.04.01.12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G-02 Disposition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disposition of a type that needs Team approval is submitted.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approval right (Cashiering Team Leaders), except the submitter.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&lt;Unapplied Payment No.&gt; disposition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&lt;disposition type&gt; &lt;currency&gt; &lt;amount&gt;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CSHID.025; FRS.CSH.06.02.01,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G-03 Payment reversal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Accounting Controls requests the reversal of a payment application.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payment reversal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Receipt &lt;AR number&gt; on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G-04 Request of a collector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collector asks Cashiering to apply, refund or transfer an Unapplied payment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&lt;action&gt; requested by a collector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&lt;Unapplied Payment No.&gt; to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G-05 Refund validation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Payment Requests asks Cashiering to confirm that a cancelled premium is back in the Unapplied list before a refund.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&lt;task number&gt;: refund validation requested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Confirm that the premium of &lt;invoice number&gt; is back in the unapplied list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G-06 Record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cancellation or reinstatement record or an Unapplied payment record is returned, posted, approved or moved by a workflow action.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creator of the record and its current assignee, unless they made the move themselves.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&lt;new stage&gt;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description&gt; - &lt;comment typed with the action&gt;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move.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CSHID.024; FRS.CSH.02.05.07, FRS.CSH.03.01.11, FRS.CSH.04.01.12,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G-07 Work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Team Leader assigns a record to a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assigned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title&gt;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assignment.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G-08 Work handed 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module hands Cashiering work it cannot complete because the other module is not in use (an OR or an unapplied item to set up).</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users of the team named in the hand-over.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Work handed over: &lt;work&gt;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&lt;what to do&gt;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hand-over.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BRQID.004; FRS.CSH.10.01.01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G-09 Refund request to Disbursement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Refund disposition is approved: Cashiering sends a payment request to Disbursement.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Disbursement (holders of the Disbursement queue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request &lt;request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&lt;type&gt;, &lt;payee&gt;, &lt;amount&gt;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FRS.CSH.06.02.01, FRS.CSH.10.01.01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G-10 Status of a refund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Disbursement acknowledges, pays or returns a refund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sent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request &lt;request number&gt; is now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&lt;DV number, status and return 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 of status.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FRS.CSH.06.02.01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G-11 Receipt series low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numbers left in an AR or OR series reach its warning level.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&lt;AR / OR&gt; series &lt;prefix&gt; has &lt;n&gt; numbers left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series; the alert opens Receipt Series.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When each number at or below the warning level is issued; once per series and number left.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CSHID.015; FRS.CSH.02.03.03,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G-12 Pre-booked payment waiting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Pre-booked payment waits for the booking of its account beyond the ageing threshold (5 days as delivered).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for &lt;ARN&gt; waits for the booking since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pre-booked payment and its amount.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a day per payment while it waits (re-matching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CSHID.020; FRS.CSH.05.03.01,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G-13 Interface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flow-in run (booked accounts, files received, commission payment details) fails or has failed records.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System Administrator (alert inbox and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and 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Interface run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&lt;feed&gt; run &lt;run number&gt; &lt;status&gt;: &lt;message&gt;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BRQID.005, BRQID.006; FRS.CSH.10.02.01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G-14 Batch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of Cashiering (re-matching, post-dated check maturity, minimal balance run) fails as a whole.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e-mail addresses of the failed-run recipients setting (System Administrator; proposed: the Cashiering Team Head).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(plain text, from the system address of the environment)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 name&gt;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BRQID.006; FRS.CSH.10.03.01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G-15 AR / OR record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AR or OR creation, cancellation or reinstatement record is submitted for posting (BDOI FRS.CSH.02.01.10).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 and Team Heads).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type&gt; of &lt;amount&gt; waits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FRS.CSH.02.01.10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G-16 AR / OR record posted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 Poster posts or returns an AR or OR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creator of the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posted / &lt;record number&gt;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Posted: &lt;record type&gt;: &lt;AR / OR&gt; &lt;number&gt;. Returned: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posting or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FRS.CSH.02.05.07</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G-17 File received via MFT refused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payment file received via MFT fails the file checks (FRS.CSH.05.01.04).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file &lt;file name&gt; received via MFT was refused: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file with its reason; the file is kept in the refused folder.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file.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CSHID.008; BRQID.005; FRS.CSH.05.01.04,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G-18 AR or OR form change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new version of the AR or OR form is saved (FRS.CSH.02.06.01).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master data approval right, except the user who changed the form.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&lt;AR / OR&gt; form version &lt;number&gt;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Effective &lt;date&gt;, changed by &lt;user&gt;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version.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CSHID.019; FRS.CSH.02.06.01</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H – Business Rules, Roles and Configurable Parameters</w:t>
      </w:r>
    </w:p>
    <w:p>
      <w:pPr>
        <w:rPr>
          <w:rFonts w:ascii="Calibri" w:hAnsi="Calibri" w:cs="Calibri"/>
        </w:rPr>
      </w:pPr>
      <w:r>
        <w:rPr>
          <w:rFonts w:ascii="Calibri" w:hAnsi="Calibri" w:cs="Calibri"/>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keepLines/>
        <w:numPr>
          <w:ilvl w:val="0"/>
          <w:numId w:val="0"/>
        </w:numPr>
        <w:rPr>
          <w:rFonts w:ascii="Calibri" w:hAnsi="Calibri" w:cs="Calibri"/>
        </w:rPr>
      </w:pPr>
      <w:r>
        <w:rPr>
          <w:rFonts w:ascii="Calibri" w:hAnsi="Calibri" w:cs="Calibri"/>
        </w:rPr>
        <w:t xml:space="preserve">H.1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Head Office (11 users in the BRD)</w:t>
            </w:r>
          </w:p>
        </w:tc>
        <w:tc>
          <w:tcPr>
            <w:tcW w:w="5760" w:type="dxa"/>
          </w:tcPr>
          <w:p>
            <w:pPr>
              <w:spacing w:after="20" w:before="20"/>
              <w:rPr>
                <w:rFonts w:ascii="Arial" w:hAnsi="Arial" w:cs="Arial"/>
                <w:sz w:val="16"/>
                <w:szCs w:val="16"/>
              </w:rPr>
            </w:pPr>
            <w:r>
              <w:rPr>
                <w:rFonts w:ascii="Arial" w:hAnsi="Arial" w:cs="Arial"/>
                <w:sz w:val="16"/>
                <w:szCs w:val="16"/>
              </w:rPr>
              <w:t xml:space="preserve">Creates ARs and ORs, uploads payment files, keeps the post-dated check warehouse, creates cancellation and reinstatement records, assigns dispositions, prints</w:t>
            </w:r>
          </w:p>
        </w:tc>
        <w:tc>
          <w:tcPr>
            <w:tcW w:w="2015" w:type="dxa"/>
          </w:tcPr>
          <w:p>
            <w:pPr>
              <w:spacing w:after="20" w:before="20"/>
              <w:rPr>
                <w:rFonts w:ascii="Arial" w:hAnsi="Arial" w:cs="Arial"/>
                <w:sz w:val="16"/>
                <w:szCs w:val="16"/>
              </w:rPr>
            </w:pPr>
            <w:r>
              <w:rPr>
                <w:rFonts w:ascii="Arial" w:hAnsi="Arial" w:cs="Arial"/>
                <w:sz w:val="16"/>
                <w:szCs w:val="16"/>
              </w:rPr>
              <w:t xml:space="preserve">CSHID.001-008, 010-025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branches (5 users)</w:t>
            </w:r>
          </w:p>
        </w:tc>
        <w:tc>
          <w:tcPr>
            <w:tcW w:w="5760" w:type="dxa"/>
          </w:tcPr>
          <w:p>
            <w:pPr>
              <w:spacing w:after="20" w:before="20"/>
              <w:rPr>
                <w:rFonts w:ascii="Arial" w:hAnsi="Arial" w:cs="Arial"/>
                <w:sz w:val="16"/>
                <w:szCs w:val="16"/>
              </w:rPr>
            </w:pPr>
            <w:r>
              <w:rPr>
                <w:rFonts w:ascii="Arial" w:hAnsi="Arial" w:cs="Arial"/>
                <w:sz w:val="16"/>
                <w:szCs w:val="16"/>
              </w:rPr>
              <w:t xml:space="preserve">Creates ARs of the branch, prints, creates cancellation and reinstatement records</w:t>
            </w:r>
          </w:p>
        </w:tc>
        <w:tc>
          <w:tcPr>
            <w:tcW w:w="2015" w:type="dxa"/>
          </w:tcPr>
          <w:p>
            <w:pPr>
              <w:spacing w:after="20" w:before="20"/>
              <w:rPr>
                <w:rFonts w:ascii="Arial" w:hAnsi="Arial" w:cs="Arial"/>
                <w:sz w:val="16"/>
                <w:szCs w:val="16"/>
              </w:rPr>
            </w:pPr>
            <w:r>
              <w:rPr>
                <w:rFonts w:ascii="Arial" w:hAnsi="Arial" w:cs="Arial"/>
                <w:sz w:val="16"/>
                <w:szCs w:val="16"/>
              </w:rPr>
              <w:t xml:space="preserve">CSHID.001, 006, 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Cashiering Team Leader / Team Head (5 + 5 users)</w:t>
            </w:r>
          </w:p>
        </w:tc>
        <w:tc>
          <w:tcPr>
            <w:tcW w:w="5760" w:type="dxa"/>
          </w:tcPr>
          <w:p>
            <w:pPr>
              <w:spacing w:after="20" w:before="20"/>
              <w:rPr>
                <w:rFonts w:ascii="Arial" w:hAnsi="Arial" w:cs="Arial"/>
                <w:sz w:val="16"/>
                <w:szCs w:val="16"/>
              </w:rPr>
            </w:pPr>
            <w:r>
              <w:rPr>
                <w:rFonts w:ascii="Arial" w:hAnsi="Arial" w:cs="Arial"/>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20" w:before="20"/>
              <w:rPr>
                <w:rFonts w:ascii="Arial" w:hAnsi="Arial" w:cs="Arial"/>
                <w:sz w:val="16"/>
                <w:szCs w:val="16"/>
              </w:rPr>
            </w:pPr>
            <w:r>
              <w:rPr>
                <w:rFonts w:ascii="Arial" w:hAnsi="Arial" w:cs="Arial"/>
                <w:sz w:val="16"/>
                <w:szCs w:val="16"/>
              </w:rPr>
              <w:t xml:space="preserve">CSHID.001-006, 015, 016, 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(Marketing Support, Account Officers, Unit Heads)</w:t>
            </w:r>
          </w:p>
        </w:tc>
        <w:tc>
          <w:tcPr>
            <w:tcW w:w="5760" w:type="dxa"/>
          </w:tcPr>
          <w:p>
            <w:pPr>
              <w:spacing w:after="20" w:before="20"/>
              <w:rPr>
                <w:rFonts w:ascii="Arial" w:hAnsi="Arial" w:cs="Arial"/>
                <w:sz w:val="16"/>
                <w:szCs w:val="16"/>
              </w:rPr>
            </w:pPr>
            <w:r>
              <w:rPr>
                <w:rFonts w:ascii="Arial" w:hAnsi="Arial" w:cs="Arial"/>
                <w:sz w:val="16"/>
                <w:szCs w:val="16"/>
              </w:rPr>
              <w:t xml:space="preserve">Sees and works the Unapplied payment records of its unit; transfers to Cashiering when the unit is unknown (BDOI FRS.CSH.06.02.01)</w:t>
            </w:r>
          </w:p>
        </w:tc>
        <w:tc>
          <w:tcPr>
            <w:tcW w:w="2015" w:type="dxa"/>
          </w:tcPr>
          <w:p>
            <w:pPr>
              <w:spacing w:after="20" w:before="20"/>
              <w:rPr>
                <w:rFonts w:ascii="Arial" w:hAnsi="Arial" w:cs="Arial"/>
                <w:sz w:val="16"/>
                <w:szCs w:val="16"/>
              </w:rPr>
            </w:pPr>
            <w:r>
              <w:rPr>
                <w:rFonts w:ascii="Arial" w:hAnsi="Arial" w:cs="Arial"/>
                <w:sz w:val="16"/>
                <w:szCs w:val="16"/>
              </w:rPr>
              <w:t xml:space="preserve">CSHID.024,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Commission Receivable</w:t>
            </w:r>
          </w:p>
        </w:tc>
        <w:tc>
          <w:tcPr>
            <w:tcW w:w="5760" w:type="dxa"/>
          </w:tcPr>
          <w:p>
            <w:pPr>
              <w:spacing w:after="20" w:before="20"/>
              <w:rPr>
                <w:rFonts w:ascii="Arial" w:hAnsi="Arial" w:cs="Arial"/>
                <w:sz w:val="16"/>
                <w:szCs w:val="16"/>
              </w:rPr>
            </w:pPr>
            <w:r>
              <w:rPr>
                <w:rFonts w:ascii="Arial" w:hAnsi="Arial" w:cs="Arial"/>
                <w:sz w:val="16"/>
                <w:szCs w:val="16"/>
              </w:rPr>
              <w:t xml:space="preserve">Works the AP Unapplied Commission records; Commission Schedule (with Cashiering)</w:t>
            </w:r>
          </w:p>
        </w:tc>
        <w:tc>
          <w:tcPr>
            <w:tcW w:w="2015" w:type="dxa"/>
          </w:tcPr>
          <w:p>
            <w:pPr>
              <w:spacing w:after="20" w:before="20"/>
              <w:rPr>
                <w:rFonts w:ascii="Arial" w:hAnsi="Arial" w:cs="Arial"/>
                <w:sz w:val="16"/>
                <w:szCs w:val="16"/>
              </w:rPr>
            </w:pPr>
            <w:r>
              <w:rPr>
                <w:rFonts w:ascii="Arial" w:hAnsi="Arial" w:cs="Arial"/>
                <w:sz w:val="16"/>
                <w:szCs w:val="16"/>
              </w:rPr>
              <w:t xml:space="preserve">CSHID.007, 024</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MBS</w:t>
            </w:r>
          </w:p>
        </w:tc>
        <w:tc>
          <w:tcPr>
            <w:tcW w:w="5760" w:type="dxa"/>
          </w:tcPr>
          <w:p>
            <w:pPr>
              <w:spacing w:after="20" w:before="20"/>
              <w:rPr>
                <w:rFonts w:ascii="Arial" w:hAnsi="Arial" w:cs="Arial"/>
                <w:sz w:val="16"/>
                <w:szCs w:val="16"/>
              </w:rPr>
            </w:pPr>
            <w:r>
              <w:rPr>
                <w:rFonts w:ascii="Arial" w:hAnsi="Arial" w:cs="Arial"/>
                <w:sz w:val="16"/>
                <w:szCs w:val="16"/>
              </w:rPr>
              <w:t xml:space="preserve">Maintains the AR and OR templates (BDOI FRS.CSH.02.06)</w:t>
            </w:r>
          </w:p>
        </w:tc>
        <w:tc>
          <w:tcPr>
            <w:tcW w:w="2015" w:type="dxa"/>
          </w:tcPr>
          <w:p>
            <w:pPr>
              <w:spacing w:after="20" w:before="20"/>
              <w:rPr>
                <w:rFonts w:ascii="Arial" w:hAnsi="Arial" w:cs="Arial"/>
                <w:sz w:val="16"/>
                <w:szCs w:val="16"/>
              </w:rPr>
            </w:pPr>
            <w:r>
              <w:rPr>
                <w:rFonts w:ascii="Arial" w:hAnsi="Arial" w:cs="Arial"/>
                <w:sz w:val="16"/>
                <w:szCs w:val="16"/>
              </w:rPr>
              <w:t xml:space="preserve">CSHID.019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Comptrollership</w:t>
            </w:r>
          </w:p>
        </w:tc>
        <w:tc>
          <w:tcPr>
            <w:tcW w:w="5760" w:type="dxa"/>
          </w:tcPr>
          <w:p>
            <w:pPr>
              <w:spacing w:after="20" w:before="20"/>
              <w:rPr>
                <w:rFonts w:ascii="Arial" w:hAnsi="Arial" w:cs="Arial"/>
                <w:sz w:val="16"/>
                <w:szCs w:val="16"/>
              </w:rPr>
            </w:pPr>
            <w:r>
              <w:rPr>
                <w:rFonts w:ascii="Arial" w:hAnsi="Arial" w:cs="Arial"/>
                <w:sz w:val="16"/>
                <w:szCs w:val="16"/>
              </w:rPr>
              <w:t xml:space="preserve">Maintains the accounts of the entries and the exchange rates; views the journals and reports</w:t>
            </w:r>
          </w:p>
        </w:tc>
        <w:tc>
          <w:tcPr>
            <w:tcW w:w="2015" w:type="dxa"/>
          </w:tcPr>
          <w:p>
            <w:pPr>
              <w:spacing w:after="20" w:before="20"/>
              <w:rPr>
                <w:rFonts w:ascii="Arial" w:hAnsi="Arial" w:cs="Arial"/>
                <w:sz w:val="16"/>
                <w:szCs w:val="16"/>
              </w:rPr>
            </w:pPr>
            <w:r>
              <w:rPr>
                <w:rFonts w:ascii="Arial" w:hAnsi="Arial" w:cs="Arial"/>
                <w:sz w:val="16"/>
                <w:szCs w:val="16"/>
              </w:rPr>
              <w:t xml:space="preserve">CSHID.012-014</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Disbursement</w:t>
            </w:r>
          </w:p>
        </w:tc>
        <w:tc>
          <w:tcPr>
            <w:tcW w:w="5760" w:type="dxa"/>
          </w:tcPr>
          <w:p>
            <w:pPr>
              <w:keepNext/>
              <w:spacing w:after="20" w:before="20"/>
              <w:rPr>
                <w:rFonts w:ascii="Arial" w:hAnsi="Arial" w:cs="Arial"/>
                <w:sz w:val="16"/>
                <w:szCs w:val="16"/>
              </w:rPr>
            </w:pPr>
            <w:r>
              <w:rPr>
                <w:rFonts w:ascii="Arial" w:hAnsi="Arial" w:cs="Arial"/>
                <w:sz w:val="16"/>
                <w:szCs w:val="16"/>
              </w:rPr>
              <w:t xml:space="preserve">Pays the refunds; approves the insurer settlements that trigger the automatic OR</w:t>
            </w:r>
          </w:p>
        </w:tc>
        <w:tc>
          <w:tcPr>
            <w:tcW w:w="2015" w:type="dxa"/>
          </w:tcPr>
          <w:p>
            <w:pPr>
              <w:keepNext/>
              <w:spacing w:after="20" w:before="20"/>
              <w:rPr>
                <w:rFonts w:ascii="Arial" w:hAnsi="Arial" w:cs="Arial"/>
                <w:sz w:val="16"/>
                <w:szCs w:val="16"/>
              </w:rPr>
            </w:pPr>
            <w:r>
              <w:rPr>
                <w:rFonts w:ascii="Arial" w:hAnsi="Arial" w:cs="Arial"/>
                <w:sz w:val="16"/>
                <w:szCs w:val="16"/>
              </w:rPr>
              <w:t xml:space="preserve">CSHID.024; FRS.CSH.07.01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System Administrator</w:t>
            </w:r>
          </w:p>
        </w:tc>
        <w:tc>
          <w:tcPr>
            <w:tcW w:w="5760" w:type="dxa"/>
          </w:tcPr>
          <w:p>
            <w:pPr>
              <w:keepNext/>
              <w:spacing w:after="20" w:before="20"/>
              <w:rPr>
                <w:rFonts w:ascii="Arial" w:hAnsi="Arial" w:cs="Arial"/>
                <w:sz w:val="16"/>
                <w:szCs w:val="16"/>
              </w:rPr>
            </w:pPr>
            <w:r>
              <w:rPr>
                <w:rFonts w:ascii="Arial" w:hAnsi="Arial" w:cs="Arial"/>
                <w:sz w:val="16"/>
                <w:szCs w:val="16"/>
              </w:rPr>
              <w:t xml:space="preserve">Maintains the lists, the parameters and the interfaces</w:t>
            </w:r>
          </w:p>
        </w:tc>
        <w:tc>
          <w:tcPr>
            <w:tcW w:w="2015" w:type="dxa"/>
          </w:tcPr>
          <w:p>
            <w:pPr>
              <w:keepNext/>
              <w:spacing w:after="20" w:before="20"/>
              <w:rPr>
                <w:rFonts w:ascii="Arial" w:hAnsi="Arial" w:cs="Arial"/>
                <w:sz w:val="16"/>
                <w:szCs w:val="16"/>
              </w:rPr>
            </w:pPr>
            <w:r>
              <w:rPr>
                <w:rFonts w:ascii="Arial" w:hAnsi="Arial" w:cs="Arial"/>
                <w:sz w:val="16"/>
                <w:szCs w:val="16"/>
              </w:rPr>
              <w:t xml:space="preserve">BRQID.004, 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Auditor</w:t>
            </w:r>
          </w:p>
        </w:tc>
        <w:tc>
          <w:tcPr>
            <w:tcW w:w="5760" w:type="dxa"/>
          </w:tcPr>
          <w:p>
            <w:pPr>
              <w:spacing w:after="20" w:before="20"/>
              <w:rPr>
                <w:rFonts w:ascii="Arial" w:hAnsi="Arial" w:cs="Arial"/>
                <w:sz w:val="16"/>
                <w:szCs w:val="16"/>
              </w:rPr>
            </w:pPr>
            <w:r>
              <w:rPr>
                <w:rFonts w:ascii="Arial" w:hAnsi="Arial" w:cs="Arial"/>
                <w:sz w:val="16"/>
                <w:szCs w:val="16"/>
              </w:rPr>
              <w:t xml:space="preserve">Views the receipts, their history, the search log and the reports</w:t>
            </w:r>
          </w:p>
        </w:tc>
        <w:tc>
          <w:tcPr>
            <w:tcW w:w="2015" w:type="dxa"/>
          </w:tcPr>
          <w:p>
            <w:pPr>
              <w:spacing w:after="20" w:before="20"/>
              <w:rPr>
                <w:rFonts w:ascii="Arial" w:hAnsi="Arial" w:cs="Arial"/>
                <w:sz w:val="16"/>
                <w:szCs w:val="16"/>
              </w:rPr>
            </w:pPr>
            <w:r>
              <w:rPr>
                <w:rFonts w:ascii="Arial" w:hAnsi="Arial" w:cs="Arial"/>
                <w:sz w:val="16"/>
                <w:szCs w:val="16"/>
              </w:rPr>
              <w:t xml:space="preserve">CSHID.010, 011, 018</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H.2 Proposed role-to-action matrix</w:t>
      </w:r>
    </w:p>
    <w:p>
      <w:pPr>
        <w:keepNext/>
        <w:rPr>
          <w:rFonts w:ascii="Calibri" w:hAnsi="Calibri" w:cs="Calibri"/>
        </w:rPr>
      </w:pPr>
      <w:r>
        <w:rPr>
          <w:rFonts w:ascii="Calibri" w:hAnsi="Calibri" w:cs="Calibri"/>
        </w:rPr>
        <w:t xml:space="preserve">Y = the role holds the permission of the action. Proposal for BDOI to confirm with the access matrix of the User Access Maintenance FRS; the controls of H.3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cantSplit/>
          <w:tblHeader/>
        </w:trPr>
        <w:tc>
          <w:tcPr>
            <w:tcW w:w="30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HO</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branch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Cashiering TL / TH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Marketing</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Comm. Receivable</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Comptroller-ship</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AR; print</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OR</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Post or return AR / OR creation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cancellation and reinstatement records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Post or return cancellation and reinstatement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Upload payment files; post-dated check warehouse</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Assign and submit dispositions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 (own unit)</w:t>
            </w:r>
          </w:p>
        </w:tc>
        <w:tc>
          <w:tcPr>
            <w:tcW w:w="1094" w:type="dxa"/>
          </w:tcPr>
          <w:p>
            <w:pPr>
              <w:spacing w:after="20" w:before="20"/>
              <w:rPr>
                <w:rFonts w:ascii="Arial" w:hAnsi="Arial" w:cs="Arial"/>
                <w:sz w:val="15"/>
                <w:szCs w:val="15"/>
              </w:rPr>
            </w:pPr>
            <w:r>
              <w:rPr>
                <w:rFonts w:ascii="Arial" w:hAnsi="Arial" w:cs="Arial"/>
                <w:sz w:val="15"/>
                <w:szCs w:val="15"/>
              </w:rPr>
              <w:t xml:space="preserve">Y (AP Unapplied Commission)</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Approve dispositions and payment reversals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Maintain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 (maker)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Authorise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 (checker)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keepNext/>
              <w:spacing w:after="20" w:before="20"/>
              <w:rPr>
                <w:rFonts w:ascii="Arial" w:hAnsi="Arial" w:cs="Arial"/>
                <w:sz w:val="15"/>
                <w:szCs w:val="15"/>
              </w:rPr>
            </w:pPr>
            <w:r>
              <w:rPr>
                <w:rFonts w:ascii="Arial" w:hAnsi="Arial" w:cs="Arial"/>
                <w:sz w:val="15"/>
                <w:szCs w:val="15"/>
              </w:rPr>
              <w:t xml:space="preserve">View receipts, accounts and history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 (own unit)</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024" w:type="dxa"/>
          </w:tcPr>
          <w:p>
            <w:pPr>
              <w:keepNext/>
              <w:spacing w:after="20" w:before="20"/>
              <w:rPr>
                <w:rFonts w:ascii="Arial" w:hAnsi="Arial" w:cs="Arial"/>
                <w:sz w:val="15"/>
                <w:szCs w:val="15"/>
              </w:rPr>
            </w:pPr>
            <w:r>
              <w:rPr>
                <w:rFonts w:ascii="Arial" w:hAnsi="Arial" w:cs="Arial"/>
                <w:sz w:val="15"/>
                <w:szCs w:val="15"/>
              </w:rPr>
              <w:t xml:space="preserve">View reports</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Download and print reports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H.3 Controls</w:t>
      </w:r>
    </w:p>
    <w:p>
      <w:pPr>
        <w:pStyle w:val="ListParagraph"/>
        <w:numPr>
          <w:ilvl w:val="0"/>
          <w:numId w:val="334"/>
        </w:numPr>
        <w:spacing w:after="60"/>
        <w:contextualSpacing/>
        <w:rPr>
          <w:rFonts w:ascii="Calibri" w:hAnsi="Calibri" w:cs="Calibri"/>
        </w:rPr>
      </w:pPr>
      <w:r>
        <w:rPr>
          <w:rFonts w:ascii="Calibri" w:hAnsi="Calibri" w:cs="Calibri"/>
        </w:rPr>
        <w:t xml:space="preserve">The user who creates a record never posts, approves or authorises it (FRS.OPS.002.05); this cannot be switched off.</w:t>
      </w:r>
    </w:p>
    <w:p>
      <w:pPr>
        <w:pStyle w:val="ListParagraph"/>
        <w:numPr>
          <w:ilvl w:val="0"/>
          <w:numId w:val="334"/>
        </w:numPr>
        <w:spacing w:after="60"/>
        <w:contextualSpacing/>
        <w:rPr>
          <w:rFonts w:ascii="Calibri" w:hAnsi="Calibri" w:cs="Calibri"/>
        </w:rPr>
      </w:pPr>
      <w:r>
        <w:rPr>
          <w:rFonts w:ascii="Calibri" w:hAnsi="Calibri" w:cs="Calibri"/>
        </w:rPr>
        <w:t xml:space="preserve">OR series and ORs belong to Head Office only (CSHID.006).</w:t>
      </w:r>
    </w:p>
    <w:p>
      <w:pPr>
        <w:pStyle w:val="ListParagraph"/>
        <w:numPr>
          <w:ilvl w:val="0"/>
          <w:numId w:val="334"/>
        </w:numPr>
        <w:spacing w:after="60"/>
        <w:contextualSpacing/>
        <w:rPr>
          <w:rFonts w:ascii="Calibri" w:hAnsi="Calibri" w:cs="Calibri"/>
        </w:rPr>
      </w:pPr>
      <w:r>
        <w:rPr>
          <w:rFonts w:ascii="Calibri" w:hAnsi="Calibri" w:cs="Calibri"/>
        </w:rPr>
        <w:t xml:space="preserve">A receipt has at most one cancellation or reinstatement record waiting at a time.</w:t>
      </w:r>
    </w:p>
    <w:p>
      <w:pPr>
        <w:pStyle w:val="ListParagraph"/>
        <w:numPr>
          <w:ilvl w:val="0"/>
          <w:numId w:val="334"/>
        </w:numPr>
        <w:spacing w:after="60"/>
        <w:contextualSpacing/>
        <w:rPr>
          <w:rFonts w:ascii="Calibri" w:hAnsi="Calibri" w:cs="Calibri"/>
        </w:rPr>
      </w:pPr>
      <w:r>
        <w:rPr>
          <w:rFonts w:ascii="Calibri" w:hAnsi="Calibri" w:cs="Calibri"/>
        </w:rPr>
        <w:t xml:space="preserve">Audit records cannot be changed or deleted by any user (FRS.CSH.02.01.14).</w:t>
      </w:r>
    </w:p>
    <w:p>
      <w:pPr>
        <w:pStyle w:val="Heading2"/>
        <w:keepNext/>
        <w:keepLines/>
        <w:numPr>
          <w:ilvl w:val="0"/>
          <w:numId w:val="0"/>
        </w:numPr>
        <w:rPr>
          <w:rFonts w:ascii="Calibri" w:hAnsi="Calibri" w:cs="Calibri"/>
        </w:rPr>
      </w:pPr>
      <w:r>
        <w:rPr>
          <w:rFonts w:ascii="Calibri" w:hAnsi="Calibri" w:cs="Calibri"/>
        </w:rPr>
        <w:t xml:space="preserve">H.4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premium receivable</w:t>
            </w:r>
          </w:p>
        </w:tc>
        <w:tc>
          <w:tcPr>
            <w:tcW w:w="2736" w:type="dxa"/>
          </w:tcPr>
          <w:p>
            <w:pPr>
              <w:spacing w:after="20" w:before="20"/>
              <w:rPr>
                <w:rFonts w:ascii="Arial" w:hAnsi="Arial" w:cs="Arial"/>
                <w:sz w:val="16"/>
                <w:szCs w:val="16"/>
              </w:rPr>
            </w:pPr>
            <w:r>
              <w:rPr>
                <w:rFonts w:ascii="Arial" w:hAnsi="Arial" w:cs="Arial"/>
                <w:sz w:val="16"/>
                <w:szCs w:val="16"/>
              </w:rPr>
              <w:t xml:space="preserve">BDOI FRS: -1.00 to 1.00; BRD: 10.00 (Appendix R, C5)</w:t>
            </w:r>
          </w:p>
        </w:tc>
        <w:tc>
          <w:tcPr>
            <w:tcW w:w="3311" w:type="dxa"/>
          </w:tcPr>
          <w:p>
            <w:pPr>
              <w:spacing w:after="20" w:before="20"/>
              <w:rPr>
                <w:rFonts w:ascii="Arial" w:hAnsi="Arial" w:cs="Arial"/>
                <w:sz w:val="16"/>
                <w:szCs w:val="16"/>
              </w:rPr>
            </w:pPr>
            <w:r>
              <w:rPr>
                <w:rFonts w:ascii="Arial" w:hAnsi="Arial" w:cs="Arial"/>
                <w:sz w:val="16"/>
                <w:szCs w:val="16"/>
              </w:rPr>
              <w:t xml:space="preserve">Outstanding premium receivable cleared when the payment is processed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 (Comptrollership confirms)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excess payment</w:t>
            </w:r>
          </w:p>
        </w:tc>
        <w:tc>
          <w:tcPr>
            <w:tcW w:w="2736" w:type="dxa"/>
          </w:tcPr>
          <w:p>
            <w:pPr>
              <w:spacing w:after="20" w:before="20"/>
              <w:rPr>
                <w:rFonts w:ascii="Arial" w:hAnsi="Arial" w:cs="Arial"/>
                <w:sz w:val="16"/>
                <w:szCs w:val="16"/>
              </w:rPr>
            </w:pPr>
            <w:r>
              <w:rPr>
                <w:rFonts w:ascii="Arial" w:hAnsi="Arial" w:cs="Arial"/>
                <w:sz w:val="16"/>
                <w:szCs w:val="16"/>
              </w:rPr>
              <w:t xml:space="preserve">As above</w:t>
            </w:r>
          </w:p>
        </w:tc>
        <w:tc>
          <w:tcPr>
            <w:tcW w:w="3311" w:type="dxa"/>
          </w:tcPr>
          <w:p>
            <w:pPr>
              <w:spacing w:after="20" w:before="20"/>
              <w:rPr>
                <w:rFonts w:ascii="Arial" w:hAnsi="Arial" w:cs="Arial"/>
                <w:sz w:val="16"/>
                <w:szCs w:val="16"/>
              </w:rPr>
            </w:pPr>
            <w:r>
              <w:rPr>
                <w:rFonts w:ascii="Arial" w:hAnsi="Arial" w:cs="Arial"/>
                <w:sz w:val="16"/>
                <w:szCs w:val="16"/>
              </w:rPr>
              <w:t xml:space="preserve">Excess cleared instead of an Excess payment record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Share of premium applied for a BIR 2307 account</w:t>
            </w:r>
          </w:p>
        </w:tc>
        <w:tc>
          <w:tcPr>
            <w:tcW w:w="2736" w:type="dxa"/>
          </w:tcPr>
          <w:p>
            <w:pPr>
              <w:spacing w:after="20" w:before="20"/>
              <w:rPr>
                <w:rFonts w:ascii="Arial" w:hAnsi="Arial" w:cs="Arial"/>
                <w:sz w:val="16"/>
                <w:szCs w:val="16"/>
              </w:rPr>
            </w:pPr>
            <w:r>
              <w:rPr>
                <w:rFonts w:ascii="Arial" w:hAnsi="Arial" w:cs="Arial"/>
                <w:sz w:val="16"/>
                <w:szCs w:val="16"/>
              </w:rPr>
              <w:t xml:space="preserve">98%</w:t>
            </w:r>
          </w:p>
        </w:tc>
        <w:tc>
          <w:tcPr>
            <w:tcW w:w="3311" w:type="dxa"/>
          </w:tcPr>
          <w:p>
            <w:pPr>
              <w:spacing w:after="20" w:before="20"/>
              <w:rPr>
                <w:rFonts w:ascii="Arial" w:hAnsi="Arial" w:cs="Arial"/>
                <w:sz w:val="16"/>
                <w:szCs w:val="16"/>
              </w:rPr>
            </w:pPr>
            <w:r>
              <w:rPr>
                <w:rFonts w:ascii="Arial" w:hAnsi="Arial" w:cs="Arial"/>
                <w:sz w:val="16"/>
                <w:szCs w:val="16"/>
              </w:rPr>
              <w:t xml:space="preserve">The 2% waits for the BIR 2307 certificate (FRS.CSH.02.05.13)</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Check holding period</w:t>
            </w:r>
          </w:p>
        </w:tc>
        <w:tc>
          <w:tcPr>
            <w:tcW w:w="2736" w:type="dxa"/>
          </w:tcPr>
          <w:p>
            <w:pPr>
              <w:spacing w:after="20" w:before="20"/>
              <w:rPr>
                <w:rFonts w:ascii="Arial" w:hAnsi="Arial" w:cs="Arial"/>
                <w:sz w:val="16"/>
                <w:szCs w:val="16"/>
              </w:rPr>
            </w:pPr>
            <w:r>
              <w:rPr>
                <w:rFonts w:ascii="Arial" w:hAnsi="Arial" w:cs="Arial"/>
                <w:sz w:val="16"/>
                <w:szCs w:val="16"/>
              </w:rPr>
              <w:t xml:space="preserve">4 working days (BDOI FRS.CSH.02.01.08)</w:t>
            </w:r>
          </w:p>
        </w:tc>
        <w:tc>
          <w:tcPr>
            <w:tcW w:w="3311" w:type="dxa"/>
          </w:tcPr>
          <w:p>
            <w:pPr>
              <w:spacing w:after="20" w:before="20"/>
              <w:rPr>
                <w:rFonts w:ascii="Arial" w:hAnsi="Arial" w:cs="Arial"/>
                <w:sz w:val="16"/>
                <w:szCs w:val="16"/>
              </w:rPr>
            </w:pPr>
            <w:r>
              <w:rPr>
                <w:rFonts w:ascii="Arial" w:hAnsi="Arial" w:cs="Arial"/>
                <w:sz w:val="16"/>
                <w:szCs w:val="16"/>
              </w:rPr>
              <w:t xml:space="preserve">Check date validation (Appendix R, C7)</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paid amount per receipt</w:t>
            </w:r>
          </w:p>
        </w:tc>
        <w:tc>
          <w:tcPr>
            <w:tcW w:w="2736" w:type="dxa"/>
          </w:tcPr>
          <w:p>
            <w:pPr>
              <w:spacing w:after="20" w:before="20"/>
              <w:rPr>
                <w:rFonts w:ascii="Arial" w:hAnsi="Arial" w:cs="Arial"/>
                <w:sz w:val="16"/>
                <w:szCs w:val="16"/>
              </w:rPr>
            </w:pPr>
            <w:r>
              <w:rPr>
                <w:rFonts w:ascii="Arial" w:hAnsi="Arial" w:cs="Arial"/>
                <w:sz w:val="16"/>
                <w:szCs w:val="16"/>
              </w:rPr>
              <w:t xml:space="preserve">1,000,000,000.00</w:t>
            </w:r>
          </w:p>
        </w:tc>
        <w:tc>
          <w:tcPr>
            <w:tcW w:w="3311" w:type="dxa"/>
          </w:tcPr>
          <w:p>
            <w:pPr>
              <w:spacing w:after="20" w:before="20"/>
              <w:rPr>
                <w:rFonts w:ascii="Arial" w:hAnsi="Arial" w:cs="Arial"/>
                <w:sz w:val="16"/>
                <w:szCs w:val="16"/>
              </w:rPr>
            </w:pPr>
            <w:r>
              <w:rPr>
                <w:rFonts w:ascii="Arial" w:hAnsi="Arial" w:cs="Arial"/>
                <w:sz w:val="16"/>
                <w:szCs w:val="16"/>
              </w:rPr>
              <w:t xml:space="preserve">Paid Amount validation</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file size</w:t>
            </w:r>
          </w:p>
        </w:tc>
        <w:tc>
          <w:tcPr>
            <w:tcW w:w="2736" w:type="dxa"/>
          </w:tcPr>
          <w:p>
            <w:pPr>
              <w:spacing w:after="20" w:before="20"/>
              <w:rPr>
                <w:rFonts w:ascii="Arial" w:hAnsi="Arial" w:cs="Arial"/>
                <w:sz w:val="16"/>
                <w:szCs w:val="16"/>
              </w:rPr>
            </w:pPr>
            <w:r>
              <w:rPr>
                <w:rFonts w:ascii="Arial" w:hAnsi="Arial" w:cs="Arial"/>
                <w:sz w:val="16"/>
                <w:szCs w:val="16"/>
              </w:rPr>
              <w:t xml:space="preserve">50 MB</w:t>
            </w:r>
          </w:p>
        </w:tc>
        <w:tc>
          <w:tcPr>
            <w:tcW w:w="3311" w:type="dxa"/>
          </w:tcPr>
          <w:p>
            <w:pPr>
              <w:spacing w:after="20" w:before="20"/>
              <w:rPr>
                <w:rFonts w:ascii="Arial" w:hAnsi="Arial" w:cs="Arial"/>
                <w:sz w:val="16"/>
                <w:szCs w:val="16"/>
              </w:rPr>
            </w:pPr>
            <w:r>
              <w:rPr>
                <w:rFonts w:ascii="Arial" w:hAnsi="Arial" w:cs="Arial"/>
                <w:sz w:val="16"/>
                <w:szCs w:val="16"/>
              </w:rPr>
              <w:t xml:space="preserve">Upload validation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Pre-booked ageing alert</w:t>
            </w:r>
          </w:p>
        </w:tc>
        <w:tc>
          <w:tcPr>
            <w:tcW w:w="2736" w:type="dxa"/>
          </w:tcPr>
          <w:p>
            <w:pPr>
              <w:spacing w:after="20" w:before="20"/>
              <w:rPr>
                <w:rFonts w:ascii="Arial" w:hAnsi="Arial" w:cs="Arial"/>
                <w:sz w:val="16"/>
                <w:szCs w:val="16"/>
              </w:rPr>
            </w:pPr>
            <w:r>
              <w:rPr>
                <w:rFonts w:ascii="Arial" w:hAnsi="Arial" w:cs="Arial"/>
                <w:sz w:val="16"/>
                <w:szCs w:val="16"/>
              </w:rPr>
              <w:t xml:space="preserve">5 days</w:t>
            </w:r>
          </w:p>
        </w:tc>
        <w:tc>
          <w:tcPr>
            <w:tcW w:w="3311" w:type="dxa"/>
          </w:tcPr>
          <w:p>
            <w:pPr>
              <w:spacing w:after="20" w:before="20"/>
              <w:rPr>
                <w:rFonts w:ascii="Arial" w:hAnsi="Arial" w:cs="Arial"/>
                <w:sz w:val="16"/>
                <w:szCs w:val="16"/>
              </w:rPr>
            </w:pPr>
            <w:r>
              <w:rPr>
                <w:rFonts w:ascii="Arial" w:hAnsi="Arial" w:cs="Arial"/>
                <w:sz w:val="16"/>
                <w:szCs w:val="16"/>
              </w:rPr>
              <w:t xml:space="preserve">Alert to the Cashiering Team Leader</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Re-matching frequency</w:t>
            </w:r>
          </w:p>
        </w:tc>
        <w:tc>
          <w:tcPr>
            <w:tcW w:w="2736" w:type="dxa"/>
          </w:tcPr>
          <w:p>
            <w:pPr>
              <w:spacing w:after="20" w:before="20"/>
              <w:rPr>
                <w:rFonts w:ascii="Arial" w:hAnsi="Arial" w:cs="Arial"/>
                <w:sz w:val="16"/>
                <w:szCs w:val="16"/>
              </w:rPr>
            </w:pPr>
            <w:r>
              <w:rPr>
                <w:rFonts w:ascii="Arial" w:hAnsi="Arial" w:cs="Arial"/>
                <w:sz w:val="16"/>
                <w:szCs w:val="16"/>
              </w:rPr>
              <w:t xml:space="preserve">Every hour</w:t>
            </w:r>
          </w:p>
        </w:tc>
        <w:tc>
          <w:tcPr>
            <w:tcW w:w="3311"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Maximum receipts per print batch</w:t>
            </w:r>
          </w:p>
        </w:tc>
        <w:tc>
          <w:tcPr>
            <w:tcW w:w="2736" w:type="dxa"/>
          </w:tcPr>
          <w:p>
            <w:pPr>
              <w:keepNext/>
              <w:spacing w:after="20" w:before="20"/>
              <w:rPr>
                <w:rFonts w:ascii="Arial" w:hAnsi="Arial" w:cs="Arial"/>
                <w:sz w:val="16"/>
                <w:szCs w:val="16"/>
              </w:rPr>
            </w:pPr>
            <w:r>
              <w:rPr>
                <w:rFonts w:ascii="Arial" w:hAnsi="Arial" w:cs="Arial"/>
                <w:sz w:val="16"/>
                <w:szCs w:val="16"/>
              </w:rPr>
              <w:t xml:space="preserve">500</w:t>
            </w:r>
          </w:p>
        </w:tc>
        <w:tc>
          <w:tcPr>
            <w:tcW w:w="3311" w:type="dxa"/>
          </w:tcPr>
          <w:p>
            <w:pPr>
              <w:keepNext/>
              <w:spacing w:after="20" w:before="20"/>
              <w:rPr>
                <w:rFonts w:ascii="Arial" w:hAnsi="Arial" w:cs="Arial"/>
                <w:sz w:val="16"/>
                <w:szCs w:val="16"/>
              </w:rPr>
            </w:pPr>
            <w:r>
              <w:rPr>
                <w:rFonts w:ascii="Arial" w:hAnsi="Arial" w:cs="Arial"/>
                <w:sz w:val="16"/>
                <w:szCs w:val="16"/>
              </w:rPr>
              <w:t xml:space="preserve">Batch printing</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to give)</w:t>
            </w:r>
          </w:p>
        </w:tc>
        <w:tc>
          <w:tcPr>
            <w:tcW w:w="3311" w:type="dxa"/>
          </w:tcPr>
          <w:p>
            <w:pPr>
              <w:keepNext/>
              <w:spacing w:after="20" w:before="20"/>
              <w:rPr>
                <w:rFonts w:ascii="Arial" w:hAnsi="Arial" w:cs="Arial"/>
                <w:sz w:val="16"/>
                <w:szCs w:val="16"/>
              </w:rPr>
            </w:pPr>
            <w:r>
              <w:rPr>
                <w:rFonts w:ascii="Arial" w:hAnsi="Arial" w:cs="Arial"/>
                <w:sz w:val="16"/>
                <w:szCs w:val="16"/>
              </w:rPr>
              <w:t xml:space="preserve">E-mail of a failed batch run</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Exchange rate</w:t>
            </w:r>
          </w:p>
        </w:tc>
        <w:tc>
          <w:tcPr>
            <w:tcW w:w="2736" w:type="dxa"/>
          </w:tcPr>
          <w:p>
            <w:pPr>
              <w:spacing w:after="20" w:before="20"/>
              <w:rPr>
                <w:rFonts w:ascii="Arial" w:hAnsi="Arial" w:cs="Arial"/>
                <w:sz w:val="16"/>
                <w:szCs w:val="16"/>
              </w:rPr>
            </w:pPr>
            <w:r>
              <w:rPr>
                <w:rFonts w:ascii="Arial" w:hAnsi="Arial" w:cs="Arial"/>
                <w:sz w:val="16"/>
                <w:szCs w:val="16"/>
              </w:rPr>
              <w:t xml:space="preserve">Comptrollership table, 2 decimals</w:t>
            </w:r>
          </w:p>
        </w:tc>
        <w:tc>
          <w:tcPr>
            <w:tcW w:w="3311" w:type="dxa"/>
          </w:tcPr>
          <w:p>
            <w:pPr>
              <w:spacing w:after="20" w:before="20"/>
              <w:rPr>
                <w:rFonts w:ascii="Arial" w:hAnsi="Arial" w:cs="Arial"/>
                <w:sz w:val="16"/>
                <w:szCs w:val="16"/>
              </w:rPr>
            </w:pPr>
            <w:r>
              <w:rPr>
                <w:rFonts w:ascii="Arial" w:hAnsi="Arial" w:cs="Arial"/>
                <w:sz w:val="16"/>
                <w:szCs w:val="16"/>
              </w:rPr>
              <w:t xml:space="preserve">Conversion of USD receipts (FRS.CSH.02.05.15.01)</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H.5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806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 (BDOI's FRS)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 Type</w:t>
            </w:r>
          </w:p>
        </w:tc>
        <w:tc>
          <w:tcPr>
            <w:tcW w:w="8063" w:type="dxa"/>
          </w:tcPr>
          <w:p>
            <w:pPr>
              <w:spacing w:after="20" w:before="20"/>
              <w:rPr>
                <w:rFonts w:ascii="Arial" w:hAnsi="Arial" w:cs="Arial"/>
                <w:sz w:val="16"/>
                <w:szCs w:val="16"/>
              </w:rPr>
            </w:pPr>
            <w:r>
              <w:rPr>
                <w:rFonts w:ascii="Arial" w:hAnsi="Arial" w:cs="Arial"/>
                <w:sz w:val="16"/>
                <w:szCs w:val="16"/>
              </w:rPr>
              <w:t xml:space="preserve">Acknowledgement Receipt; Official Receipt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Acknowledgement Receipt Type</w:t>
            </w:r>
          </w:p>
        </w:tc>
        <w:tc>
          <w:tcPr>
            <w:tcW w:w="8063" w:type="dxa"/>
          </w:tcPr>
          <w:p>
            <w:pPr>
              <w:spacing w:after="20" w:before="20"/>
              <w:rPr>
                <w:rFonts w:ascii="Arial" w:hAnsi="Arial" w:cs="Arial"/>
                <w:sz w:val="16"/>
                <w:szCs w:val="16"/>
              </w:rPr>
            </w:pPr>
            <w:r>
              <w:rPr>
                <w:rFonts w:ascii="Arial" w:hAnsi="Arial" w:cs="Arial"/>
                <w:sz w:val="16"/>
                <w:szCs w:val="16"/>
              </w:rPr>
              <w:t xml:space="preserve">Premium Payment; Non-Premium Payment (Refund from Insurer, Other Expenses, AR Insurance)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Official Receipt Type</w:t>
            </w:r>
          </w:p>
        </w:tc>
        <w:tc>
          <w:tcPr>
            <w:tcW w:w="8063" w:type="dxa"/>
          </w:tcPr>
          <w:p>
            <w:pPr>
              <w:spacing w:after="20" w:before="20"/>
              <w:rPr>
                <w:rFonts w:ascii="Arial" w:hAnsi="Arial" w:cs="Arial"/>
                <w:sz w:val="16"/>
                <w:szCs w:val="16"/>
              </w:rPr>
            </w:pPr>
            <w:r>
              <w:rPr>
                <w:rFonts w:ascii="Arial" w:hAnsi="Arial" w:cs="Arial"/>
                <w:sz w:val="16"/>
                <w:szCs w:val="16"/>
              </w:rPr>
              <w:t xml:space="preserve">Fee Invoice (list of service fees); Contingent Profit Commission (CPC); Commissions (Commission Income – Direct Payment); Incentives (list of incentives);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Entry Type</w:t>
            </w:r>
          </w:p>
        </w:tc>
        <w:tc>
          <w:tcPr>
            <w:tcW w:w="8063" w:type="dxa"/>
          </w:tcPr>
          <w:p>
            <w:pPr>
              <w:spacing w:after="20" w:before="20"/>
              <w:rPr>
                <w:rFonts w:ascii="Arial" w:hAnsi="Arial" w:cs="Arial"/>
                <w:sz w:val="16"/>
                <w:szCs w:val="16"/>
              </w:rPr>
            </w:pPr>
            <w:r>
              <w:rPr>
                <w:rFonts w:ascii="Arial" w:hAnsi="Arial" w:cs="Arial"/>
                <w:sz w:val="16"/>
                <w:szCs w:val="16"/>
              </w:rPr>
              <w:t xml:space="preserve">Client; Insurer; Other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Type</w:t>
            </w:r>
          </w:p>
        </w:tc>
        <w:tc>
          <w:tcPr>
            <w:tcW w:w="8063" w:type="dxa"/>
          </w:tcPr>
          <w:p>
            <w:pPr>
              <w:spacing w:after="20" w:before="20"/>
              <w:rPr>
                <w:rFonts w:ascii="Arial" w:hAnsi="Arial" w:cs="Arial"/>
                <w:sz w:val="16"/>
                <w:szCs w:val="16"/>
              </w:rPr>
            </w:pPr>
            <w:r>
              <w:rPr>
                <w:rFonts w:ascii="Arial" w:hAnsi="Arial" w:cs="Arial"/>
                <w:sz w:val="16"/>
                <w:szCs w:val="16"/>
              </w:rPr>
              <w:t xml:space="preserve">Cash; Check; Direct Credit (OR)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Currency</w:t>
            </w:r>
          </w:p>
        </w:tc>
        <w:tc>
          <w:tcPr>
            <w:tcW w:w="8063" w:type="dxa"/>
          </w:tcPr>
          <w:p>
            <w:pPr>
              <w:spacing w:after="20" w:before="20"/>
              <w:rPr>
                <w:rFonts w:ascii="Arial" w:hAnsi="Arial" w:cs="Arial"/>
                <w:sz w:val="16"/>
                <w:szCs w:val="16"/>
              </w:rPr>
            </w:pPr>
            <w:r>
              <w:rPr>
                <w:rFonts w:ascii="Arial" w:hAnsi="Arial" w:cs="Arial"/>
                <w:sz w:val="16"/>
                <w:szCs w:val="16"/>
              </w:rPr>
              <w:t xml:space="preserve">PHP; USD</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Post to Bank Account</w:t>
            </w:r>
          </w:p>
        </w:tc>
        <w:tc>
          <w:tcPr>
            <w:tcW w:w="8063" w:type="dxa"/>
          </w:tcPr>
          <w:p>
            <w:pPr>
              <w:spacing w:after="20" w:before="20"/>
              <w:rPr>
                <w:rFonts w:ascii="Arial" w:hAnsi="Arial" w:cs="Arial"/>
                <w:sz w:val="16"/>
                <w:szCs w:val="16"/>
              </w:rPr>
            </w:pPr>
            <w:r>
              <w:rPr>
                <w:rFonts w:ascii="Arial" w:hAnsi="Arial" w:cs="Arial"/>
                <w:sz w:val="16"/>
                <w:szCs w:val="16"/>
              </w:rPr>
              <w:t xml:space="preserve">DFLB - Current (BDO Ortigas) (OR); DFLB Savings (BDO Ortigas); DFLB Savings Mall (Peso); DFLB savings Trade (Peso); DFLB Savings FX (BDO Ortigas)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Receipting Branch</w:t>
            </w:r>
          </w:p>
        </w:tc>
        <w:tc>
          <w:tcPr>
            <w:tcW w:w="8063" w:type="dxa"/>
          </w:tcPr>
          <w:p>
            <w:pPr>
              <w:spacing w:after="20" w:before="20"/>
              <w:rPr>
                <w:rFonts w:ascii="Arial" w:hAnsi="Arial" w:cs="Arial"/>
                <w:sz w:val="16"/>
                <w:szCs w:val="16"/>
              </w:rPr>
            </w:pPr>
            <w:r>
              <w:rPr>
                <w:rFonts w:ascii="Arial" w:hAnsi="Arial" w:cs="Arial"/>
                <w:sz w:val="16"/>
                <w:szCs w:val="16"/>
              </w:rPr>
              <w:t xml:space="preserve">Head office; Cebu; Angeles; Davao; General Santos; CDO</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Cancellation</w:t>
            </w:r>
          </w:p>
        </w:tc>
        <w:tc>
          <w:tcPr>
            <w:tcW w:w="8063" w:type="dxa"/>
          </w:tcPr>
          <w:p>
            <w:pPr>
              <w:spacing w:after="20" w:before="20"/>
              <w:rPr>
                <w:rFonts w:ascii="Arial" w:hAnsi="Arial" w:cs="Arial"/>
                <w:sz w:val="16"/>
                <w:szCs w:val="16"/>
              </w:rPr>
            </w:pPr>
            <w:r>
              <w:rPr>
                <w:rFonts w:ascii="Arial" w:hAnsi="Arial" w:cs="Arial"/>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(AR)</w:t>
            </w:r>
          </w:p>
        </w:tc>
        <w:tc>
          <w:tcPr>
            <w:tcW w:w="8063" w:type="dxa"/>
          </w:tcPr>
          <w:p>
            <w:pPr>
              <w:spacing w:after="20" w:before="20"/>
              <w:rPr>
                <w:rFonts w:ascii="Arial" w:hAnsi="Arial" w:cs="Arial"/>
                <w:sz w:val="16"/>
                <w:szCs w:val="16"/>
              </w:rPr>
            </w:pPr>
            <w:r>
              <w:rPr>
                <w:rFonts w:ascii="Arial" w:hAnsi="Arial" w:cs="Arial"/>
                <w:sz w:val="16"/>
                <w:szCs w:val="16"/>
              </w:rPr>
              <w:t xml:space="preserve">Mis-application of payment; Withholding Tax Adjustment; Others (BRD list: Appendix R, C2)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(OR)</w:t>
            </w:r>
          </w:p>
        </w:tc>
        <w:tc>
          <w:tcPr>
            <w:tcW w:w="8063" w:type="dxa"/>
          </w:tcPr>
          <w:p>
            <w:pPr>
              <w:spacing w:after="20" w:before="20"/>
              <w:rPr>
                <w:rFonts w:ascii="Arial" w:hAnsi="Arial" w:cs="Arial"/>
                <w:sz w:val="16"/>
                <w:szCs w:val="16"/>
              </w:rPr>
            </w:pPr>
            <w:r>
              <w:rPr>
                <w:rFonts w:ascii="Arial" w:hAnsi="Arial" w:cs="Arial"/>
                <w:sz w:val="16"/>
                <w:szCs w:val="16"/>
              </w:rPr>
              <w:t xml:space="preserve">Withholding Tax Adjustment;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Type of Reinstatement</w:t>
            </w:r>
          </w:p>
        </w:tc>
        <w:tc>
          <w:tcPr>
            <w:tcW w:w="8063" w:type="dxa"/>
          </w:tcPr>
          <w:p>
            <w:pPr>
              <w:spacing w:after="20" w:before="20"/>
              <w:rPr>
                <w:rFonts w:ascii="Arial" w:hAnsi="Arial" w:cs="Arial"/>
                <w:sz w:val="16"/>
                <w:szCs w:val="16"/>
              </w:rPr>
            </w:pPr>
            <w:r>
              <w:rPr>
                <w:rFonts w:ascii="Arial" w:hAnsi="Arial" w:cs="Arial"/>
                <w:sz w:val="16"/>
                <w:szCs w:val="16"/>
              </w:rPr>
              <w:t xml:space="preserve">Partial Reinstatement (AR only); Full Reinstatement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file type</w:t>
            </w:r>
          </w:p>
        </w:tc>
        <w:tc>
          <w:tcPr>
            <w:tcW w:w="8063" w:type="dxa"/>
          </w:tcPr>
          <w:p>
            <w:pPr>
              <w:spacing w:after="20" w:before="20"/>
              <w:rPr>
                <w:rFonts w:ascii="Arial" w:hAnsi="Arial" w:cs="Arial"/>
                <w:sz w:val="16"/>
                <w:szCs w:val="16"/>
              </w:rPr>
            </w:pPr>
            <w:r>
              <w:rPr>
                <w:rFonts w:ascii="Arial" w:hAnsi="Arial" w:cs="Arial"/>
                <w:sz w:val="16"/>
                <w:szCs w:val="16"/>
              </w:rPr>
              <w:t xml:space="preserve">Bills Payment; CLPC; Trade; Direct Credit; PDC; Commission Schedule</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Type</w:t>
            </w:r>
          </w:p>
        </w:tc>
        <w:tc>
          <w:tcPr>
            <w:tcW w:w="8063" w:type="dxa"/>
          </w:tcPr>
          <w:p>
            <w:pPr>
              <w:keepNext/>
              <w:spacing w:after="20" w:before="20"/>
              <w:rPr>
                <w:rFonts w:ascii="Arial" w:hAnsi="Arial" w:cs="Arial"/>
                <w:sz w:val="16"/>
                <w:szCs w:val="16"/>
              </w:rPr>
            </w:pPr>
            <w:r>
              <w:rPr>
                <w:rFonts w:ascii="Arial" w:hAnsi="Arial" w:cs="Arial"/>
                <w:sz w:val="16"/>
                <w:szCs w:val="16"/>
              </w:rPr>
              <w:t xml:space="preserve">Excess payments; Unapplied payment; AR Insurer Refund; Unbooked/Unmatched payment; Pre-booked payment; AP Unapplied Commission</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Disposition type</w:t>
            </w:r>
          </w:p>
        </w:tc>
        <w:tc>
          <w:tcPr>
            <w:tcW w:w="8063" w:type="dxa"/>
          </w:tcPr>
          <w:p>
            <w:pPr>
              <w:keepNext/>
              <w:spacing w:after="20" w:before="20"/>
              <w:rPr>
                <w:rFonts w:ascii="Arial" w:hAnsi="Arial" w:cs="Arial"/>
                <w:sz w:val="16"/>
                <w:szCs w:val="16"/>
              </w:rPr>
            </w:pPr>
            <w:r>
              <w:rPr>
                <w:rFonts w:ascii="Arial" w:hAnsi="Arial" w:cs="Arial"/>
                <w:sz w:val="16"/>
                <w:szCs w:val="16"/>
              </w:rPr>
              <w:t xml:space="preserve">Apply to Other Invoice; DST payment application; Refund; Reclass; Transfer to other marketing unit; Others (customizable)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Links to applications</w:t>
            </w:r>
          </w:p>
        </w:tc>
        <w:tc>
          <w:tcPr>
            <w:tcW w:w="8063" w:type="dxa"/>
          </w:tcPr>
          <w:p>
            <w:pPr>
              <w:spacing w:after="20" w:before="20"/>
              <w:rPr>
                <w:rFonts w:ascii="Arial" w:hAnsi="Arial" w:cs="Arial"/>
                <w:sz w:val="16"/>
                <w:szCs w:val="16"/>
              </w:rPr>
            </w:pPr>
            <w:r>
              <w:rPr>
                <w:rFonts w:ascii="Arial" w:hAnsi="Arial" w:cs="Arial"/>
                <w:sz w:val="16"/>
                <w:szCs w:val="16"/>
              </w:rPr>
              <w:t xml:space="preserve">Name and address of each application the dashboard links to</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H.6 Scheduled runs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4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Re-matching of unapplied payments</w:t>
            </w:r>
          </w:p>
        </w:tc>
        <w:tc>
          <w:tcPr>
            <w:tcW w:w="2304" w:type="dxa"/>
          </w:tcPr>
          <w:p>
            <w:pPr>
              <w:spacing w:after="20" w:before="20"/>
              <w:rPr>
                <w:rFonts w:ascii="Arial" w:hAnsi="Arial" w:cs="Arial"/>
                <w:sz w:val="16"/>
                <w:szCs w:val="16"/>
              </w:rPr>
            </w:pPr>
            <w:r>
              <w:rPr>
                <w:rFonts w:ascii="Arial" w:hAnsi="Arial" w:cs="Arial"/>
                <w:sz w:val="16"/>
                <w:szCs w:val="16"/>
              </w:rPr>
              <w:t xml:space="preserve">Every hour</w:t>
            </w:r>
          </w:p>
        </w:tc>
        <w:tc>
          <w:tcPr>
            <w:tcW w:w="5472"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 (FRS.CSH.05.01.08)</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Pre-booked re-matching</w:t>
            </w:r>
          </w:p>
        </w:tc>
        <w:tc>
          <w:tcPr>
            <w:tcW w:w="2304" w:type="dxa"/>
          </w:tcPr>
          <w:p>
            <w:pPr>
              <w:spacing w:after="20" w:before="20"/>
              <w:rPr>
                <w:rFonts w:ascii="Arial" w:hAnsi="Arial" w:cs="Arial"/>
                <w:sz w:val="16"/>
                <w:szCs w:val="16"/>
              </w:rPr>
            </w:pPr>
            <w:r>
              <w:rPr>
                <w:rFonts w:ascii="Arial" w:hAnsi="Arial" w:cs="Arial"/>
                <w:sz w:val="16"/>
                <w:szCs w:val="16"/>
              </w:rPr>
              <w:t xml:space="preserve">Every 2 hours</w:t>
            </w:r>
          </w:p>
        </w:tc>
        <w:tc>
          <w:tcPr>
            <w:tcW w:w="5472" w:type="dxa"/>
          </w:tcPr>
          <w:p>
            <w:pPr>
              <w:spacing w:after="20" w:before="20"/>
              <w:rPr>
                <w:rFonts w:ascii="Arial" w:hAnsi="Arial" w:cs="Arial"/>
                <w:sz w:val="16"/>
                <w:szCs w:val="16"/>
              </w:rPr>
            </w:pPr>
            <w:r>
              <w:rPr>
                <w:rFonts w:ascii="Arial" w:hAnsi="Arial" w:cs="Arial"/>
                <w:sz w:val="16"/>
                <w:szCs w:val="16"/>
              </w:rPr>
              <w:t xml:space="preserve">Pre-booked payments of accounts now booked applied (FRS.CSH.05.03)</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Post-dated check maturity</w:t>
            </w:r>
          </w:p>
        </w:tc>
        <w:tc>
          <w:tcPr>
            <w:tcW w:w="2304" w:type="dxa"/>
          </w:tcPr>
          <w:p>
            <w:pPr>
              <w:keepNext/>
              <w:spacing w:after="20" w:before="20"/>
              <w:rPr>
                <w:rFonts w:ascii="Arial" w:hAnsi="Arial" w:cs="Arial"/>
                <w:sz w:val="16"/>
                <w:szCs w:val="16"/>
              </w:rPr>
            </w:pPr>
            <w:r>
              <w:rPr>
                <w:rFonts w:ascii="Arial" w:hAnsi="Arial" w:cs="Arial"/>
                <w:sz w:val="16"/>
                <w:szCs w:val="16"/>
              </w:rPr>
              <w:t xml:space="preserve">08:30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Matured checks turned into payments with their AR (FRS.CSH.05.02.02)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Minimal balance run</w:t>
            </w:r>
          </w:p>
        </w:tc>
        <w:tc>
          <w:tcPr>
            <w:tcW w:w="2304" w:type="dxa"/>
          </w:tcPr>
          <w:p>
            <w:pPr>
              <w:keepNext/>
              <w:spacing w:after="20" w:before="20"/>
              <w:rPr>
                <w:rFonts w:ascii="Arial" w:hAnsi="Arial" w:cs="Arial"/>
                <w:sz w:val="16"/>
                <w:szCs w:val="16"/>
              </w:rPr>
            </w:pPr>
            <w:r>
              <w:rPr>
                <w:rFonts w:ascii="Arial" w:hAnsi="Arial" w:cs="Arial"/>
                <w:sz w:val="16"/>
                <w:szCs w:val="16"/>
              </w:rPr>
              <w:t xml:space="preserve">04:00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Balances left within the threshold by a later event cleared (FRS.CSH.02.05.12)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Files received via MFT</w:t>
            </w:r>
          </w:p>
        </w:tc>
        <w:tc>
          <w:tcPr>
            <w:tcW w:w="2304" w:type="dxa"/>
          </w:tcPr>
          <w:p>
            <w:pPr>
              <w:spacing w:after="20" w:before="20"/>
              <w:rPr>
                <w:rFonts w:ascii="Arial" w:hAnsi="Arial" w:cs="Arial"/>
                <w:sz w:val="16"/>
                <w:szCs w:val="16"/>
              </w:rPr>
            </w:pPr>
            <w:r>
              <w:rPr>
                <w:rFonts w:ascii="Arial" w:hAnsi="Arial" w:cs="Arial"/>
                <w:sz w:val="16"/>
                <w:szCs w:val="16"/>
              </w:rPr>
              <w:t xml:space="preserve">At the times agreed with BDOI IT</w:t>
            </w:r>
          </w:p>
        </w:tc>
        <w:tc>
          <w:tcPr>
            <w:tcW w:w="5472" w:type="dxa"/>
          </w:tcPr>
          <w:p>
            <w:pPr>
              <w:spacing w:after="20" w:before="20"/>
              <w:rPr>
                <w:rFonts w:ascii="Arial" w:hAnsi="Arial" w:cs="Arial"/>
                <w:sz w:val="16"/>
                <w:szCs w:val="16"/>
              </w:rPr>
            </w:pPr>
            <w:r>
              <w:rPr>
                <w:rFonts w:ascii="Arial" w:hAnsi="Arial" w:cs="Arial"/>
                <w:sz w:val="16"/>
                <w:szCs w:val="16"/>
              </w:rPr>
              <w:t xml:space="preserve">OBPCS and PMS files checked and processed (FRS.CSH.05.01.04)</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H.7 Statuses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Statuses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creation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Issued</w:t>
            </w:r>
          </w:p>
        </w:tc>
        <w:tc>
          <w:tcPr>
            <w:tcW w:w="2448" w:type="dxa"/>
          </w:tcPr>
          <w:p>
            <w:pPr>
              <w:spacing w:after="20" w:before="20"/>
              <w:rPr>
                <w:rFonts w:ascii="Arial" w:hAnsi="Arial" w:cs="Arial"/>
                <w:sz w:val="16"/>
                <w:szCs w:val="16"/>
              </w:rPr>
            </w:pPr>
            <w:r>
              <w:rPr>
                <w:rFonts w:ascii="Arial" w:hAnsi="Arial" w:cs="Arial"/>
                <w:sz w:val="16"/>
                <w:szCs w:val="16"/>
              </w:rPr>
              <w:t xml:space="preserve">BDOI FRS.CSH.02.01, 02.05</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number</w:t>
            </w:r>
          </w:p>
        </w:tc>
        <w:tc>
          <w:tcPr>
            <w:tcW w:w="5616" w:type="dxa"/>
          </w:tcPr>
          <w:p>
            <w:pPr>
              <w:spacing w:after="20" w:before="20"/>
              <w:rPr>
                <w:rFonts w:ascii="Arial" w:hAnsi="Arial" w:cs="Arial"/>
                <w:sz w:val="16"/>
                <w:szCs w:val="16"/>
              </w:rPr>
            </w:pPr>
            <w:r>
              <w:rPr>
                <w:rFonts w:ascii="Arial" w:hAnsi="Arial" w:cs="Arial"/>
                <w:sz w:val="16"/>
                <w:szCs w:val="16"/>
              </w:rPr>
              <w:t xml:space="preserve">For Printing (system-generated); Issued;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FRS.CSH.02.05, 03.01, 05.01.10</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Cancellation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FRS.CSH.03.01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Reinstatement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Reinstated</w:t>
            </w:r>
          </w:p>
        </w:tc>
        <w:tc>
          <w:tcPr>
            <w:tcW w:w="2448" w:type="dxa"/>
          </w:tcPr>
          <w:p>
            <w:pPr>
              <w:spacing w:after="20" w:before="20"/>
              <w:rPr>
                <w:rFonts w:ascii="Arial" w:hAnsi="Arial" w:cs="Arial"/>
                <w:sz w:val="16"/>
                <w:szCs w:val="16"/>
              </w:rPr>
            </w:pPr>
            <w:r>
              <w:rPr>
                <w:rFonts w:ascii="Arial" w:hAnsi="Arial" w:cs="Arial"/>
                <w:sz w:val="16"/>
                <w:szCs w:val="16"/>
              </w:rPr>
              <w:t xml:space="preserve">BDOI FRS.CSH.04.01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record of a file</w:t>
            </w:r>
          </w:p>
        </w:tc>
        <w:tc>
          <w:tcPr>
            <w:tcW w:w="5616" w:type="dxa"/>
          </w:tcPr>
          <w:p>
            <w:pPr>
              <w:spacing w:after="20" w:before="20"/>
              <w:rPr>
                <w:rFonts w:ascii="Arial" w:hAnsi="Arial" w:cs="Arial"/>
                <w:sz w:val="16"/>
                <w:szCs w:val="16"/>
              </w:rPr>
            </w:pPr>
            <w:r>
              <w:rPr>
                <w:rFonts w:ascii="Arial" w:hAnsi="Arial" w:cs="Arial"/>
                <w:sz w:val="16"/>
                <w:szCs w:val="16"/>
              </w:rPr>
              <w:t xml:space="preserve">Applied Payment; Excess Payment; Matched on Pre-booked (Pre-booked Payment); Unbooked/Unmatched; Invalid BP filename; Invalid Transaction Number; Duplicate; Failed</w:t>
            </w:r>
          </w:p>
        </w:tc>
        <w:tc>
          <w:tcPr>
            <w:tcW w:w="2448" w:type="dxa"/>
          </w:tcPr>
          <w:p>
            <w:pPr>
              <w:spacing w:after="20" w:before="20"/>
              <w:rPr>
                <w:rFonts w:ascii="Arial" w:hAnsi="Arial" w:cs="Arial"/>
                <w:sz w:val="16"/>
                <w:szCs w:val="16"/>
              </w:rPr>
            </w:pPr>
            <w:r>
              <w:rPr>
                <w:rFonts w:ascii="Arial" w:hAnsi="Arial" w:cs="Arial"/>
                <w:sz w:val="16"/>
                <w:szCs w:val="16"/>
              </w:rPr>
              <w:t xml:space="preserve">BDOI FRS.CSH.05.01</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record</w:t>
            </w:r>
          </w:p>
        </w:tc>
        <w:tc>
          <w:tcPr>
            <w:tcW w:w="5616" w:type="dxa"/>
          </w:tcPr>
          <w:p>
            <w:pPr>
              <w:keepNext/>
              <w:spacing w:after="20" w:before="20"/>
              <w:rPr>
                <w:rFonts w:ascii="Arial" w:hAnsi="Arial" w:cs="Arial"/>
                <w:sz w:val="16"/>
                <w:szCs w:val="16"/>
              </w:rPr>
            </w:pPr>
            <w:r>
              <w:rPr>
                <w:rFonts w:ascii="Arial" w:hAnsi="Arial" w:cs="Arial"/>
                <w:sz w:val="16"/>
                <w:szCs w:val="16"/>
              </w:rPr>
              <w:t xml:space="preserve">Unapplied; Monitoring; For Approval; For Reversal; Done</w:t>
            </w:r>
          </w:p>
        </w:tc>
        <w:tc>
          <w:tcPr>
            <w:tcW w:w="2448" w:type="dxa"/>
          </w:tcPr>
          <w:p>
            <w:pPr>
              <w:keepNext/>
              <w:spacing w:after="20" w:before="20"/>
              <w:rPr>
                <w:rFonts w:ascii="Arial" w:hAnsi="Arial" w:cs="Arial"/>
                <w:sz w:val="16"/>
                <w:szCs w:val="16"/>
              </w:rPr>
            </w:pPr>
            <w:r>
              <w:rPr>
                <w:rFonts w:ascii="Arial" w:hAnsi="Arial" w:cs="Arial"/>
                <w:sz w:val="16"/>
                <w:szCs w:val="16"/>
              </w:rPr>
              <w:t xml:space="preserve">BDOI FRS.CSH.06.02.02; Done added</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Post-dated check</w:t>
            </w:r>
          </w:p>
        </w:tc>
        <w:tc>
          <w:tcPr>
            <w:tcW w:w="5616" w:type="dxa"/>
          </w:tcPr>
          <w:p>
            <w:pPr>
              <w:keepNext/>
              <w:spacing w:after="20" w:before="20"/>
              <w:rPr>
                <w:rFonts w:ascii="Arial" w:hAnsi="Arial" w:cs="Arial"/>
                <w:sz w:val="16"/>
                <w:szCs w:val="16"/>
              </w:rPr>
            </w:pPr>
            <w:r>
              <w:rPr>
                <w:rFonts w:ascii="Arial" w:hAnsi="Arial" w:cs="Arial"/>
                <w:sz w:val="16"/>
                <w:szCs w:val="16"/>
              </w:rPr>
              <w:t xml:space="preserve">Warehoused; Applied; Returned; Replaced; Pulled Out</w:t>
            </w:r>
          </w:p>
        </w:tc>
        <w:tc>
          <w:tcPr>
            <w:tcW w:w="2448" w:type="dxa"/>
          </w:tcPr>
          <w:p>
            <w:pPr>
              <w:keepNext/>
              <w:spacing w:after="20" w:before="20"/>
              <w:rPr>
                <w:rFonts w:ascii="Arial" w:hAnsi="Arial" w:cs="Arial"/>
                <w:sz w:val="16"/>
                <w:szCs w:val="16"/>
              </w:rPr>
            </w:pPr>
            <w:r>
              <w:rPr>
                <w:rFonts w:ascii="Arial" w:hAnsi="Arial" w:cs="Arial"/>
                <w:sz w:val="16"/>
                <w:szCs w:val="16"/>
              </w:rPr>
              <w:t xml:space="preserve">FRS.CSH.05.02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Account (payment status)</w:t>
            </w:r>
          </w:p>
        </w:tc>
        <w:tc>
          <w:tcPr>
            <w:tcW w:w="5616" w:type="dxa"/>
          </w:tcPr>
          <w:p>
            <w:pPr>
              <w:spacing w:after="20" w:before="20"/>
              <w:rPr>
                <w:rFonts w:ascii="Arial" w:hAnsi="Arial" w:cs="Arial"/>
                <w:sz w:val="16"/>
                <w:szCs w:val="16"/>
              </w:rPr>
            </w:pPr>
            <w:r>
              <w:rPr>
                <w:rFonts w:ascii="Arial" w:hAnsi="Arial" w:cs="Arial"/>
                <w:sz w:val="16"/>
                <w:szCs w:val="16"/>
              </w:rPr>
              <w:t xml:space="preserve">Unpaid; Partially Paid; Paid</w:t>
            </w:r>
          </w:p>
        </w:tc>
        <w:tc>
          <w:tcPr>
            <w:tcW w:w="2448" w:type="dxa"/>
          </w:tcPr>
          <w:p>
            <w:pPr>
              <w:spacing w:after="20" w:before="20"/>
              <w:rPr>
                <w:rFonts w:ascii="Arial" w:hAnsi="Arial" w:cs="Arial"/>
                <w:sz w:val="16"/>
                <w:szCs w:val="16"/>
              </w:rPr>
            </w:pPr>
            <w:r>
              <w:rPr>
                <w:rFonts w:ascii="Arial" w:hAnsi="Arial" w:cs="Arial"/>
                <w:sz w:val="16"/>
                <w:szCs w:val="16"/>
              </w:rPr>
              <w:t xml:space="preserve">FRS.CSH.02.05.10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H.8 Settings for the points BDOI decides</w:t>
      </w:r>
    </w:p>
    <w:p>
      <w:pPr>
        <w:rPr>
          <w:rFonts w:ascii="Calibri" w:hAnsi="Calibri" w:cs="Calibri"/>
        </w:rPr>
      </w:pPr>
      <w:r>
        <w:rPr>
          <w:rFonts w:ascii="Calibri" w:hAnsi="Calibri" w:cs="Calibri"/>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1"/>
        <w:gridCol w:w="3973"/>
        <w:gridCol w:w="2271"/>
        <w:gridCol w:w="864"/>
        <w:gridCol w:w="1419"/>
      </w:tblGrid>
      <w:tr>
        <w:trPr>
          <w:cantSplit/>
          <w:tblHeader/>
        </w:trPr>
        <w:tc>
          <w:tcPr>
            <w:tcW w:w="227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w:t>
            </w:r>
          </w:p>
        </w:tc>
        <w:tc>
          <w:tcPr>
            <w:tcW w:w="397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Values</w:t>
            </w:r>
          </w:p>
        </w:tc>
        <w:tc>
          <w:tcPr>
            <w:tcW w:w="227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Settles (Appendix R)</w:t>
            </w:r>
          </w:p>
        </w:tc>
        <w:tc>
          <w:tcPr>
            <w:tcW w:w="141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Decided by</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Posting step of ARs and ORs</w:t>
            </w:r>
          </w:p>
        </w:tc>
        <w:tc>
          <w:tcPr>
            <w:tcW w:w="3973" w:type="dxa"/>
          </w:tcPr>
          <w:p>
            <w:pPr>
              <w:spacing w:after="20" w:before="20"/>
              <w:rPr>
                <w:rFonts w:ascii="Arial" w:hAnsi="Arial" w:cs="Arial"/>
                <w:sz w:val="15"/>
                <w:szCs w:val="15"/>
              </w:rPr>
            </w:pPr>
            <w:r>
              <w:rPr>
                <w:rFonts w:ascii="Arial" w:hAnsi="Arial" w:cs="Arial"/>
                <w:sz w:val="15"/>
                <w:szCs w:val="15"/>
              </w:rPr>
              <w:t xml:space="preserve">The receipt kinds whose number is issued only when a second user posts the creation record: AR and OR; AR only; OR only; none (number issued at save)</w:t>
            </w:r>
          </w:p>
        </w:tc>
        <w:tc>
          <w:tcPr>
            <w:tcW w:w="2271" w:type="dxa"/>
          </w:tcPr>
          <w:p>
            <w:pPr>
              <w:spacing w:after="20" w:before="20"/>
              <w:rPr>
                <w:rFonts w:ascii="Arial" w:hAnsi="Arial" w:cs="Arial"/>
                <w:sz w:val="15"/>
                <w:szCs w:val="15"/>
              </w:rPr>
            </w:pPr>
            <w:r>
              <w:rPr>
                <w:rFonts w:ascii="Arial" w:hAnsi="Arial" w:cs="Arial"/>
                <w:sz w:val="15"/>
                <w:szCs w:val="15"/>
              </w:rPr>
              <w:t xml:space="preserve">AR and OR (BDOI's FRS)</w:t>
            </w:r>
          </w:p>
        </w:tc>
        <w:tc>
          <w:tcPr>
            <w:tcW w:w="864" w:type="dxa"/>
          </w:tcPr>
          <w:p>
            <w:pPr>
              <w:spacing w:after="20" w:before="20"/>
              <w:rPr>
                <w:rFonts w:ascii="Arial" w:hAnsi="Arial" w:cs="Arial"/>
                <w:sz w:val="15"/>
                <w:szCs w:val="15"/>
              </w:rPr>
            </w:pPr>
            <w:r>
              <w:rPr>
                <w:rFonts w:ascii="Arial" w:hAnsi="Arial" w:cs="Arial"/>
                <w:sz w:val="15"/>
                <w:szCs w:val="15"/>
              </w:rPr>
              <w:t xml:space="preserve">C1</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 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What Reinstate does</w:t>
            </w:r>
          </w:p>
        </w:tc>
        <w:tc>
          <w:tcPr>
            <w:tcW w:w="3973" w:type="dxa"/>
          </w:tcPr>
          <w:p>
            <w:pPr>
              <w:spacing w:after="20" w:before="20"/>
              <w:rPr>
                <w:rFonts w:ascii="Arial" w:hAnsi="Arial" w:cs="Arial"/>
                <w:sz w:val="15"/>
                <w:szCs w:val="15"/>
              </w:rPr>
            </w:pPr>
            <w:r>
              <w:rPr>
                <w:rFonts w:ascii="Arial" w:hAnsi="Arial" w:cs="Arial"/>
                <w:sz w:val="15"/>
                <w:szCs w:val="15"/>
              </w:rPr>
              <w:t xml:space="preserve">Reverse the payment of an issued receipt; restore a cancelled receipt; both</w:t>
            </w:r>
          </w:p>
        </w:tc>
        <w:tc>
          <w:tcPr>
            <w:tcW w:w="2271" w:type="dxa"/>
          </w:tcPr>
          <w:p>
            <w:pPr>
              <w:spacing w:after="20" w:before="20"/>
              <w:rPr>
                <w:rFonts w:ascii="Arial" w:hAnsi="Arial" w:cs="Arial"/>
                <w:sz w:val="15"/>
                <w:szCs w:val="15"/>
              </w:rPr>
            </w:pPr>
            <w:r>
              <w:rPr>
                <w:rFonts w:ascii="Arial" w:hAnsi="Arial" w:cs="Arial"/>
                <w:sz w:val="15"/>
                <w:szCs w:val="15"/>
              </w:rPr>
              <w:t xml:space="preserve">Both</w:t>
            </w:r>
          </w:p>
        </w:tc>
        <w:tc>
          <w:tcPr>
            <w:tcW w:w="864" w:type="dxa"/>
          </w:tcPr>
          <w:p>
            <w:pPr>
              <w:spacing w:after="20" w:before="20"/>
              <w:rPr>
                <w:rFonts w:ascii="Arial" w:hAnsi="Arial" w:cs="Arial"/>
                <w:sz w:val="15"/>
                <w:szCs w:val="15"/>
              </w:rPr>
            </w:pPr>
            <w:r>
              <w:rPr>
                <w:rFonts w:ascii="Arial" w:hAnsi="Arial" w:cs="Arial"/>
                <w:sz w:val="15"/>
                <w:szCs w:val="15"/>
              </w:rPr>
              <w:t xml:space="preserve">C2</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Record number format</w:t>
            </w:r>
          </w:p>
        </w:tc>
        <w:tc>
          <w:tcPr>
            <w:tcW w:w="3973" w:type="dxa"/>
          </w:tcPr>
          <w:p>
            <w:pPr>
              <w:spacing w:after="20" w:before="20"/>
              <w:rPr>
                <w:rFonts w:ascii="Arial" w:hAnsi="Arial" w:cs="Arial"/>
                <w:sz w:val="15"/>
                <w:szCs w:val="15"/>
              </w:rPr>
            </w:pPr>
            <w:r>
              <w:rPr>
                <w:rFonts w:ascii="Arial" w:hAnsi="Arial" w:cs="Arial"/>
                <w:sz w:val="15"/>
                <w:szCs w:val="15"/>
              </w:rPr>
              <w:t xml:space="preserve">Parts of the creation, cancellation and reinstatement record numbers: prefix (CR, CN, RE), receipt type (AR, OR), year, sequence</w:t>
            </w:r>
          </w:p>
        </w:tc>
        <w:tc>
          <w:tcPr>
            <w:tcW w:w="2271" w:type="dxa"/>
          </w:tcPr>
          <w:p>
            <w:pPr>
              <w:spacing w:after="20" w:before="20"/>
              <w:rPr>
                <w:rFonts w:ascii="Arial" w:hAnsi="Arial" w:cs="Arial"/>
                <w:sz w:val="15"/>
                <w:szCs w:val="15"/>
              </w:rPr>
            </w:pPr>
            <w:r>
              <w:rPr>
                <w:rFonts w:ascii="Arial" w:hAnsi="Arial" w:cs="Arial"/>
                <w:sz w:val="15"/>
                <w:szCs w:val="15"/>
              </w:rPr>
              <w:t xml:space="preserve">CR-AR-nnnnnn (prefix, type, sequence)</w:t>
            </w:r>
          </w:p>
        </w:tc>
        <w:tc>
          <w:tcPr>
            <w:tcW w:w="864" w:type="dxa"/>
          </w:tcPr>
          <w:p>
            <w:pPr>
              <w:spacing w:after="20" w:before="20"/>
              <w:rPr>
                <w:rFonts w:ascii="Arial" w:hAnsi="Arial" w:cs="Arial"/>
                <w:sz w:val="15"/>
                <w:szCs w:val="15"/>
              </w:rPr>
            </w:pPr>
            <w:r>
              <w:rPr>
                <w:rFonts w:ascii="Arial" w:hAnsi="Arial" w:cs="Arial"/>
                <w:sz w:val="15"/>
                <w:szCs w:val="15"/>
              </w:rPr>
              <w:t xml:space="preserve">C3</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AR and OR number format</w:t>
            </w:r>
          </w:p>
        </w:tc>
        <w:tc>
          <w:tcPr>
            <w:tcW w:w="3973" w:type="dxa"/>
          </w:tcPr>
          <w:p>
            <w:pPr>
              <w:spacing w:after="20" w:before="20"/>
              <w:rPr>
                <w:rFonts w:ascii="Arial" w:hAnsi="Arial" w:cs="Arial"/>
                <w:sz w:val="15"/>
                <w:szCs w:val="15"/>
              </w:rPr>
            </w:pPr>
            <w:r>
              <w:rPr>
                <w:rFonts w:ascii="Arial" w:hAnsi="Arial" w:cs="Arial"/>
                <w:sz w:val="15"/>
                <w:szCs w:val="15"/>
              </w:rPr>
              <w:t xml:space="preserve">Parts of the number of a new series: prefix, year, branch indicator, sequence</w:t>
            </w:r>
          </w:p>
        </w:tc>
        <w:tc>
          <w:tcPr>
            <w:tcW w:w="2271" w:type="dxa"/>
          </w:tcPr>
          <w:p>
            <w:pPr>
              <w:spacing w:after="20" w:before="20"/>
              <w:rPr>
                <w:rFonts w:ascii="Arial" w:hAnsi="Arial" w:cs="Arial"/>
                <w:sz w:val="15"/>
                <w:szCs w:val="15"/>
              </w:rPr>
            </w:pPr>
            <w:r>
              <w:rPr>
                <w:rFonts w:ascii="Arial" w:hAnsi="Arial" w:cs="Arial"/>
                <w:sz w:val="15"/>
                <w:szCs w:val="15"/>
              </w:rPr>
              <w:t xml:space="preserve">&lt;prefix&gt;-&lt;year&gt;-&lt;branch&gt;-&lt;sequence&gt;</w:t>
            </w:r>
          </w:p>
        </w:tc>
        <w:tc>
          <w:tcPr>
            <w:tcW w:w="864" w:type="dxa"/>
          </w:tcPr>
          <w:p>
            <w:pPr>
              <w:spacing w:after="20" w:before="20"/>
              <w:rPr>
                <w:rFonts w:ascii="Arial" w:hAnsi="Arial" w:cs="Arial"/>
                <w:sz w:val="15"/>
                <w:szCs w:val="15"/>
              </w:rPr>
            </w:pPr>
            <w:r>
              <w:rPr>
                <w:rFonts w:ascii="Arial" w:hAnsi="Arial" w:cs="Arial"/>
                <w:sz w:val="15"/>
                <w:szCs w:val="15"/>
              </w:rPr>
              <w:t xml:space="preserve">C4</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Acknowledgement certificate number</w:t>
            </w:r>
          </w:p>
        </w:tc>
        <w:tc>
          <w:tcPr>
            <w:tcW w:w="3973" w:type="dxa"/>
          </w:tcPr>
          <w:p>
            <w:pPr>
              <w:spacing w:after="20" w:before="20"/>
              <w:rPr>
                <w:rFonts w:ascii="Arial" w:hAnsi="Arial" w:cs="Arial"/>
                <w:sz w:val="15"/>
                <w:szCs w:val="15"/>
              </w:rPr>
            </w:pPr>
            <w:r>
              <w:rPr>
                <w:rFonts w:ascii="Arial" w:hAnsi="Arial" w:cs="Arial"/>
                <w:sz w:val="15"/>
                <w:szCs w:val="15"/>
              </w:rPr>
              <w:t xml:space="preserve">Number given to each printed receipt: AC, branch, month and year of the print, sequence of 5 digits</w:t>
            </w:r>
          </w:p>
        </w:tc>
        <w:tc>
          <w:tcPr>
            <w:tcW w:w="2271" w:type="dxa"/>
          </w:tcPr>
          <w:p>
            <w:pPr>
              <w:spacing w:after="20" w:before="20"/>
              <w:rPr>
                <w:rFonts w:ascii="Arial" w:hAnsi="Arial" w:cs="Arial"/>
                <w:sz w:val="15"/>
                <w:szCs w:val="15"/>
              </w:rPr>
            </w:pPr>
            <w:r>
              <w:rPr>
                <w:rFonts w:ascii="Arial" w:hAnsi="Arial" w:cs="Arial"/>
                <w:sz w:val="15"/>
                <w:szCs w:val="15"/>
              </w:rPr>
              <w:t xml:space="preserve">AC_&lt;branch&gt;_&lt;MMYYYY&gt;_&lt;sequence&gt;</w:t>
            </w:r>
          </w:p>
        </w:tc>
        <w:tc>
          <w:tcPr>
            <w:tcW w:w="864" w:type="dxa"/>
          </w:tcPr>
          <w:p>
            <w:pPr>
              <w:spacing w:after="20" w:before="20"/>
              <w:rPr>
                <w:rFonts w:ascii="Arial" w:hAnsi="Arial" w:cs="Arial"/>
                <w:sz w:val="15"/>
                <w:szCs w:val="15"/>
              </w:rPr>
            </w:pPr>
            <w:r>
              <w:rPr>
                <w:rFonts w:ascii="Arial" w:hAnsi="Arial" w:cs="Arial"/>
                <w:sz w:val="15"/>
                <w:szCs w:val="15"/>
              </w:rPr>
              <w:t xml:space="preserve">C4</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Minimal balance threshold</w:t>
            </w:r>
          </w:p>
        </w:tc>
        <w:tc>
          <w:tcPr>
            <w:tcW w:w="3973" w:type="dxa"/>
          </w:tcPr>
          <w:p>
            <w:pPr>
              <w:spacing w:after="20" w:before="20"/>
              <w:rPr>
                <w:rFonts w:ascii="Arial" w:hAnsi="Arial" w:cs="Arial"/>
                <w:sz w:val="15"/>
                <w:szCs w:val="15"/>
              </w:rPr>
            </w:pPr>
            <w:r>
              <w:rPr>
                <w:rFonts w:ascii="Arial" w:hAnsi="Arial" w:cs="Arial"/>
                <w:sz w:val="15"/>
                <w:szCs w:val="15"/>
              </w:rPr>
              <w:t xml:space="preserve">Amount up to which a premium balance or an excess is cleared when the payment is processed</w:t>
            </w:r>
          </w:p>
        </w:tc>
        <w:tc>
          <w:tcPr>
            <w:tcW w:w="2271" w:type="dxa"/>
          </w:tcPr>
          <w:p>
            <w:pPr>
              <w:spacing w:after="20" w:before="20"/>
              <w:rPr>
                <w:rFonts w:ascii="Arial" w:hAnsi="Arial" w:cs="Arial"/>
                <w:sz w:val="15"/>
                <w:szCs w:val="15"/>
              </w:rPr>
            </w:pPr>
            <w:r>
              <w:rPr>
                <w:rFonts w:ascii="Arial" w:hAnsi="Arial" w:cs="Arial"/>
                <w:sz w:val="15"/>
                <w:szCs w:val="15"/>
              </w:rPr>
              <w:t xml:space="preserve">10.00 (the BRD)</w:t>
            </w:r>
          </w:p>
        </w:tc>
        <w:tc>
          <w:tcPr>
            <w:tcW w:w="864" w:type="dxa"/>
          </w:tcPr>
          <w:p>
            <w:pPr>
              <w:spacing w:after="20" w:before="20"/>
              <w:rPr>
                <w:rFonts w:ascii="Arial" w:hAnsi="Arial" w:cs="Arial"/>
                <w:sz w:val="15"/>
                <w:szCs w:val="15"/>
              </w:rPr>
            </w:pPr>
            <w:r>
              <w:rPr>
                <w:rFonts w:ascii="Arial" w:hAnsi="Arial" w:cs="Arial"/>
                <w:sz w:val="15"/>
                <w:szCs w:val="15"/>
              </w:rPr>
              <w:t xml:space="preserve">C5</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Order of the payments of a posting run</w:t>
            </w:r>
          </w:p>
        </w:tc>
        <w:tc>
          <w:tcPr>
            <w:tcW w:w="3973" w:type="dxa"/>
          </w:tcPr>
          <w:p>
            <w:pPr>
              <w:spacing w:after="20" w:before="20"/>
              <w:rPr>
                <w:rFonts w:ascii="Arial" w:hAnsi="Arial" w:cs="Arial"/>
                <w:sz w:val="15"/>
                <w:szCs w:val="15"/>
              </w:rPr>
            </w:pPr>
            <w:r>
              <w:rPr>
                <w:rFonts w:ascii="Arial" w:hAnsi="Arial" w:cs="Arial"/>
                <w:sz w:val="15"/>
                <w:szCs w:val="15"/>
              </w:rPr>
              <w:t xml:space="preserve">Checks before cash; or in the order selected</w:t>
            </w:r>
          </w:p>
        </w:tc>
        <w:tc>
          <w:tcPr>
            <w:tcW w:w="2271" w:type="dxa"/>
          </w:tcPr>
          <w:p>
            <w:pPr>
              <w:spacing w:after="20" w:before="20"/>
              <w:rPr>
                <w:rFonts w:ascii="Arial" w:hAnsi="Arial" w:cs="Arial"/>
                <w:sz w:val="15"/>
                <w:szCs w:val="15"/>
              </w:rPr>
            </w:pPr>
            <w:r>
              <w:rPr>
                <w:rFonts w:ascii="Arial" w:hAnsi="Arial" w:cs="Arial"/>
                <w:sz w:val="15"/>
                <w:szCs w:val="15"/>
              </w:rPr>
              <w:t xml:space="preserve">Checks before cash</w:t>
            </w:r>
          </w:p>
        </w:tc>
        <w:tc>
          <w:tcPr>
            <w:tcW w:w="864" w:type="dxa"/>
          </w:tcPr>
          <w:p>
            <w:pPr>
              <w:spacing w:after="20" w:before="20"/>
              <w:rPr>
                <w:rFonts w:ascii="Arial" w:hAnsi="Arial" w:cs="Arial"/>
                <w:sz w:val="15"/>
                <w:szCs w:val="15"/>
              </w:rPr>
            </w:pPr>
            <w:r>
              <w:rPr>
                <w:rFonts w:ascii="Arial" w:hAnsi="Arial" w:cs="Arial"/>
                <w:sz w:val="15"/>
                <w:szCs w:val="15"/>
              </w:rPr>
              <w:t xml:space="preserve">C6</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Check date rule and holding period</w:t>
            </w:r>
          </w:p>
        </w:tc>
        <w:tc>
          <w:tcPr>
            <w:tcW w:w="3973" w:type="dxa"/>
          </w:tcPr>
          <w:p>
            <w:pPr>
              <w:spacing w:after="20" w:before="20"/>
              <w:rPr>
                <w:rFonts w:ascii="Arial" w:hAnsi="Arial" w:cs="Arial"/>
                <w:sz w:val="15"/>
                <w:szCs w:val="15"/>
              </w:rPr>
            </w:pPr>
            <w:r>
              <w:rPr>
                <w:rFonts w:ascii="Arial" w:hAnsi="Arial" w:cs="Arial"/>
                <w:sz w:val="15"/>
                <w:szCs w:val="15"/>
              </w:rPr>
              <w:t xml:space="preserve">On: a check dated within the holding period is refused at receipting; Off: accepted when presented; the holding period in working days</w:t>
            </w:r>
          </w:p>
        </w:tc>
        <w:tc>
          <w:tcPr>
            <w:tcW w:w="2271" w:type="dxa"/>
          </w:tcPr>
          <w:p>
            <w:pPr>
              <w:spacing w:after="20" w:before="20"/>
              <w:rPr>
                <w:rFonts w:ascii="Arial" w:hAnsi="Arial" w:cs="Arial"/>
                <w:sz w:val="15"/>
                <w:szCs w:val="15"/>
              </w:rPr>
            </w:pPr>
            <w:r>
              <w:rPr>
                <w:rFonts w:ascii="Arial" w:hAnsi="Arial" w:cs="Arial"/>
                <w:sz w:val="15"/>
                <w:szCs w:val="15"/>
              </w:rPr>
              <w:t xml:space="preserve">On; 4 working days (BDOI's FRS)</w:t>
            </w:r>
          </w:p>
        </w:tc>
        <w:tc>
          <w:tcPr>
            <w:tcW w:w="864" w:type="dxa"/>
          </w:tcPr>
          <w:p>
            <w:pPr>
              <w:spacing w:after="20" w:before="20"/>
              <w:rPr>
                <w:rFonts w:ascii="Arial" w:hAnsi="Arial" w:cs="Arial"/>
                <w:sz w:val="15"/>
                <w:szCs w:val="15"/>
              </w:rPr>
            </w:pPr>
            <w:r>
              <w:rPr>
                <w:rFonts w:ascii="Arial" w:hAnsi="Arial" w:cs="Arial"/>
                <w:sz w:val="15"/>
                <w:szCs w:val="15"/>
              </w:rPr>
              <w:t xml:space="preserve">C7</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Reading of the Direct Credit file</w:t>
            </w:r>
          </w:p>
        </w:tc>
        <w:tc>
          <w:tcPr>
            <w:tcW w:w="3973" w:type="dxa"/>
          </w:tcPr>
          <w:p>
            <w:pPr>
              <w:spacing w:after="20" w:before="20"/>
              <w:rPr>
                <w:rFonts w:ascii="Arial" w:hAnsi="Arial" w:cs="Arial"/>
                <w:sz w:val="15"/>
                <w:szCs w:val="15"/>
              </w:rPr>
            </w:pPr>
            <w:r>
              <w:rPr>
                <w:rFonts w:ascii="Arial" w:hAnsi="Arial" w:cs="Arial"/>
                <w:sz w:val="15"/>
                <w:szCs w:val="15"/>
              </w:rPr>
              <w:t xml:space="preserve">Identifies payments already received (BP filename and transaction number); or every row is a new payment with its own AR</w:t>
            </w:r>
          </w:p>
        </w:tc>
        <w:tc>
          <w:tcPr>
            <w:tcW w:w="2271" w:type="dxa"/>
          </w:tcPr>
          <w:p>
            <w:pPr>
              <w:spacing w:after="20" w:before="20"/>
              <w:rPr>
                <w:rFonts w:ascii="Arial" w:hAnsi="Arial" w:cs="Arial"/>
                <w:sz w:val="15"/>
                <w:szCs w:val="15"/>
              </w:rPr>
            </w:pPr>
            <w:r>
              <w:rPr>
                <w:rFonts w:ascii="Arial" w:hAnsi="Arial" w:cs="Arial"/>
                <w:sz w:val="15"/>
                <w:szCs w:val="15"/>
              </w:rPr>
              <w:t xml:space="preserve">Identifies payments already received (BDOI's FRS)</w:t>
            </w:r>
          </w:p>
        </w:tc>
        <w:tc>
          <w:tcPr>
            <w:tcW w:w="864" w:type="dxa"/>
          </w:tcPr>
          <w:p>
            <w:pPr>
              <w:spacing w:after="20" w:before="20"/>
              <w:rPr>
                <w:rFonts w:ascii="Arial" w:hAnsi="Arial" w:cs="Arial"/>
                <w:sz w:val="15"/>
                <w:szCs w:val="15"/>
              </w:rPr>
            </w:pPr>
            <w:r>
              <w:rPr>
                <w:rFonts w:ascii="Arial" w:hAnsi="Arial" w:cs="Arial"/>
                <w:sz w:val="15"/>
                <w:szCs w:val="15"/>
              </w:rPr>
              <w:t xml:space="preserve">C8</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 BDOI IT</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Cancellation of a remitted AR</w:t>
            </w:r>
          </w:p>
        </w:tc>
        <w:tc>
          <w:tcPr>
            <w:tcW w:w="3973" w:type="dxa"/>
          </w:tcPr>
          <w:p>
            <w:pPr>
              <w:spacing w:after="20" w:before="20"/>
              <w:rPr>
                <w:rFonts w:ascii="Arial" w:hAnsi="Arial" w:cs="Arial"/>
                <w:sz w:val="15"/>
                <w:szCs w:val="15"/>
              </w:rPr>
            </w:pPr>
            <w:r>
              <w:rPr>
                <w:rFonts w:ascii="Arial" w:hAnsi="Arial" w:cs="Arial"/>
                <w:sz w:val="15"/>
                <w:szCs w:val="15"/>
              </w:rPr>
              <w:t xml:space="preserve">The payment becomes an AR Insurer Refund; or every application is reversed</w:t>
            </w:r>
          </w:p>
        </w:tc>
        <w:tc>
          <w:tcPr>
            <w:tcW w:w="2271" w:type="dxa"/>
          </w:tcPr>
          <w:p>
            <w:pPr>
              <w:spacing w:after="20" w:before="20"/>
              <w:rPr>
                <w:rFonts w:ascii="Arial" w:hAnsi="Arial" w:cs="Arial"/>
                <w:sz w:val="15"/>
                <w:szCs w:val="15"/>
              </w:rPr>
            </w:pPr>
            <w:r>
              <w:rPr>
                <w:rFonts w:ascii="Arial" w:hAnsi="Arial" w:cs="Arial"/>
                <w:sz w:val="15"/>
                <w:szCs w:val="15"/>
              </w:rPr>
              <w:t xml:space="preserve">AR Insurer Refund (BDOI's FRS)</w:t>
            </w:r>
          </w:p>
        </w:tc>
        <w:tc>
          <w:tcPr>
            <w:tcW w:w="864" w:type="dxa"/>
          </w:tcPr>
          <w:p>
            <w:pPr>
              <w:spacing w:after="20" w:before="20"/>
              <w:rPr>
                <w:rFonts w:ascii="Arial" w:hAnsi="Arial" w:cs="Arial"/>
                <w:sz w:val="15"/>
                <w:szCs w:val="15"/>
              </w:rPr>
            </w:pPr>
            <w:r>
              <w:rPr>
                <w:rFonts w:ascii="Arial" w:hAnsi="Arial" w:cs="Arial"/>
                <w:sz w:val="15"/>
                <w:szCs w:val="15"/>
              </w:rPr>
              <w:t xml:space="preserve">C9</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Commission Schedule with failed or unmatched lines</w:t>
            </w:r>
          </w:p>
        </w:tc>
        <w:tc>
          <w:tcPr>
            <w:tcW w:w="3973" w:type="dxa"/>
          </w:tcPr>
          <w:p>
            <w:pPr>
              <w:spacing w:after="20" w:before="20"/>
              <w:rPr>
                <w:rFonts w:ascii="Arial" w:hAnsi="Arial" w:cs="Arial"/>
                <w:sz w:val="15"/>
                <w:szCs w:val="15"/>
              </w:rPr>
            </w:pPr>
            <w:r>
              <w:rPr>
                <w:rFonts w:ascii="Arial" w:hAnsi="Arial" w:cs="Arial"/>
                <w:sz w:val="15"/>
                <w:szCs w:val="15"/>
              </w:rPr>
              <w:t xml:space="preserve">The valid lines are processed; or a file with a failed or unmatched line, or a paid amount different from the outstanding, is not processed</w:t>
            </w:r>
          </w:p>
        </w:tc>
        <w:tc>
          <w:tcPr>
            <w:tcW w:w="2271" w:type="dxa"/>
          </w:tcPr>
          <w:p>
            <w:pPr>
              <w:spacing w:after="20" w:before="20"/>
              <w:rPr>
                <w:rFonts w:ascii="Arial" w:hAnsi="Arial" w:cs="Arial"/>
                <w:sz w:val="15"/>
                <w:szCs w:val="15"/>
              </w:rPr>
            </w:pPr>
            <w:r>
              <w:rPr>
                <w:rFonts w:ascii="Arial" w:hAnsi="Arial" w:cs="Arial"/>
                <w:sz w:val="15"/>
                <w:szCs w:val="15"/>
              </w:rPr>
              <w:t xml:space="preserve">Valid lines processed (the BRD)</w:t>
            </w:r>
          </w:p>
        </w:tc>
        <w:tc>
          <w:tcPr>
            <w:tcW w:w="864" w:type="dxa"/>
          </w:tcPr>
          <w:p>
            <w:pPr>
              <w:spacing w:after="20" w:before="20"/>
              <w:rPr>
                <w:rFonts w:ascii="Arial" w:hAnsi="Arial" w:cs="Arial"/>
                <w:sz w:val="15"/>
                <w:szCs w:val="15"/>
              </w:rPr>
            </w:pPr>
            <w:r>
              <w:rPr>
                <w:rFonts w:ascii="Arial" w:hAnsi="Arial" w:cs="Arial"/>
                <w:sz w:val="15"/>
                <w:szCs w:val="15"/>
              </w:rPr>
              <w:t xml:space="preserve">C10</w:t>
            </w:r>
          </w:p>
        </w:tc>
        <w:tc>
          <w:tcPr>
            <w:tcW w:w="1419" w:type="dxa"/>
          </w:tcPr>
          <w:p>
            <w:pPr>
              <w:spacing w:after="20" w:before="20"/>
              <w:rPr>
                <w:rFonts w:ascii="Arial" w:hAnsi="Arial" w:cs="Arial"/>
                <w:sz w:val="15"/>
                <w:szCs w:val="15"/>
              </w:rPr>
            </w:pPr>
            <w:r>
              <w:rPr>
                <w:rFonts w:ascii="Arial" w:hAnsi="Arial" w:cs="Arial"/>
                <w:sz w:val="15"/>
                <w:szCs w:val="15"/>
              </w:rPr>
              <w:t xml:space="preserve">Commission Receivables</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When the settlement ORs are issued</w:t>
            </w:r>
          </w:p>
        </w:tc>
        <w:tc>
          <w:tcPr>
            <w:tcW w:w="3973" w:type="dxa"/>
          </w:tcPr>
          <w:p>
            <w:pPr>
              <w:spacing w:after="20" w:before="20"/>
              <w:rPr>
                <w:rFonts w:ascii="Arial" w:hAnsi="Arial" w:cs="Arial"/>
                <w:sz w:val="15"/>
                <w:szCs w:val="15"/>
              </w:rPr>
            </w:pPr>
            <w:r>
              <w:rPr>
                <w:rFonts w:ascii="Arial" w:hAnsi="Arial" w:cs="Arial"/>
                <w:sz w:val="15"/>
                <w:szCs w:val="15"/>
              </w:rPr>
              <w:t xml:space="preserve">When Disbursement approves the payment request; or at the approval of the remittance</w:t>
            </w:r>
          </w:p>
        </w:tc>
        <w:tc>
          <w:tcPr>
            <w:tcW w:w="2271" w:type="dxa"/>
          </w:tcPr>
          <w:p>
            <w:pPr>
              <w:spacing w:after="20" w:before="20"/>
              <w:rPr>
                <w:rFonts w:ascii="Arial" w:hAnsi="Arial" w:cs="Arial"/>
                <w:sz w:val="15"/>
                <w:szCs w:val="15"/>
              </w:rPr>
            </w:pPr>
            <w:r>
              <w:rPr>
                <w:rFonts w:ascii="Arial" w:hAnsi="Arial" w:cs="Arial"/>
                <w:sz w:val="15"/>
                <w:szCs w:val="15"/>
              </w:rPr>
              <w:t xml:space="preserve">At the Disbursement approval (BDOI's FRS)</w:t>
            </w:r>
          </w:p>
        </w:tc>
        <w:tc>
          <w:tcPr>
            <w:tcW w:w="864" w:type="dxa"/>
          </w:tcPr>
          <w:p>
            <w:pPr>
              <w:spacing w:after="20" w:before="20"/>
              <w:rPr>
                <w:rFonts w:ascii="Arial" w:hAnsi="Arial" w:cs="Arial"/>
                <w:sz w:val="15"/>
                <w:szCs w:val="15"/>
              </w:rPr>
            </w:pPr>
            <w:r>
              <w:rPr>
                <w:rFonts w:ascii="Arial" w:hAnsi="Arial" w:cs="Arial"/>
                <w:sz w:val="15"/>
                <w:szCs w:val="15"/>
              </w:rPr>
              <w:t xml:space="preserve">C12</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Unapplied payments seen by Marketing</w:t>
            </w:r>
          </w:p>
        </w:tc>
        <w:tc>
          <w:tcPr>
            <w:tcW w:w="3973" w:type="dxa"/>
          </w:tcPr>
          <w:p>
            <w:pPr>
              <w:spacing w:after="20" w:before="20"/>
              <w:rPr>
                <w:rFonts w:ascii="Arial" w:hAnsi="Arial" w:cs="Arial"/>
                <w:sz w:val="15"/>
                <w:szCs w:val="15"/>
              </w:rPr>
            </w:pPr>
            <w:r>
              <w:rPr>
                <w:rFonts w:ascii="Arial" w:hAnsi="Arial" w:cs="Arial"/>
                <w:sz w:val="15"/>
                <w:szCs w:val="15"/>
              </w:rPr>
              <w:t xml:space="preserve">The records of the user's marketing unit; or every record</w:t>
            </w:r>
          </w:p>
        </w:tc>
        <w:tc>
          <w:tcPr>
            <w:tcW w:w="2271" w:type="dxa"/>
          </w:tcPr>
          <w:p>
            <w:pPr>
              <w:spacing w:after="20" w:before="20"/>
              <w:rPr>
                <w:rFonts w:ascii="Arial" w:hAnsi="Arial" w:cs="Arial"/>
                <w:sz w:val="15"/>
                <w:szCs w:val="15"/>
              </w:rPr>
            </w:pPr>
            <w:r>
              <w:rPr>
                <w:rFonts w:ascii="Arial" w:hAnsi="Arial" w:cs="Arial"/>
                <w:sz w:val="15"/>
                <w:szCs w:val="15"/>
              </w:rPr>
              <w:t xml:space="preserve">The marketing unit (BDOI's FRS)</w:t>
            </w:r>
          </w:p>
        </w:tc>
        <w:tc>
          <w:tcPr>
            <w:tcW w:w="864" w:type="dxa"/>
          </w:tcPr>
          <w:p>
            <w:pPr>
              <w:spacing w:after="20" w:before="20"/>
              <w:rPr>
                <w:rFonts w:ascii="Arial" w:hAnsi="Arial" w:cs="Arial"/>
                <w:sz w:val="15"/>
                <w:szCs w:val="15"/>
              </w:rPr>
            </w:pPr>
            <w:r>
              <w:rPr>
                <w:rFonts w:ascii="Arial" w:hAnsi="Arial" w:cs="Arial"/>
                <w:sz w:val="15"/>
                <w:szCs w:val="15"/>
              </w:rPr>
              <w:t xml:space="preserve">C13</w:t>
            </w:r>
          </w:p>
        </w:tc>
        <w:tc>
          <w:tcPr>
            <w:tcW w:w="1419" w:type="dxa"/>
          </w:tcPr>
          <w:p>
            <w:pPr>
              <w:spacing w:after="20" w:before="20"/>
              <w:rPr>
                <w:rFonts w:ascii="Arial" w:hAnsi="Arial" w:cs="Arial"/>
                <w:sz w:val="15"/>
                <w:szCs w:val="15"/>
              </w:rPr>
            </w:pPr>
            <w:r>
              <w:rPr>
                <w:rFonts w:ascii="Arial" w:hAnsi="Arial" w:cs="Arial"/>
                <w:sz w:val="15"/>
                <w:szCs w:val="15"/>
              </w:rPr>
              <w:t xml:space="preserve">Head of Marketing</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Size limit per payment file type</w:t>
            </w:r>
          </w:p>
        </w:tc>
        <w:tc>
          <w:tcPr>
            <w:tcW w:w="3973" w:type="dxa"/>
          </w:tcPr>
          <w:p>
            <w:pPr>
              <w:spacing w:after="20" w:before="20"/>
              <w:rPr>
                <w:rFonts w:ascii="Arial" w:hAnsi="Arial" w:cs="Arial"/>
                <w:sz w:val="15"/>
                <w:szCs w:val="15"/>
              </w:rPr>
            </w:pPr>
            <w:r>
              <w:rPr>
                <w:rFonts w:ascii="Arial" w:hAnsi="Arial" w:cs="Arial"/>
                <w:sz w:val="15"/>
                <w:szCs w:val="15"/>
              </w:rPr>
              <w:t xml:space="preserve">Highest size of one payment file, per type</w:t>
            </w:r>
          </w:p>
        </w:tc>
        <w:tc>
          <w:tcPr>
            <w:tcW w:w="2271" w:type="dxa"/>
          </w:tcPr>
          <w:p>
            <w:pPr>
              <w:spacing w:after="20" w:before="20"/>
              <w:rPr>
                <w:rFonts w:ascii="Arial" w:hAnsi="Arial" w:cs="Arial"/>
                <w:sz w:val="15"/>
                <w:szCs w:val="15"/>
              </w:rPr>
            </w:pPr>
            <w:r>
              <w:rPr>
                <w:rFonts w:ascii="Arial" w:hAnsi="Arial" w:cs="Arial"/>
                <w:sz w:val="15"/>
                <w:szCs w:val="15"/>
              </w:rPr>
              <w:t xml:space="preserve">50 MB</w:t>
            </w:r>
          </w:p>
        </w:tc>
        <w:tc>
          <w:tcPr>
            <w:tcW w:w="864" w:type="dxa"/>
          </w:tcPr>
          <w:p>
            <w:pPr>
              <w:spacing w:after="20" w:before="20"/>
              <w:rPr>
                <w:rFonts w:ascii="Arial" w:hAnsi="Arial" w:cs="Arial"/>
                <w:sz w:val="15"/>
                <w:szCs w:val="15"/>
              </w:rPr>
            </w:pPr>
            <w:r>
              <w:rPr>
                <w:rFonts w:ascii="Arial" w:hAnsi="Arial" w:cs="Arial"/>
                <w:sz w:val="15"/>
                <w:szCs w:val="15"/>
              </w:rPr>
              <w:t xml:space="preserve">C18</w:t>
            </w:r>
          </w:p>
        </w:tc>
        <w:tc>
          <w:tcPr>
            <w:tcW w:w="1419" w:type="dxa"/>
          </w:tcPr>
          <w:p>
            <w:pPr>
              <w:spacing w:after="20" w:before="20"/>
              <w:rPr>
                <w:rFonts w:ascii="Arial" w:hAnsi="Arial" w:cs="Arial"/>
                <w:sz w:val="15"/>
                <w:szCs w:val="15"/>
              </w:rPr>
            </w:pPr>
            <w:r>
              <w:rPr>
                <w:rFonts w:ascii="Arial" w:hAnsi="Arial" w:cs="Arial"/>
                <w:sz w:val="15"/>
                <w:szCs w:val="15"/>
              </w:rPr>
              <w:t xml:space="preserve">System Administrator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Cancellation reasons of a check payment</w:t>
            </w:r>
          </w:p>
        </w:tc>
        <w:tc>
          <w:tcPr>
            <w:tcW w:w="3973" w:type="dxa"/>
          </w:tcPr>
          <w:p>
            <w:pPr>
              <w:spacing w:after="20" w:before="20"/>
              <w:rPr>
                <w:rFonts w:ascii="Arial" w:hAnsi="Arial" w:cs="Arial"/>
                <w:sz w:val="15"/>
                <w:szCs w:val="15"/>
              </w:rPr>
            </w:pPr>
            <w:r>
              <w:rPr>
                <w:rFonts w:ascii="Arial" w:hAnsi="Arial" w:cs="Arial"/>
                <w:sz w:val="15"/>
                <w:szCs w:val="15"/>
              </w:rPr>
              <w:t xml:space="preserve">The reasons allowed when the payment is a check; blank = every reason</w:t>
            </w:r>
          </w:p>
        </w:tc>
        <w:tc>
          <w:tcPr>
            <w:tcW w:w="2271" w:type="dxa"/>
          </w:tcPr>
          <w:p>
            <w:pPr>
              <w:spacing w:after="20" w:before="20"/>
              <w:rPr>
                <w:rFonts w:ascii="Arial" w:hAnsi="Arial" w:cs="Arial"/>
                <w:sz w:val="15"/>
                <w:szCs w:val="15"/>
              </w:rPr>
            </w:pPr>
            <w:r>
              <w:rPr>
                <w:rFonts w:ascii="Arial" w:hAnsi="Arial" w:cs="Arial"/>
                <w:sz w:val="15"/>
                <w:szCs w:val="15"/>
              </w:rPr>
              <w:t xml:space="preserve">Discrepancy in check amount; No signature; Incorrect payee; Incorrect check details</w:t>
            </w:r>
          </w:p>
        </w:tc>
        <w:tc>
          <w:tcPr>
            <w:tcW w:w="864" w:type="dxa"/>
          </w:tcPr>
          <w:p>
            <w:pPr>
              <w:spacing w:after="20" w:before="20"/>
              <w:rPr>
                <w:rFonts w:ascii="Arial" w:hAnsi="Arial" w:cs="Arial"/>
                <w:sz w:val="15"/>
                <w:szCs w:val="15"/>
              </w:rPr>
            </w:pPr>
            <w:r>
              <w:rPr>
                <w:rFonts w:ascii="Arial" w:hAnsi="Arial" w:cs="Arial"/>
                <w:sz w:val="15"/>
                <w:szCs w:val="15"/>
              </w:rPr>
              <w:t xml:space="preserve">C21</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Company-issued devices only</w:t>
            </w:r>
          </w:p>
        </w:tc>
        <w:tc>
          <w:tcPr>
            <w:tcW w:w="3973" w:type="dxa"/>
          </w:tcPr>
          <w:p>
            <w:pPr>
              <w:spacing w:after="20" w:before="20"/>
              <w:rPr>
                <w:rFonts w:ascii="Arial" w:hAnsi="Arial" w:cs="Arial"/>
                <w:sz w:val="15"/>
                <w:szCs w:val="15"/>
              </w:rPr>
            </w:pPr>
            <w:r>
              <w:rPr>
                <w:rFonts w:ascii="Arial" w:hAnsi="Arial" w:cs="Arial"/>
                <w:sz w:val="15"/>
                <w:szCs w:val="15"/>
              </w:rPr>
              <w:t xml:space="preserve">On: the system is used only from company networks or devices marked by the device-management gateway (with the networks and the device marker of BDOI IT); Off: any device</w:t>
            </w:r>
          </w:p>
        </w:tc>
        <w:tc>
          <w:tcPr>
            <w:tcW w:w="2271" w:type="dxa"/>
          </w:tcPr>
          <w:p>
            <w:pPr>
              <w:spacing w:after="20" w:before="20"/>
              <w:rPr>
                <w:rFonts w:ascii="Arial" w:hAnsi="Arial" w:cs="Arial"/>
                <w:sz w:val="15"/>
                <w:szCs w:val="15"/>
              </w:rPr>
            </w:pPr>
            <w:r>
              <w:rPr>
                <w:rFonts w:ascii="Arial" w:hAnsi="Arial" w:cs="Arial"/>
                <w:sz w:val="15"/>
                <w:szCs w:val="15"/>
              </w:rPr>
              <w:t xml:space="preserve">Off for SIT; on with the values of BDOI IT</w:t>
            </w:r>
          </w:p>
        </w:tc>
        <w:tc>
          <w:tcPr>
            <w:tcW w:w="864" w:type="dxa"/>
          </w:tcPr>
          <w:p>
            <w:pPr>
              <w:spacing w:after="20" w:before="20"/>
              <w:rPr>
                <w:rFonts w:ascii="Arial" w:hAnsi="Arial" w:cs="Arial"/>
                <w:sz w:val="15"/>
                <w:szCs w:val="15"/>
              </w:rPr>
            </w:pPr>
            <w:r>
              <w:rPr>
                <w:rFonts w:ascii="Arial" w:hAnsi="Arial" w:cs="Arial"/>
                <w:sz w:val="15"/>
                <w:szCs w:val="15"/>
              </w:rPr>
              <w:t xml:space="preserve">C24</w:t>
            </w:r>
          </w:p>
        </w:tc>
        <w:tc>
          <w:tcPr>
            <w:tcW w:w="1419" w:type="dxa"/>
          </w:tcPr>
          <w:p>
            <w:pPr>
              <w:spacing w:after="20" w:before="20"/>
              <w:rPr>
                <w:rFonts w:ascii="Arial" w:hAnsi="Arial" w:cs="Arial"/>
                <w:sz w:val="15"/>
                <w:szCs w:val="15"/>
              </w:rPr>
            </w:pPr>
            <w:r>
              <w:rPr>
                <w:rFonts w:ascii="Arial" w:hAnsi="Arial" w:cs="Arial"/>
                <w:sz w:val="15"/>
                <w:szCs w:val="15"/>
              </w:rPr>
              <w:t xml:space="preserve">BDOI IT; Information Security</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Remarks of an AR or OR record</w:t>
            </w:r>
          </w:p>
        </w:tc>
        <w:tc>
          <w:tcPr>
            <w:tcW w:w="3973" w:type="dxa"/>
          </w:tcPr>
          <w:p>
            <w:pPr>
              <w:spacing w:after="20" w:before="20"/>
              <w:rPr>
                <w:rFonts w:ascii="Arial" w:hAnsi="Arial" w:cs="Arial"/>
                <w:sz w:val="15"/>
                <w:szCs w:val="15"/>
              </w:rPr>
            </w:pPr>
            <w:r>
              <w:rPr>
                <w:rFonts w:ascii="Arial" w:hAnsi="Arial" w:cs="Arial"/>
                <w:sz w:val="15"/>
                <w:szCs w:val="15"/>
              </w:rPr>
              <w:t xml:space="preserve">Mandatory; or optional</w:t>
            </w:r>
          </w:p>
        </w:tc>
        <w:tc>
          <w:tcPr>
            <w:tcW w:w="2271" w:type="dxa"/>
          </w:tcPr>
          <w:p>
            <w:pPr>
              <w:spacing w:after="20" w:before="20"/>
              <w:rPr>
                <w:rFonts w:ascii="Arial" w:hAnsi="Arial" w:cs="Arial"/>
                <w:sz w:val="15"/>
                <w:szCs w:val="15"/>
              </w:rPr>
            </w:pPr>
            <w:r>
              <w:rPr>
                <w:rFonts w:ascii="Arial" w:hAnsi="Arial" w:cs="Arial"/>
                <w:sz w:val="15"/>
                <w:szCs w:val="15"/>
              </w:rPr>
              <w:t xml:space="preserve">Mandatory</w:t>
            </w:r>
          </w:p>
        </w:tc>
        <w:tc>
          <w:tcPr>
            <w:tcW w:w="864" w:type="dxa"/>
          </w:tcPr>
          <w:p>
            <w:pPr>
              <w:spacing w:after="20" w:before="20"/>
              <w:rPr>
                <w:rFonts w:ascii="Arial" w:hAnsi="Arial" w:cs="Arial"/>
                <w:sz w:val="15"/>
                <w:szCs w:val="15"/>
              </w:rPr>
            </w:pPr>
            <w:r>
              <w:rPr>
                <w:rFonts w:ascii="Arial" w:hAnsi="Arial" w:cs="Arial"/>
                <w:sz w:val="15"/>
                <w:szCs w:val="15"/>
              </w:rPr>
              <w:t xml:space="preserve">C25</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Base of the PR 2307</w:t>
            </w:r>
          </w:p>
        </w:tc>
        <w:tc>
          <w:tcPr>
            <w:tcW w:w="3973" w:type="dxa"/>
          </w:tcPr>
          <w:p>
            <w:pPr>
              <w:spacing w:after="20" w:before="20"/>
              <w:rPr>
                <w:rFonts w:ascii="Arial" w:hAnsi="Arial" w:cs="Arial"/>
                <w:sz w:val="15"/>
                <w:szCs w:val="15"/>
              </w:rPr>
            </w:pPr>
            <w:r>
              <w:rPr>
                <w:rFonts w:ascii="Arial" w:hAnsi="Arial" w:cs="Arial"/>
                <w:sz w:val="15"/>
                <w:szCs w:val="15"/>
              </w:rPr>
              <w:t xml:space="preserve">The premium amount; or the basic premium</w:t>
            </w:r>
          </w:p>
        </w:tc>
        <w:tc>
          <w:tcPr>
            <w:tcW w:w="2271" w:type="dxa"/>
          </w:tcPr>
          <w:p>
            <w:pPr>
              <w:spacing w:after="20" w:before="20"/>
              <w:rPr>
                <w:rFonts w:ascii="Arial" w:hAnsi="Arial" w:cs="Arial"/>
                <w:sz w:val="15"/>
                <w:szCs w:val="15"/>
              </w:rPr>
            </w:pPr>
            <w:r>
              <w:rPr>
                <w:rFonts w:ascii="Arial" w:hAnsi="Arial" w:cs="Arial"/>
                <w:sz w:val="15"/>
                <w:szCs w:val="15"/>
              </w:rPr>
              <w:t xml:space="preserve">The premium amount</w:t>
            </w:r>
          </w:p>
        </w:tc>
        <w:tc>
          <w:tcPr>
            <w:tcW w:w="864" w:type="dxa"/>
          </w:tcPr>
          <w:p>
            <w:pPr>
              <w:spacing w:after="20" w:before="20"/>
              <w:rPr>
                <w:rFonts w:ascii="Arial" w:hAnsi="Arial" w:cs="Arial"/>
                <w:sz w:val="15"/>
                <w:szCs w:val="15"/>
              </w:rPr>
            </w:pPr>
            <w:r>
              <w:rPr>
                <w:rFonts w:ascii="Arial" w:hAnsi="Arial" w:cs="Arial"/>
                <w:sz w:val="15"/>
                <w:szCs w:val="15"/>
              </w:rPr>
              <w:t xml:space="preserve">C26</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keepNext/>
              <w:spacing w:after="20" w:before="20"/>
              <w:rPr>
                <w:rFonts w:ascii="Arial" w:hAnsi="Arial" w:cs="Arial"/>
                <w:sz w:val="15"/>
                <w:szCs w:val="15"/>
              </w:rPr>
            </w:pPr>
            <w:r>
              <w:rPr>
                <w:rFonts w:ascii="Arial" w:hAnsi="Arial" w:cs="Arial"/>
                <w:sz w:val="15"/>
                <w:szCs w:val="15"/>
              </w:rPr>
              <w:t xml:space="preserve">Amount in words per currency</w:t>
            </w:r>
          </w:p>
        </w:tc>
        <w:tc>
          <w:tcPr>
            <w:tcW w:w="3973" w:type="dxa"/>
          </w:tcPr>
          <w:p>
            <w:pPr>
              <w:keepNext/>
              <w:spacing w:after="20" w:before="20"/>
              <w:rPr>
                <w:rFonts w:ascii="Arial" w:hAnsi="Arial" w:cs="Arial"/>
                <w:sz w:val="15"/>
                <w:szCs w:val="15"/>
              </w:rPr>
            </w:pPr>
            <w:r>
              <w:rPr>
                <w:rFonts w:ascii="Arial" w:hAnsi="Arial" w:cs="Arial"/>
                <w:sz w:val="15"/>
                <w:szCs w:val="15"/>
              </w:rPr>
              <w:t xml:space="preserve">The words of the units and hundredths printed on a receipt for each currency, for example PHP Pesos / Centavos, USD US Dollars / Cents</w:t>
            </w:r>
          </w:p>
        </w:tc>
        <w:tc>
          <w:tcPr>
            <w:tcW w:w="2271" w:type="dxa"/>
          </w:tcPr>
          <w:p>
            <w:pPr>
              <w:keepNext/>
              <w:spacing w:after="20" w:before="20"/>
              <w:rPr>
                <w:rFonts w:ascii="Arial" w:hAnsi="Arial" w:cs="Arial"/>
                <w:sz w:val="15"/>
                <w:szCs w:val="15"/>
              </w:rPr>
            </w:pPr>
            <w:r>
              <w:rPr>
                <w:rFonts w:ascii="Arial" w:hAnsi="Arial" w:cs="Arial"/>
                <w:sz w:val="15"/>
                <w:szCs w:val="15"/>
              </w:rPr>
              <w:t xml:space="preserve">PHP Pesos / Centavos; USD US Dollars / Cents</w:t>
            </w:r>
          </w:p>
        </w:tc>
        <w:tc>
          <w:tcPr>
            <w:tcW w:w="864" w:type="dxa"/>
          </w:tcPr>
          <w:p>
            <w:pPr>
              <w:keepNext/>
              <w:spacing w:after="20" w:before="20"/>
              <w:rPr>
                <w:rFonts w:ascii="Arial" w:hAnsi="Arial" w:cs="Arial"/>
                <w:sz w:val="15"/>
                <w:szCs w:val="15"/>
              </w:rPr>
            </w:pPr>
            <w:r>
              <w:rPr>
                <w:rFonts w:ascii="Arial" w:hAnsi="Arial" w:cs="Arial"/>
                <w:sz w:val="15"/>
                <w:szCs w:val="15"/>
              </w:rPr>
              <w:t xml:space="preserve">-</w:t>
            </w:r>
          </w:p>
        </w:tc>
        <w:tc>
          <w:tcPr>
            <w:tcW w:w="1419" w:type="dxa"/>
          </w:tcPr>
          <w:p>
            <w:pPr>
              <w:keepNext/>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keepNext/>
              <w:spacing w:after="20" w:before="20"/>
              <w:rPr>
                <w:rFonts w:ascii="Arial" w:hAnsi="Arial" w:cs="Arial"/>
                <w:sz w:val="15"/>
                <w:szCs w:val="15"/>
              </w:rPr>
            </w:pPr>
            <w:r>
              <w:rPr>
                <w:rFonts w:ascii="Arial" w:hAnsi="Arial" w:cs="Arial"/>
                <w:sz w:val="15"/>
                <w:szCs w:val="15"/>
              </w:rPr>
              <w:t xml:space="preserve">Company that receives the MFT files</w:t>
            </w:r>
          </w:p>
        </w:tc>
        <w:tc>
          <w:tcPr>
            <w:tcW w:w="3973" w:type="dxa"/>
          </w:tcPr>
          <w:p>
            <w:pPr>
              <w:keepNext/>
              <w:spacing w:after="20" w:before="20"/>
              <w:rPr>
                <w:rFonts w:ascii="Arial" w:hAnsi="Arial" w:cs="Arial"/>
                <w:sz w:val="15"/>
                <w:szCs w:val="15"/>
              </w:rPr>
            </w:pPr>
            <w:r>
              <w:rPr>
                <w:rFonts w:ascii="Arial" w:hAnsi="Arial" w:cs="Arial"/>
                <w:sz w:val="15"/>
                <w:szCs w:val="15"/>
              </w:rPr>
              <w:t xml:space="preserve">The company whose payments the files of the MFT folders are; blank = the first company</w:t>
            </w:r>
          </w:p>
        </w:tc>
        <w:tc>
          <w:tcPr>
            <w:tcW w:w="2271" w:type="dxa"/>
          </w:tcPr>
          <w:p>
            <w:pPr>
              <w:keepNext/>
              <w:spacing w:after="20" w:before="20"/>
              <w:rPr>
                <w:rFonts w:ascii="Arial" w:hAnsi="Arial" w:cs="Arial"/>
                <w:sz w:val="15"/>
                <w:szCs w:val="15"/>
              </w:rPr>
            </w:pPr>
            <w:r>
              <w:rPr>
                <w:rFonts w:ascii="Arial" w:hAnsi="Arial" w:cs="Arial"/>
                <w:sz w:val="15"/>
                <w:szCs w:val="15"/>
              </w:rPr>
              <w:t xml:space="preserve">Blank (the first company)</w:t>
            </w:r>
          </w:p>
        </w:tc>
        <w:tc>
          <w:tcPr>
            <w:tcW w:w="864" w:type="dxa"/>
          </w:tcPr>
          <w:p>
            <w:pPr>
              <w:keepNext/>
              <w:spacing w:after="20" w:before="20"/>
              <w:rPr>
                <w:rFonts w:ascii="Arial" w:hAnsi="Arial" w:cs="Arial"/>
                <w:sz w:val="15"/>
                <w:szCs w:val="15"/>
              </w:rPr>
            </w:pPr>
            <w:r>
              <w:rPr>
                <w:rFonts w:ascii="Arial" w:hAnsi="Arial" w:cs="Arial"/>
                <w:sz w:val="15"/>
                <w:szCs w:val="15"/>
              </w:rPr>
              <w:t xml:space="preserve">-</w:t>
            </w:r>
          </w:p>
        </w:tc>
        <w:tc>
          <w:tcPr>
            <w:tcW w:w="1419" w:type="dxa"/>
          </w:tcPr>
          <w:p>
            <w:pPr>
              <w:keepNext/>
              <w:spacing w:after="20" w:before="20"/>
              <w:rPr>
                <w:rFonts w:ascii="Arial" w:hAnsi="Arial" w:cs="Arial"/>
                <w:sz w:val="15"/>
                <w:szCs w:val="15"/>
              </w:rPr>
            </w:pPr>
            <w:r>
              <w:rPr>
                <w:rFonts w:ascii="Arial" w:hAnsi="Arial" w:cs="Arial"/>
                <w:sz w:val="15"/>
                <w:szCs w:val="15"/>
              </w:rPr>
              <w:t xml:space="preserve">System Administrator; BDOI IT</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Highest paid amount of one record</w:t>
            </w:r>
          </w:p>
        </w:tc>
        <w:tc>
          <w:tcPr>
            <w:tcW w:w="3973" w:type="dxa"/>
          </w:tcPr>
          <w:p>
            <w:pPr>
              <w:spacing w:after="20" w:before="20"/>
              <w:rPr>
                <w:rFonts w:ascii="Arial" w:hAnsi="Arial" w:cs="Arial"/>
                <w:sz w:val="15"/>
                <w:szCs w:val="15"/>
              </w:rPr>
            </w:pPr>
            <w:r>
              <w:rPr>
                <w:rFonts w:ascii="Arial" w:hAnsi="Arial" w:cs="Arial"/>
                <w:sz w:val="15"/>
                <w:szCs w:val="15"/>
              </w:rPr>
              <w:t xml:space="preserve">Amount above which an AR or OR creation record is refused</w:t>
            </w:r>
          </w:p>
        </w:tc>
        <w:tc>
          <w:tcPr>
            <w:tcW w:w="2271" w:type="dxa"/>
          </w:tcPr>
          <w:p>
            <w:pPr>
              <w:spacing w:after="20" w:before="20"/>
              <w:rPr>
                <w:rFonts w:ascii="Arial" w:hAnsi="Arial" w:cs="Arial"/>
                <w:sz w:val="15"/>
                <w:szCs w:val="15"/>
              </w:rPr>
            </w:pPr>
            <w:r>
              <w:rPr>
                <w:rFonts w:ascii="Arial" w:hAnsi="Arial" w:cs="Arial"/>
                <w:sz w:val="15"/>
                <w:szCs w:val="15"/>
              </w:rPr>
              <w:t xml:space="preserve">1,000,000,000.00</w:t>
            </w:r>
          </w:p>
        </w:tc>
        <w:tc>
          <w:tcPr>
            <w:tcW w:w="864" w:type="dxa"/>
          </w:tcPr>
          <w:p>
            <w:pPr>
              <w:spacing w:after="20" w:before="20"/>
              <w:rPr>
                <w:rFonts w:ascii="Arial" w:hAnsi="Arial" w:cs="Arial"/>
                <w:sz w:val="15"/>
                <w:szCs w:val="15"/>
              </w:rPr>
            </w:pPr>
            <w:r>
              <w:rPr>
                <w:rFonts w:ascii="Arial" w:hAnsi="Arial" w:cs="Arial"/>
                <w:sz w:val="15"/>
                <w:szCs w:val="15"/>
              </w:rPr>
              <w:t xml:space="preserve">-</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I – Accounting Entries</w:t>
      </w:r>
    </w:p>
    <w:p>
      <w:pPr>
        <w:rPr>
          <w:rFonts w:ascii="Calibri" w:hAnsi="Calibri" w:cs="Calibri"/>
        </w:rPr>
      </w:pPr>
      <w:r>
        <w:rPr>
          <w:rFonts w:ascii="Calibri" w:hAnsi="Calibri" w:cs="Calibri"/>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Event (BDOI's line)</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GL Reference / Description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Debit</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Credit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BDOI FR item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issued (premium payment received)</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Cash in bank (the Post to Bank Account of the receipt)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Applied to invoice AR (payments)</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Excess AR</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w:t>
            </w:r>
          </w:p>
        </w:tc>
        <w:tc>
          <w:tcPr>
            <w:tcW w:w="2592" w:type="dxa"/>
          </w:tcPr>
          <w:p>
            <w:pPr>
              <w:spacing w:after="20" w:before="20"/>
              <w:rPr>
                <w:rFonts w:ascii="Arial" w:hAnsi="Arial" w:cs="Arial"/>
                <w:sz w:val="15"/>
                <w:szCs w:val="15"/>
              </w:rPr>
            </w:pPr>
            <w:r>
              <w:rPr>
                <w:rFonts w:ascii="Arial" w:hAnsi="Arial" w:cs="Arial"/>
                <w:sz w:val="15"/>
                <w:szCs w:val="15"/>
              </w:rPr>
              <w:t xml:space="preserve">The excess stays in Unapplied collections – client as an Excess payment record (no further entry)</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(Outstanding PR)</w:t>
            </w:r>
          </w:p>
        </w:tc>
        <w:tc>
          <w:tcPr>
            <w:tcW w:w="2160" w:type="dxa"/>
          </w:tcPr>
          <w:p>
            <w:pPr>
              <w:spacing w:after="20" w:before="20"/>
              <w:rPr>
                <w:rFonts w:ascii="Arial" w:hAnsi="Arial" w:cs="Arial"/>
                <w:sz w:val="15"/>
                <w:szCs w:val="15"/>
              </w:rPr>
            </w:pPr>
            <w:r>
              <w:rPr>
                <w:rFonts w:ascii="Arial" w:hAnsi="Arial" w:cs="Arial"/>
                <w:sz w:val="15"/>
                <w:szCs w:val="15"/>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5"/>
                <w:szCs w:val="15"/>
              </w:rPr>
              <w:t xml:space="preserve">Minimal balance write-off</w:t>
            </w:r>
          </w:p>
        </w:tc>
        <w:tc>
          <w:tcPr>
            <w:tcW w:w="2592" w:type="dxa"/>
          </w:tcPr>
          <w:p>
            <w:pPr>
              <w:spacing w:after="20" w:before="20"/>
              <w:rPr>
                <w:rFonts w:ascii="Arial" w:hAnsi="Arial" w:cs="Arial"/>
                <w:sz w:val="15"/>
                <w:szCs w:val="15"/>
              </w:rPr>
            </w:pPr>
            <w:r>
              <w:rPr>
                <w:rFonts w:ascii="Arial" w:hAnsi="Arial" w:cs="Arial"/>
                <w:sz w:val="15"/>
                <w:szCs w:val="15"/>
              </w:rPr>
              <w:t xml:space="preserve">Premium receivable of the component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(Excess)</w:t>
            </w:r>
          </w:p>
        </w:tc>
        <w:tc>
          <w:tcPr>
            <w:tcW w:w="2160" w:type="dxa"/>
          </w:tcPr>
          <w:p>
            <w:pPr>
              <w:spacing w:after="20" w:before="20"/>
              <w:rPr>
                <w:rFonts w:ascii="Arial" w:hAnsi="Arial" w:cs="Arial"/>
                <w:sz w:val="15"/>
                <w:szCs w:val="15"/>
              </w:rPr>
            </w:pPr>
            <w:r>
              <w:rPr>
                <w:rFonts w:ascii="Arial" w:hAnsi="Arial" w:cs="Arial"/>
                <w:sz w:val="15"/>
                <w:szCs w:val="15"/>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Overages (minimal excess)</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OR Issuance</w:t>
            </w:r>
          </w:p>
        </w:tc>
        <w:tc>
          <w:tcPr>
            <w:tcW w:w="2160" w:type="dxa"/>
          </w:tcPr>
          <w:p>
            <w:pPr>
              <w:spacing w:after="20" w:before="20"/>
              <w:rPr>
                <w:rFonts w:ascii="Arial" w:hAnsi="Arial" w:cs="Arial"/>
                <w:sz w:val="15"/>
                <w:szCs w:val="15"/>
              </w:rPr>
            </w:pPr>
            <w:r>
              <w:rPr>
                <w:rFonts w:ascii="Arial" w:hAnsi="Arial" w:cs="Arial"/>
                <w:sz w:val="15"/>
                <w:szCs w:val="15"/>
              </w:rPr>
              <w:t xml:space="preserve">OR Number / OR;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Cash in bank; Creditable withholding tax receivable (tax withheld by the payor)</w:t>
            </w:r>
          </w:p>
        </w:tc>
        <w:tc>
          <w:tcPr>
            <w:tcW w:w="2592" w:type="dxa"/>
          </w:tcPr>
          <w:p>
            <w:pPr>
              <w:spacing w:after="20" w:before="20"/>
              <w:rPr>
                <w:rFonts w:ascii="Arial" w:hAnsi="Arial" w:cs="Arial"/>
                <w:sz w:val="15"/>
                <w:szCs w:val="15"/>
              </w:rPr>
            </w:pPr>
            <w:r>
              <w:rPr>
                <w:rFonts w:ascii="Arial" w:hAnsi="Arial" w:cs="Arial"/>
                <w:sz w:val="15"/>
                <w:szCs w:val="15"/>
              </w:rPr>
              <w:t xml:space="preserve">Income of the Official Receipt Type (service fee, profit share, commission, incentive, others); Output VAT. Commission ORs: Commission receivable; Deferred output VAT to Output VAT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Insurance (non-premium payment of an insurer)</w:t>
            </w:r>
          </w:p>
        </w:tc>
        <w:tc>
          <w:tcPr>
            <w:tcW w:w="2160" w:type="dxa"/>
          </w:tcPr>
          <w:p>
            <w:pPr>
              <w:spacing w:after="20" w:before="20"/>
              <w:rPr>
                <w:rFonts w:ascii="Arial" w:hAnsi="Arial" w:cs="Arial"/>
                <w:sz w:val="15"/>
                <w:szCs w:val="15"/>
              </w:rPr>
            </w:pPr>
            <w:r>
              <w:rPr>
                <w:rFonts w:ascii="Arial" w:hAnsi="Arial" w:cs="Arial"/>
                <w:sz w:val="15"/>
                <w:szCs w:val="15"/>
              </w:rPr>
              <w:t xml:space="preserve">AR Number / AR Insurance</w:t>
            </w:r>
          </w:p>
        </w:tc>
        <w:tc>
          <w:tcPr>
            <w:tcW w:w="2304" w:type="dxa"/>
          </w:tcPr>
          <w:p>
            <w:pPr>
              <w:spacing w:after="20" w:before="20"/>
              <w:rPr>
                <w:rFonts w:ascii="Arial" w:hAnsi="Arial" w:cs="Arial"/>
                <w:sz w:val="15"/>
                <w:szCs w:val="15"/>
              </w:rPr>
            </w:pPr>
            <w:r>
              <w:rPr>
                <w:rFonts w:ascii="Arial" w:hAnsi="Arial" w:cs="Arial"/>
                <w:sz w:val="15"/>
                <w:szCs w:val="15"/>
              </w:rPr>
              <w:t xml:space="preserve">Cash in bank</w:t>
            </w:r>
          </w:p>
        </w:tc>
        <w:tc>
          <w:tcPr>
            <w:tcW w:w="2592" w:type="dxa"/>
          </w:tcPr>
          <w:p>
            <w:pPr>
              <w:spacing w:after="20" w:before="20"/>
              <w:rPr>
                <w:rFonts w:ascii="Arial" w:hAnsi="Arial" w:cs="Arial"/>
                <w:sz w:val="15"/>
                <w:szCs w:val="15"/>
              </w:rPr>
            </w:pPr>
            <w:r>
              <w:rPr>
                <w:rFonts w:ascii="Arial" w:hAnsi="Arial" w:cs="Arial"/>
                <w:sz w:val="15"/>
                <w:szCs w:val="15"/>
              </w:rPr>
              <w:t xml:space="preserve">AR Insurer – insurer</w:t>
            </w:r>
          </w:p>
        </w:tc>
        <w:tc>
          <w:tcPr>
            <w:tcW w:w="1440" w:type="dxa"/>
          </w:tcPr>
          <w:p>
            <w:pPr>
              <w:spacing w:after="20" w:before="20"/>
              <w:rPr>
                <w:rFonts w:ascii="Arial" w:hAnsi="Arial" w:cs="Arial"/>
                <w:sz w:val="15"/>
                <w:szCs w:val="15"/>
              </w:rPr>
            </w:pPr>
            <w:r>
              <w:rPr>
                <w:rFonts w:ascii="Arial" w:hAnsi="Arial" w:cs="Arial"/>
                <w:sz w:val="15"/>
                <w:szCs w:val="15"/>
              </w:rPr>
              <w:t xml:space="preserve">FRS.CSH.02.01.15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Applied to invoice AR (not yet remitted)</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 (application reversed); 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Cash in bank (receipt reversed)</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Applied to invoice AR (remitted)</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AR Insurer Refund – insurer</w:t>
            </w:r>
          </w:p>
        </w:tc>
        <w:tc>
          <w:tcPr>
            <w:tcW w:w="2592" w:type="dxa"/>
          </w:tcPr>
          <w:p>
            <w:pPr>
              <w:spacing w:after="20" w:before="20"/>
              <w:rPr>
                <w:rFonts w:ascii="Arial" w:hAnsi="Arial" w:cs="Arial"/>
                <w:sz w:val="15"/>
                <w:szCs w:val="15"/>
              </w:rPr>
            </w:pPr>
            <w:r>
              <w:rPr>
                <w:rFonts w:ascii="Arial" w:hAnsi="Arial" w:cs="Arial"/>
                <w:sz w:val="15"/>
                <w:szCs w:val="15"/>
              </w:rPr>
              <w:t xml:space="preserve">Cash in bank (receipt reversed)</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OR Issuance</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OR due to &lt;reason&gt; &lt;OR Number&gt;</w:t>
            </w:r>
          </w:p>
        </w:tc>
        <w:tc>
          <w:tcPr>
            <w:tcW w:w="2304" w:type="dxa"/>
          </w:tcPr>
          <w:p>
            <w:pPr>
              <w:spacing w:after="20" w:before="20"/>
              <w:rPr>
                <w:rFonts w:ascii="Arial" w:hAnsi="Arial" w:cs="Arial"/>
                <w:sz w:val="15"/>
                <w:szCs w:val="15"/>
              </w:rPr>
            </w:pPr>
            <w:r>
              <w:rPr>
                <w:rFonts w:ascii="Arial" w:hAnsi="Arial" w:cs="Arial"/>
                <w:sz w:val="15"/>
                <w:szCs w:val="15"/>
              </w:rPr>
              <w:t xml:space="preserve">Income of the Official Receipt Type; Output VAT (commission ORs: Commission receivable restored)</w:t>
            </w:r>
          </w:p>
        </w:tc>
        <w:tc>
          <w:tcPr>
            <w:tcW w:w="2592" w:type="dxa"/>
          </w:tcPr>
          <w:p>
            <w:pPr>
              <w:spacing w:after="20" w:before="20"/>
              <w:rPr>
                <w:rFonts w:ascii="Arial" w:hAnsi="Arial" w:cs="Arial"/>
                <w:sz w:val="15"/>
                <w:szCs w:val="15"/>
              </w:rPr>
            </w:pPr>
            <w:r>
              <w:rPr>
                <w:rFonts w:ascii="Arial" w:hAnsi="Arial" w:cs="Arial"/>
                <w:sz w:val="15"/>
                <w:szCs w:val="15"/>
              </w:rPr>
              <w:t xml:space="preserve">Cash in bank; Creditable withholding tax receivable</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Minimal Balance</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of the component (or Overages)</w:t>
            </w:r>
          </w:p>
        </w:tc>
        <w:tc>
          <w:tcPr>
            <w:tcW w:w="2592" w:type="dxa"/>
          </w:tcPr>
          <w:p>
            <w:pPr>
              <w:spacing w:after="20" w:before="20"/>
              <w:rPr>
                <w:rFonts w:ascii="Arial" w:hAnsi="Arial" w:cs="Arial"/>
                <w:sz w:val="15"/>
                <w:szCs w:val="15"/>
              </w:rPr>
            </w:pPr>
            <w:r>
              <w:rPr>
                <w:rFonts w:ascii="Arial" w:hAnsi="Arial" w:cs="Arial"/>
                <w:sz w:val="15"/>
                <w:szCs w:val="15"/>
              </w:rPr>
              <w:t xml:space="preserve">Minimal balance write-off (or Unapplied collections)</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AR (not yet remitted)</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(Unapplied payment record)</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AR (remitted)</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 AR Insurer Refund – insurer</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Due to insurer (remittance reversed, with the commission receivable and the withholding tax of the remittance)</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OR</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OR due to &lt;reason&gt; &lt;OR Number&gt;</w:t>
            </w:r>
          </w:p>
        </w:tc>
        <w:tc>
          <w:tcPr>
            <w:tcW w:w="2304" w:type="dxa"/>
          </w:tcPr>
          <w:p>
            <w:pPr>
              <w:spacing w:after="20" w:before="20"/>
              <w:rPr>
                <w:rFonts w:ascii="Arial" w:hAnsi="Arial" w:cs="Arial"/>
                <w:sz w:val="15"/>
                <w:szCs w:val="15"/>
              </w:rPr>
            </w:pPr>
            <w:r>
              <w:rPr>
                <w:rFonts w:ascii="Arial" w:hAnsi="Arial" w:cs="Arial"/>
                <w:sz w:val="15"/>
                <w:szCs w:val="15"/>
              </w:rPr>
              <w:t xml:space="preserve">Commission receivable (application reversed)</w:t>
            </w:r>
          </w:p>
        </w:tc>
        <w:tc>
          <w:tcPr>
            <w:tcW w:w="2592" w:type="dxa"/>
          </w:tcPr>
          <w:p>
            <w:pPr>
              <w:spacing w:after="20" w:before="20"/>
              <w:rPr>
                <w:rFonts w:ascii="Arial" w:hAnsi="Arial" w:cs="Arial"/>
                <w:sz w:val="15"/>
                <w:szCs w:val="15"/>
              </w:rPr>
            </w:pPr>
            <w:r>
              <w:rPr>
                <w:rFonts w:ascii="Arial" w:hAnsi="Arial" w:cs="Arial"/>
                <w:sz w:val="15"/>
                <w:szCs w:val="15"/>
              </w:rPr>
              <w:t xml:space="preserve">AP Unapplied Commission – insurer</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Reinstatement of Minimal Balance (compound entry)</w:t>
            </w:r>
          </w:p>
        </w:tc>
        <w:tc>
          <w:tcPr>
            <w:tcW w:w="2160" w:type="dxa"/>
          </w:tcPr>
          <w:p>
            <w:pPr>
              <w:keepNext/>
              <w:spacing w:after="20" w:before="20"/>
              <w:rPr>
                <w:rFonts w:ascii="Arial" w:hAnsi="Arial" w:cs="Arial"/>
                <w:sz w:val="15"/>
                <w:szCs w:val="15"/>
              </w:rPr>
            </w:pPr>
            <w:r>
              <w:rPr>
                <w:rFonts w:ascii="Arial" w:hAnsi="Arial" w:cs="Arial"/>
                <w:sz w:val="15"/>
                <w:szCs w:val="15"/>
              </w:rPr>
              <w:t xml:space="preserve">&lt;Reinstatement Record Number&gt;</w:t>
            </w:r>
          </w:p>
        </w:tc>
        <w:tc>
          <w:tcPr>
            <w:tcW w:w="2304" w:type="dxa"/>
          </w:tcPr>
          <w:p>
            <w:pPr>
              <w:keepNext/>
              <w:spacing w:after="20" w:before="20"/>
              <w:rPr>
                <w:rFonts w:ascii="Arial" w:hAnsi="Arial" w:cs="Arial"/>
                <w:sz w:val="15"/>
                <w:szCs w:val="15"/>
              </w:rPr>
            </w:pPr>
            <w:r>
              <w:rPr>
                <w:rFonts w:ascii="Arial" w:hAnsi="Arial" w:cs="Arial"/>
                <w:sz w:val="15"/>
                <w:szCs w:val="15"/>
              </w:rPr>
              <w:t xml:space="preserve">Premium receivable of the component</w:t>
            </w:r>
          </w:p>
        </w:tc>
        <w:tc>
          <w:tcPr>
            <w:tcW w:w="2592" w:type="dxa"/>
          </w:tcPr>
          <w:p>
            <w:pPr>
              <w:keepNext/>
              <w:spacing w:after="20" w:before="20"/>
              <w:rPr>
                <w:rFonts w:ascii="Arial" w:hAnsi="Arial" w:cs="Arial"/>
                <w:sz w:val="15"/>
                <w:szCs w:val="15"/>
              </w:rPr>
            </w:pPr>
            <w:r>
              <w:rPr>
                <w:rFonts w:ascii="Arial" w:hAnsi="Arial" w:cs="Arial"/>
                <w:sz w:val="15"/>
                <w:szCs w:val="15"/>
              </w:rPr>
              <w:t xml:space="preserve">Minimal balance write-off</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Refund of an Unapplied payment record</w:t>
            </w:r>
          </w:p>
        </w:tc>
        <w:tc>
          <w:tcPr>
            <w:tcW w:w="2160" w:type="dxa"/>
          </w:tcPr>
          <w:p>
            <w:pPr>
              <w:keepNext/>
              <w:spacing w:after="20" w:before="20"/>
              <w:rPr>
                <w:rFonts w:ascii="Arial" w:hAnsi="Arial" w:cs="Arial"/>
                <w:sz w:val="15"/>
                <w:szCs w:val="15"/>
              </w:rPr>
            </w:pPr>
            <w:r>
              <w:rPr>
                <w:rFonts w:ascii="Arial" w:hAnsi="Arial" w:cs="Arial"/>
                <w:sz w:val="15"/>
                <w:szCs w:val="15"/>
              </w:rPr>
              <w:t xml:space="preserve">Unapplied Payment No.</w:t>
            </w:r>
          </w:p>
        </w:tc>
        <w:tc>
          <w:tcPr>
            <w:tcW w:w="2304" w:type="dxa"/>
          </w:tcPr>
          <w:p>
            <w:pPr>
              <w:keepNext/>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keepNext/>
              <w:spacing w:after="20" w:before="20"/>
              <w:rPr>
                <w:rFonts w:ascii="Arial" w:hAnsi="Arial" w:cs="Arial"/>
                <w:sz w:val="15"/>
                <w:szCs w:val="15"/>
              </w:rPr>
            </w:pPr>
            <w:r>
              <w:rPr>
                <w:rFonts w:ascii="Arial" w:hAnsi="Arial" w:cs="Arial"/>
                <w:sz w:val="15"/>
                <w:szCs w:val="15"/>
              </w:rPr>
              <w:t xml:space="preserve">Refund payable – client (paid by Disbursement)</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FRS.CSH.06.02.01</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Reclass / transfer of an Unapplied payment record</w:t>
            </w:r>
          </w:p>
        </w:tc>
        <w:tc>
          <w:tcPr>
            <w:tcW w:w="2160" w:type="dxa"/>
          </w:tcPr>
          <w:p>
            <w:pPr>
              <w:spacing w:after="20" w:before="20"/>
              <w:rPr>
                <w:rFonts w:ascii="Arial" w:hAnsi="Arial" w:cs="Arial"/>
                <w:sz w:val="15"/>
                <w:szCs w:val="15"/>
              </w:rPr>
            </w:pPr>
            <w:r>
              <w:rPr>
                <w:rFonts w:ascii="Arial" w:hAnsi="Arial" w:cs="Arial"/>
                <w:sz w:val="15"/>
                <w:szCs w:val="15"/>
              </w:rPr>
              <w:t xml:space="preserve">Unapplied Payment No.</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old client or unit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new client or unit</w:t>
            </w:r>
          </w:p>
        </w:tc>
        <w:tc>
          <w:tcPr>
            <w:tcW w:w="1440" w:type="dxa"/>
          </w:tcPr>
          <w:p>
            <w:pPr>
              <w:spacing w:after="20" w:before="20"/>
              <w:rPr>
                <w:rFonts w:ascii="Arial" w:hAnsi="Arial" w:cs="Arial"/>
                <w:sz w:val="15"/>
                <w:szCs w:val="15"/>
              </w:rPr>
            </w:pPr>
            <w:r>
              <w:rPr>
                <w:rFonts w:ascii="Arial" w:hAnsi="Arial" w:cs="Arial"/>
                <w:sz w:val="15"/>
                <w:szCs w:val="15"/>
              </w:rPr>
              <w:t xml:space="preserve">FRS.CSH.06.02.01</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J – Workflow and Approvals</w:t>
      </w:r>
    </w:p>
    <w:p>
      <w:pPr>
        <w:rPr>
          <w:rFonts w:ascii="Calibri" w:hAnsi="Calibri" w:cs="Calibri"/>
        </w:rPr>
      </w:pPr>
      <w:r>
        <w:rPr>
          <w:rFonts w:ascii="Calibri" w:hAnsi="Calibri" w:cs="Calibri"/>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spacing w:before="120" w:after="60"/>
        <w:jc w:val="center"/>
      </w:pPr>
      <w:r>
        <w:drawing>
          <wp:inline>
            <wp:extent cx="6400800" cy="4904154"/>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8"/>
                    <a:stretch>
                      <a:fillRect/>
                    </a:stretch>
                  </pic:blipFill>
                  <pic:spPr>
                    <a:xfrm>
                      <a:off x="0" y="0"/>
                      <a:ext cx="6400800" cy="490415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17 – Who makes, who checks and who approves each Cashiering record</w:t>
      </w:r>
    </w:p>
    <w:p>
      <w:pPr>
        <w:spacing w:after="160"/>
        <w:rPr>
          <w:rFonts w:ascii="Calibri" w:hAnsi="Calibri" w:cs="Calibri"/>
          <w:sz w:val="17"/>
          <w:szCs w:val="17"/>
        </w:rPr>
      </w:pPr>
      <w:r>
        <w:rPr>
          <w:rFonts w:ascii="Calibri" w:hAnsi="Calibri" w:cs="Calibri"/>
          <w:sz w:val="17"/>
          <w:szCs w:val="17"/>
        </w:rPr>
        <w:t xml:space="preserve">How to read it: Each row is a kind of record, read from left to right: the maker, the checker or approver and what the system then does. No one posts or approves his or her own record. Traces to: CSHID.001 to 006, 015, 024, 025; FRS.OPS.002.05.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Controls</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cancel</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AR / OR creation (FRS.CSH.02.01, 02.02, 02.05)</w:t>
            </w:r>
          </w:p>
        </w:tc>
        <w:tc>
          <w:tcPr>
            <w:tcW w:w="1368" w:type="dxa"/>
          </w:tcPr>
          <w:p>
            <w:pPr>
              <w:spacing w:after="20" w:before="20"/>
              <w:rPr>
                <w:rFonts w:ascii="Arial" w:hAnsi="Arial" w:cs="Arial"/>
                <w:sz w:val="15"/>
                <w:szCs w:val="15"/>
              </w:rPr>
            </w:pPr>
            <w:r>
              <w:rPr>
                <w:rFonts w:ascii="Arial" w:hAnsi="Arial" w:cs="Arial"/>
                <w:sz w:val="15"/>
                <w:szCs w:val="15"/>
              </w:rPr>
              <w:t xml:space="preserve">1 Created</w:t>
            </w:r>
          </w:p>
        </w:tc>
        <w:tc>
          <w:tcPr>
            <w:tcW w:w="1944" w:type="dxa"/>
          </w:tcPr>
          <w:p>
            <w:pPr>
              <w:spacing w:after="20" w:before="20"/>
              <w:rPr>
                <w:rFonts w:ascii="Arial" w:hAnsi="Arial" w:cs="Arial"/>
                <w:sz w:val="15"/>
                <w:szCs w:val="15"/>
              </w:rPr>
            </w:pPr>
            <w:r>
              <w:rPr>
                <w:rFonts w:ascii="Arial" w:hAnsi="Arial" w:cs="Arial"/>
                <w:sz w:val="15"/>
                <w:szCs w:val="15"/>
              </w:rPr>
              <w:t xml:space="preserve">Cashier (maker); ORs Head Office only</w:t>
            </w:r>
          </w:p>
        </w:tc>
        <w:tc>
          <w:tcPr>
            <w:tcW w:w="2304" w:type="dxa"/>
          </w:tcPr>
          <w:p>
            <w:pPr>
              <w:spacing w:after="20" w:before="20"/>
              <w:rPr>
                <w:rFonts w:ascii="Arial" w:hAnsi="Arial" w:cs="Arial"/>
                <w:sz w:val="15"/>
                <w:szCs w:val="15"/>
              </w:rPr>
            </w:pPr>
            <w:r>
              <w:rPr>
                <w:rFonts w:ascii="Arial" w:hAnsi="Arial" w:cs="Arial"/>
                <w:sz w:val="15"/>
                <w:szCs w:val="15"/>
              </w:rPr>
              <w:t xml:space="preserve">Validations of FRS.CSH.02.01.08; editable; creation record number</w:t>
            </w:r>
          </w:p>
        </w:tc>
        <w:tc>
          <w:tcPr>
            <w:tcW w:w="1800" w:type="dxa"/>
          </w:tcPr>
          <w:p>
            <w:pPr>
              <w:spacing w:after="20" w:before="20"/>
              <w:rPr>
                <w:rFonts w:ascii="Arial" w:hAnsi="Arial" w:cs="Arial"/>
                <w:sz w:val="15"/>
                <w:szCs w:val="15"/>
              </w:rPr>
            </w:pPr>
            <w:r>
              <w:rPr>
                <w:rFonts w:ascii="Arial" w:hAnsi="Arial" w:cs="Arial"/>
                <w:sz w:val="15"/>
                <w:szCs w:val="15"/>
              </w:rPr>
              <w:t xml:space="preserve">No limit</w:t>
            </w:r>
          </w:p>
        </w:tc>
        <w:tc>
          <w:tcPr>
            <w:tcW w:w="1368" w:type="dxa"/>
          </w:tcPr>
          <w:p>
            <w:pPr>
              <w:spacing w:after="20" w:before="20"/>
              <w:rPr>
                <w:rFonts w:ascii="Arial" w:hAnsi="Arial" w:cs="Arial"/>
                <w:sz w:val="15"/>
                <w:szCs w:val="15"/>
              </w:rPr>
            </w:pPr>
            <w:r>
              <w:rPr>
                <w:rFonts w:ascii="Arial" w:hAnsi="Arial" w:cs="Arial"/>
                <w:sz w:val="15"/>
                <w:szCs w:val="15"/>
              </w:rPr>
              <w:t xml:space="preserve">Cancel the record (Record Cancelled)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2 For Posting</w:t>
            </w:r>
          </w:p>
        </w:tc>
        <w:tc>
          <w:tcPr>
            <w:tcW w:w="1944" w:type="dxa"/>
          </w:tcPr>
          <w:p>
            <w:pPr>
              <w:spacing w:after="20" w:before="20"/>
              <w:rPr>
                <w:rFonts w:ascii="Arial" w:hAnsi="Arial" w:cs="Arial"/>
                <w:sz w:val="15"/>
                <w:szCs w:val="15"/>
              </w:rPr>
            </w:pPr>
            <w:r>
              <w:rPr>
                <w:rFonts w:ascii="Arial" w:hAnsi="Arial" w:cs="Arial"/>
                <w:sz w:val="15"/>
                <w:szCs w:val="15"/>
              </w:rPr>
              <w:t xml:space="preserve">Approver / Poster (Cashiering TL / TH), not the creator</w:t>
            </w:r>
          </w:p>
        </w:tc>
        <w:tc>
          <w:tcPr>
            <w:tcW w:w="2304" w:type="dxa"/>
          </w:tcPr>
          <w:p>
            <w:pPr>
              <w:spacing w:after="20" w:before="20"/>
              <w:rPr>
                <w:rFonts w:ascii="Arial" w:hAnsi="Arial" w:cs="Arial"/>
                <w:sz w:val="15"/>
                <w:szCs w:val="15"/>
              </w:rPr>
            </w:pPr>
            <w:r>
              <w:rPr>
                <w:rFonts w:ascii="Arial" w:hAnsi="Arial" w:cs="Arial"/>
                <w:sz w:val="15"/>
                <w:szCs w:val="15"/>
              </w:rPr>
              <w:t xml:space="preserve">Series checked; number generated at posting; four eyes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the same business day; records For Posting shown on the dashboard with their age</w:t>
            </w:r>
          </w:p>
        </w:tc>
        <w:tc>
          <w:tcPr>
            <w:tcW w:w="1368" w:type="dxa"/>
          </w:tcPr>
          <w:p>
            <w:pPr>
              <w:spacing w:after="20" w:before="20"/>
              <w:rPr>
                <w:rFonts w:ascii="Arial" w:hAnsi="Arial" w:cs="Arial"/>
                <w:sz w:val="15"/>
                <w:szCs w:val="15"/>
              </w:rPr>
            </w:pPr>
            <w:r>
              <w:rPr>
                <w:rFonts w:ascii="Arial" w:hAnsi="Arial" w:cs="Arial"/>
                <w:sz w:val="15"/>
                <w:szCs w:val="15"/>
              </w:rPr>
              <w:t xml:space="preserve">Return with reason (Returned; edit and re-submit)</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3 AR/OR Issued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Application, minimal balance, excess, GL</w:t>
            </w:r>
          </w:p>
        </w:tc>
        <w:tc>
          <w:tcPr>
            <w:tcW w:w="1800" w:type="dxa"/>
          </w:tcPr>
          <w:p>
            <w:pPr>
              <w:spacing w:after="20" w:before="20"/>
              <w:rPr>
                <w:rFonts w:ascii="Arial" w:hAnsi="Arial" w:cs="Arial"/>
                <w:sz w:val="15"/>
                <w:szCs w:val="15"/>
              </w:rPr>
            </w:pPr>
            <w:r>
              <w:rPr>
                <w:rFonts w:ascii="Arial" w:hAnsi="Arial" w:cs="Arial"/>
                <w:sz w:val="15"/>
                <w:szCs w:val="15"/>
              </w:rPr>
              <w:t xml:space="preserve">-</w:t>
            </w:r>
          </w:p>
        </w:tc>
        <w:tc>
          <w:tcPr>
            <w:tcW w:w="1368" w:type="dxa"/>
          </w:tcPr>
          <w:p>
            <w:pPr>
              <w:spacing w:after="20" w:before="20"/>
              <w:rPr>
                <w:rFonts w:ascii="Arial" w:hAnsi="Arial" w:cs="Arial"/>
                <w:sz w:val="15"/>
                <w:szCs w:val="15"/>
              </w:rPr>
            </w:pPr>
            <w:r>
              <w:rPr>
                <w:rFonts w:ascii="Arial" w:hAnsi="Arial" w:cs="Arial"/>
                <w:sz w:val="15"/>
                <w:szCs w:val="15"/>
              </w:rPr>
              <w:t xml:space="preserve">Cancellation or reinstatement record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Cancellation (FRS.CSH.03.01)</w:t>
            </w:r>
          </w:p>
        </w:tc>
        <w:tc>
          <w:tcPr>
            <w:tcW w:w="1368" w:type="dxa"/>
          </w:tcPr>
          <w:p>
            <w:pPr>
              <w:spacing w:after="20" w:before="20"/>
              <w:rPr>
                <w:rFonts w:ascii="Arial" w:hAnsi="Arial" w:cs="Arial"/>
                <w:sz w:val="15"/>
                <w:szCs w:val="15"/>
              </w:rPr>
            </w:pPr>
            <w:r>
              <w:rPr>
                <w:rFonts w:ascii="Arial" w:hAnsi="Arial" w:cs="Arial"/>
                <w:sz w:val="15"/>
                <w:szCs w:val="15"/>
              </w:rPr>
              <w:t xml:space="preserve">1 Created / 2 For Posting</w:t>
            </w:r>
          </w:p>
        </w:tc>
        <w:tc>
          <w:tcPr>
            <w:tcW w:w="1944" w:type="dxa"/>
          </w:tcPr>
          <w:p>
            <w:pPr>
              <w:spacing w:after="20" w:before="20"/>
              <w:rPr>
                <w:rFonts w:ascii="Arial" w:hAnsi="Arial" w:cs="Arial"/>
                <w:sz w:val="15"/>
                <w:szCs w:val="15"/>
              </w:rPr>
            </w:pPr>
            <w:r>
              <w:rPr>
                <w:rFonts w:ascii="Arial" w:hAnsi="Arial" w:cs="Arial"/>
                <w:sz w:val="15"/>
                <w:szCs w:val="15"/>
              </w:rPr>
              <w:t xml:space="preserve">Cashier; Approver / Poster</w:t>
            </w:r>
          </w:p>
        </w:tc>
        <w:tc>
          <w:tcPr>
            <w:tcW w:w="2304" w:type="dxa"/>
          </w:tcPr>
          <w:p>
            <w:pPr>
              <w:spacing w:after="20" w:before="20"/>
              <w:rPr>
                <w:rFonts w:ascii="Arial" w:hAnsi="Arial" w:cs="Arial"/>
                <w:sz w:val="15"/>
                <w:szCs w:val="15"/>
              </w:rPr>
            </w:pPr>
            <w:r>
              <w:rPr>
                <w:rFonts w:ascii="Arial" w:hAnsi="Arial" w:cs="Arial"/>
                <w:sz w:val="15"/>
                <w:szCs w:val="15"/>
              </w:rPr>
              <w:t xml:space="preserve">Reason; check reasons for check payments; no disposition in process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Reinstatement (FRS.CSH.04.01)</w:t>
            </w:r>
          </w:p>
        </w:tc>
        <w:tc>
          <w:tcPr>
            <w:tcW w:w="1368" w:type="dxa"/>
          </w:tcPr>
          <w:p>
            <w:pPr>
              <w:spacing w:after="20" w:before="20"/>
              <w:rPr>
                <w:rFonts w:ascii="Arial" w:hAnsi="Arial" w:cs="Arial"/>
                <w:sz w:val="15"/>
                <w:szCs w:val="15"/>
              </w:rPr>
            </w:pPr>
            <w:r>
              <w:rPr>
                <w:rFonts w:ascii="Arial" w:hAnsi="Arial" w:cs="Arial"/>
                <w:sz w:val="15"/>
                <w:szCs w:val="15"/>
              </w:rPr>
              <w:t xml:space="preserve">1 Created / 2 For Posting</w:t>
            </w:r>
          </w:p>
        </w:tc>
        <w:tc>
          <w:tcPr>
            <w:tcW w:w="1944" w:type="dxa"/>
          </w:tcPr>
          <w:p>
            <w:pPr>
              <w:spacing w:after="20" w:before="20"/>
              <w:rPr>
                <w:rFonts w:ascii="Arial" w:hAnsi="Arial" w:cs="Arial"/>
                <w:sz w:val="15"/>
                <w:szCs w:val="15"/>
              </w:rPr>
            </w:pPr>
            <w:r>
              <w:rPr>
                <w:rFonts w:ascii="Arial" w:hAnsi="Arial" w:cs="Arial"/>
                <w:sz w:val="15"/>
                <w:szCs w:val="15"/>
              </w:rPr>
              <w:t xml:space="preserve">Cashier; Approver / Poster</w:t>
            </w:r>
          </w:p>
        </w:tc>
        <w:tc>
          <w:tcPr>
            <w:tcW w:w="2304" w:type="dxa"/>
          </w:tcPr>
          <w:p>
            <w:pPr>
              <w:spacing w:after="20" w:before="20"/>
              <w:rPr>
                <w:rFonts w:ascii="Arial" w:hAnsi="Arial" w:cs="Arial"/>
                <w:sz w:val="15"/>
                <w:szCs w:val="15"/>
              </w:rPr>
            </w:pPr>
            <w:r>
              <w:rPr>
                <w:rFonts w:ascii="Arial" w:hAnsi="Arial" w:cs="Arial"/>
                <w:sz w:val="15"/>
                <w:szCs w:val="15"/>
              </w:rPr>
              <w:t xml:space="preserve">Type, accounts, reason, CSHID.005 information</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Unapplied disposition (FRS.CSH.06.02)</w:t>
            </w:r>
          </w:p>
        </w:tc>
        <w:tc>
          <w:tcPr>
            <w:tcW w:w="1368" w:type="dxa"/>
          </w:tcPr>
          <w:p>
            <w:pPr>
              <w:spacing w:after="20" w:before="20"/>
              <w:rPr>
                <w:rFonts w:ascii="Arial" w:hAnsi="Arial" w:cs="Arial"/>
                <w:sz w:val="15"/>
                <w:szCs w:val="15"/>
              </w:rPr>
            </w:pPr>
            <w:r>
              <w:rPr>
                <w:rFonts w:ascii="Arial" w:hAnsi="Arial" w:cs="Arial"/>
                <w:sz w:val="15"/>
                <w:szCs w:val="15"/>
              </w:rPr>
              <w:t xml:space="preserve">Unapplied, Monitoring</w:t>
            </w:r>
          </w:p>
        </w:tc>
        <w:tc>
          <w:tcPr>
            <w:tcW w:w="1944" w:type="dxa"/>
          </w:tcPr>
          <w:p>
            <w:pPr>
              <w:spacing w:after="20" w:before="20"/>
              <w:rPr>
                <w:rFonts w:ascii="Arial" w:hAnsi="Arial" w:cs="Arial"/>
                <w:sz w:val="15"/>
                <w:szCs w:val="15"/>
              </w:rPr>
            </w:pPr>
            <w:r>
              <w:rPr>
                <w:rFonts w:ascii="Arial" w:hAnsi="Arial" w:cs="Arial"/>
                <w:sz w:val="15"/>
                <w:szCs w:val="15"/>
              </w:rPr>
              <w:t xml:space="preserve">Cashier or Marketing (own unit)</w:t>
            </w:r>
          </w:p>
        </w:tc>
        <w:tc>
          <w:tcPr>
            <w:tcW w:w="2304" w:type="dxa"/>
          </w:tcPr>
          <w:p>
            <w:pPr>
              <w:spacing w:after="20" w:before="20"/>
              <w:rPr>
                <w:rFonts w:ascii="Arial" w:hAnsi="Arial" w:cs="Arial"/>
                <w:sz w:val="15"/>
                <w:szCs w:val="15"/>
              </w:rPr>
            </w:pPr>
            <w:r>
              <w:rPr>
                <w:rFonts w:ascii="Arial" w:hAnsi="Arial" w:cs="Arial"/>
                <w:sz w:val="15"/>
                <w:szCs w:val="15"/>
              </w:rPr>
              <w:t xml:space="preserve">Amount within the outstanding; target required</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disposition assigned within 2 working days</w:t>
            </w:r>
          </w:p>
        </w:tc>
        <w:tc>
          <w:tcPr>
            <w:tcW w:w="1368" w:type="dxa"/>
          </w:tcPr>
          <w:p>
            <w:pPr>
              <w:spacing w:after="20" w:before="20"/>
              <w:rPr>
                <w:rFonts w:ascii="Arial" w:hAnsi="Arial" w:cs="Arial"/>
                <w:sz w:val="15"/>
                <w:szCs w:val="15"/>
              </w:rPr>
            </w:pPr>
            <w:r>
              <w:rPr>
                <w:rFonts w:ascii="Arial" w:hAnsi="Arial" w:cs="Arial"/>
                <w:sz w:val="15"/>
                <w:szCs w:val="15"/>
              </w:rPr>
              <w:t xml:space="preserve">Withdraw to Unapplied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For Approval</w:t>
            </w:r>
          </w:p>
        </w:tc>
        <w:tc>
          <w:tcPr>
            <w:tcW w:w="1944" w:type="dxa"/>
          </w:tcPr>
          <w:p>
            <w:pPr>
              <w:spacing w:after="20" w:before="20"/>
              <w:rPr>
                <w:rFonts w:ascii="Arial" w:hAnsi="Arial" w:cs="Arial"/>
                <w:sz w:val="15"/>
                <w:szCs w:val="15"/>
              </w:rPr>
            </w:pPr>
            <w:r>
              <w:rPr>
                <w:rFonts w:ascii="Arial" w:hAnsi="Arial" w:cs="Arial"/>
                <w:sz w:val="15"/>
                <w:szCs w:val="15"/>
              </w:rPr>
              <w:t xml:space="preserve">Cashiering TL (Team approval), not the submitter</w:t>
            </w:r>
          </w:p>
        </w:tc>
        <w:tc>
          <w:tcPr>
            <w:tcW w:w="2304" w:type="dxa"/>
          </w:tcPr>
          <w:p>
            <w:pPr>
              <w:spacing w:after="20" w:before="20"/>
              <w:rPr>
                <w:rFonts w:ascii="Arial" w:hAnsi="Arial" w:cs="Arial"/>
                <w:sz w:val="15"/>
                <w:szCs w:val="15"/>
              </w:rPr>
            </w:pPr>
            <w:r>
              <w:rPr>
                <w:rFonts w:ascii="Arial" w:hAnsi="Arial" w:cs="Arial"/>
                <w:sz w:val="15"/>
                <w:szCs w:val="15"/>
              </w:rPr>
              <w:t xml:space="preserve">Types needing approval: setting of the type (Appendix 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decided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to Monitoring with reason</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For Reversal</w:t>
            </w:r>
          </w:p>
        </w:tc>
        <w:tc>
          <w:tcPr>
            <w:tcW w:w="1944" w:type="dxa"/>
          </w:tcPr>
          <w:p>
            <w:pPr>
              <w:spacing w:after="20" w:before="20"/>
              <w:rPr>
                <w:rFonts w:ascii="Arial" w:hAnsi="Arial" w:cs="Arial"/>
                <w:sz w:val="15"/>
                <w:szCs w:val="15"/>
              </w:rPr>
            </w:pPr>
            <w:r>
              <w:rPr>
                <w:rFonts w:ascii="Arial" w:hAnsi="Arial" w:cs="Arial"/>
                <w:sz w:val="15"/>
                <w:szCs w:val="15"/>
              </w:rPr>
              <w:t xml:space="preserve">Cashier (mark); Cashiering TL (approve)</w:t>
            </w:r>
          </w:p>
        </w:tc>
        <w:tc>
          <w:tcPr>
            <w:tcW w:w="2304" w:type="dxa"/>
          </w:tcPr>
          <w:p>
            <w:pPr>
              <w:spacing w:after="20" w:before="20"/>
              <w:rPr>
                <w:rFonts w:ascii="Arial" w:hAnsi="Arial" w:cs="Arial"/>
                <w:sz w:val="15"/>
                <w:szCs w:val="15"/>
              </w:rPr>
            </w:pPr>
            <w:r>
              <w:rPr>
                <w:rFonts w:ascii="Arial" w:hAnsi="Arial" w:cs="Arial"/>
                <w:sz w:val="15"/>
                <w:szCs w:val="15"/>
              </w:rPr>
              <w:t xml:space="preserve">Reason required; a refund only after Disbursement returned it</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1 working day</w:t>
            </w:r>
          </w:p>
        </w:tc>
        <w:tc>
          <w:tcPr>
            <w:tcW w:w="1368" w:type="dxa"/>
          </w:tcPr>
          <w:p>
            <w:pPr>
              <w:spacing w:after="20" w:before="20"/>
              <w:rPr>
                <w:rFonts w:ascii="Arial" w:hAnsi="Arial" w:cs="Arial"/>
                <w:sz w:val="15"/>
                <w:szCs w:val="15"/>
              </w:rPr>
            </w:pPr>
            <w:r>
              <w:rPr>
                <w:rFonts w:ascii="Arial" w:hAnsi="Arial" w:cs="Arial"/>
                <w:sz w:val="15"/>
                <w:szCs w:val="15"/>
              </w:rPr>
              <w:t xml:space="preserve">Reject the reversal</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Payment reversal request of Accounting Controls (FRS.CSH.06.03.02)</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 approval</w:t>
            </w:r>
          </w:p>
        </w:tc>
        <w:tc>
          <w:tcPr>
            <w:tcW w:w="1944" w:type="dxa"/>
          </w:tcPr>
          <w:p>
            <w:pPr>
              <w:keepNext/>
              <w:spacing w:after="20" w:before="20"/>
              <w:rPr>
                <w:rFonts w:ascii="Arial" w:hAnsi="Arial" w:cs="Arial"/>
                <w:sz w:val="15"/>
                <w:szCs w:val="15"/>
              </w:rPr>
            </w:pPr>
            <w:r>
              <w:rPr>
                <w:rFonts w:ascii="Arial" w:hAnsi="Arial" w:cs="Arial"/>
                <w:sz w:val="15"/>
                <w:szCs w:val="15"/>
              </w:rPr>
              <w:t xml:space="preserve">Accounting Controls; Cashiering TL</w:t>
            </w:r>
          </w:p>
        </w:tc>
        <w:tc>
          <w:tcPr>
            <w:tcW w:w="2304" w:type="dxa"/>
          </w:tcPr>
          <w:p>
            <w:pPr>
              <w:keepNext/>
              <w:spacing w:after="20" w:before="20"/>
              <w:rPr>
                <w:rFonts w:ascii="Arial" w:hAnsi="Arial" w:cs="Arial"/>
                <w:sz w:val="15"/>
                <w:szCs w:val="15"/>
              </w:rPr>
            </w:pPr>
            <w:r>
              <w:rPr>
                <w:rFonts w:ascii="Arial" w:hAnsi="Arial" w:cs="Arial"/>
                <w:sz w:val="15"/>
                <w:szCs w:val="15"/>
              </w:rPr>
              <w:t xml:space="preserve">Requester never approves</w:t>
            </w:r>
          </w:p>
        </w:tc>
        <w:tc>
          <w:tcPr>
            <w:tcW w:w="1800" w:type="dxa"/>
          </w:tcPr>
          <w:p>
            <w:pPr>
              <w:keepNext/>
              <w:spacing w:after="20" w:before="20"/>
              <w:rPr>
                <w:rFonts w:ascii="Arial" w:hAnsi="Arial" w:cs="Arial"/>
                <w:sz w:val="15"/>
                <w:szCs w:val="15"/>
              </w:rPr>
            </w:pPr>
            <w:r>
              <w:rPr>
                <w:rFonts w:ascii="Arial" w:hAnsi="Arial" w:cs="Arial"/>
                <w:color w:val="E65100"/>
                <w:sz w:val="15"/>
                <w:szCs w:val="15"/>
              </w:rPr>
              <w:t xml:space="preserve">Proposed: 1 working day</w:t>
            </w:r>
          </w:p>
        </w:tc>
        <w:tc>
          <w:tcPr>
            <w:tcW w:w="1368"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Receipt series (FRS.CSH.02.03)</w:t>
            </w:r>
          </w:p>
        </w:tc>
        <w:tc>
          <w:tcPr>
            <w:tcW w:w="1368" w:type="dxa"/>
          </w:tcPr>
          <w:p>
            <w:pPr>
              <w:keepNext/>
              <w:spacing w:after="20" w:before="20"/>
              <w:rPr>
                <w:rFonts w:ascii="Arial" w:hAnsi="Arial" w:cs="Arial"/>
                <w:sz w:val="15"/>
                <w:szCs w:val="15"/>
              </w:rPr>
            </w:pPr>
            <w:r>
              <w:rPr>
                <w:rFonts w:ascii="Arial" w:hAnsi="Arial" w:cs="Arial"/>
                <w:sz w:val="15"/>
                <w:szCs w:val="15"/>
              </w:rPr>
              <w:t xml:space="preserve">Maintain; authorise</w:t>
            </w:r>
          </w:p>
        </w:tc>
        <w:tc>
          <w:tcPr>
            <w:tcW w:w="1944" w:type="dxa"/>
          </w:tcPr>
          <w:p>
            <w:pPr>
              <w:keepNext/>
              <w:spacing w:after="20" w:before="20"/>
              <w:rPr>
                <w:rFonts w:ascii="Arial" w:hAnsi="Arial" w:cs="Arial"/>
                <w:sz w:val="15"/>
                <w:szCs w:val="15"/>
              </w:rPr>
            </w:pPr>
            <w:r>
              <w:rPr>
                <w:rFonts w:ascii="Arial" w:hAnsi="Arial" w:cs="Arial"/>
                <w:sz w:val="15"/>
                <w:szCs w:val="15"/>
              </w:rPr>
              <w:t xml:space="preserve">Cashiering TL (maker); another Cashiering TL (checker)</w:t>
            </w:r>
          </w:p>
        </w:tc>
        <w:tc>
          <w:tcPr>
            <w:tcW w:w="2304" w:type="dxa"/>
          </w:tcPr>
          <w:p>
            <w:pPr>
              <w:keepNext/>
              <w:spacing w:after="20" w:before="20"/>
              <w:rPr>
                <w:rFonts w:ascii="Arial" w:hAnsi="Arial" w:cs="Arial"/>
                <w:sz w:val="15"/>
                <w:szCs w:val="15"/>
              </w:rPr>
            </w:pPr>
            <w:r>
              <w:rPr>
                <w:rFonts w:ascii="Arial" w:hAnsi="Arial" w:cs="Arial"/>
                <w:sz w:val="15"/>
                <w:szCs w:val="15"/>
              </w:rPr>
              <w:t xml:space="preserve">End not below issued numbers; OR series Head Office only</w:t>
            </w:r>
          </w:p>
        </w:tc>
        <w:tc>
          <w:tcPr>
            <w:tcW w:w="1800" w:type="dxa"/>
          </w:tcPr>
          <w:p>
            <w:pPr>
              <w:keepNext/>
              <w:spacing w:after="20" w:before="20"/>
              <w:rPr>
                <w:rFonts w:ascii="Arial" w:hAnsi="Arial" w:cs="Arial"/>
                <w:sz w:val="15"/>
                <w:szCs w:val="15"/>
              </w:rPr>
            </w:pPr>
            <w:r>
              <w:rPr>
                <w:rFonts w:ascii="Arial" w:hAnsi="Arial" w:cs="Arial"/>
                <w:sz w:val="15"/>
                <w:szCs w:val="15"/>
              </w:rPr>
              <w:t xml:space="preserve">Before the series is needed; warning level alert</w:t>
            </w:r>
          </w:p>
        </w:tc>
        <w:tc>
          <w:tcPr>
            <w:tcW w:w="1368" w:type="dxa"/>
          </w:tcPr>
          <w:p>
            <w:pPr>
              <w:keepNext/>
              <w:spacing w:after="20" w:before="20"/>
              <w:rPr>
                <w:rFonts w:ascii="Arial" w:hAnsi="Arial" w:cs="Arial"/>
                <w:sz w:val="15"/>
                <w:szCs w:val="15"/>
              </w:rPr>
            </w:pPr>
            <w:r>
              <w:rPr>
                <w:rFonts w:ascii="Arial" w:hAnsi="Arial" w:cs="Arial"/>
                <w:sz w:val="15"/>
                <w:szCs w:val="15"/>
              </w:rPr>
              <w:t xml:space="preserve">Not authorised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AR / OR template (FRS.CSH.02.06)</w:t>
            </w:r>
          </w:p>
        </w:tc>
        <w:tc>
          <w:tcPr>
            <w:tcW w:w="1368" w:type="dxa"/>
          </w:tcPr>
          <w:p>
            <w:pPr>
              <w:spacing w:after="20" w:before="20"/>
              <w:rPr>
                <w:rFonts w:ascii="Arial" w:hAnsi="Arial" w:cs="Arial"/>
                <w:sz w:val="15"/>
                <w:szCs w:val="15"/>
              </w:rPr>
            </w:pPr>
            <w:r>
              <w:rPr>
                <w:rFonts w:ascii="Arial" w:hAnsi="Arial" w:cs="Arial"/>
                <w:sz w:val="15"/>
                <w:szCs w:val="15"/>
              </w:rPr>
              <w:t xml:space="preserve">Change; approve</w:t>
            </w:r>
          </w:p>
        </w:tc>
        <w:tc>
          <w:tcPr>
            <w:tcW w:w="1944" w:type="dxa"/>
          </w:tcPr>
          <w:p>
            <w:pPr>
              <w:spacing w:after="20" w:before="20"/>
              <w:rPr>
                <w:rFonts w:ascii="Arial" w:hAnsi="Arial" w:cs="Arial"/>
                <w:sz w:val="15"/>
                <w:szCs w:val="15"/>
              </w:rPr>
            </w:pPr>
            <w:r>
              <w:rPr>
                <w:rFonts w:ascii="Arial" w:hAnsi="Arial" w:cs="Arial"/>
                <w:sz w:val="15"/>
                <w:szCs w:val="15"/>
              </w:rPr>
              <w:t xml:space="preserve">MBS (maker); another authorised user</w:t>
            </w:r>
          </w:p>
        </w:tc>
        <w:tc>
          <w:tcPr>
            <w:tcW w:w="2304" w:type="dxa"/>
          </w:tcPr>
          <w:p>
            <w:pPr>
              <w:spacing w:after="20" w:before="20"/>
              <w:rPr>
                <w:rFonts w:ascii="Arial" w:hAnsi="Arial" w:cs="Arial"/>
                <w:sz w:val="15"/>
                <w:szCs w:val="15"/>
              </w:rPr>
            </w:pPr>
            <w:r>
              <w:rPr>
                <w:rFonts w:ascii="Arial" w:hAnsi="Arial" w:cs="Arial"/>
                <w:sz w:val="15"/>
                <w:szCs w:val="15"/>
              </w:rPr>
              <w:t xml:space="preserve">Earlier versions kept</w:t>
            </w:r>
          </w:p>
        </w:tc>
        <w:tc>
          <w:tcPr>
            <w:tcW w:w="1800" w:type="dxa"/>
          </w:tcPr>
          <w:p>
            <w:pPr>
              <w:spacing w:after="20" w:before="20"/>
              <w:rPr>
                <w:rFonts w:ascii="Arial" w:hAnsi="Arial" w:cs="Arial"/>
                <w:sz w:val="15"/>
                <w:szCs w:val="15"/>
              </w:rPr>
            </w:pPr>
            <w:r>
              <w:rPr>
                <w:rFonts w:ascii="Arial" w:hAnsi="Arial" w:cs="Arial"/>
                <w:sz w:val="15"/>
                <w:szCs w:val="15"/>
              </w:rPr>
              <w:t xml:space="preserve">-</w:t>
            </w:r>
          </w:p>
        </w:tc>
        <w:tc>
          <w:tcPr>
            <w:tcW w:w="1368" w:type="dxa"/>
          </w:tcPr>
          <w:p>
            <w:pPr>
              <w:spacing w:after="20" w:before="20"/>
              <w:rPr>
                <w:rFonts w:ascii="Arial" w:hAnsi="Arial" w:cs="Arial"/>
                <w:sz w:val="15"/>
                <w:szCs w:val="15"/>
              </w:rPr>
            </w:pPr>
            <w:r>
              <w:rPr>
                <w:rFonts w:ascii="Arial" w:hAnsi="Arial" w:cs="Arial"/>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Role-to-stage matrix: M = makes, P = posts or approves, V = views, U = uploads.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HO</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branch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Cashiering TL / TH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Marketing</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Comm. Receivable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Comptroller-ship</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AR creation record</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OR creation record; Commission Schedule</w:t>
            </w:r>
          </w:p>
        </w:tc>
        <w:tc>
          <w:tcPr>
            <w:tcW w:w="1152" w:type="dxa"/>
          </w:tcPr>
          <w:p>
            <w:pPr>
              <w:spacing w:after="20" w:before="20"/>
              <w:rPr>
                <w:rFonts w:ascii="Arial" w:hAnsi="Arial" w:cs="Arial"/>
                <w:sz w:val="15"/>
                <w:szCs w:val="15"/>
              </w:rPr>
            </w:pPr>
            <w:r>
              <w:rPr>
                <w:rFonts w:ascii="Arial" w:hAnsi="Arial" w:cs="Arial"/>
                <w:sz w:val="15"/>
                <w:szCs w:val="15"/>
              </w:rPr>
              <w:t xml:space="preserve">M, 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Posting of creation records</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Cancellation / reinstatement record</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Posting of cancellation / reinstatement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Payment files; PDC warehouse</w:t>
            </w:r>
          </w:p>
        </w:tc>
        <w:tc>
          <w:tcPr>
            <w:tcW w:w="1152" w:type="dxa"/>
          </w:tcPr>
          <w:p>
            <w:pPr>
              <w:spacing w:after="20" w:before="20"/>
              <w:rPr>
                <w:rFonts w:ascii="Arial" w:hAnsi="Arial" w:cs="Arial"/>
                <w:sz w:val="15"/>
                <w:szCs w:val="15"/>
              </w:rPr>
            </w:pPr>
            <w:r>
              <w:rPr>
                <w:rFonts w:ascii="Arial" w:hAnsi="Arial" w:cs="Arial"/>
                <w:sz w:val="15"/>
                <w:szCs w:val="15"/>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Disposition</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 (own unit)</w:t>
            </w:r>
          </w:p>
        </w:tc>
        <w:tc>
          <w:tcPr>
            <w:tcW w:w="1152" w:type="dxa"/>
          </w:tcPr>
          <w:p>
            <w:pPr>
              <w:spacing w:after="20" w:before="20"/>
              <w:rPr>
                <w:rFonts w:ascii="Arial" w:hAnsi="Arial" w:cs="Arial"/>
                <w:sz w:val="15"/>
                <w:szCs w:val="15"/>
              </w:rPr>
            </w:pPr>
            <w:r>
              <w:rPr>
                <w:rFonts w:ascii="Arial" w:hAnsi="Arial" w:cs="Arial"/>
                <w:sz w:val="15"/>
                <w:szCs w:val="15"/>
              </w:rPr>
              <w:t xml:space="preserve">M (AP Unapplied Commission)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Approval of dispositions and reversals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P</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Receipt series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 / P (another TL)</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Journals and reports</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keepNext/>
        <w:keepLines/>
        <w:pageBreakBefore/>
        <w:spacing w:line="259" w:lineRule="auto"/>
      </w:pPr>
      <w:r>
        <w:rPr>
          <w:rFonts w:ascii="Calibri" w:hAnsi="Calibri" w:cs="Calibri"/>
        </w:rPr>
        <w:t xml:space="preserve">Appendix K – Process Walkthroughs</w:t>
      </w:r>
    </w:p>
    <w:p>
      <w:pPr>
        <w:rPr>
          <w:rFonts w:ascii="Calibri" w:hAnsi="Calibri" w:cs="Calibri"/>
        </w:rPr>
      </w:pPr>
      <w:r>
        <w:rPr>
          <w:rFonts w:ascii="Calibri" w:hAnsi="Calibri" w:cs="Calibri"/>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keepLines/>
        <w:numPr>
          <w:ilvl w:val="0"/>
          <w:numId w:val="0"/>
        </w:numPr>
        <w:rPr>
          <w:rFonts w:ascii="Calibri" w:hAnsi="Calibri" w:cs="Calibri"/>
        </w:rPr>
      </w:pPr>
      <w:r>
        <w:rPr>
          <w:rFonts w:ascii="Calibri" w:hAnsi="Calibri" w:cs="Calibri"/>
        </w:rPr>
        <w:t xml:space="preserve">WT-A A booked invoice from the client's payment to the insurer's official receipt</w:t>
      </w:r>
    </w:p>
    <w:p>
      <w:pPr>
        <w:rPr>
          <w:rFonts w:ascii="Calibri" w:hAnsi="Calibri" w:cs="Calibri"/>
        </w:rPr>
      </w:pPr>
      <w:r>
        <w:rPr>
          <w:rFonts w:ascii="Calibri" w:hAnsi="Calibri" w:cs="Calibri"/>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440" w:type="dxa"/>
          </w:tcPr>
          <w:p>
            <w:pPr>
              <w:spacing w:after="20" w:before="20"/>
              <w:rPr>
                <w:rFonts w:ascii="Arial" w:hAnsi="Arial" w:cs="Arial"/>
                <w:sz w:val="15"/>
                <w:szCs w:val="15"/>
              </w:rPr>
            </w:pPr>
            <w:r>
              <w:rPr>
                <w:rFonts w:ascii="Arial" w:hAnsi="Arial" w:cs="Arial"/>
                <w:sz w:val="15"/>
                <w:szCs w:val="15"/>
              </w:rPr>
              <w:t xml:space="preserve">Processing (New Business)</w:t>
            </w:r>
          </w:p>
        </w:tc>
        <w:tc>
          <w:tcPr>
            <w:tcW w:w="1728" w:type="dxa"/>
          </w:tcPr>
          <w:p>
            <w:pPr>
              <w:spacing w:after="20" w:before="20"/>
              <w:rPr>
                <w:rFonts w:ascii="Arial" w:hAnsi="Arial" w:cs="Arial"/>
                <w:sz w:val="15"/>
                <w:szCs w:val="15"/>
              </w:rPr>
            </w:pPr>
            <w:r>
              <w:rPr>
                <w:rFonts w:ascii="Arial" w:hAnsi="Arial" w:cs="Arial"/>
                <w:sz w:val="15"/>
                <w:szCs w:val="15"/>
              </w:rPr>
              <w:t xml:space="preserve">New Business screen</w:t>
            </w:r>
          </w:p>
        </w:tc>
        <w:tc>
          <w:tcPr>
            <w:tcW w:w="2736" w:type="dxa"/>
          </w:tcPr>
          <w:p>
            <w:pPr>
              <w:spacing w:after="20" w:before="20"/>
              <w:rPr>
                <w:rFonts w:ascii="Arial" w:hAnsi="Arial" w:cs="Arial"/>
                <w:sz w:val="15"/>
                <w:szCs w:val="15"/>
              </w:rPr>
            </w:pPr>
            <w:r>
              <w:rPr>
                <w:rFonts w:ascii="Arial" w:hAnsi="Arial" w:cs="Arial"/>
                <w:sz w:val="15"/>
                <w:szCs w:val="15"/>
              </w:rPr>
              <w:t xml:space="preserve">Opens the account from Ready to Book, checks the invoice and the journal preview and clicks Book Account</w:t>
            </w:r>
          </w:p>
        </w:tc>
        <w:tc>
          <w:tcPr>
            <w:tcW w:w="2520" w:type="dxa"/>
          </w:tcPr>
          <w:p>
            <w:pPr>
              <w:spacing w:after="20" w:before="20"/>
              <w:rPr>
                <w:rFonts w:ascii="Arial" w:hAnsi="Arial" w:cs="Arial"/>
                <w:sz w:val="15"/>
                <w:szCs w:val="15"/>
              </w:rPr>
            </w:pPr>
            <w:r>
              <w:rPr>
                <w:rFonts w:ascii="Arial" w:hAnsi="Arial" w:cs="Arial"/>
                <w:sz w:val="15"/>
                <w:szCs w:val="15"/>
              </w:rPr>
              <w:t xml:space="preserve">The Booked Invoice with its invoice number; the invoice is copied into the Operations ledger</w:t>
            </w:r>
          </w:p>
        </w:tc>
        <w:tc>
          <w:tcPr>
            <w:tcW w:w="1368" w:type="dxa"/>
          </w:tcPr>
          <w:p>
            <w:pPr>
              <w:spacing w:after="20" w:before="20"/>
              <w:rPr>
                <w:rFonts w:ascii="Arial" w:hAnsi="Arial" w:cs="Arial"/>
                <w:sz w:val="15"/>
                <w:szCs w:val="15"/>
              </w:rPr>
            </w:pPr>
            <w:r>
              <w:rPr>
                <w:rFonts w:ascii="Arial" w:hAnsi="Arial" w:cs="Arial"/>
                <w:sz w:val="15"/>
                <w:szCs w:val="15"/>
              </w:rPr>
              <w:t xml:space="preserve">Booked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Invoice Search (E.24)</w:t>
            </w:r>
          </w:p>
        </w:tc>
        <w:tc>
          <w:tcPr>
            <w:tcW w:w="2736" w:type="dxa"/>
          </w:tcPr>
          <w:p>
            <w:pPr>
              <w:spacing w:after="20" w:before="20"/>
              <w:rPr>
                <w:rFonts w:ascii="Arial" w:hAnsi="Arial" w:cs="Arial"/>
                <w:sz w:val="15"/>
                <w:szCs w:val="15"/>
              </w:rPr>
            </w:pPr>
            <w:r>
              <w:rPr>
                <w:rFonts w:ascii="Arial" w:hAnsi="Arial" w:cs="Arial"/>
                <w:sz w:val="15"/>
                <w:szCs w:val="15"/>
              </w:rPr>
              <w:t xml:space="preserve">Searches the ARN on Invoice Search</w:t>
            </w:r>
          </w:p>
        </w:tc>
        <w:tc>
          <w:tcPr>
            <w:tcW w:w="2520" w:type="dxa"/>
          </w:tcPr>
          <w:p>
            <w:pPr>
              <w:spacing w:after="20" w:before="20"/>
              <w:rPr>
                <w:rFonts w:ascii="Arial" w:hAnsi="Arial" w:cs="Arial"/>
                <w:sz w:val="15"/>
                <w:szCs w:val="15"/>
              </w:rPr>
            </w:pPr>
            <w:r>
              <w:rPr>
                <w:rFonts w:ascii="Arial" w:hAnsi="Arial" w:cs="Arial"/>
                <w:sz w:val="15"/>
                <w:szCs w:val="15"/>
              </w:rPr>
              <w:t xml:space="preserve">The new invoice with its gross premium, outstanding premium, Unpaid and With Outstanding Balance</w:t>
            </w:r>
          </w:p>
        </w:tc>
        <w:tc>
          <w:tcPr>
            <w:tcW w:w="1368" w:type="dxa"/>
          </w:tcPr>
          <w:p>
            <w:pPr>
              <w:spacing w:after="20" w:before="20"/>
              <w:rPr>
                <w:rFonts w:ascii="Arial" w:hAnsi="Arial" w:cs="Arial"/>
                <w:sz w:val="15"/>
                <w:szCs w:val="15"/>
              </w:rPr>
            </w:pPr>
            <w:r>
              <w:rPr>
                <w:rFonts w:ascii="Arial" w:hAnsi="Arial" w:cs="Arial"/>
                <w:sz w:val="15"/>
                <w:szCs w:val="15"/>
              </w:rPr>
              <w:t xml:space="preserve">In the ledger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WT-A.3</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Receive Payment (E.5)</w:t>
            </w:r>
          </w:p>
        </w:tc>
        <w:tc>
          <w:tcPr>
            <w:tcW w:w="2736" w:type="dxa"/>
          </w:tcPr>
          <w:p>
            <w:pPr>
              <w:keepNext/>
              <w:spacing w:after="20" w:before="20"/>
              <w:rPr>
                <w:rFonts w:ascii="Arial" w:hAnsi="Arial" w:cs="Arial"/>
                <w:sz w:val="15"/>
                <w:szCs w:val="15"/>
              </w:rPr>
            </w:pPr>
            <w:r>
              <w:rPr>
                <w:rFonts w:ascii="Arial" w:hAnsi="Arial" w:cs="Arial"/>
                <w:sz w:val="15"/>
                <w:szCs w:val="15"/>
              </w:rPr>
              <w:t xml:space="preserve">Opens Receive Payment, enters the ARN, the payor, the amount paid and the payment date, and checks the preview</w:t>
            </w:r>
          </w:p>
        </w:tc>
        <w:tc>
          <w:tcPr>
            <w:tcW w:w="2520" w:type="dxa"/>
          </w:tcPr>
          <w:p>
            <w:pPr>
              <w:keepNext/>
              <w:spacing w:after="20" w:before="20"/>
              <w:rPr>
                <w:rFonts w:ascii="Arial" w:hAnsi="Arial" w:cs="Arial"/>
                <w:sz w:val="15"/>
                <w:szCs w:val="15"/>
              </w:rPr>
            </w:pPr>
            <w:r>
              <w:rPr>
                <w:rFonts w:ascii="Arial" w:hAnsi="Arial" w:cs="Arial"/>
                <w:sz w:val="15"/>
                <w:szCs w:val="15"/>
              </w:rPr>
              <w:t xml:space="preserve">Application Preview: Booked, the invoice with each component and the amount applied to it, Excess to Unapplied 0.00</w:t>
            </w:r>
          </w:p>
        </w:tc>
        <w:tc>
          <w:tcPr>
            <w:tcW w:w="1368" w:type="dxa"/>
          </w:tcPr>
          <w:p>
            <w:pPr>
              <w:keepNext/>
              <w:spacing w:after="20" w:before="20"/>
              <w:rPr>
                <w:rFonts w:ascii="Arial" w:hAnsi="Arial" w:cs="Arial"/>
                <w:sz w:val="15"/>
                <w:szCs w:val="15"/>
              </w:rPr>
            </w:pPr>
            <w:r>
              <w:rPr>
                <w:rFonts w:ascii="Arial" w:hAnsi="Arial" w:cs="Arial"/>
                <w:sz w:val="15"/>
                <w:szCs w:val="15"/>
              </w:rPr>
              <w:t xml:space="preserve">Preview</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WT-A.4</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Receipt (E.7)</w:t>
            </w:r>
          </w:p>
        </w:tc>
        <w:tc>
          <w:tcPr>
            <w:tcW w:w="2736" w:type="dxa"/>
          </w:tcPr>
          <w:p>
            <w:pPr>
              <w:keepNext/>
              <w:spacing w:after="20" w:before="20"/>
              <w:rPr>
                <w:rFonts w:ascii="Arial" w:hAnsi="Arial" w:cs="Arial"/>
                <w:sz w:val="15"/>
                <w:szCs w:val="15"/>
              </w:rPr>
            </w:pPr>
            <w:r>
              <w:rPr>
                <w:rFonts w:ascii="Arial" w:hAnsi="Arial" w:cs="Arial"/>
                <w:sz w:val="15"/>
                <w:szCs w:val="15"/>
              </w:rPr>
              <w:t xml:space="preserve">Clicks Issue AR and Apply</w:t>
            </w:r>
          </w:p>
        </w:tc>
        <w:tc>
          <w:tcPr>
            <w:tcW w:w="2520" w:type="dxa"/>
          </w:tcPr>
          <w:p>
            <w:pPr>
              <w:keepNext/>
              <w:spacing w:after="20" w:before="20"/>
              <w:rPr>
                <w:rFonts w:ascii="Arial" w:hAnsi="Arial" w:cs="Arial"/>
                <w:sz w:val="15"/>
                <w:szCs w:val="15"/>
              </w:rPr>
            </w:pPr>
            <w:r>
              <w:rPr>
                <w:rFonts w:ascii="Arial" w:hAnsi="Arial" w:cs="Arial"/>
                <w:sz w:val="15"/>
                <w:szCs w:val="15"/>
              </w:rPr>
              <w:t xml:space="preserve">Message: &lt;AR&gt; issued and applied to 1 invoice(s); the receipt opens with its application by component</w:t>
            </w:r>
          </w:p>
        </w:tc>
        <w:tc>
          <w:tcPr>
            <w:tcW w:w="1368" w:type="dxa"/>
          </w:tcPr>
          <w:p>
            <w:pPr>
              <w:keepNext/>
              <w:spacing w:after="20" w:before="20"/>
              <w:rPr>
                <w:rFonts w:ascii="Arial" w:hAnsi="Arial" w:cs="Arial"/>
                <w:sz w:val="15"/>
                <w:szCs w:val="15"/>
              </w:rPr>
            </w:pPr>
            <w:r>
              <w:rPr>
                <w:rFonts w:ascii="Arial" w:hAnsi="Arial" w:cs="Arial"/>
                <w:sz w:val="15"/>
                <w:szCs w:val="15"/>
              </w:rPr>
              <w:t xml:space="preserve">AR issued and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WT-A.7</w:t>
            </w:r>
          </w:p>
        </w:tc>
        <w:tc>
          <w:tcPr>
            <w:tcW w:w="1440" w:type="dxa"/>
          </w:tcPr>
          <w:p>
            <w:pPr>
              <w:spacing w:after="20" w:before="20"/>
              <w:rPr>
                <w:rFonts w:ascii="Arial" w:hAnsi="Arial" w:cs="Arial"/>
                <w:sz w:val="15"/>
                <w:szCs w:val="15"/>
              </w:rPr>
            </w:pPr>
            <w:r>
              <w:rPr>
                <w:rFonts w:ascii="Arial" w:hAnsi="Arial" w:cs="Arial"/>
                <w:sz w:val="15"/>
                <w:szCs w:val="15"/>
              </w:rPr>
              <w:t xml:space="preserve">Remittance Team Leader</w:t>
            </w:r>
          </w:p>
        </w:tc>
        <w:tc>
          <w:tcPr>
            <w:tcW w:w="1728" w:type="dxa"/>
          </w:tcPr>
          <w:p>
            <w:pPr>
              <w:spacing w:after="20" w:before="20"/>
              <w:rPr>
                <w:rFonts w:ascii="Arial" w:hAnsi="Arial" w:cs="Arial"/>
                <w:sz w:val="15"/>
                <w:szCs w:val="15"/>
              </w:rPr>
            </w:pPr>
            <w:r>
              <w:rPr>
                <w:rFonts w:ascii="Arial" w:hAnsi="Arial" w:cs="Arial"/>
                <w:sz w:val="15"/>
                <w:szCs w:val="15"/>
              </w:rPr>
              <w:t xml:space="preserve">Remittance Batch</w:t>
            </w:r>
          </w:p>
        </w:tc>
        <w:tc>
          <w:tcPr>
            <w:tcW w:w="2736" w:type="dxa"/>
          </w:tcPr>
          <w:p>
            <w:pPr>
              <w:spacing w:after="20" w:before="20"/>
              <w:rPr>
                <w:rFonts w:ascii="Arial" w:hAnsi="Arial" w:cs="Arial"/>
                <w:sz w:val="15"/>
                <w:szCs w:val="15"/>
              </w:rPr>
            </w:pPr>
            <w:r>
              <w:rPr>
                <w:rFonts w:ascii="Arial" w:hAnsi="Arial" w:cs="Arial"/>
                <w:sz w:val="15"/>
                <w:szCs w:val="15"/>
              </w:rPr>
              <w:t xml:space="preserve">Opens the batch from For Approval and clicks Approve and Push</w:t>
            </w:r>
          </w:p>
        </w:tc>
        <w:tc>
          <w:tcPr>
            <w:tcW w:w="2520" w:type="dxa"/>
          </w:tcPr>
          <w:p>
            <w:pPr>
              <w:spacing w:after="20" w:before="20"/>
              <w:rPr>
                <w:rFonts w:ascii="Arial" w:hAnsi="Arial" w:cs="Arial"/>
                <w:sz w:val="15"/>
                <w:szCs w:val="15"/>
              </w:rPr>
            </w:pPr>
            <w:r>
              <w:rPr>
                <w:rFonts w:ascii="Arial" w:hAnsi="Arial" w:cs="Arial"/>
                <w:sz w:val="15"/>
                <w:szCs w:val="15"/>
              </w:rPr>
              <w:t xml:space="preserve">The batch is Approved - with Disbursement with its payment request and the commission OR</w:t>
            </w:r>
          </w:p>
        </w:tc>
        <w:tc>
          <w:tcPr>
            <w:tcW w:w="1368" w:type="dxa"/>
          </w:tcPr>
          <w:p>
            <w:pPr>
              <w:spacing w:after="20" w:before="20"/>
              <w:rPr>
                <w:rFonts w:ascii="Arial" w:hAnsi="Arial" w:cs="Arial"/>
                <w:sz w:val="15"/>
                <w:szCs w:val="15"/>
              </w:rPr>
            </w:pPr>
            <w:r>
              <w:rPr>
                <w:rFonts w:ascii="Arial" w:hAnsi="Arial" w:cs="Arial"/>
                <w:sz w:val="15"/>
                <w:szCs w:val="15"/>
              </w:rPr>
              <w:t xml:space="preserve">Approved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WT-B Cancellation of a paid and remitted policy, from the request to the refund</w:t>
      </w:r>
    </w:p>
    <w:p>
      <w:pPr>
        <w:rPr>
          <w:rFonts w:ascii="Calibri" w:hAnsi="Calibri" w:cs="Calibri"/>
        </w:rPr>
      </w:pPr>
      <w:r>
        <w:rPr>
          <w:rFonts w:ascii="Calibri" w:hAnsi="Calibri" w:cs="Calibri"/>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unapplied payment left by the re-application, assigns a refund to the client and submits it</w:t>
            </w:r>
          </w:p>
        </w:tc>
        <w:tc>
          <w:tcPr>
            <w:tcW w:w="2520" w:type="dxa"/>
          </w:tcPr>
          <w:p>
            <w:pPr>
              <w:keepNext/>
              <w:spacing w:after="20" w:before="20"/>
              <w:rPr>
                <w:rFonts w:ascii="Arial" w:hAnsi="Arial" w:cs="Arial"/>
                <w:sz w:val="15"/>
                <w:szCs w:val="15"/>
              </w:rPr>
            </w:pPr>
            <w:r>
              <w:rPr>
                <w:rFonts w:ascii="Arial" w:hAnsi="Arial" w:cs="Arial"/>
                <w:sz w:val="15"/>
                <w:szCs w:val="15"/>
              </w:rPr>
              <w:t xml:space="preserve">The disposition is For Approval</w:t>
            </w:r>
          </w:p>
        </w:tc>
        <w:tc>
          <w:tcPr>
            <w:tcW w:w="1368" w:type="dxa"/>
          </w:tcPr>
          <w:p>
            <w:pPr>
              <w:keepNext/>
              <w:spacing w:after="20" w:before="20"/>
              <w:rPr>
                <w:rFonts w:ascii="Arial" w:hAnsi="Arial" w:cs="Arial"/>
                <w:sz w:val="15"/>
                <w:szCs w:val="15"/>
              </w:rPr>
            </w:pPr>
            <w:r>
              <w:rPr>
                <w:rFonts w:ascii="Arial" w:hAnsi="Arial" w:cs="Arial"/>
                <w:sz w:val="15"/>
                <w:szCs w:val="15"/>
              </w:rPr>
              <w:t xml:space="preserve">Refund for approval</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keepNext/>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unapplied payment and clicks Approve</w:t>
            </w:r>
          </w:p>
        </w:tc>
        <w:tc>
          <w:tcPr>
            <w:tcW w:w="2520" w:type="dxa"/>
          </w:tcPr>
          <w:p>
            <w:pPr>
              <w:keepNext/>
              <w:spacing w:after="20" w:before="20"/>
              <w:rPr>
                <w:rFonts w:ascii="Arial" w:hAnsi="Arial" w:cs="Arial"/>
                <w:sz w:val="15"/>
                <w:szCs w:val="15"/>
              </w:rPr>
            </w:pPr>
            <w:r>
              <w:rPr>
                <w:rFonts w:ascii="Arial" w:hAnsi="Arial" w:cs="Arial"/>
                <w:sz w:val="15"/>
                <w:szCs w:val="15"/>
              </w:rPr>
              <w:t xml:space="preserve">The disposition is Completed and the balance 0.00; the refund is sent to Disbursement</w:t>
            </w:r>
          </w:p>
        </w:tc>
        <w:tc>
          <w:tcPr>
            <w:tcW w:w="1368" w:type="dxa"/>
          </w:tcPr>
          <w:p>
            <w:pPr>
              <w:keepNext/>
              <w:spacing w:after="20" w:before="20"/>
              <w:rPr>
                <w:rFonts w:ascii="Arial" w:hAnsi="Arial" w:cs="Arial"/>
                <w:sz w:val="15"/>
                <w:szCs w:val="15"/>
              </w:rPr>
            </w:pPr>
            <w:r>
              <w:rPr>
                <w:rFonts w:ascii="Arial" w:hAnsi="Arial" w:cs="Arial"/>
                <w:sz w:val="15"/>
                <w:szCs w:val="15"/>
              </w:rPr>
              <w:t xml:space="preserve">Refund approved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440" w:type="dxa"/>
          </w:tcPr>
          <w:p>
            <w:pPr>
              <w:spacing w:after="20" w:before="20"/>
              <w:rPr>
                <w:rFonts w:ascii="Arial" w:hAnsi="Arial" w:cs="Arial"/>
                <w:sz w:val="15"/>
                <w:szCs w:val="15"/>
              </w:rPr>
            </w:pPr>
            <w:r>
              <w:rPr>
                <w:rFonts w:ascii="Arial" w:hAnsi="Arial" w:cs="Arial"/>
                <w:sz w:val="15"/>
                <w:szCs w:val="15"/>
              </w:rPr>
              <w:t xml:space="preserve">Disbursement</w:t>
            </w:r>
          </w:p>
        </w:tc>
        <w:tc>
          <w:tcPr>
            <w:tcW w:w="1728" w:type="dxa"/>
          </w:tcPr>
          <w:p>
            <w:pPr>
              <w:spacing w:after="20" w:before="20"/>
              <w:rPr>
                <w:rFonts w:ascii="Arial" w:hAnsi="Arial" w:cs="Arial"/>
                <w:sz w:val="15"/>
                <w:szCs w:val="15"/>
              </w:rPr>
            </w:pPr>
            <w:r>
              <w:rPr>
                <w:rFonts w:ascii="Arial" w:hAnsi="Arial" w:cs="Arial"/>
                <w:sz w:val="15"/>
                <w:szCs w:val="15"/>
              </w:rPr>
              <w:t xml:space="preserve">Disbursement Queue</w:t>
            </w:r>
          </w:p>
        </w:tc>
        <w:tc>
          <w:tcPr>
            <w:tcW w:w="2736" w:type="dxa"/>
          </w:tcPr>
          <w:p>
            <w:pPr>
              <w:spacing w:after="20" w:before="20"/>
              <w:rPr>
                <w:rFonts w:ascii="Arial" w:hAnsi="Arial" w:cs="Arial"/>
                <w:sz w:val="15"/>
                <w:szCs w:val="15"/>
              </w:rPr>
            </w:pPr>
            <w:r>
              <w:rPr>
                <w:rFonts w:ascii="Arial" w:hAnsi="Arial" w:cs="Arial"/>
                <w:sz w:val="15"/>
                <w:szCs w:val="15"/>
              </w:rPr>
              <w:t xml:space="preserve">Opens the Disbursement Queue</w:t>
            </w:r>
          </w:p>
        </w:tc>
        <w:tc>
          <w:tcPr>
            <w:tcW w:w="2520" w:type="dxa"/>
          </w:tcPr>
          <w:p>
            <w:pPr>
              <w:spacing w:after="20" w:before="20"/>
              <w:rPr>
                <w:rFonts w:ascii="Arial" w:hAnsi="Arial" w:cs="Arial"/>
                <w:sz w:val="15"/>
                <w:szCs w:val="15"/>
              </w:rPr>
            </w:pPr>
            <w:r>
              <w:rPr>
                <w:rFonts w:ascii="Arial" w:hAnsi="Arial" w:cs="Arial"/>
                <w:sz w:val="15"/>
                <w:szCs w:val="15"/>
              </w:rPr>
              <w:t xml:space="preserve">The refund request to the client in To Acknowledge</w:t>
            </w:r>
          </w:p>
        </w:tc>
        <w:tc>
          <w:tcPr>
            <w:tcW w:w="1368" w:type="dxa"/>
          </w:tcPr>
          <w:p>
            <w:pPr>
              <w:spacing w:after="20" w:before="20"/>
              <w:rPr>
                <w:rFonts w:ascii="Arial" w:hAnsi="Arial" w:cs="Arial"/>
                <w:sz w:val="15"/>
                <w:szCs w:val="15"/>
              </w:rPr>
            </w:pPr>
            <w:r>
              <w:rPr>
                <w:rFonts w:ascii="Arial" w:hAnsi="Arial" w:cs="Arial"/>
                <w:sz w:val="15"/>
                <w:szCs w:val="15"/>
              </w:rPr>
              <w:t xml:space="preserve">Refund with Disbursement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WT-D Controls and the messages the user sees</w:t>
      </w:r>
    </w:p>
    <w:p>
      <w:pPr>
        <w:rPr>
          <w:rFonts w:ascii="Calibri" w:hAnsi="Calibri" w:cs="Calibri"/>
        </w:rPr>
      </w:pPr>
      <w:r>
        <w:rPr>
          <w:rFonts w:ascii="Calibri" w:hAnsi="Calibri" w:cs="Calibri"/>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Receipt (E.7)</w:t>
            </w:r>
          </w:p>
        </w:tc>
        <w:tc>
          <w:tcPr>
            <w:tcW w:w="2736" w:type="dxa"/>
          </w:tcPr>
          <w:p>
            <w:pPr>
              <w:keepNext/>
              <w:spacing w:after="20" w:before="20"/>
              <w:rPr>
                <w:rFonts w:ascii="Arial" w:hAnsi="Arial" w:cs="Arial"/>
                <w:sz w:val="15"/>
                <w:szCs w:val="15"/>
              </w:rPr>
            </w:pPr>
            <w:r>
              <w:rPr>
                <w:rFonts w:ascii="Arial" w:hAnsi="Arial" w:cs="Arial"/>
                <w:sz w:val="15"/>
                <w:szCs w:val="15"/>
              </w:rPr>
              <w:t xml:space="preserve">Opens a receipt, clicks Cancel Receipt, chooses the reason and submits the cancellation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receipt shows the cancellation For Approval in its workflow header</w:t>
            </w:r>
          </w:p>
        </w:tc>
        <w:tc>
          <w:tcPr>
            <w:tcW w:w="1368" w:type="dxa"/>
          </w:tcPr>
          <w:p>
            <w:pPr>
              <w:keepNext/>
              <w:spacing w:after="20" w:before="20"/>
              <w:rPr>
                <w:rFonts w:ascii="Arial" w:hAnsi="Arial" w:cs="Arial"/>
                <w:sz w:val="15"/>
                <w:szCs w:val="15"/>
              </w:rPr>
            </w:pPr>
            <w:r>
              <w:rPr>
                <w:rFonts w:ascii="Arial" w:hAnsi="Arial" w:cs="Arial"/>
                <w:sz w:val="15"/>
                <w:szCs w:val="15"/>
              </w:rPr>
              <w:t xml:space="preserve">Cancellation requested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WT-D.4</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Receipt (E.7)</w:t>
            </w:r>
          </w:p>
        </w:tc>
        <w:tc>
          <w:tcPr>
            <w:tcW w:w="2736" w:type="dxa"/>
          </w:tcPr>
          <w:p>
            <w:pPr>
              <w:spacing w:after="20" w:before="20"/>
              <w:rPr>
                <w:rFonts w:ascii="Arial" w:hAnsi="Arial" w:cs="Arial"/>
                <w:sz w:val="15"/>
                <w:szCs w:val="15"/>
              </w:rPr>
            </w:pPr>
            <w:r>
              <w:rPr>
                <w:rFonts w:ascii="Arial" w:hAnsi="Arial" w:cs="Arial"/>
                <w:sz w:val="15"/>
                <w:szCs w:val="15"/>
              </w:rPr>
              <w:t xml:space="preserve">Opens the receipt and clicks Approve and Post</w:t>
            </w:r>
          </w:p>
        </w:tc>
        <w:tc>
          <w:tcPr>
            <w:tcW w:w="2520" w:type="dxa"/>
          </w:tcPr>
          <w:p>
            <w:pPr>
              <w:spacing w:after="20" w:before="20"/>
              <w:rPr>
                <w:rFonts w:ascii="Arial" w:hAnsi="Arial" w:cs="Arial"/>
                <w:sz w:val="15"/>
                <w:szCs w:val="15"/>
              </w:rPr>
            </w:pPr>
            <w:r>
              <w:rPr>
                <w:rFonts w:ascii="Arial" w:hAnsi="Arial" w:cs="Arial"/>
                <w:sz w:val="15"/>
                <w:szCs w:val="15"/>
              </w:rPr>
              <w:t xml:space="preserve">The receipt is Cancelled; its unapplied balance is closed</w:t>
            </w:r>
          </w:p>
        </w:tc>
        <w:tc>
          <w:tcPr>
            <w:tcW w:w="1368" w:type="dxa"/>
          </w:tcPr>
          <w:p>
            <w:pPr>
              <w:spacing w:after="20" w:before="20"/>
              <w:rPr>
                <w:rFonts w:ascii="Arial" w:hAnsi="Arial" w:cs="Arial"/>
                <w:sz w:val="15"/>
                <w:szCs w:val="15"/>
              </w:rPr>
            </w:pPr>
            <w:r>
              <w:rPr>
                <w:rFonts w:ascii="Arial" w:hAnsi="Arial" w:cs="Arial"/>
                <w:sz w:val="15"/>
                <w:szCs w:val="15"/>
              </w:rPr>
              <w:t xml:space="preserve">Cancelled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WT-E A Cashiering day for the Business Unit walkthrough</w:t>
      </w:r>
    </w:p>
    <w:p>
      <w:pPr>
        <w:rPr>
          <w:rFonts w:ascii="Calibri" w:hAnsi="Calibri" w:cs="Calibri"/>
        </w:rPr>
      </w:pPr>
      <w:r>
        <w:rPr>
          <w:rFonts w:ascii="Calibri" w:hAnsi="Calibri" w:cs="Calibri"/>
        </w:rPr>
        <w:t xml:space="preserve">The walkthrough of this FRS for the Business Unit in the BIBS DEV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Calibri" w:hAnsi="Calibri" w:cs="Calibri"/>
          <w:sz w:val="18"/>
          <w:szCs w:val="18"/>
        </w:rPr>
      </w:pPr>
      <w:r>
        <w:rPr>
          <w:rFonts w:ascii="Calibri" w:hAnsi="Calibri" w:cs="Calibri"/>
          <w:i/>
          <w:sz w:val="18"/>
          <w:szCs w:val="18"/>
        </w:rPr>
        <w:t xml:space="preserve">SIT/UAT data: receipt series of Head Office and Cebu; a Bills Payment file of the UAT data; booked and pre-booked accounts of the UAT data.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WT-E.1</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Receipt Series (E.20)</w:t>
            </w:r>
          </w:p>
        </w:tc>
        <w:tc>
          <w:tcPr>
            <w:tcW w:w="2736" w:type="dxa"/>
          </w:tcPr>
          <w:p>
            <w:pPr>
              <w:spacing w:after="20" w:before="20"/>
              <w:rPr>
                <w:rFonts w:ascii="Arial" w:hAnsi="Arial" w:cs="Arial"/>
                <w:sz w:val="15"/>
                <w:szCs w:val="15"/>
              </w:rPr>
            </w:pPr>
            <w:r>
              <w:rPr>
                <w:rFonts w:ascii="Arial" w:hAnsi="Arial" w:cs="Arial"/>
                <w:sz w:val="15"/>
                <w:szCs w:val="15"/>
              </w:rPr>
              <w:t xml:space="preserve">Opens Receipt Series and reads the AR series of Head Office and Cebu and the OR series of Head Office</w:t>
            </w:r>
          </w:p>
        </w:tc>
        <w:tc>
          <w:tcPr>
            <w:tcW w:w="2520" w:type="dxa"/>
          </w:tcPr>
          <w:p>
            <w:pPr>
              <w:spacing w:after="20" w:before="20"/>
              <w:rPr>
                <w:rFonts w:ascii="Arial" w:hAnsi="Arial" w:cs="Arial"/>
                <w:sz w:val="15"/>
                <w:szCs w:val="15"/>
              </w:rPr>
            </w:pPr>
            <w:r>
              <w:rPr>
                <w:rFonts w:ascii="Arial" w:hAnsi="Arial" w:cs="Arial"/>
                <w:sz w:val="15"/>
                <w:szCs w:val="15"/>
              </w:rPr>
              <w:t xml:space="preserve">Each series with its prefix, range, numbers left, ATP number and warning level; OR series for Head Office only</w:t>
            </w:r>
          </w:p>
        </w:tc>
        <w:tc>
          <w:tcPr>
            <w:tcW w:w="1368" w:type="dxa"/>
          </w:tcPr>
          <w:p>
            <w:pPr>
              <w:spacing w:after="20" w:before="20"/>
              <w:rPr>
                <w:rFonts w:ascii="Arial" w:hAnsi="Arial" w:cs="Arial"/>
                <w:sz w:val="15"/>
                <w:szCs w:val="15"/>
              </w:rPr>
            </w:pPr>
            <w:r>
              <w:rPr>
                <w:rFonts w:ascii="Arial" w:hAnsi="Arial" w:cs="Arial"/>
                <w:sz w:val="15"/>
                <w:szCs w:val="15"/>
              </w:rPr>
              <w:t xml:space="preserve">Series checked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WT-E.2</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Payment Uploads (E.13)</w:t>
            </w:r>
          </w:p>
        </w:tc>
        <w:tc>
          <w:tcPr>
            <w:tcW w:w="2736" w:type="dxa"/>
          </w:tcPr>
          <w:p>
            <w:pPr>
              <w:spacing w:after="20" w:before="20"/>
              <w:rPr>
                <w:rFonts w:ascii="Arial" w:hAnsi="Arial" w:cs="Arial"/>
                <w:sz w:val="15"/>
                <w:szCs w:val="15"/>
              </w:rPr>
            </w:pPr>
            <w:r>
              <w:rPr>
                <w:rFonts w:ascii="Arial" w:hAnsi="Arial" w:cs="Arial"/>
                <w:sz w:val="15"/>
                <w:szCs w:val="15"/>
              </w:rPr>
              <w:t xml:space="preserve">Opens Payment Uploads, chooses Bills Payment and uploads the file of the UAT data</w:t>
            </w:r>
          </w:p>
        </w:tc>
        <w:tc>
          <w:tcPr>
            <w:tcW w:w="2520" w:type="dxa"/>
          </w:tcPr>
          <w:p>
            <w:pPr>
              <w:spacing w:after="20" w:before="20"/>
              <w:rPr>
                <w:rFonts w:ascii="Arial" w:hAnsi="Arial" w:cs="Arial"/>
                <w:sz w:val="15"/>
                <w:szCs w:val="15"/>
              </w:rPr>
            </w:pPr>
            <w:r>
              <w:rPr>
                <w:rFonts w:ascii="Arial" w:hAnsi="Arial" w:cs="Arial"/>
                <w:sz w:val="15"/>
                <w:szCs w:val="15"/>
              </w:rPr>
              <w:t xml:space="preserve">The run summary with the applied, unapplied, pre-booked, excess and failed rows; the run report to download</w:t>
            </w:r>
          </w:p>
        </w:tc>
        <w:tc>
          <w:tcPr>
            <w:tcW w:w="1368" w:type="dxa"/>
          </w:tcPr>
          <w:p>
            <w:pPr>
              <w:spacing w:after="20" w:before="20"/>
              <w:rPr>
                <w:rFonts w:ascii="Arial" w:hAnsi="Arial" w:cs="Arial"/>
                <w:sz w:val="15"/>
                <w:szCs w:val="15"/>
              </w:rPr>
            </w:pPr>
            <w:r>
              <w:rPr>
                <w:rFonts w:ascii="Arial" w:hAnsi="Arial" w:cs="Arial"/>
                <w:sz w:val="15"/>
                <w:szCs w:val="15"/>
              </w:rPr>
              <w:t xml:space="preserve">File processed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WT-E.3</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Pre-booked Payments (E.12)</w:t>
            </w:r>
          </w:p>
        </w:tc>
        <w:tc>
          <w:tcPr>
            <w:tcW w:w="2736" w:type="dxa"/>
          </w:tcPr>
          <w:p>
            <w:pPr>
              <w:spacing w:after="20" w:before="20"/>
              <w:rPr>
                <w:rFonts w:ascii="Arial" w:hAnsi="Arial" w:cs="Arial"/>
                <w:sz w:val="15"/>
                <w:szCs w:val="15"/>
              </w:rPr>
            </w:pPr>
            <w:r>
              <w:rPr>
                <w:rFonts w:ascii="Arial" w:hAnsi="Arial" w:cs="Arial"/>
                <w:sz w:val="15"/>
                <w:szCs w:val="15"/>
              </w:rPr>
              <w:t xml:space="preserve">Opens Pre-booked Payments and clicks Re-match Now on the payment of the run</w:t>
            </w:r>
          </w:p>
        </w:tc>
        <w:tc>
          <w:tcPr>
            <w:tcW w:w="2520" w:type="dxa"/>
          </w:tcPr>
          <w:p>
            <w:pPr>
              <w:spacing w:after="20" w:before="20"/>
              <w:rPr>
                <w:rFonts w:ascii="Arial" w:hAnsi="Arial" w:cs="Arial"/>
                <w:sz w:val="15"/>
                <w:szCs w:val="15"/>
              </w:rPr>
            </w:pPr>
            <w:r>
              <w:rPr>
                <w:rFonts w:ascii="Arial" w:hAnsi="Arial" w:cs="Arial"/>
                <w:sz w:val="15"/>
                <w:szCs w:val="15"/>
              </w:rPr>
              <w:t xml:space="preserve">The payment waits for the booking of its account, or is applied if the account is now booked</w:t>
            </w:r>
          </w:p>
        </w:tc>
        <w:tc>
          <w:tcPr>
            <w:tcW w:w="1368" w:type="dxa"/>
          </w:tcPr>
          <w:p>
            <w:pPr>
              <w:spacing w:after="20" w:before="20"/>
              <w:rPr>
                <w:rFonts w:ascii="Arial" w:hAnsi="Arial" w:cs="Arial"/>
                <w:sz w:val="15"/>
                <w:szCs w:val="15"/>
              </w:rPr>
            </w:pPr>
            <w:r>
              <w:rPr>
                <w:rFonts w:ascii="Arial" w:hAnsi="Arial" w:cs="Arial"/>
                <w:sz w:val="15"/>
                <w:szCs w:val="15"/>
              </w:rPr>
              <w:t xml:space="preserve">Pre-booked followed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WT-E.4</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PDC Warehouse (E.15)</w:t>
            </w:r>
          </w:p>
        </w:tc>
        <w:tc>
          <w:tcPr>
            <w:tcW w:w="2736" w:type="dxa"/>
          </w:tcPr>
          <w:p>
            <w:pPr>
              <w:spacing w:after="20" w:before="20"/>
              <w:rPr>
                <w:rFonts w:ascii="Arial" w:hAnsi="Arial" w:cs="Arial"/>
                <w:sz w:val="15"/>
                <w:szCs w:val="15"/>
              </w:rPr>
            </w:pPr>
            <w:r>
              <w:rPr>
                <w:rFonts w:ascii="Arial" w:hAnsi="Arial" w:cs="Arial"/>
                <w:sz w:val="15"/>
                <w:szCs w:val="15"/>
              </w:rPr>
              <w:t xml:space="preserve">Opens PDC Warehouse and adds a post-dated check with its maturity date</w:t>
            </w:r>
          </w:p>
        </w:tc>
        <w:tc>
          <w:tcPr>
            <w:tcW w:w="2520" w:type="dxa"/>
          </w:tcPr>
          <w:p>
            <w:pPr>
              <w:spacing w:after="20" w:before="20"/>
              <w:rPr>
                <w:rFonts w:ascii="Arial" w:hAnsi="Arial" w:cs="Arial"/>
                <w:sz w:val="15"/>
                <w:szCs w:val="15"/>
              </w:rPr>
            </w:pPr>
            <w:r>
              <w:rPr>
                <w:rFonts w:ascii="Arial" w:hAnsi="Arial" w:cs="Arial"/>
                <w:sz w:val="15"/>
                <w:szCs w:val="15"/>
              </w:rPr>
              <w:t xml:space="preserve">The check in the warehouse with its number and maturity date</w:t>
            </w:r>
          </w:p>
        </w:tc>
        <w:tc>
          <w:tcPr>
            <w:tcW w:w="1368" w:type="dxa"/>
          </w:tcPr>
          <w:p>
            <w:pPr>
              <w:spacing w:after="20" w:before="20"/>
              <w:rPr>
                <w:rFonts w:ascii="Arial" w:hAnsi="Arial" w:cs="Arial"/>
                <w:sz w:val="15"/>
                <w:szCs w:val="15"/>
              </w:rPr>
            </w:pPr>
            <w:r>
              <w:rPr>
                <w:rFonts w:ascii="Arial" w:hAnsi="Arial" w:cs="Arial"/>
                <w:sz w:val="15"/>
                <w:szCs w:val="15"/>
              </w:rPr>
              <w:t xml:space="preserve">Check warehoused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WT-E.5</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Unapplied Payments (E.8)</w:t>
            </w:r>
          </w:p>
        </w:tc>
        <w:tc>
          <w:tcPr>
            <w:tcW w:w="2736" w:type="dxa"/>
          </w:tcPr>
          <w:p>
            <w:pPr>
              <w:spacing w:after="20" w:before="20"/>
              <w:rPr>
                <w:rFonts w:ascii="Arial" w:hAnsi="Arial" w:cs="Arial"/>
                <w:sz w:val="15"/>
                <w:szCs w:val="15"/>
              </w:rPr>
            </w:pPr>
            <w:r>
              <w:rPr>
                <w:rFonts w:ascii="Arial" w:hAnsi="Arial" w:cs="Arial"/>
                <w:sz w:val="15"/>
                <w:szCs w:val="15"/>
              </w:rPr>
              <w:t xml:space="preserve">Opens Unapplied Payments, the excess of the run, assigns a Refund and submits it</w:t>
            </w:r>
          </w:p>
        </w:tc>
        <w:tc>
          <w:tcPr>
            <w:tcW w:w="2520" w:type="dxa"/>
          </w:tcPr>
          <w:p>
            <w:pPr>
              <w:spacing w:after="20" w:before="20"/>
              <w:rPr>
                <w:rFonts w:ascii="Arial" w:hAnsi="Arial" w:cs="Arial"/>
                <w:sz w:val="15"/>
                <w:szCs w:val="15"/>
              </w:rPr>
            </w:pPr>
            <w:r>
              <w:rPr>
                <w:rFonts w:ascii="Arial" w:hAnsi="Arial" w:cs="Arial"/>
                <w:sz w:val="15"/>
                <w:szCs w:val="15"/>
              </w:rPr>
              <w:t xml:space="preserve">The disposition is For Approval</w:t>
            </w:r>
          </w:p>
        </w:tc>
        <w:tc>
          <w:tcPr>
            <w:tcW w:w="1368" w:type="dxa"/>
          </w:tcPr>
          <w:p>
            <w:pPr>
              <w:spacing w:after="20" w:before="20"/>
              <w:rPr>
                <w:rFonts w:ascii="Arial" w:hAnsi="Arial" w:cs="Arial"/>
                <w:sz w:val="15"/>
                <w:szCs w:val="15"/>
              </w:rPr>
            </w:pPr>
            <w:r>
              <w:rPr>
                <w:rFonts w:ascii="Arial" w:hAnsi="Arial" w:cs="Arial"/>
                <w:sz w:val="15"/>
                <w:szCs w:val="15"/>
              </w:rPr>
              <w:t xml:space="preserve">Disposition submitted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WT-E.6</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spacing w:after="20" w:before="20"/>
              <w:rPr>
                <w:rFonts w:ascii="Arial" w:hAnsi="Arial" w:cs="Arial"/>
                <w:sz w:val="15"/>
                <w:szCs w:val="15"/>
              </w:rPr>
            </w:pPr>
            <w:r>
              <w:rPr>
                <w:rFonts w:ascii="Arial" w:hAnsi="Arial" w:cs="Arial"/>
                <w:sz w:val="15"/>
                <w:szCs w:val="15"/>
              </w:rPr>
              <w:t xml:space="preserve">Opens the Unapplied payment and clicks Approve</w:t>
            </w:r>
          </w:p>
        </w:tc>
        <w:tc>
          <w:tcPr>
            <w:tcW w:w="2520" w:type="dxa"/>
          </w:tcPr>
          <w:p>
            <w:pPr>
              <w:spacing w:after="20" w:before="20"/>
              <w:rPr>
                <w:rFonts w:ascii="Arial" w:hAnsi="Arial" w:cs="Arial"/>
                <w:sz w:val="15"/>
                <w:szCs w:val="15"/>
              </w:rPr>
            </w:pPr>
            <w:r>
              <w:rPr>
                <w:rFonts w:ascii="Arial" w:hAnsi="Arial" w:cs="Arial"/>
                <w:sz w:val="15"/>
                <w:szCs w:val="15"/>
              </w:rPr>
              <w:t xml:space="preserve">The disposition is approved and the refund request is in the Disbursement queue</w:t>
            </w:r>
          </w:p>
        </w:tc>
        <w:tc>
          <w:tcPr>
            <w:tcW w:w="1368" w:type="dxa"/>
          </w:tcPr>
          <w:p>
            <w:pPr>
              <w:spacing w:after="20" w:before="20"/>
              <w:rPr>
                <w:rFonts w:ascii="Arial" w:hAnsi="Arial" w:cs="Arial"/>
                <w:sz w:val="15"/>
                <w:szCs w:val="15"/>
              </w:rPr>
            </w:pPr>
            <w:r>
              <w:rPr>
                <w:rFonts w:ascii="Arial" w:hAnsi="Arial" w:cs="Arial"/>
                <w:sz w:val="15"/>
                <w:szCs w:val="15"/>
              </w:rPr>
              <w:t xml:space="preserve">Refund requested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WT-E.7</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Receipts (E.6)</w:t>
            </w:r>
          </w:p>
        </w:tc>
        <w:tc>
          <w:tcPr>
            <w:tcW w:w="2736" w:type="dxa"/>
          </w:tcPr>
          <w:p>
            <w:pPr>
              <w:spacing w:after="20" w:before="20"/>
              <w:rPr>
                <w:rFonts w:ascii="Arial" w:hAnsi="Arial" w:cs="Arial"/>
                <w:sz w:val="15"/>
                <w:szCs w:val="15"/>
              </w:rPr>
            </w:pPr>
            <w:r>
              <w:rPr>
                <w:rFonts w:ascii="Arial" w:hAnsi="Arial" w:cs="Arial"/>
                <w:sz w:val="15"/>
                <w:szCs w:val="15"/>
              </w:rPr>
              <w:t xml:space="preserve">Opens Receipts and issues an Official Receipt for a service fee</w:t>
            </w:r>
          </w:p>
        </w:tc>
        <w:tc>
          <w:tcPr>
            <w:tcW w:w="2520" w:type="dxa"/>
          </w:tcPr>
          <w:p>
            <w:pPr>
              <w:spacing w:after="20" w:before="20"/>
              <w:rPr>
                <w:rFonts w:ascii="Arial" w:hAnsi="Arial" w:cs="Arial"/>
                <w:sz w:val="15"/>
                <w:szCs w:val="15"/>
              </w:rPr>
            </w:pPr>
            <w:r>
              <w:rPr>
                <w:rFonts w:ascii="Arial" w:hAnsi="Arial" w:cs="Arial"/>
                <w:sz w:val="15"/>
                <w:szCs w:val="15"/>
              </w:rPr>
              <w:t xml:space="preserve">The OR with the next Head Office OR number</w:t>
            </w:r>
          </w:p>
        </w:tc>
        <w:tc>
          <w:tcPr>
            <w:tcW w:w="1368" w:type="dxa"/>
          </w:tcPr>
          <w:p>
            <w:pPr>
              <w:spacing w:after="20" w:before="20"/>
              <w:rPr>
                <w:rFonts w:ascii="Arial" w:hAnsi="Arial" w:cs="Arial"/>
                <w:sz w:val="15"/>
                <w:szCs w:val="15"/>
              </w:rPr>
            </w:pPr>
            <w:r>
              <w:rPr>
                <w:rFonts w:ascii="Arial" w:hAnsi="Arial" w:cs="Arial"/>
                <w:sz w:val="15"/>
                <w:szCs w:val="15"/>
              </w:rPr>
              <w:t xml:space="preserve">OR issued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WT-E.8</w:t>
            </w:r>
          </w:p>
        </w:tc>
        <w:tc>
          <w:tcPr>
            <w:tcW w:w="1440" w:type="dxa"/>
          </w:tcPr>
          <w:p>
            <w:pPr>
              <w:spacing w:after="20" w:before="20"/>
              <w:rPr>
                <w:rFonts w:ascii="Arial" w:hAnsi="Arial" w:cs="Arial"/>
                <w:sz w:val="15"/>
                <w:szCs w:val="15"/>
              </w:rPr>
            </w:pPr>
            <w:r>
              <w:rPr>
                <w:rFonts w:ascii="Arial" w:hAnsi="Arial" w:cs="Arial"/>
                <w:sz w:val="15"/>
                <w:szCs w:val="15"/>
              </w:rPr>
              <w:t xml:space="preserve">Cashier (Cebu branch)</w:t>
            </w:r>
          </w:p>
        </w:tc>
        <w:tc>
          <w:tcPr>
            <w:tcW w:w="1728" w:type="dxa"/>
          </w:tcPr>
          <w:p>
            <w:pPr>
              <w:spacing w:after="20" w:before="20"/>
              <w:rPr>
                <w:rFonts w:ascii="Arial" w:hAnsi="Arial" w:cs="Arial"/>
                <w:sz w:val="15"/>
                <w:szCs w:val="15"/>
              </w:rPr>
            </w:pPr>
            <w:r>
              <w:rPr>
                <w:rFonts w:ascii="Arial" w:hAnsi="Arial" w:cs="Arial"/>
                <w:sz w:val="15"/>
                <w:szCs w:val="15"/>
              </w:rPr>
              <w:t xml:space="preserve">Receive Payment (E.5)</w:t>
            </w:r>
          </w:p>
        </w:tc>
        <w:tc>
          <w:tcPr>
            <w:tcW w:w="2736" w:type="dxa"/>
          </w:tcPr>
          <w:p>
            <w:pPr>
              <w:spacing w:after="20" w:before="20"/>
              <w:rPr>
                <w:rFonts w:ascii="Arial" w:hAnsi="Arial" w:cs="Arial"/>
                <w:sz w:val="15"/>
                <w:szCs w:val="15"/>
              </w:rPr>
            </w:pPr>
            <w:r>
              <w:rPr>
                <w:rFonts w:ascii="Arial" w:hAnsi="Arial" w:cs="Arial"/>
                <w:sz w:val="15"/>
                <w:szCs w:val="15"/>
              </w:rPr>
              <w:t xml:space="preserve">Signs in as the Cebu cashier, opens Receive Payment, enters the account and the amount and checks the preview</w:t>
            </w:r>
          </w:p>
        </w:tc>
        <w:tc>
          <w:tcPr>
            <w:tcW w:w="2520" w:type="dxa"/>
          </w:tcPr>
          <w:p>
            <w:pPr>
              <w:spacing w:after="20" w:before="20"/>
              <w:rPr>
                <w:rFonts w:ascii="Arial" w:hAnsi="Arial" w:cs="Arial"/>
                <w:sz w:val="15"/>
                <w:szCs w:val="15"/>
              </w:rPr>
            </w:pPr>
            <w:r>
              <w:rPr>
                <w:rFonts w:ascii="Arial" w:hAnsi="Arial" w:cs="Arial"/>
                <w:sz w:val="15"/>
                <w:szCs w:val="15"/>
              </w:rPr>
              <w:t xml:space="preserve">The preview of the application by component; the AR takes the next Cebu number</w:t>
            </w:r>
          </w:p>
        </w:tc>
        <w:tc>
          <w:tcPr>
            <w:tcW w:w="1368" w:type="dxa"/>
          </w:tcPr>
          <w:p>
            <w:pPr>
              <w:spacing w:after="20" w:before="20"/>
              <w:rPr>
                <w:rFonts w:ascii="Arial" w:hAnsi="Arial" w:cs="Arial"/>
                <w:sz w:val="15"/>
                <w:szCs w:val="15"/>
              </w:rPr>
            </w:pPr>
            <w:r>
              <w:rPr>
                <w:rFonts w:ascii="Arial" w:hAnsi="Arial" w:cs="Arial"/>
                <w:sz w:val="15"/>
                <w:szCs w:val="15"/>
              </w:rPr>
              <w:t xml:space="preserve">AR issued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WT-E.9</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Batch Print (E.16)</w:t>
            </w:r>
          </w:p>
        </w:tc>
        <w:tc>
          <w:tcPr>
            <w:tcW w:w="2736" w:type="dxa"/>
          </w:tcPr>
          <w:p>
            <w:pPr>
              <w:keepNext/>
              <w:spacing w:after="20" w:before="20"/>
              <w:rPr>
                <w:rFonts w:ascii="Arial" w:hAnsi="Arial" w:cs="Arial"/>
                <w:sz w:val="15"/>
                <w:szCs w:val="15"/>
              </w:rPr>
            </w:pPr>
            <w:r>
              <w:rPr>
                <w:rFonts w:ascii="Arial" w:hAnsi="Arial" w:cs="Arial"/>
                <w:sz w:val="15"/>
                <w:szCs w:val="15"/>
              </w:rPr>
              <w:t xml:space="preserve">Opens Batch Print, selects the receipts of the day and prints them</w:t>
            </w:r>
          </w:p>
        </w:tc>
        <w:tc>
          <w:tcPr>
            <w:tcW w:w="2520" w:type="dxa"/>
          </w:tcPr>
          <w:p>
            <w:pPr>
              <w:keepNext/>
              <w:spacing w:after="20" w:before="20"/>
              <w:rPr>
                <w:rFonts w:ascii="Arial" w:hAnsi="Arial" w:cs="Arial"/>
                <w:sz w:val="15"/>
                <w:szCs w:val="15"/>
              </w:rPr>
            </w:pPr>
            <w:r>
              <w:rPr>
                <w:rFonts w:ascii="Arial" w:hAnsi="Arial" w:cs="Arial"/>
                <w:sz w:val="15"/>
                <w:szCs w:val="15"/>
              </w:rPr>
              <w:t xml:space="preserve">One print batch with the receipts selected</w:t>
            </w:r>
          </w:p>
        </w:tc>
        <w:tc>
          <w:tcPr>
            <w:tcW w:w="1368" w:type="dxa"/>
          </w:tcPr>
          <w:p>
            <w:pPr>
              <w:keepNext/>
              <w:spacing w:after="20" w:before="20"/>
              <w:rPr>
                <w:rFonts w:ascii="Arial" w:hAnsi="Arial" w:cs="Arial"/>
                <w:sz w:val="15"/>
                <w:szCs w:val="15"/>
              </w:rPr>
            </w:pPr>
            <w:r>
              <w:rPr>
                <w:rFonts w:ascii="Arial" w:hAnsi="Arial" w:cs="Arial"/>
                <w:sz w:val="15"/>
                <w:szCs w:val="15"/>
              </w:rPr>
              <w:t xml:space="preserve">Receipts printed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WT-E.10</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Report Centre (Operations reports) (E.27)</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Report Centre and runs the Applied Premium Report for the day in Excel</w:t>
            </w:r>
          </w:p>
        </w:tc>
        <w:tc>
          <w:tcPr>
            <w:tcW w:w="2520" w:type="dxa"/>
          </w:tcPr>
          <w:p>
            <w:pPr>
              <w:keepNext/>
              <w:spacing w:after="20" w:before="20"/>
              <w:rPr>
                <w:rFonts w:ascii="Arial" w:hAnsi="Arial" w:cs="Arial"/>
                <w:sz w:val="15"/>
                <w:szCs w:val="15"/>
              </w:rPr>
            </w:pPr>
            <w:r>
              <w:rPr>
                <w:rFonts w:ascii="Arial" w:hAnsi="Arial" w:cs="Arial"/>
                <w:sz w:val="15"/>
                <w:szCs w:val="15"/>
              </w:rPr>
              <w:t xml:space="preserve">The report with the payments of the day</w:t>
            </w:r>
          </w:p>
        </w:tc>
        <w:tc>
          <w:tcPr>
            <w:tcW w:w="1368" w:type="dxa"/>
          </w:tcPr>
          <w:p>
            <w:pPr>
              <w:keepNext/>
              <w:spacing w:after="20" w:before="20"/>
              <w:rPr>
                <w:rFonts w:ascii="Arial" w:hAnsi="Arial" w:cs="Arial"/>
                <w:sz w:val="15"/>
                <w:szCs w:val="15"/>
              </w:rPr>
            </w:pPr>
            <w:r>
              <w:rPr>
                <w:rFonts w:ascii="Arial" w:hAnsi="Arial" w:cs="Arial"/>
                <w:sz w:val="15"/>
                <w:szCs w:val="15"/>
              </w:rPr>
              <w:t xml:space="preserve">Report run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WT-E.11</w:t>
            </w:r>
          </w:p>
        </w:tc>
        <w:tc>
          <w:tcPr>
            <w:tcW w:w="1440" w:type="dxa"/>
          </w:tcPr>
          <w:p>
            <w:pPr>
              <w:spacing w:after="20" w:before="20"/>
              <w:rPr>
                <w:rFonts w:ascii="Arial" w:hAnsi="Arial" w:cs="Arial"/>
                <w:sz w:val="15"/>
                <w:szCs w:val="15"/>
              </w:rPr>
            </w:pPr>
            <w:r>
              <w:rPr>
                <w:rFonts w:ascii="Arial" w:hAnsi="Arial" w:cs="Arial"/>
                <w:sz w:val="15"/>
                <w:szCs w:val="15"/>
              </w:rPr>
              <w:t xml:space="preserve">Auditor</w:t>
            </w:r>
          </w:p>
        </w:tc>
        <w:tc>
          <w:tcPr>
            <w:tcW w:w="1728" w:type="dxa"/>
          </w:tcPr>
          <w:p>
            <w:pPr>
              <w:spacing w:after="20" w:before="20"/>
              <w:rPr>
                <w:rFonts w:ascii="Arial" w:hAnsi="Arial" w:cs="Arial"/>
                <w:sz w:val="15"/>
                <w:szCs w:val="15"/>
              </w:rPr>
            </w:pPr>
            <w:r>
              <w:rPr>
                <w:rFonts w:ascii="Arial" w:hAnsi="Arial" w:cs="Arial"/>
                <w:sz w:val="15"/>
                <w:szCs w:val="15"/>
              </w:rPr>
              <w:t xml:space="preserve">Report (E.28)</w:t>
            </w:r>
          </w:p>
        </w:tc>
        <w:tc>
          <w:tcPr>
            <w:tcW w:w="2736" w:type="dxa"/>
          </w:tcPr>
          <w:p>
            <w:pPr>
              <w:spacing w:after="20" w:before="20"/>
              <w:rPr>
                <w:rFonts w:ascii="Arial" w:hAnsi="Arial" w:cs="Arial"/>
                <w:sz w:val="15"/>
                <w:szCs w:val="15"/>
              </w:rPr>
            </w:pPr>
            <w:r>
              <w:rPr>
                <w:rFonts w:ascii="Arial" w:hAnsi="Arial" w:cs="Arial"/>
                <w:sz w:val="15"/>
                <w:szCs w:val="15"/>
              </w:rPr>
              <w:t xml:space="preserve">Signs in as the Auditor and opens the same report</w:t>
            </w:r>
          </w:p>
        </w:tc>
        <w:tc>
          <w:tcPr>
            <w:tcW w:w="2520" w:type="dxa"/>
          </w:tcPr>
          <w:p>
            <w:pPr>
              <w:spacing w:after="20" w:before="20"/>
              <w:rPr>
                <w:rFonts w:ascii="Arial" w:hAnsi="Arial" w:cs="Arial"/>
                <w:sz w:val="15"/>
                <w:szCs w:val="15"/>
              </w:rPr>
            </w:pPr>
            <w:r>
              <w:rPr>
                <w:rFonts w:ascii="Arial" w:hAnsi="Arial" w:cs="Arial"/>
                <w:sz w:val="15"/>
                <w:szCs w:val="15"/>
              </w:rPr>
              <w:t xml:space="preserve">The report on the screen without download</w:t>
            </w:r>
          </w:p>
        </w:tc>
        <w:tc>
          <w:tcPr>
            <w:tcW w:w="1368" w:type="dxa"/>
          </w:tcPr>
          <w:p>
            <w:pPr>
              <w:spacing w:after="20" w:before="20"/>
              <w:rPr>
                <w:rFonts w:ascii="Arial" w:hAnsi="Arial" w:cs="Arial"/>
                <w:sz w:val="15"/>
                <w:szCs w:val="15"/>
              </w:rPr>
            </w:pPr>
            <w:r>
              <w:rPr>
                <w:rFonts w:ascii="Arial" w:hAnsi="Arial" w:cs="Arial"/>
                <w:sz w:val="15"/>
                <w:szCs w:val="15"/>
              </w:rPr>
              <w:t xml:space="preserve">View only</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L – Document Prints and Output Formats</w:t>
      </w:r>
    </w:p>
    <w:p>
      <w:pPr>
        <w:rPr>
          <w:rFonts w:ascii="Calibri" w:hAnsi="Calibri" w:cs="Calibri"/>
        </w:rPr>
      </w:pPr>
      <w:r>
        <w:rPr>
          <w:rFonts w:ascii="Calibri" w:hAnsi="Calibri" w:cs="Calibri"/>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keepLines/>
        <w:numPr>
          <w:ilvl w:val="0"/>
          <w:numId w:val="0"/>
        </w:numPr>
        <w:rPr>
          <w:rFonts w:ascii="Calibri" w:hAnsi="Calibri" w:cs="Calibri"/>
        </w:rPr>
      </w:pPr>
      <w:r>
        <w:rPr>
          <w:rFonts w:ascii="Calibri" w:hAnsi="Calibri" w:cs="Calibri"/>
        </w:rPr>
        <w:t xml:space="preserve">L.1 Acknowledgement Receipt (AR)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Proof given to the payor that the premium or non-premium payment was received on behalf of the insurer (CSHID.001, 019).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c>
          <w:tcPr>
            <w:tcW w:w="2304" w:type="dxa"/>
          </w:tcPr>
          <w:p>
            <w:pPr>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spacing w:after="20" w:before="20"/>
              <w:rPr>
                <w:rFonts w:ascii="Arial" w:hAnsi="Arial" w:cs="Arial"/>
                <w:sz w:val="16"/>
                <w:szCs w:val="16"/>
              </w:rPr>
            </w:pPr>
            <w:r>
              <w:rPr>
                <w:rFonts w:ascii="Arial" w:hAnsi="Arial" w:cs="Arial"/>
                <w:sz w:val="16"/>
                <w:szCs w:val="16"/>
              </w:rPr>
              <w:t xml:space="preserve">1. Header: BDO Insure logo, company name, description, address, VAT TIN (company record)</w:t>
            </w:r>
          </w:p>
          <w:p>
            <w:pPr>
              <w:spacing w:after="20" w:before="20"/>
              <w:rPr>
                <w:rFonts w:ascii="Arial" w:hAnsi="Arial" w:cs="Arial"/>
                <w:sz w:val="16"/>
                <w:szCs w:val="16"/>
              </w:rPr>
            </w:pPr>
            <w:r>
              <w:rPr>
                <w:rFonts w:ascii="Arial" w:hAnsi="Arial" w:cs="Arial"/>
                <w:sz w:val="16"/>
                <w:szCs w:val="16"/>
              </w:rPr>
              <w:t xml:space="preserve">2. AR number and copy label</w:t>
            </w:r>
          </w:p>
          <w:p>
            <w:pPr>
              <w:spacing w:after="20" w:before="20"/>
              <w:rPr>
                <w:rFonts w:ascii="Arial" w:hAnsi="Arial" w:cs="Arial"/>
                <w:sz w:val="16"/>
                <w:szCs w:val="16"/>
              </w:rPr>
            </w:pPr>
            <w:r>
              <w:rPr>
                <w:rFonts w:ascii="Arial" w:hAnsi="Arial" w:cs="Arial"/>
                <w:sz w:val="16"/>
                <w:szCs w:val="16"/>
              </w:rPr>
              <w:t xml:space="preserve">3. Title ACKNOWLEDGEMENT RECEIPT; REPRINT tag on re-prints</w:t>
            </w:r>
          </w:p>
          <w:p>
            <w:pPr>
              <w:spacing w:after="20" w:before="20"/>
              <w:rPr>
                <w:rFonts w:ascii="Arial" w:hAnsi="Arial" w:cs="Arial"/>
                <w:sz w:val="16"/>
                <w:szCs w:val="16"/>
              </w:rPr>
            </w:pPr>
            <w:r>
              <w:rPr>
                <w:rFonts w:ascii="Arial" w:hAnsi="Arial" w:cs="Arial"/>
                <w:sz w:val="16"/>
                <w:szCs w:val="16"/>
              </w:rPr>
              <w:t xml:space="preserve">4. Received from; date; TIN</w:t>
            </w:r>
          </w:p>
          <w:p>
            <w:pPr>
              <w:spacing w:after="20" w:before="20"/>
              <w:rPr>
                <w:rFonts w:ascii="Arial" w:hAnsi="Arial" w:cs="Arial"/>
                <w:sz w:val="16"/>
                <w:szCs w:val="16"/>
              </w:rPr>
            </w:pPr>
            <w:r>
              <w:rPr>
                <w:rFonts w:ascii="Arial" w:hAnsi="Arial" w:cs="Arial"/>
                <w:sz w:val="16"/>
                <w:szCs w:val="16"/>
              </w:rPr>
              <w:t xml:space="preserve">5. The sum of: amount in words and in figures</w:t>
            </w:r>
          </w:p>
          <w:p>
            <w:pPr>
              <w:spacing w:after="20" w:before="20"/>
              <w:rPr>
                <w:rFonts w:ascii="Arial" w:hAnsi="Arial" w:cs="Arial"/>
                <w:sz w:val="16"/>
                <w:szCs w:val="16"/>
              </w:rPr>
            </w:pPr>
            <w:r>
              <w:rPr>
                <w:rFonts w:ascii="Arial" w:hAnsi="Arial" w:cs="Arial"/>
                <w:sz w:val="16"/>
                <w:szCs w:val="16"/>
              </w:rPr>
              <w:t xml:space="preserve">6. Payment received on behalf of insurance company: insurer</w:t>
            </w:r>
          </w:p>
          <w:p>
            <w:pPr>
              <w:spacing w:after="20" w:before="20"/>
              <w:rPr>
                <w:rFonts w:ascii="Arial" w:hAnsi="Arial" w:cs="Arial"/>
                <w:sz w:val="16"/>
                <w:szCs w:val="16"/>
              </w:rPr>
            </w:pPr>
            <w:r>
              <w:rPr>
                <w:rFonts w:ascii="Arial" w:hAnsi="Arial" w:cs="Arial"/>
                <w:sz w:val="16"/>
                <w:szCs w:val="16"/>
              </w:rPr>
              <w:t xml:space="preserve">7. Remarks; reference no.; policy no.</w:t>
            </w:r>
          </w:p>
          <w:p>
            <w:pPr>
              <w:spacing w:after="20" w:before="20"/>
              <w:rPr>
                <w:rFonts w:ascii="Arial" w:hAnsi="Arial" w:cs="Arial"/>
                <w:sz w:val="16"/>
                <w:szCs w:val="16"/>
              </w:rPr>
            </w:pPr>
            <w:r>
              <w:rPr>
                <w:rFonts w:ascii="Arial" w:hAnsi="Arial" w:cs="Arial"/>
                <w:sz w:val="16"/>
                <w:szCs w:val="16"/>
              </w:rPr>
              <w:t xml:space="preserve">8. Payment in form of; check details (check total, check no., check date, bank / branch); cash total</w:t>
            </w:r>
          </w:p>
          <w:p>
            <w:pPr>
              <w:spacing w:after="20" w:before="20"/>
              <w:rPr>
                <w:rFonts w:ascii="Arial" w:hAnsi="Arial" w:cs="Arial"/>
                <w:sz w:val="16"/>
                <w:szCs w:val="16"/>
              </w:rPr>
            </w:pPr>
            <w:r>
              <w:rPr>
                <w:rFonts w:ascii="Arial" w:hAnsi="Arial" w:cs="Arial"/>
                <w:sz w:val="16"/>
                <w:szCs w:val="16"/>
              </w:rPr>
              <w:t xml:space="preserve">9. Note line; THIS IS A SYSTEM GENERATED RECEIPT. NO SIGNATURE IS REQUIRED.</w:t>
            </w:r>
          </w:p>
          <w:p>
            <w:pPr>
              <w:spacing w:after="20" w:before="20"/>
              <w:rPr>
                <w:rFonts w:ascii="Arial" w:hAnsi="Arial" w:cs="Arial"/>
                <w:sz w:val="16"/>
                <w:szCs w:val="16"/>
              </w:rPr>
            </w:pPr>
            <w:r>
              <w:rPr>
                <w:rFonts w:ascii="Arial" w:hAnsi="Arial" w:cs="Arial"/>
                <w:sz w:val="16"/>
                <w:szCs w:val="16"/>
              </w:rPr>
              <w:t xml:space="preserve">10. Footer: trademark and licence line; acknowledgement certificate no., date issued, series range; THIS DOCUMENT IS NOT VALID FOR CLAIM OF INPUT TAX.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FRS.CSH.02.06.03; Sample AR of Appendix A</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BDOI's form or gives its layout: requirements collection workbook, item RC-DOC-01</w:t>
            </w:r>
          </w:p>
        </w:tc>
      </w:tr>
    </w:tbl>
    <w:p>
      <w:pPr>
        <w:spacing w:after="0"/>
        <w:rPr>
          <w:rFonts w:ascii="Calibri" w:hAnsi="Calibri" w:cs="Calibri"/>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L.1: the system's AR today; the form becomes BDOI's sample AR once confirmed</w:t>
      </w:r>
    </w:p>
    <w:p>
      <w:pPr>
        <w:pStyle w:val="Heading2"/>
        <w:keepNext/>
        <w:keepLines/>
        <w:numPr>
          <w:ilvl w:val="0"/>
          <w:numId w:val="0"/>
        </w:numPr>
        <w:rPr>
          <w:rFonts w:ascii="Calibri" w:hAnsi="Calibri" w:cs="Calibri"/>
        </w:rPr>
      </w:pPr>
      <w:r>
        <w:rPr>
          <w:rFonts w:ascii="Calibri" w:hAnsi="Calibri" w:cs="Calibri"/>
        </w:rPr>
        <w:t xml:space="preserve">L.2 Official Receipt (OR)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Receipt of BDOI income: service fee, profit share, commissions, incentives, others (CSHID.002).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(insurer or client);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BDO Insure logo, company name, description, address, VAT TIN</w:t>
            </w:r>
          </w:p>
          <w:p>
            <w:pPr>
              <w:keepNext/>
              <w:spacing w:after="20" w:before="20"/>
              <w:rPr>
                <w:rFonts w:ascii="Arial" w:hAnsi="Arial" w:cs="Arial"/>
                <w:sz w:val="16"/>
                <w:szCs w:val="16"/>
              </w:rPr>
            </w:pPr>
            <w:r>
              <w:rPr>
                <w:rFonts w:ascii="Arial" w:hAnsi="Arial" w:cs="Arial"/>
                <w:sz w:val="16"/>
                <w:szCs w:val="16"/>
              </w:rPr>
              <w:t xml:space="preserve">2. OR number and copy label</w:t>
            </w:r>
          </w:p>
          <w:p>
            <w:pPr>
              <w:keepNext/>
              <w:spacing w:after="20" w:before="20"/>
              <w:rPr>
                <w:rFonts w:ascii="Arial" w:hAnsi="Arial" w:cs="Arial"/>
                <w:sz w:val="16"/>
                <w:szCs w:val="16"/>
              </w:rPr>
            </w:pPr>
            <w:r>
              <w:rPr>
                <w:rFonts w:ascii="Arial" w:hAnsi="Arial" w:cs="Arial"/>
                <w:sz w:val="16"/>
                <w:szCs w:val="16"/>
              </w:rPr>
              <w:t xml:space="preserve">3. Received From &lt;Insurer Name&gt;; Address; TIN</w:t>
            </w:r>
          </w:p>
          <w:p>
            <w:pPr>
              <w:keepNext/>
              <w:spacing w:after="20" w:before="20"/>
              <w:rPr>
                <w:rFonts w:ascii="Arial" w:hAnsi="Arial" w:cs="Arial"/>
                <w:sz w:val="16"/>
                <w:szCs w:val="16"/>
              </w:rPr>
            </w:pPr>
            <w:r>
              <w:rPr>
                <w:rFonts w:ascii="Arial" w:hAnsi="Arial" w:cs="Arial"/>
                <w:sz w:val="16"/>
                <w:szCs w:val="16"/>
              </w:rPr>
              <w:t xml:space="preserve">4. Form of Payment; Paid Amount in words and in figures</w:t>
            </w:r>
          </w:p>
          <w:p>
            <w:pPr>
              <w:keepNext/>
              <w:spacing w:after="20" w:before="20"/>
              <w:rPr>
                <w:rFonts w:ascii="Arial" w:hAnsi="Arial" w:cs="Arial"/>
                <w:sz w:val="16"/>
                <w:szCs w:val="16"/>
              </w:rPr>
            </w:pPr>
            <w:r>
              <w:rPr>
                <w:rFonts w:ascii="Arial" w:hAnsi="Arial" w:cs="Arial"/>
                <w:sz w:val="16"/>
                <w:szCs w:val="16"/>
              </w:rPr>
              <w:t xml:space="preserve">5. In payment of &lt;Official Receipt Type&gt;; lines with gross amount, VAT and withholding tax (Appendix R)</w:t>
            </w:r>
          </w:p>
          <w:p>
            <w:pPr>
              <w:keepNext/>
              <w:spacing w:after="20" w:before="20"/>
              <w:rPr>
                <w:rFonts w:ascii="Arial" w:hAnsi="Arial" w:cs="Arial"/>
                <w:sz w:val="16"/>
                <w:szCs w:val="16"/>
              </w:rPr>
            </w:pPr>
            <w:r>
              <w:rPr>
                <w:rFonts w:ascii="Arial" w:hAnsi="Arial" w:cs="Arial"/>
                <w:sz w:val="16"/>
                <w:szCs w:val="16"/>
              </w:rPr>
              <w:t xml:space="preserve">6. Bank / Branch; Check No; Check Date</w:t>
            </w:r>
          </w:p>
          <w:p>
            <w:pPr>
              <w:keepNext/>
              <w:spacing w:after="20" w:before="20"/>
              <w:rPr>
                <w:rFonts w:ascii="Arial" w:hAnsi="Arial" w:cs="Arial"/>
                <w:sz w:val="16"/>
                <w:szCs w:val="16"/>
              </w:rPr>
            </w:pPr>
            <w:r>
              <w:rPr>
                <w:rFonts w:ascii="Arial" w:hAnsi="Arial" w:cs="Arial"/>
                <w:sz w:val="16"/>
                <w:szCs w:val="16"/>
              </w:rPr>
              <w:t xml:space="preserve">7. AC No; Date Issued</w:t>
            </w:r>
          </w:p>
          <w:p>
            <w:pPr>
              <w:keepNext/>
              <w:spacing w:after="20" w:before="20"/>
              <w:rPr>
                <w:rFonts w:ascii="Arial" w:hAnsi="Arial" w:cs="Arial"/>
                <w:sz w:val="16"/>
                <w:szCs w:val="16"/>
              </w:rPr>
            </w:pPr>
            <w:r>
              <w:rPr>
                <w:rFonts w:ascii="Arial" w:hAnsi="Arial" w:cs="Arial"/>
                <w:sz w:val="16"/>
                <w:szCs w:val="16"/>
              </w:rPr>
              <w:t xml:space="preserve">8. Footer: trademark line; acknowledgement certificate no. with series range; NOT VALID FOR CLAIM OF INPUT TAX; Client's Copy or BDOI Copy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BDOI's form or gives its layout: requirements collection workbook, item RC-DOC-02</w:t>
            </w:r>
          </w:p>
        </w:tc>
      </w:tr>
    </w:tbl>
    <w:p>
      <w:pPr>
        <w:spacing w:after="0"/>
        <w:rPr>
          <w:rFonts w:ascii="Calibri" w:hAnsi="Calibri" w:cs="Calibri"/>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90"/>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L.2: the system's OR today; the form becomes BDOI's OR template once confirmed</w:t>
      </w:r>
    </w:p>
    <w:p>
      <w:pPr>
        <w:pStyle w:val="Heading2"/>
        <w:keepNext/>
        <w:keepLines/>
        <w:numPr>
          <w:ilvl w:val="0"/>
          <w:numId w:val="0"/>
        </w:numPr>
        <w:rPr>
          <w:rFonts w:ascii="Calibri" w:hAnsi="Calibri" w:cs="Calibri"/>
        </w:rPr>
      </w:pPr>
      <w:r>
        <w:rPr>
          <w:rFonts w:ascii="Calibri" w:hAnsi="Calibri" w:cs="Calibri"/>
        </w:rPr>
        <w:t xml:space="preserve">L.3 Certification of Payment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Formal certification that a payment was received, processed and applied to a policy (CSHID.023, FRS.CSH.02.06.04).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requesting market unit and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CERTIFICATION OF PAYMENT and series number</w:t>
            </w:r>
          </w:p>
          <w:p>
            <w:pPr>
              <w:keepNext/>
              <w:spacing w:after="20" w:before="20"/>
              <w:rPr>
                <w:rFonts w:ascii="Arial" w:hAnsi="Arial" w:cs="Arial"/>
                <w:sz w:val="16"/>
                <w:szCs w:val="16"/>
              </w:rPr>
            </w:pPr>
            <w:r>
              <w:rPr>
                <w:rFonts w:ascii="Arial" w:hAnsi="Arial" w:cs="Arial"/>
                <w:sz w:val="16"/>
                <w:szCs w:val="16"/>
              </w:rPr>
              <w:t xml:space="preserve">2. Text: This certifies that payment was received</w:t>
            </w:r>
          </w:p>
          <w:p>
            <w:pPr>
              <w:keepNext/>
              <w:spacing w:after="20" w:before="20"/>
              <w:rPr>
                <w:rFonts w:ascii="Arial" w:hAnsi="Arial" w:cs="Arial"/>
                <w:sz w:val="16"/>
                <w:szCs w:val="16"/>
              </w:rPr>
            </w:pPr>
            <w:r>
              <w:rPr>
                <w:rFonts w:ascii="Arial" w:hAnsi="Arial" w:cs="Arial"/>
                <w:sz w:val="16"/>
                <w:szCs w:val="16"/>
              </w:rPr>
              <w:t xml:space="preserve">3. From (payor); AR number; date paid; amount; policy number</w:t>
            </w:r>
          </w:p>
          <w:p>
            <w:pPr>
              <w:keepNext/>
              <w:spacing w:after="20" w:before="20"/>
              <w:rPr>
                <w:rFonts w:ascii="Arial" w:hAnsi="Arial" w:cs="Arial"/>
                <w:sz w:val="16"/>
                <w:szCs w:val="16"/>
              </w:rPr>
            </w:pPr>
            <w:r>
              <w:rPr>
                <w:rFonts w:ascii="Arial" w:hAnsi="Arial" w:cs="Arial"/>
                <w:sz w:val="16"/>
                <w:szCs w:val="16"/>
              </w:rPr>
              <w:t xml:space="preserve">4. Requested by (market unit); date issued</w:t>
            </w:r>
          </w:p>
          <w:p>
            <w:pPr>
              <w:keepNext/>
              <w:spacing w:after="20" w:before="20"/>
              <w:rPr>
                <w:rFonts w:ascii="Arial" w:hAnsi="Arial" w:cs="Arial"/>
                <w:sz w:val="16"/>
                <w:szCs w:val="16"/>
              </w:rPr>
            </w:pPr>
            <w:r>
              <w:rPr>
                <w:rFonts w:ascii="Arial" w:hAnsi="Arial" w:cs="Arial"/>
                <w:sz w:val="16"/>
                <w:szCs w:val="16"/>
              </w:rPr>
              <w:t xml:space="preserve">5. Signature: Cashiering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FRS.CSH.09.02.15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L.4 Validation report of an upload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List of the rows uploaded, rejected and in error with the reason, and the summary counts (FRS.CSH.02.02.04.01,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 downloaded from the upload.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Upload reference, payment file type, file name, uploaded by, date and time</w:t>
            </w:r>
          </w:p>
          <w:p>
            <w:pPr>
              <w:keepNext/>
              <w:spacing w:after="20" w:before="20"/>
              <w:rPr>
                <w:rFonts w:ascii="Arial" w:hAnsi="Arial" w:cs="Arial"/>
                <w:sz w:val="16"/>
                <w:szCs w:val="16"/>
              </w:rPr>
            </w:pPr>
            <w:r>
              <w:rPr>
                <w:rFonts w:ascii="Arial" w:hAnsi="Arial" w:cs="Arial"/>
                <w:sz w:val="16"/>
                <w:szCs w:val="16"/>
              </w:rPr>
              <w:t xml:space="preserve">2. Summary: rows read, successful, failed</w:t>
            </w:r>
          </w:p>
          <w:p>
            <w:pPr>
              <w:keepNext/>
              <w:spacing w:after="20" w:before="20"/>
              <w:rPr>
                <w:rFonts w:ascii="Arial" w:hAnsi="Arial" w:cs="Arial"/>
                <w:sz w:val="16"/>
                <w:szCs w:val="16"/>
              </w:rPr>
            </w:pPr>
            <w:r>
              <w:rPr>
                <w:rFonts w:ascii="Arial" w:hAnsi="Arial" w:cs="Arial"/>
                <w:sz w:val="16"/>
                <w:szCs w:val="16"/>
              </w:rPr>
              <w:t xml:space="preserve">3. Per row: the fields of the file, Status (Successful / Failed), Reason for Failure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FRS.CSH.02.02.04.01 to .04;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L.5 Run report of automatic payment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Outcome of each run: counts and amounts per category and the payment records (FRS.CSH.05.01.12).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 Comptrollership (on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On the screen; 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Summary (count and amount): Matched, Applied Payment, Excess Payment, Matched on Pre-booked, Unbooked/Unmatched, Failed</w:t>
            </w:r>
          </w:p>
          <w:p>
            <w:pPr>
              <w:keepNext/>
              <w:spacing w:after="20" w:before="20"/>
              <w:rPr>
                <w:rFonts w:ascii="Arial" w:hAnsi="Arial" w:cs="Arial"/>
                <w:sz w:val="16"/>
                <w:szCs w:val="16"/>
              </w:rPr>
            </w:pPr>
            <w:r>
              <w:rPr>
                <w:rFonts w:ascii="Arial" w:hAnsi="Arial" w:cs="Arial"/>
                <w:sz w:val="16"/>
                <w:szCs w:val="16"/>
              </w:rPr>
              <w:t xml:space="preserve">2. Per payment record: Transaction Date, BP filename, Transaction Number, Amount, Reference Number, Account Number, Record Status, AR number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L.6 Matched and unmatched list of a Commission Schedule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Lines of a Commission Schedule with the matched reference number and outstanding balance, or unmatched (FRS.CSH.02.02.09.04).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Head Office Cashier; Commission Receivable.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Line fields of Appendix D.6</w:t>
            </w:r>
          </w:p>
          <w:p>
            <w:pPr>
              <w:keepNext/>
              <w:spacing w:after="20" w:before="20"/>
              <w:rPr>
                <w:rFonts w:ascii="Arial" w:hAnsi="Arial" w:cs="Arial"/>
                <w:sz w:val="16"/>
                <w:szCs w:val="16"/>
              </w:rPr>
            </w:pPr>
            <w:r>
              <w:rPr>
                <w:rFonts w:ascii="Arial" w:hAnsi="Arial" w:cs="Arial"/>
                <w:sz w:val="16"/>
                <w:szCs w:val="16"/>
              </w:rPr>
              <w:t xml:space="preserve">2. Matched reference number or "unmatched"</w:t>
            </w:r>
          </w:p>
          <w:p>
            <w:pPr>
              <w:keepNext/>
              <w:spacing w:after="20" w:before="20"/>
              <w:rPr>
                <w:rFonts w:ascii="Arial" w:hAnsi="Arial" w:cs="Arial"/>
                <w:sz w:val="16"/>
                <w:szCs w:val="16"/>
              </w:rPr>
            </w:pPr>
            <w:r>
              <w:rPr>
                <w:rFonts w:ascii="Arial" w:hAnsi="Arial" w:cs="Arial"/>
                <w:sz w:val="16"/>
                <w:szCs w:val="16"/>
              </w:rPr>
              <w:t xml:space="preserve">3. Outstanding balance or "unmatched"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FRS.CSH.02.02.09.02 to .04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L.7 Print batch download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Several receipts downloaded at once (FRS.CSH.02.04.09.02).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cashier.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ZIP of PDFs named &lt;Receipt Type&gt;_&lt;Receipt Number&gt;.pdf.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PDF per receipt (L.1, L.2)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FRS.CSH.02.04.09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L.8 Report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Cashiering reports of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and PDF as listed per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download only with the export permission (FRS.CSH.09.01.02).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of each report in the order of FRS.CSH.09.02</w:t>
            </w:r>
          </w:p>
          <w:p>
            <w:pPr>
              <w:keepNext/>
              <w:spacing w:after="20" w:before="20"/>
              <w:rPr>
                <w:rFonts w:ascii="Arial" w:hAnsi="Arial" w:cs="Arial"/>
                <w:sz w:val="16"/>
                <w:szCs w:val="16"/>
              </w:rPr>
            </w:pPr>
            <w:r>
              <w:rPr>
                <w:rFonts w:ascii="Arial" w:hAnsi="Arial" w:cs="Arial"/>
                <w:sz w:val="16"/>
                <w:szCs w:val="16"/>
              </w:rPr>
              <w:t xml:space="preserve">2. Footer: generated by, date and time, page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Calibri" w:hAnsi="Calibri" w:cs="Calibri"/>
          <w:sz w:val="2"/>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M – Reports and Schedules</w:t>
      </w:r>
    </w:p>
    <w:p>
      <w:pPr>
        <w:rPr>
          <w:rFonts w:ascii="Calibri" w:hAnsi="Calibri" w:cs="Calibri"/>
        </w:rPr>
      </w:pPr>
      <w:r>
        <w:rPr>
          <w:rFonts w:ascii="Calibri" w:hAnsi="Calibri" w:cs="Calibri"/>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When</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views / exports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36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FRS.CSH.09.02.01</w:t>
            </w:r>
          </w:p>
        </w:tc>
        <w:tc>
          <w:tcPr>
            <w:tcW w:w="1944" w:type="dxa"/>
          </w:tcPr>
          <w:p>
            <w:pPr>
              <w:spacing w:after="20" w:before="20"/>
              <w:rPr>
                <w:rFonts w:ascii="Arial" w:hAnsi="Arial" w:cs="Arial"/>
                <w:sz w:val="14"/>
                <w:szCs w:val="14"/>
              </w:rPr>
            </w:pPr>
            <w:r>
              <w:rPr>
                <w:rFonts w:ascii="Arial" w:hAnsi="Arial" w:cs="Arial"/>
                <w:sz w:val="14"/>
                <w:szCs w:val="14"/>
              </w:rPr>
              <w:t xml:space="preserve">Applied Premium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 (view)</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 source (manual, file, PDC)</w:t>
            </w:r>
          </w:p>
        </w:tc>
        <w:tc>
          <w:tcPr>
            <w:tcW w:w="3600" w:type="dxa"/>
          </w:tcPr>
          <w:p>
            <w:pPr>
              <w:spacing w:after="20" w:before="20"/>
              <w:rPr>
                <w:rFonts w:ascii="Arial" w:hAnsi="Arial" w:cs="Arial"/>
                <w:sz w:val="14"/>
                <w:szCs w:val="14"/>
              </w:rPr>
            </w:pPr>
            <w:r>
              <w:rPr>
                <w:rFonts w:ascii="Arial" w:hAnsi="Arial" w:cs="Arial"/>
                <w:sz w:val="14"/>
                <w:szCs w:val="14"/>
              </w:rPr>
              <w:t xml:space="preserve">AR No., Date Paid, Amount Paid, Invoice No., Payor / Client Name, Bank, Branch, Check No., Risk Code</w:t>
            </w:r>
          </w:p>
        </w:tc>
        <w:tc>
          <w:tcPr>
            <w:tcW w:w="1007" w:type="dxa"/>
          </w:tcPr>
          <w:p>
            <w:pPr>
              <w:spacing w:after="20" w:before="20"/>
              <w:rPr>
                <w:rFonts w:ascii="Arial" w:hAnsi="Arial" w:cs="Arial"/>
                <w:sz w:val="14"/>
                <w:szCs w:val="14"/>
              </w:rPr>
            </w:pPr>
            <w:r>
              <w:rPr>
                <w:rFonts w:ascii="Arial" w:hAnsi="Arial" w:cs="Arial"/>
                <w:sz w:val="14"/>
                <w:szCs w:val="14"/>
              </w:rPr>
              <w:t xml:space="preserve">Date paid, AR no.</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FRS.CSH.09.02.02</w:t>
            </w:r>
          </w:p>
        </w:tc>
        <w:tc>
          <w:tcPr>
            <w:tcW w:w="1944" w:type="dxa"/>
          </w:tcPr>
          <w:p>
            <w:pPr>
              <w:spacing w:after="20" w:before="20"/>
              <w:rPr>
                <w:rFonts w:ascii="Arial" w:hAnsi="Arial" w:cs="Arial"/>
                <w:sz w:val="14"/>
                <w:szCs w:val="14"/>
              </w:rPr>
            </w:pPr>
            <w:r>
              <w:rPr>
                <w:rFonts w:ascii="Arial" w:hAnsi="Arial" w:cs="Arial"/>
                <w:sz w:val="14"/>
                <w:szCs w:val="14"/>
              </w:rPr>
              <w:t xml:space="preserve">Applied Commission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OR No., Number of Accounts, Invoice Number, Insurance Company, Basic Commission, Withholding Tax, EVAT, Net Commission, Total Amount Applied</w:t>
            </w:r>
          </w:p>
        </w:tc>
        <w:tc>
          <w:tcPr>
            <w:tcW w:w="1007" w:type="dxa"/>
          </w:tcPr>
          <w:p>
            <w:pPr>
              <w:spacing w:after="20" w:before="20"/>
              <w:rPr>
                <w:rFonts w:ascii="Arial" w:hAnsi="Arial" w:cs="Arial"/>
                <w:sz w:val="14"/>
                <w:szCs w:val="14"/>
              </w:rPr>
            </w:pPr>
            <w:r>
              <w:rPr>
                <w:rFonts w:ascii="Arial" w:hAnsi="Arial" w:cs="Arial"/>
                <w:sz w:val="14"/>
                <w:szCs w:val="14"/>
              </w:rPr>
              <w:t xml:space="preserve">OR no.</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FRS.CSH.09.02.03</w:t>
            </w:r>
          </w:p>
        </w:tc>
        <w:tc>
          <w:tcPr>
            <w:tcW w:w="1944" w:type="dxa"/>
          </w:tcPr>
          <w:p>
            <w:pPr>
              <w:spacing w:after="20" w:before="20"/>
              <w:rPr>
                <w:rFonts w:ascii="Arial" w:hAnsi="Arial" w:cs="Arial"/>
                <w:sz w:val="14"/>
                <w:szCs w:val="14"/>
              </w:rPr>
            </w:pPr>
            <w:r>
              <w:rPr>
                <w:rFonts w:ascii="Arial" w:hAnsi="Arial" w:cs="Arial"/>
                <w:sz w:val="14"/>
                <w:szCs w:val="14"/>
              </w:rPr>
              <w:t xml:space="preserve">Minimal Balance of Unapplied Payments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market unit</w:t>
            </w:r>
          </w:p>
        </w:tc>
        <w:tc>
          <w:tcPr>
            <w:tcW w:w="3600" w:type="dxa"/>
          </w:tcPr>
          <w:p>
            <w:pPr>
              <w:spacing w:after="20" w:before="20"/>
              <w:rPr>
                <w:rFonts w:ascii="Arial" w:hAnsi="Arial" w:cs="Arial"/>
                <w:sz w:val="14"/>
                <w:szCs w:val="14"/>
              </w:rPr>
            </w:pPr>
            <w:r>
              <w:rPr>
                <w:rFonts w:ascii="Arial" w:hAnsi="Arial" w:cs="Arial"/>
                <w:sz w:val="14"/>
                <w:szCs w:val="14"/>
              </w:rPr>
              <w:t xml:space="preserve">AR No., AR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AR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FRS.CSH.09.02.04</w:t>
            </w:r>
          </w:p>
        </w:tc>
        <w:tc>
          <w:tcPr>
            <w:tcW w:w="1944" w:type="dxa"/>
          </w:tcPr>
          <w:p>
            <w:pPr>
              <w:spacing w:after="20" w:before="20"/>
              <w:rPr>
                <w:rFonts w:ascii="Arial" w:hAnsi="Arial" w:cs="Arial"/>
                <w:sz w:val="14"/>
                <w:szCs w:val="14"/>
              </w:rPr>
            </w:pPr>
            <w:r>
              <w:rPr>
                <w:rFonts w:ascii="Arial" w:hAnsi="Arial" w:cs="Arial"/>
                <w:sz w:val="14"/>
                <w:szCs w:val="14"/>
              </w:rPr>
              <w:t xml:space="preserve">Cancelled Official Receipts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Date Issued, OR Number, Assured, Gross Amount, VAT, WTAX, Amount, Reason for Cancellation</w:t>
            </w:r>
          </w:p>
        </w:tc>
        <w:tc>
          <w:tcPr>
            <w:tcW w:w="1007" w:type="dxa"/>
          </w:tcPr>
          <w:p>
            <w:pPr>
              <w:spacing w:after="20" w:before="20"/>
              <w:rPr>
                <w:rFonts w:ascii="Arial" w:hAnsi="Arial" w:cs="Arial"/>
                <w:sz w:val="14"/>
                <w:szCs w:val="14"/>
              </w:rPr>
            </w:pPr>
            <w:r>
              <w:rPr>
                <w:rFonts w:ascii="Arial" w:hAnsi="Arial" w:cs="Arial"/>
                <w:sz w:val="14"/>
                <w:szCs w:val="14"/>
              </w:rPr>
              <w:t xml:space="preserve">Date issued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FRS.CSH.09.02.05</w:t>
            </w:r>
          </w:p>
        </w:tc>
        <w:tc>
          <w:tcPr>
            <w:tcW w:w="1944" w:type="dxa"/>
          </w:tcPr>
          <w:p>
            <w:pPr>
              <w:spacing w:after="20" w:before="20"/>
              <w:rPr>
                <w:rFonts w:ascii="Arial" w:hAnsi="Arial" w:cs="Arial"/>
                <w:sz w:val="14"/>
                <w:szCs w:val="14"/>
              </w:rPr>
            </w:pPr>
            <w:r>
              <w:rPr>
                <w:rFonts w:ascii="Arial" w:hAnsi="Arial" w:cs="Arial"/>
                <w:sz w:val="14"/>
                <w:szCs w:val="14"/>
              </w:rPr>
              <w:t xml:space="preserve">Cancelled Acknowledgement Receipts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w:t>
            </w:r>
          </w:p>
        </w:tc>
        <w:tc>
          <w:tcPr>
            <w:tcW w:w="3600" w:type="dxa"/>
          </w:tcPr>
          <w:p>
            <w:pPr>
              <w:spacing w:after="20" w:before="20"/>
              <w:rPr>
                <w:rFonts w:ascii="Arial" w:hAnsi="Arial" w:cs="Arial"/>
                <w:sz w:val="14"/>
                <w:szCs w:val="14"/>
              </w:rPr>
            </w:pPr>
            <w:r>
              <w:rPr>
                <w:rFonts w:ascii="Arial" w:hAnsi="Arial" w:cs="Arial"/>
                <w:sz w:val="14"/>
                <w:szCs w:val="14"/>
              </w:rPr>
              <w:t xml:space="preserve">Date Issued, Reason for Cancellation, AR Number, Assured, Gross Amount, VAT, WTAX, Amount</w:t>
            </w:r>
          </w:p>
        </w:tc>
        <w:tc>
          <w:tcPr>
            <w:tcW w:w="1007" w:type="dxa"/>
          </w:tcPr>
          <w:p>
            <w:pPr>
              <w:spacing w:after="20" w:before="20"/>
              <w:rPr>
                <w:rFonts w:ascii="Arial" w:hAnsi="Arial" w:cs="Arial"/>
                <w:sz w:val="14"/>
                <w:szCs w:val="14"/>
              </w:rPr>
            </w:pPr>
            <w:r>
              <w:rPr>
                <w:rFonts w:ascii="Arial" w:hAnsi="Arial" w:cs="Arial"/>
                <w:sz w:val="14"/>
                <w:szCs w:val="14"/>
              </w:rPr>
              <w:t xml:space="preserve">Date issued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FRS.CSH.09.02.06</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Receivable Extract for Mancom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 for ManCom</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As of date; insurer; corporate department</w:t>
            </w:r>
          </w:p>
        </w:tc>
        <w:tc>
          <w:tcPr>
            <w:tcW w:w="3600" w:type="dxa"/>
          </w:tcPr>
          <w:p>
            <w:pPr>
              <w:spacing w:after="20" w:before="20"/>
              <w:rPr>
                <w:rFonts w:ascii="Arial" w:hAnsi="Arial" w:cs="Arial"/>
                <w:sz w:val="14"/>
                <w:szCs w:val="14"/>
              </w:rPr>
            </w:pPr>
            <w:r>
              <w:rPr>
                <w:rFonts w:ascii="Arial" w:hAnsi="Arial" w:cs="Arial"/>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20" w:before="20"/>
              <w:rPr>
                <w:rFonts w:ascii="Arial" w:hAnsi="Arial" w:cs="Arial"/>
                <w:sz w:val="14"/>
                <w:szCs w:val="14"/>
              </w:rPr>
            </w:pPr>
            <w:r>
              <w:rPr>
                <w:rFonts w:ascii="Arial" w:hAnsi="Arial" w:cs="Arial"/>
                <w:sz w:val="14"/>
                <w:szCs w:val="14"/>
              </w:rPr>
              <w:t xml:space="preserve">Insurer, age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FRS.CSH.09.02.07</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Receivable Payments YTD balance per Criteria</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Year to date; criteria (to be given, Appendix S)</w:t>
            </w:r>
          </w:p>
        </w:tc>
        <w:tc>
          <w:tcPr>
            <w:tcW w:w="3600" w:type="dxa"/>
          </w:tcPr>
          <w:p>
            <w:pPr>
              <w:spacing w:after="20" w:before="20"/>
              <w:rPr>
                <w:rFonts w:ascii="Arial" w:hAnsi="Arial" w:cs="Arial"/>
                <w:sz w:val="14"/>
                <w:szCs w:val="14"/>
              </w:rPr>
            </w:pPr>
            <w:r>
              <w:rPr>
                <w:rFonts w:ascii="Arial" w:hAnsi="Arial" w:cs="Arial"/>
                <w:sz w:val="14"/>
                <w:szCs w:val="14"/>
              </w:rPr>
              <w:t xml:space="preserve">Criteria No., Description, Count, Amount Balance</w:t>
            </w:r>
          </w:p>
        </w:tc>
        <w:tc>
          <w:tcPr>
            <w:tcW w:w="1007" w:type="dxa"/>
          </w:tcPr>
          <w:p>
            <w:pPr>
              <w:spacing w:after="20" w:before="20"/>
              <w:rPr>
                <w:rFonts w:ascii="Arial" w:hAnsi="Arial" w:cs="Arial"/>
                <w:sz w:val="14"/>
                <w:szCs w:val="14"/>
              </w:rPr>
            </w:pPr>
            <w:r>
              <w:rPr>
                <w:rFonts w:ascii="Arial" w:hAnsi="Arial" w:cs="Arial"/>
                <w:sz w:val="14"/>
                <w:szCs w:val="14"/>
              </w:rPr>
              <w:t xml:space="preserve">Criteria no.</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FRS.CSH.09.02.08</w:t>
            </w:r>
          </w:p>
        </w:tc>
        <w:tc>
          <w:tcPr>
            <w:tcW w:w="1944" w:type="dxa"/>
          </w:tcPr>
          <w:p>
            <w:pPr>
              <w:spacing w:after="20" w:before="20"/>
              <w:rPr>
                <w:rFonts w:ascii="Arial" w:hAnsi="Arial" w:cs="Arial"/>
                <w:sz w:val="14"/>
                <w:szCs w:val="14"/>
              </w:rPr>
            </w:pPr>
            <w:r>
              <w:rPr>
                <w:rFonts w:ascii="Arial" w:hAnsi="Arial" w:cs="Arial"/>
                <w:sz w:val="14"/>
                <w:szCs w:val="14"/>
              </w:rPr>
              <w:t xml:space="preserve">Unapplied Premium Minimal Balance</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market unit</w:t>
            </w:r>
          </w:p>
        </w:tc>
        <w:tc>
          <w:tcPr>
            <w:tcW w:w="3600" w:type="dxa"/>
          </w:tcPr>
          <w:p>
            <w:pPr>
              <w:spacing w:after="20" w:before="20"/>
              <w:rPr>
                <w:rFonts w:ascii="Arial" w:hAnsi="Arial" w:cs="Arial"/>
                <w:sz w:val="14"/>
                <w:szCs w:val="14"/>
              </w:rPr>
            </w:pPr>
            <w:r>
              <w:rPr>
                <w:rFonts w:ascii="Arial" w:hAnsi="Arial" w:cs="Arial"/>
                <w:sz w:val="14"/>
                <w:szCs w:val="14"/>
              </w:rPr>
              <w:t xml:space="preserve">AR Number, AR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AR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FRS.CSH.09.02.09</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Minimal Balance</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OR Number, Invoice Number, OR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OR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FRS.CSH.09.02.10</w:t>
            </w:r>
          </w:p>
        </w:tc>
        <w:tc>
          <w:tcPr>
            <w:tcW w:w="1944" w:type="dxa"/>
          </w:tcPr>
          <w:p>
            <w:pPr>
              <w:spacing w:after="20" w:before="20"/>
              <w:rPr>
                <w:rFonts w:ascii="Arial" w:hAnsi="Arial" w:cs="Arial"/>
                <w:sz w:val="14"/>
                <w:szCs w:val="14"/>
              </w:rPr>
            </w:pPr>
            <w:r>
              <w:rPr>
                <w:rFonts w:ascii="Arial" w:hAnsi="Arial" w:cs="Arial"/>
                <w:sz w:val="14"/>
                <w:szCs w:val="14"/>
              </w:rPr>
              <w:t xml:space="preserve">Daily Cash Reconciliation Reports</w:t>
            </w:r>
          </w:p>
        </w:tc>
        <w:tc>
          <w:tcPr>
            <w:tcW w:w="1512" w:type="dxa"/>
          </w:tcPr>
          <w:p>
            <w:pPr>
              <w:spacing w:after="20" w:before="20"/>
              <w:rPr>
                <w:rFonts w:ascii="Arial" w:hAnsi="Arial" w:cs="Arial"/>
                <w:sz w:val="14"/>
                <w:szCs w:val="14"/>
              </w:rPr>
            </w:pPr>
            <w:r>
              <w:rPr>
                <w:rFonts w:ascii="Arial" w:hAnsi="Arial" w:cs="Arial"/>
                <w:sz w:val="14"/>
                <w:szCs w:val="14"/>
              </w:rPr>
              <w:t xml:space="preserve">Daily, after the close of the business day (proposed 18:30); 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Business date; branch; encoder; bank account</w:t>
            </w:r>
          </w:p>
        </w:tc>
        <w:tc>
          <w:tcPr>
            <w:tcW w:w="3600" w:type="dxa"/>
          </w:tcPr>
          <w:p>
            <w:pPr>
              <w:spacing w:after="20" w:before="20"/>
              <w:rPr>
                <w:rFonts w:ascii="Arial" w:hAnsi="Arial" w:cs="Arial"/>
                <w:sz w:val="14"/>
                <w:szCs w:val="14"/>
              </w:rPr>
            </w:pPr>
            <w:r>
              <w:rPr>
                <w:rFonts w:ascii="Arial" w:hAnsi="Arial" w:cs="Arial"/>
                <w:sz w:val="14"/>
                <w:szCs w:val="14"/>
              </w:rPr>
              <w:t xml:space="preserve">Encoder, Client / Payor Name, OR Number (and AR number, Appendix S), Deposit In Bank</w:t>
            </w:r>
          </w:p>
        </w:tc>
        <w:tc>
          <w:tcPr>
            <w:tcW w:w="1007" w:type="dxa"/>
          </w:tcPr>
          <w:p>
            <w:pPr>
              <w:spacing w:after="20" w:before="20"/>
              <w:rPr>
                <w:rFonts w:ascii="Arial" w:hAnsi="Arial" w:cs="Arial"/>
                <w:sz w:val="14"/>
                <w:szCs w:val="14"/>
              </w:rPr>
            </w:pPr>
            <w:r>
              <w:rPr>
                <w:rFonts w:ascii="Arial" w:hAnsi="Arial" w:cs="Arial"/>
                <w:sz w:val="14"/>
                <w:szCs w:val="14"/>
              </w:rPr>
              <w:t xml:space="preserve">Encoder, receipt no.</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FRS.CSH.09.02.11</w:t>
            </w:r>
          </w:p>
        </w:tc>
        <w:tc>
          <w:tcPr>
            <w:tcW w:w="1944" w:type="dxa"/>
          </w:tcPr>
          <w:p>
            <w:pPr>
              <w:spacing w:after="20" w:before="20"/>
              <w:rPr>
                <w:rFonts w:ascii="Arial" w:hAnsi="Arial" w:cs="Arial"/>
                <w:sz w:val="14"/>
                <w:szCs w:val="14"/>
              </w:rPr>
            </w:pPr>
            <w:r>
              <w:rPr>
                <w:rFonts w:ascii="Arial" w:hAnsi="Arial" w:cs="Arial"/>
                <w:sz w:val="14"/>
                <w:szCs w:val="14"/>
              </w:rPr>
              <w:t xml:space="preserve">Unapplied Premium Payment Transaction</w:t>
            </w:r>
          </w:p>
        </w:tc>
        <w:tc>
          <w:tcPr>
            <w:tcW w:w="1512" w:type="dxa"/>
          </w:tcPr>
          <w:p>
            <w:pPr>
              <w:spacing w:after="20" w:before="20"/>
              <w:rPr>
                <w:rFonts w:ascii="Arial" w:hAnsi="Arial" w:cs="Arial"/>
                <w:sz w:val="14"/>
                <w:szCs w:val="14"/>
              </w:rPr>
            </w:pPr>
            <w:r>
              <w:rPr>
                <w:rFonts w:ascii="Arial" w:hAnsi="Arial" w:cs="Arial"/>
                <w:color w:val="2E7D32"/>
                <w:sz w:val="14"/>
                <w:szCs w:val="14"/>
              </w:rPr>
              <w:t xml:space="preserve">On demand; weekly (proposed Monday 08:00)</w:t>
            </w:r>
          </w:p>
        </w:tc>
        <w:tc>
          <w:tcPr>
            <w:tcW w:w="1728" w:type="dxa"/>
          </w:tcPr>
          <w:p>
            <w:pPr>
              <w:spacing w:after="20" w:before="20"/>
              <w:rPr>
                <w:rFonts w:ascii="Arial" w:hAnsi="Arial" w:cs="Arial"/>
                <w:sz w:val="14"/>
                <w:szCs w:val="14"/>
              </w:rPr>
            </w:pPr>
            <w:r>
              <w:rPr>
                <w:rFonts w:ascii="Arial" w:hAnsi="Arial" w:cs="Arial"/>
                <w:sz w:val="14"/>
                <w:szCs w:val="14"/>
              </w:rPr>
              <w:t xml:space="preserve">Cashiering, Marketing (own unit), Comptrollership</w:t>
            </w:r>
          </w:p>
        </w:tc>
        <w:tc>
          <w:tcPr>
            <w:tcW w:w="1944" w:type="dxa"/>
          </w:tcPr>
          <w:p>
            <w:pPr>
              <w:spacing w:after="20" w:before="20"/>
              <w:rPr>
                <w:rFonts w:ascii="Arial" w:hAnsi="Arial" w:cs="Arial"/>
                <w:sz w:val="14"/>
                <w:szCs w:val="14"/>
              </w:rPr>
            </w:pPr>
            <w:r>
              <w:rPr>
                <w:rFonts w:ascii="Arial" w:hAnsi="Arial" w:cs="Arial"/>
                <w:sz w:val="14"/>
                <w:szCs w:val="14"/>
              </w:rPr>
              <w:t xml:space="preserve">As of date; payment status; payment type; market segment; unit head</w:t>
            </w:r>
          </w:p>
        </w:tc>
        <w:tc>
          <w:tcPr>
            <w:tcW w:w="3600" w:type="dxa"/>
          </w:tcPr>
          <w:p>
            <w:pPr>
              <w:spacing w:after="20" w:before="20"/>
              <w:rPr>
                <w:rFonts w:ascii="Arial" w:hAnsi="Arial" w:cs="Arial"/>
                <w:sz w:val="14"/>
                <w:szCs w:val="14"/>
              </w:rPr>
            </w:pPr>
            <w:r>
              <w:rPr>
                <w:rFonts w:ascii="Arial" w:hAnsi="Arial" w:cs="Arial"/>
                <w:sz w:val="14"/>
                <w:szCs w:val="14"/>
              </w:rPr>
              <w:t xml:space="preserve">The 28 fields of FRS.CSH.09.02.11 with the ageing brackets 0-30 to above 365</w:t>
            </w:r>
          </w:p>
        </w:tc>
        <w:tc>
          <w:tcPr>
            <w:tcW w:w="1007" w:type="dxa"/>
          </w:tcPr>
          <w:p>
            <w:pPr>
              <w:spacing w:after="20" w:before="20"/>
              <w:rPr>
                <w:rFonts w:ascii="Arial" w:hAnsi="Arial" w:cs="Arial"/>
                <w:sz w:val="14"/>
                <w:szCs w:val="14"/>
              </w:rPr>
            </w:pPr>
            <w:r>
              <w:rPr>
                <w:rFonts w:ascii="Arial" w:hAnsi="Arial" w:cs="Arial"/>
                <w:sz w:val="14"/>
                <w:szCs w:val="14"/>
              </w:rPr>
              <w:t xml:space="preserve">Ageing, date booked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FRS.CSH.09.02.12</w:t>
            </w:r>
          </w:p>
        </w:tc>
        <w:tc>
          <w:tcPr>
            <w:tcW w:w="1944" w:type="dxa"/>
          </w:tcPr>
          <w:p>
            <w:pPr>
              <w:spacing w:after="20" w:before="20"/>
              <w:rPr>
                <w:rFonts w:ascii="Arial" w:hAnsi="Arial" w:cs="Arial"/>
                <w:sz w:val="14"/>
                <w:szCs w:val="14"/>
              </w:rPr>
            </w:pPr>
            <w:r>
              <w:rPr>
                <w:rFonts w:ascii="Arial" w:hAnsi="Arial" w:cs="Arial"/>
                <w:sz w:val="14"/>
                <w:szCs w:val="14"/>
              </w:rPr>
              <w:t xml:space="preserve">Direct Payment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Commission Receivable</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Invoice Number, Assured's Name, Policy Number, AR Balance, Payment Type, OR Number, OR Date, OR Amount, Reversal Amount, OR Balance, Requestor, Processor, Remarks</w:t>
            </w:r>
          </w:p>
        </w:tc>
        <w:tc>
          <w:tcPr>
            <w:tcW w:w="1007" w:type="dxa"/>
          </w:tcPr>
          <w:p>
            <w:pPr>
              <w:spacing w:after="20" w:before="20"/>
              <w:rPr>
                <w:rFonts w:ascii="Arial" w:hAnsi="Arial" w:cs="Arial"/>
                <w:sz w:val="14"/>
                <w:szCs w:val="14"/>
              </w:rPr>
            </w:pPr>
            <w:r>
              <w:rPr>
                <w:rFonts w:ascii="Arial" w:hAnsi="Arial" w:cs="Arial"/>
                <w:sz w:val="14"/>
                <w:szCs w:val="14"/>
              </w:rPr>
              <w:t xml:space="preserve">OR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FRS.CSH.09.02.13</w:t>
            </w:r>
          </w:p>
        </w:tc>
        <w:tc>
          <w:tcPr>
            <w:tcW w:w="1944" w:type="dxa"/>
          </w:tcPr>
          <w:p>
            <w:pPr>
              <w:spacing w:after="20" w:before="20"/>
              <w:rPr>
                <w:rFonts w:ascii="Arial" w:hAnsi="Arial" w:cs="Arial"/>
                <w:sz w:val="14"/>
                <w:szCs w:val="14"/>
              </w:rPr>
            </w:pPr>
            <w:r>
              <w:rPr>
                <w:rFonts w:ascii="Arial" w:hAnsi="Arial" w:cs="Arial"/>
                <w:sz w:val="14"/>
                <w:szCs w:val="14"/>
              </w:rPr>
              <w:t xml:space="preserve">Reinstatement Monitoring Report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status</w:t>
            </w:r>
          </w:p>
        </w:tc>
        <w:tc>
          <w:tcPr>
            <w:tcW w:w="3600" w:type="dxa"/>
          </w:tcPr>
          <w:p>
            <w:pPr>
              <w:spacing w:after="20" w:before="20"/>
              <w:rPr>
                <w:rFonts w:ascii="Arial" w:hAnsi="Arial" w:cs="Arial"/>
                <w:sz w:val="14"/>
                <w:szCs w:val="14"/>
              </w:rPr>
            </w:pPr>
            <w:r>
              <w:rPr>
                <w:rFonts w:ascii="Arial" w:hAnsi="Arial" w:cs="Arial"/>
                <w:sz w:val="14"/>
                <w:szCs w:val="14"/>
              </w:rPr>
              <w:t xml:space="preserve">Date Requested, Invoice Number, AR Number, Amount Reinstated, Assured Name, Date Processed, Requestor, Processor</w:t>
            </w:r>
          </w:p>
        </w:tc>
        <w:tc>
          <w:tcPr>
            <w:tcW w:w="1007" w:type="dxa"/>
          </w:tcPr>
          <w:p>
            <w:pPr>
              <w:spacing w:after="20" w:before="20"/>
              <w:rPr>
                <w:rFonts w:ascii="Arial" w:hAnsi="Arial" w:cs="Arial"/>
                <w:sz w:val="14"/>
                <w:szCs w:val="14"/>
              </w:rPr>
            </w:pPr>
            <w:r>
              <w:rPr>
                <w:rFonts w:ascii="Arial" w:hAnsi="Arial" w:cs="Arial"/>
                <w:sz w:val="14"/>
                <w:szCs w:val="14"/>
              </w:rPr>
              <w:t xml:space="preserve">Date requested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FRS.CSH.09.02.14</w:t>
            </w:r>
          </w:p>
        </w:tc>
        <w:tc>
          <w:tcPr>
            <w:tcW w:w="1944" w:type="dxa"/>
          </w:tcPr>
          <w:p>
            <w:pPr>
              <w:spacing w:after="20" w:before="20"/>
              <w:rPr>
                <w:rFonts w:ascii="Arial" w:hAnsi="Arial" w:cs="Arial"/>
                <w:sz w:val="14"/>
                <w:szCs w:val="14"/>
              </w:rPr>
            </w:pPr>
            <w:r>
              <w:rPr>
                <w:rFonts w:ascii="Arial" w:hAnsi="Arial" w:cs="Arial"/>
                <w:sz w:val="14"/>
                <w:szCs w:val="14"/>
              </w:rPr>
              <w:t xml:space="preserve">Re-Application Report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20" w:before="20"/>
              <w:rPr>
                <w:rFonts w:ascii="Arial" w:hAnsi="Arial" w:cs="Arial"/>
                <w:sz w:val="14"/>
                <w:szCs w:val="14"/>
              </w:rPr>
            </w:pPr>
            <w:r>
              <w:rPr>
                <w:rFonts w:ascii="Arial" w:hAnsi="Arial" w:cs="Arial"/>
                <w:sz w:val="14"/>
                <w:szCs w:val="14"/>
              </w:rPr>
              <w:t xml:space="preserve">Date applied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FRS.CSH.09.02.15</w:t>
            </w:r>
          </w:p>
        </w:tc>
        <w:tc>
          <w:tcPr>
            <w:tcW w:w="1944" w:type="dxa"/>
          </w:tcPr>
          <w:p>
            <w:pPr>
              <w:spacing w:after="20" w:before="20"/>
              <w:rPr>
                <w:rFonts w:ascii="Arial" w:hAnsi="Arial" w:cs="Arial"/>
                <w:sz w:val="14"/>
                <w:szCs w:val="14"/>
              </w:rPr>
            </w:pPr>
            <w:r>
              <w:rPr>
                <w:rFonts w:ascii="Arial" w:hAnsi="Arial" w:cs="Arial"/>
                <w:sz w:val="14"/>
                <w:szCs w:val="14"/>
              </w:rPr>
              <w:t xml:space="preserve">Certification of Payment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Covered period; requesting market unit</w:t>
            </w:r>
          </w:p>
        </w:tc>
        <w:tc>
          <w:tcPr>
            <w:tcW w:w="3600" w:type="dxa"/>
          </w:tcPr>
          <w:p>
            <w:pPr>
              <w:spacing w:after="20" w:before="20"/>
              <w:rPr>
                <w:rFonts w:ascii="Arial" w:hAnsi="Arial" w:cs="Arial"/>
                <w:sz w:val="14"/>
                <w:szCs w:val="14"/>
              </w:rPr>
            </w:pPr>
            <w:r>
              <w:rPr>
                <w:rFonts w:ascii="Arial" w:hAnsi="Arial" w:cs="Arial"/>
                <w:sz w:val="14"/>
                <w:szCs w:val="14"/>
              </w:rPr>
              <w:t xml:space="preserve">AR Number, Policy Number, Requesting Market Unit, Date (COP) Issued, Series Number</w:t>
            </w:r>
          </w:p>
        </w:tc>
        <w:tc>
          <w:tcPr>
            <w:tcW w:w="1007" w:type="dxa"/>
          </w:tcPr>
          <w:p>
            <w:pPr>
              <w:spacing w:after="20" w:before="20"/>
              <w:rPr>
                <w:rFonts w:ascii="Arial" w:hAnsi="Arial" w:cs="Arial"/>
                <w:sz w:val="14"/>
                <w:szCs w:val="14"/>
              </w:rPr>
            </w:pPr>
            <w:r>
              <w:rPr>
                <w:rFonts w:ascii="Arial" w:hAnsi="Arial" w:cs="Arial"/>
                <w:sz w:val="14"/>
                <w:szCs w:val="14"/>
              </w:rPr>
              <w:t xml:space="preserve">Series number</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FRS.CSH.09.02.16</w:t>
            </w:r>
          </w:p>
        </w:tc>
        <w:tc>
          <w:tcPr>
            <w:tcW w:w="1944" w:type="dxa"/>
          </w:tcPr>
          <w:p>
            <w:pPr>
              <w:spacing w:after="20" w:before="20"/>
              <w:rPr>
                <w:rFonts w:ascii="Arial" w:hAnsi="Arial" w:cs="Arial"/>
                <w:sz w:val="14"/>
                <w:szCs w:val="14"/>
              </w:rPr>
            </w:pPr>
            <w:r>
              <w:rPr>
                <w:rFonts w:ascii="Arial" w:hAnsi="Arial" w:cs="Arial"/>
                <w:sz w:val="14"/>
                <w:szCs w:val="14"/>
              </w:rPr>
              <w:t xml:space="preserve">Reinstatement</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Invoice Number, Assured, AR Number, Months, No. of Request, Date Processed (TAT), Date Re-applied (TAT), Instance of Mis-application</w:t>
            </w:r>
          </w:p>
        </w:tc>
        <w:tc>
          <w:tcPr>
            <w:tcW w:w="1007" w:type="dxa"/>
          </w:tcPr>
          <w:p>
            <w:pPr>
              <w:spacing w:after="20" w:before="20"/>
              <w:rPr>
                <w:rFonts w:ascii="Arial" w:hAnsi="Arial" w:cs="Arial"/>
                <w:sz w:val="14"/>
                <w:szCs w:val="14"/>
              </w:rPr>
            </w:pPr>
            <w:r>
              <w:rPr>
                <w:rFonts w:ascii="Arial" w:hAnsi="Arial" w:cs="Arial"/>
                <w:sz w:val="14"/>
                <w:szCs w:val="14"/>
              </w:rPr>
              <w:t xml:space="preserve">Invoice number</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FRS.CSH.09.02.17</w:t>
            </w:r>
          </w:p>
        </w:tc>
        <w:tc>
          <w:tcPr>
            <w:tcW w:w="1944" w:type="dxa"/>
          </w:tcPr>
          <w:p>
            <w:pPr>
              <w:spacing w:after="20" w:before="20"/>
              <w:rPr>
                <w:rFonts w:ascii="Arial" w:hAnsi="Arial" w:cs="Arial"/>
                <w:sz w:val="14"/>
                <w:szCs w:val="14"/>
              </w:rPr>
            </w:pPr>
            <w:r>
              <w:rPr>
                <w:rFonts w:ascii="Arial" w:hAnsi="Arial" w:cs="Arial"/>
                <w:sz w:val="14"/>
                <w:szCs w:val="14"/>
              </w:rPr>
              <w:t xml:space="preserve">CWT Monitoring Report (Premium)</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(Tax)</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Item No., Invoice No., Assured Name, Inception Date, Expiry Date, Policy No., Insurance Company, Basic Premium, W/held, Prepared by, Reviewed by, Received by</w:t>
            </w:r>
          </w:p>
        </w:tc>
        <w:tc>
          <w:tcPr>
            <w:tcW w:w="1007" w:type="dxa"/>
          </w:tcPr>
          <w:p>
            <w:pPr>
              <w:spacing w:after="20" w:before="20"/>
              <w:rPr>
                <w:rFonts w:ascii="Arial" w:hAnsi="Arial" w:cs="Arial"/>
                <w:sz w:val="14"/>
                <w:szCs w:val="14"/>
              </w:rPr>
            </w:pPr>
            <w:r>
              <w:rPr>
                <w:rFonts w:ascii="Arial" w:hAnsi="Arial" w:cs="Arial"/>
                <w:sz w:val="14"/>
                <w:szCs w:val="14"/>
              </w:rPr>
              <w:t xml:space="preserve">Insurer, invoice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FRS.CSH.09.02.18</w:t>
            </w:r>
          </w:p>
        </w:tc>
        <w:tc>
          <w:tcPr>
            <w:tcW w:w="1944" w:type="dxa"/>
          </w:tcPr>
          <w:p>
            <w:pPr>
              <w:spacing w:after="20" w:before="20"/>
              <w:rPr>
                <w:rFonts w:ascii="Arial" w:hAnsi="Arial" w:cs="Arial"/>
                <w:sz w:val="14"/>
                <w:szCs w:val="14"/>
              </w:rPr>
            </w:pPr>
            <w:r>
              <w:rPr>
                <w:rFonts w:ascii="Arial" w:hAnsi="Arial" w:cs="Arial"/>
                <w:sz w:val="14"/>
                <w:szCs w:val="14"/>
              </w:rPr>
              <w:t xml:space="preserve">Summary Per Disposition – Remittance</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Owner to confirm (Appendix S)</w:t>
            </w:r>
          </w:p>
        </w:tc>
        <w:tc>
          <w:tcPr>
            <w:tcW w:w="1944" w:type="dxa"/>
          </w:tcPr>
          <w:p>
            <w:pPr>
              <w:spacing w:after="20" w:before="20"/>
              <w:rPr>
                <w:rFonts w:ascii="Arial" w:hAnsi="Arial" w:cs="Arial"/>
                <w:sz w:val="14"/>
                <w:szCs w:val="14"/>
              </w:rPr>
            </w:pPr>
            <w:r>
              <w:rPr>
                <w:rFonts w:ascii="Arial" w:hAnsi="Arial" w:cs="Arial"/>
                <w:sz w:val="14"/>
                <w:szCs w:val="14"/>
              </w:rPr>
              <w:t xml:space="preserve">Covered period; disposition type</w:t>
            </w:r>
          </w:p>
        </w:tc>
        <w:tc>
          <w:tcPr>
            <w:tcW w:w="3600" w:type="dxa"/>
          </w:tcPr>
          <w:p>
            <w:pPr>
              <w:spacing w:after="20" w:before="20"/>
              <w:rPr>
                <w:rFonts w:ascii="Arial" w:hAnsi="Arial" w:cs="Arial"/>
                <w:sz w:val="14"/>
                <w:szCs w:val="14"/>
              </w:rPr>
            </w:pPr>
            <w:r>
              <w:rPr>
                <w:rFonts w:ascii="Arial" w:hAnsi="Arial" w:cs="Arial"/>
                <w:sz w:val="14"/>
                <w:szCs w:val="14"/>
              </w:rPr>
              <w:t xml:space="preserve">Disposition Type, Reference Number, Policy Number, Client Name, Insurer Name, Amount, Reason for Disposition, Requested By, Approval Status, Date of Action, Remarks</w:t>
            </w:r>
          </w:p>
        </w:tc>
        <w:tc>
          <w:tcPr>
            <w:tcW w:w="1007" w:type="dxa"/>
          </w:tcPr>
          <w:p>
            <w:pPr>
              <w:spacing w:after="20" w:before="20"/>
              <w:rPr>
                <w:rFonts w:ascii="Arial" w:hAnsi="Arial" w:cs="Arial"/>
                <w:sz w:val="14"/>
                <w:szCs w:val="14"/>
              </w:rPr>
            </w:pPr>
            <w:r>
              <w:rPr>
                <w:rFonts w:ascii="Arial" w:hAnsi="Arial" w:cs="Arial"/>
                <w:sz w:val="14"/>
                <w:szCs w:val="14"/>
              </w:rPr>
              <w:t xml:space="preserve">Disposition type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FRS.CSH.09.02.19</w:t>
            </w:r>
          </w:p>
        </w:tc>
        <w:tc>
          <w:tcPr>
            <w:tcW w:w="1944" w:type="dxa"/>
          </w:tcPr>
          <w:p>
            <w:pPr>
              <w:spacing w:after="20" w:before="20"/>
              <w:rPr>
                <w:rFonts w:ascii="Arial" w:hAnsi="Arial" w:cs="Arial"/>
                <w:sz w:val="14"/>
                <w:szCs w:val="14"/>
              </w:rPr>
            </w:pPr>
            <w:r>
              <w:rPr>
                <w:rFonts w:ascii="Arial" w:hAnsi="Arial" w:cs="Arial"/>
                <w:sz w:val="14"/>
                <w:szCs w:val="14"/>
              </w:rPr>
              <w:t xml:space="preserve">Post-dated Checks Warehousing</w:t>
            </w:r>
          </w:p>
        </w:tc>
        <w:tc>
          <w:tcPr>
            <w:tcW w:w="1512" w:type="dxa"/>
          </w:tcPr>
          <w:p>
            <w:pPr>
              <w:spacing w:after="20" w:before="20"/>
              <w:rPr>
                <w:rFonts w:ascii="Arial" w:hAnsi="Arial" w:cs="Arial"/>
                <w:sz w:val="14"/>
                <w:szCs w:val="14"/>
              </w:rPr>
            </w:pPr>
            <w:r>
              <w:rPr>
                <w:rFonts w:ascii="Arial" w:hAnsi="Arial" w:cs="Arial"/>
                <w:sz w:val="14"/>
                <w:szCs w:val="14"/>
              </w:rPr>
              <w:t xml:space="preserve">On demand; daily before the maturity run</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Maturity period; client; bank</w:t>
            </w:r>
          </w:p>
        </w:tc>
        <w:tc>
          <w:tcPr>
            <w:tcW w:w="3600" w:type="dxa"/>
          </w:tcPr>
          <w:p>
            <w:pPr>
              <w:spacing w:after="20" w:before="20"/>
              <w:rPr>
                <w:rFonts w:ascii="Arial" w:hAnsi="Arial" w:cs="Arial"/>
                <w:sz w:val="14"/>
                <w:szCs w:val="14"/>
              </w:rPr>
            </w:pPr>
            <w:r>
              <w:rPr>
                <w:rFonts w:ascii="Arial" w:hAnsi="Arial" w:cs="Arial"/>
                <w:sz w:val="14"/>
                <w:szCs w:val="14"/>
              </w:rPr>
              <w:t xml:space="preserve">AR Date, AR Number, Maturity Date, Client, Amount, Bank Code, Branch, Check No., Market Segment</w:t>
            </w:r>
          </w:p>
        </w:tc>
        <w:tc>
          <w:tcPr>
            <w:tcW w:w="1007" w:type="dxa"/>
          </w:tcPr>
          <w:p>
            <w:pPr>
              <w:spacing w:after="20" w:before="20"/>
              <w:rPr>
                <w:rFonts w:ascii="Arial" w:hAnsi="Arial" w:cs="Arial"/>
                <w:sz w:val="14"/>
                <w:szCs w:val="14"/>
              </w:rPr>
            </w:pPr>
            <w:r>
              <w:rPr>
                <w:rFonts w:ascii="Arial" w:hAnsi="Arial" w:cs="Arial"/>
                <w:sz w:val="14"/>
                <w:szCs w:val="14"/>
              </w:rPr>
              <w:t xml:space="preserve">Maturity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FRS.CSH.09.02.20</w:t>
            </w:r>
          </w:p>
        </w:tc>
        <w:tc>
          <w:tcPr>
            <w:tcW w:w="1944" w:type="dxa"/>
          </w:tcPr>
          <w:p>
            <w:pPr>
              <w:spacing w:after="20" w:before="20"/>
              <w:rPr>
                <w:rFonts w:ascii="Arial" w:hAnsi="Arial" w:cs="Arial"/>
                <w:sz w:val="14"/>
                <w:szCs w:val="14"/>
              </w:rPr>
            </w:pPr>
            <w:r>
              <w:rPr>
                <w:rFonts w:ascii="Arial" w:hAnsi="Arial" w:cs="Arial"/>
                <w:sz w:val="14"/>
                <w:szCs w:val="14"/>
              </w:rPr>
              <w:t xml:space="preserve">Priority Posted Accounts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w:t>
            </w:r>
          </w:p>
        </w:tc>
        <w:tc>
          <w:tcPr>
            <w:tcW w:w="3600" w:type="dxa"/>
          </w:tcPr>
          <w:p>
            <w:pPr>
              <w:spacing w:after="20" w:before="20"/>
              <w:rPr>
                <w:rFonts w:ascii="Arial" w:hAnsi="Arial" w:cs="Arial"/>
                <w:sz w:val="14"/>
                <w:szCs w:val="14"/>
              </w:rPr>
            </w:pPr>
            <w:r>
              <w:rPr>
                <w:rFonts w:ascii="Arial" w:hAnsi="Arial" w:cs="Arial"/>
                <w:sz w:val="14"/>
                <w:szCs w:val="14"/>
              </w:rPr>
              <w:t xml:space="preserve">OR / AR Number, Payor, Amount Paid, Date Paid, Encoder, Branch, Status, Invoice Number, Policy Number, Risk Code, Corporate Department</w:t>
            </w:r>
          </w:p>
        </w:tc>
        <w:tc>
          <w:tcPr>
            <w:tcW w:w="1007" w:type="dxa"/>
          </w:tcPr>
          <w:p>
            <w:pPr>
              <w:spacing w:after="20" w:before="20"/>
              <w:rPr>
                <w:rFonts w:ascii="Arial" w:hAnsi="Arial" w:cs="Arial"/>
                <w:sz w:val="14"/>
                <w:szCs w:val="14"/>
              </w:rPr>
            </w:pPr>
            <w:r>
              <w:rPr>
                <w:rFonts w:ascii="Arial" w:hAnsi="Arial" w:cs="Arial"/>
                <w:sz w:val="14"/>
                <w:szCs w:val="14"/>
              </w:rPr>
              <w:t xml:space="preserve">Date paid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FRS.CSH.09.02.21</w:t>
            </w:r>
          </w:p>
        </w:tc>
        <w:tc>
          <w:tcPr>
            <w:tcW w:w="1944" w:type="dxa"/>
          </w:tcPr>
          <w:p>
            <w:pPr>
              <w:keepNext/>
              <w:spacing w:after="20" w:before="20"/>
              <w:rPr>
                <w:rFonts w:ascii="Arial" w:hAnsi="Arial" w:cs="Arial"/>
                <w:sz w:val="14"/>
                <w:szCs w:val="14"/>
              </w:rPr>
            </w:pPr>
            <w:r>
              <w:rPr>
                <w:rFonts w:ascii="Arial" w:hAnsi="Arial" w:cs="Arial"/>
                <w:sz w:val="14"/>
                <w:szCs w:val="14"/>
              </w:rPr>
              <w:t xml:space="preserve">Payment Reversals</w:t>
            </w:r>
          </w:p>
        </w:tc>
        <w:tc>
          <w:tcPr>
            <w:tcW w:w="1512" w:type="dxa"/>
          </w:tcPr>
          <w:p>
            <w:pPr>
              <w:keepNext/>
              <w:spacing w:after="20" w:before="20"/>
              <w:rPr>
                <w:rFonts w:ascii="Arial" w:hAnsi="Arial" w:cs="Arial"/>
                <w:sz w:val="14"/>
                <w:szCs w:val="14"/>
              </w:rPr>
            </w:pPr>
            <w:r>
              <w:rPr>
                <w:rFonts w:ascii="Arial" w:hAnsi="Arial" w:cs="Arial"/>
                <w:sz w:val="14"/>
                <w:szCs w:val="14"/>
              </w:rPr>
              <w:t xml:space="preserve">On demand</w:t>
            </w:r>
          </w:p>
        </w:tc>
        <w:tc>
          <w:tcPr>
            <w:tcW w:w="1728" w:type="dxa"/>
          </w:tcPr>
          <w:p>
            <w:pPr>
              <w:keepNext/>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keepNext/>
              <w:spacing w:after="20" w:before="20"/>
              <w:rPr>
                <w:rFonts w:ascii="Arial" w:hAnsi="Arial" w:cs="Arial"/>
                <w:sz w:val="14"/>
                <w:szCs w:val="14"/>
              </w:rPr>
            </w:pPr>
            <w:r>
              <w:rPr>
                <w:rFonts w:ascii="Arial" w:hAnsi="Arial" w:cs="Arial"/>
                <w:sz w:val="14"/>
                <w:szCs w:val="14"/>
              </w:rPr>
              <w:t xml:space="preserve">Covered period; type</w:t>
            </w:r>
          </w:p>
        </w:tc>
        <w:tc>
          <w:tcPr>
            <w:tcW w:w="3600" w:type="dxa"/>
          </w:tcPr>
          <w:p>
            <w:pPr>
              <w:keepNext/>
              <w:spacing w:after="20" w:before="20"/>
              <w:rPr>
                <w:rFonts w:ascii="Arial" w:hAnsi="Arial" w:cs="Arial"/>
                <w:sz w:val="14"/>
                <w:szCs w:val="14"/>
              </w:rPr>
            </w:pPr>
            <w:r>
              <w:rPr>
                <w:rFonts w:ascii="Arial" w:hAnsi="Arial" w:cs="Arial"/>
                <w:sz w:val="14"/>
                <w:szCs w:val="14"/>
              </w:rPr>
              <w:t xml:space="preserve">Record Number, Type, AR / OR Number, Account Number, Assured, Amount Reversed, Reason, Created by, Posted by, Date Posted</w:t>
            </w:r>
          </w:p>
        </w:tc>
        <w:tc>
          <w:tcPr>
            <w:tcW w:w="1007" w:type="dxa"/>
          </w:tcPr>
          <w:p>
            <w:pPr>
              <w:keepNext/>
              <w:spacing w:after="20" w:before="20"/>
              <w:rPr>
                <w:rFonts w:ascii="Arial" w:hAnsi="Arial" w:cs="Arial"/>
                <w:sz w:val="14"/>
                <w:szCs w:val="14"/>
              </w:rPr>
            </w:pPr>
            <w:r>
              <w:rPr>
                <w:rFonts w:ascii="Arial" w:hAnsi="Arial" w:cs="Arial"/>
                <w:sz w:val="14"/>
                <w:szCs w:val="14"/>
              </w:rPr>
              <w:t xml:space="preserve">Date posted</w:t>
            </w:r>
          </w:p>
        </w:tc>
        <w:tc>
          <w:tcPr>
            <w:tcW w:w="1007" w:type="dxa"/>
          </w:tcPr>
          <w:p>
            <w:pPr>
              <w:keepNext/>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FRS.CSH.09.02.22</w:t>
            </w:r>
          </w:p>
        </w:tc>
        <w:tc>
          <w:tcPr>
            <w:tcW w:w="1944" w:type="dxa"/>
          </w:tcPr>
          <w:p>
            <w:pPr>
              <w:keepNext/>
              <w:spacing w:after="20" w:before="20"/>
              <w:rPr>
                <w:rFonts w:ascii="Arial" w:hAnsi="Arial" w:cs="Arial"/>
                <w:sz w:val="14"/>
                <w:szCs w:val="14"/>
              </w:rPr>
            </w:pPr>
            <w:r>
              <w:rPr>
                <w:rFonts w:ascii="Arial" w:hAnsi="Arial" w:cs="Arial"/>
                <w:sz w:val="14"/>
                <w:szCs w:val="14"/>
              </w:rPr>
              <w:t xml:space="preserve">AR Outstanding with Ageing</w:t>
            </w:r>
          </w:p>
        </w:tc>
        <w:tc>
          <w:tcPr>
            <w:tcW w:w="1512" w:type="dxa"/>
          </w:tcPr>
          <w:p>
            <w:pPr>
              <w:keepNext/>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keepNext/>
              <w:spacing w:after="20" w:before="20"/>
              <w:rPr>
                <w:rFonts w:ascii="Arial" w:hAnsi="Arial" w:cs="Arial"/>
                <w:sz w:val="14"/>
                <w:szCs w:val="14"/>
              </w:rPr>
            </w:pPr>
            <w:r>
              <w:rPr>
                <w:rFonts w:ascii="Arial" w:hAnsi="Arial" w:cs="Arial"/>
                <w:sz w:val="14"/>
                <w:szCs w:val="14"/>
              </w:rPr>
              <w:t xml:space="preserve">Cashiering, Marketing (own unit), Comptrollership</w:t>
            </w:r>
          </w:p>
        </w:tc>
        <w:tc>
          <w:tcPr>
            <w:tcW w:w="1944" w:type="dxa"/>
          </w:tcPr>
          <w:p>
            <w:pPr>
              <w:keepNext/>
              <w:spacing w:after="20" w:before="20"/>
              <w:rPr>
                <w:rFonts w:ascii="Arial" w:hAnsi="Arial" w:cs="Arial"/>
                <w:sz w:val="14"/>
                <w:szCs w:val="14"/>
              </w:rPr>
            </w:pPr>
            <w:r>
              <w:rPr>
                <w:rFonts w:ascii="Arial" w:hAnsi="Arial" w:cs="Arial"/>
                <w:sz w:val="14"/>
                <w:szCs w:val="14"/>
              </w:rPr>
              <w:t xml:space="preserve">As of date; client; insurer; marketing unit</w:t>
            </w:r>
          </w:p>
        </w:tc>
        <w:tc>
          <w:tcPr>
            <w:tcW w:w="3600" w:type="dxa"/>
          </w:tcPr>
          <w:p>
            <w:pPr>
              <w:keepNext/>
              <w:spacing w:after="20" w:before="20"/>
              <w:rPr>
                <w:rFonts w:ascii="Arial" w:hAnsi="Arial" w:cs="Arial"/>
                <w:sz w:val="14"/>
                <w:szCs w:val="14"/>
              </w:rPr>
            </w:pPr>
            <w:r>
              <w:rPr>
                <w:rFonts w:ascii="Arial" w:hAnsi="Arial" w:cs="Arial"/>
                <w:sz w:val="14"/>
                <w:szCs w:val="14"/>
              </w:rPr>
              <w:t xml:space="preserve">Client, Account Number, Invoice Number, Policy Number, Insurer, Booking Date, Outstanding Amount, Ageing Bracket, Marketing Unit, Account Officer</w:t>
            </w:r>
          </w:p>
        </w:tc>
        <w:tc>
          <w:tcPr>
            <w:tcW w:w="1007" w:type="dxa"/>
          </w:tcPr>
          <w:p>
            <w:pPr>
              <w:keepNext/>
              <w:spacing w:after="20" w:before="20"/>
              <w:rPr>
                <w:rFonts w:ascii="Arial" w:hAnsi="Arial" w:cs="Arial"/>
                <w:sz w:val="14"/>
                <w:szCs w:val="14"/>
              </w:rPr>
            </w:pPr>
            <w:r>
              <w:rPr>
                <w:rFonts w:ascii="Arial" w:hAnsi="Arial" w:cs="Arial"/>
                <w:sz w:val="14"/>
                <w:szCs w:val="14"/>
              </w:rPr>
              <w:t xml:space="preserve">Ageing, client</w:t>
            </w:r>
          </w:p>
        </w:tc>
        <w:tc>
          <w:tcPr>
            <w:tcW w:w="1007" w:type="dxa"/>
          </w:tcPr>
          <w:p>
            <w:pPr>
              <w:keepNext/>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FRS.CSH.09.02.23</w:t>
            </w:r>
          </w:p>
        </w:tc>
        <w:tc>
          <w:tcPr>
            <w:tcW w:w="1944" w:type="dxa"/>
          </w:tcPr>
          <w:p>
            <w:pPr>
              <w:spacing w:after="20" w:before="20"/>
              <w:rPr>
                <w:rFonts w:ascii="Arial" w:hAnsi="Arial" w:cs="Arial"/>
                <w:sz w:val="14"/>
                <w:szCs w:val="14"/>
              </w:rPr>
            </w:pPr>
            <w:r>
              <w:rPr>
                <w:rFonts w:ascii="Arial" w:hAnsi="Arial" w:cs="Arial"/>
                <w:sz w:val="14"/>
                <w:szCs w:val="14"/>
              </w:rPr>
              <w:t xml:space="preserve">Payment Batch Run Report</w:t>
            </w:r>
          </w:p>
        </w:tc>
        <w:tc>
          <w:tcPr>
            <w:tcW w:w="1512" w:type="dxa"/>
          </w:tcPr>
          <w:p>
            <w:pPr>
              <w:spacing w:after="20" w:before="20"/>
              <w:rPr>
                <w:rFonts w:ascii="Arial" w:hAnsi="Arial" w:cs="Arial"/>
                <w:sz w:val="14"/>
                <w:szCs w:val="14"/>
              </w:rPr>
            </w:pPr>
            <w:r>
              <w:rPr>
                <w:rFonts w:ascii="Arial" w:hAnsi="Arial" w:cs="Arial"/>
                <w:sz w:val="14"/>
                <w:szCs w:val="14"/>
              </w:rPr>
              <w:t xml:space="preserve">After each run; 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Run date; payment file type; source</w:t>
            </w:r>
          </w:p>
        </w:tc>
        <w:tc>
          <w:tcPr>
            <w:tcW w:w="3600" w:type="dxa"/>
          </w:tcPr>
          <w:p>
            <w:pPr>
              <w:spacing w:after="20" w:before="20"/>
              <w:rPr>
                <w:rFonts w:ascii="Arial" w:hAnsi="Arial" w:cs="Arial"/>
                <w:sz w:val="14"/>
                <w:szCs w:val="14"/>
              </w:rPr>
            </w:pPr>
            <w:r>
              <w:rPr>
                <w:rFonts w:ascii="Arial" w:hAnsi="Arial" w:cs="Arial"/>
                <w:sz w:val="14"/>
                <w:szCs w:val="14"/>
              </w:rPr>
              <w:t xml:space="preserve">Run Number, Source, Payment File Type, File Name, Uploaded by, Date and Time, Rows Read, Applied, Excess, Matched on Pre-booked, Unbooked/Unmatched, Failed, amounts</w:t>
            </w:r>
          </w:p>
        </w:tc>
        <w:tc>
          <w:tcPr>
            <w:tcW w:w="1007" w:type="dxa"/>
          </w:tcPr>
          <w:p>
            <w:pPr>
              <w:spacing w:after="20" w:before="20"/>
              <w:rPr>
                <w:rFonts w:ascii="Arial" w:hAnsi="Arial" w:cs="Arial"/>
                <w:sz w:val="14"/>
                <w:szCs w:val="14"/>
              </w:rPr>
            </w:pPr>
            <w:r>
              <w:rPr>
                <w:rFonts w:ascii="Arial" w:hAnsi="Arial" w:cs="Arial"/>
                <w:sz w:val="14"/>
                <w:szCs w:val="14"/>
              </w:rPr>
              <w:t xml:space="preserve">Run date</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Scheduled runs and timings (Philippine time; times proposed where BDOI's FRS gives none):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Owner of the setting</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Traces to</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Files received via MFT (OBPCS Bills Payment, PMS post-dated checks)</w:t>
            </w:r>
          </w:p>
        </w:tc>
        <w:tc>
          <w:tcPr>
            <w:tcW w:w="2304" w:type="dxa"/>
          </w:tcPr>
          <w:p>
            <w:pPr>
              <w:spacing w:after="20" w:before="20"/>
              <w:rPr>
                <w:rFonts w:ascii="Arial" w:hAnsi="Arial" w:cs="Arial"/>
                <w:sz w:val="15"/>
                <w:szCs w:val="15"/>
              </w:rPr>
            </w:pPr>
            <w:r>
              <w:rPr>
                <w:rFonts w:ascii="Arial" w:hAnsi="Arial" w:cs="Arial"/>
                <w:sz w:val="15"/>
                <w:szCs w:val="15"/>
              </w:rPr>
              <w:t xml:space="preserve">At the times agreed with BDOI IT (proposed: every hour from 07:00 to 18:00), and on Receive MFT Files Now</w:t>
            </w:r>
          </w:p>
        </w:tc>
        <w:tc>
          <w:tcPr>
            <w:tcW w:w="3168" w:type="dxa"/>
          </w:tcPr>
          <w:p>
            <w:pPr>
              <w:spacing w:after="20" w:before="20"/>
              <w:rPr>
                <w:rFonts w:ascii="Arial" w:hAnsi="Arial" w:cs="Arial"/>
                <w:sz w:val="15"/>
                <w:szCs w:val="15"/>
              </w:rPr>
            </w:pPr>
            <w:r>
              <w:rPr>
                <w:rFonts w:ascii="Arial" w:hAnsi="Arial" w:cs="Arial"/>
                <w:sz w:val="15"/>
                <w:szCs w:val="15"/>
              </w:rPr>
              <w:t xml:space="preserve">Files checked and processed as uploads for the company of the setting MFT receiving company (FRS.CSH.05.01.04)</w:t>
            </w:r>
          </w:p>
        </w:tc>
        <w:tc>
          <w:tcPr>
            <w:tcW w:w="2304" w:type="dxa"/>
          </w:tcPr>
          <w:p>
            <w:pPr>
              <w:spacing w:after="20" w:before="20"/>
              <w:rPr>
                <w:rFonts w:ascii="Arial" w:hAnsi="Arial" w:cs="Arial"/>
                <w:sz w:val="15"/>
                <w:szCs w:val="15"/>
              </w:rPr>
            </w:pPr>
            <w:r>
              <w:rPr>
                <w:rFonts w:ascii="Arial" w:hAnsi="Arial" w:cs="Arial"/>
                <w:sz w:val="15"/>
                <w:szCs w:val="15"/>
              </w:rPr>
              <w:t xml:space="preserve">Cashiering Team Leader: alert when a file is refused</w:t>
            </w:r>
          </w:p>
        </w:tc>
        <w:tc>
          <w:tcPr>
            <w:tcW w:w="2015" w:type="dxa"/>
          </w:tcPr>
          <w:p>
            <w:pPr>
              <w:spacing w:after="20" w:before="20"/>
              <w:rPr>
                <w:rFonts w:ascii="Arial" w:hAnsi="Arial" w:cs="Arial"/>
                <w:sz w:val="15"/>
                <w:szCs w:val="15"/>
              </w:rPr>
            </w:pPr>
            <w:r>
              <w:rPr>
                <w:rFonts w:ascii="Arial" w:hAnsi="Arial" w:cs="Arial"/>
                <w:sz w:val="15"/>
                <w:szCs w:val="15"/>
              </w:rPr>
              <w:t xml:space="preserve">BDOI IT; 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CSHID.008; BRQID.005</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Re-matching of unapplied payments</w:t>
            </w:r>
          </w:p>
        </w:tc>
        <w:tc>
          <w:tcPr>
            <w:tcW w:w="2304" w:type="dxa"/>
          </w:tcPr>
          <w:p>
            <w:pPr>
              <w:spacing w:after="20" w:before="20"/>
              <w:rPr>
                <w:rFonts w:ascii="Arial" w:hAnsi="Arial" w:cs="Arial"/>
                <w:sz w:val="15"/>
                <w:szCs w:val="15"/>
              </w:rPr>
            </w:pPr>
            <w:r>
              <w:rPr>
                <w:rFonts w:ascii="Arial" w:hAnsi="Arial" w:cs="Arial"/>
                <w:sz w:val="15"/>
                <w:szCs w:val="15"/>
              </w:rPr>
              <w:t xml:space="preserve">Every hour</w:t>
            </w:r>
          </w:p>
        </w:tc>
        <w:tc>
          <w:tcPr>
            <w:tcW w:w="3168" w:type="dxa"/>
          </w:tcPr>
          <w:p>
            <w:pPr>
              <w:spacing w:after="20" w:before="20"/>
              <w:rPr>
                <w:rFonts w:ascii="Arial" w:hAnsi="Arial" w:cs="Arial"/>
                <w:sz w:val="15"/>
                <w:szCs w:val="15"/>
              </w:rPr>
            </w:pPr>
            <w:r>
              <w:rPr>
                <w:rFonts w:ascii="Arial" w:hAnsi="Arial" w:cs="Arial"/>
                <w:sz w:val="15"/>
                <w:szCs w:val="15"/>
              </w:rPr>
              <w:t xml:space="preserve">Unbooked/Unmatched and Pre-booked payment records matched again</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Pre-booked re-matching and ageing</w:t>
            </w:r>
          </w:p>
        </w:tc>
        <w:tc>
          <w:tcPr>
            <w:tcW w:w="2304" w:type="dxa"/>
          </w:tcPr>
          <w:p>
            <w:pPr>
              <w:spacing w:after="20" w:before="20"/>
              <w:rPr>
                <w:rFonts w:ascii="Arial" w:hAnsi="Arial" w:cs="Arial"/>
                <w:sz w:val="15"/>
                <w:szCs w:val="15"/>
              </w:rPr>
            </w:pPr>
            <w:r>
              <w:rPr>
                <w:rFonts w:ascii="Arial" w:hAnsi="Arial" w:cs="Arial"/>
                <w:sz w:val="15"/>
                <w:szCs w:val="15"/>
              </w:rPr>
              <w:t xml:space="preserve">Every 2 hours</w:t>
            </w:r>
          </w:p>
        </w:tc>
        <w:tc>
          <w:tcPr>
            <w:tcW w:w="3168" w:type="dxa"/>
          </w:tcPr>
          <w:p>
            <w:pPr>
              <w:spacing w:after="20" w:before="20"/>
              <w:rPr>
                <w:rFonts w:ascii="Arial" w:hAnsi="Arial" w:cs="Arial"/>
                <w:sz w:val="15"/>
                <w:szCs w:val="15"/>
              </w:rPr>
            </w:pPr>
            <w:r>
              <w:rPr>
                <w:rFonts w:ascii="Arial" w:hAnsi="Arial" w:cs="Arial"/>
                <w:sz w:val="15"/>
                <w:szCs w:val="15"/>
              </w:rPr>
              <w:t xml:space="preserve">Pre-booked payments of booked accounts applied; ageing alert</w:t>
            </w:r>
          </w:p>
        </w:tc>
        <w:tc>
          <w:tcPr>
            <w:tcW w:w="2304" w:type="dxa"/>
          </w:tcPr>
          <w:p>
            <w:pPr>
              <w:spacing w:after="20" w:before="20"/>
              <w:rPr>
                <w:rFonts w:ascii="Arial" w:hAnsi="Arial" w:cs="Arial"/>
                <w:sz w:val="15"/>
                <w:szCs w:val="15"/>
              </w:rPr>
            </w:pPr>
            <w:r>
              <w:rPr>
                <w:rFonts w:ascii="Arial" w:hAnsi="Arial" w:cs="Arial"/>
                <w:sz w:val="15"/>
                <w:szCs w:val="15"/>
              </w:rPr>
              <w:t xml:space="preserve">Cashiering Team Leader: alert after 5 days</w:t>
            </w:r>
          </w:p>
        </w:tc>
        <w:tc>
          <w:tcPr>
            <w:tcW w:w="2015"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584" w:type="dxa"/>
          </w:tcPr>
          <w:p>
            <w:pPr>
              <w:spacing w:after="20" w:before="20"/>
              <w:rPr>
                <w:rFonts w:ascii="Arial" w:hAnsi="Arial" w:cs="Arial"/>
                <w:sz w:val="15"/>
                <w:szCs w:val="15"/>
              </w:rPr>
            </w:pPr>
            <w:r>
              <w:rPr>
                <w:rFonts w:ascii="Arial" w:hAnsi="Arial" w:cs="Arial"/>
                <w:sz w:val="15"/>
                <w:szCs w:val="15"/>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Post-dated check maturity</w:t>
            </w:r>
          </w:p>
        </w:tc>
        <w:tc>
          <w:tcPr>
            <w:tcW w:w="2304" w:type="dxa"/>
          </w:tcPr>
          <w:p>
            <w:pPr>
              <w:spacing w:after="20" w:before="20"/>
              <w:rPr>
                <w:rFonts w:ascii="Arial" w:hAnsi="Arial" w:cs="Arial"/>
                <w:sz w:val="15"/>
                <w:szCs w:val="15"/>
              </w:rPr>
            </w:pPr>
            <w:r>
              <w:rPr>
                <w:rFonts w:ascii="Arial" w:hAnsi="Arial" w:cs="Arial"/>
                <w:sz w:val="15"/>
                <w:szCs w:val="15"/>
              </w:rPr>
              <w:t xml:space="preserve">08:30 daily</w:t>
            </w:r>
          </w:p>
        </w:tc>
        <w:tc>
          <w:tcPr>
            <w:tcW w:w="3168" w:type="dxa"/>
          </w:tcPr>
          <w:p>
            <w:pPr>
              <w:spacing w:after="20" w:before="20"/>
              <w:rPr>
                <w:rFonts w:ascii="Arial" w:hAnsi="Arial" w:cs="Arial"/>
                <w:sz w:val="15"/>
                <w:szCs w:val="15"/>
              </w:rPr>
            </w:pPr>
            <w:r>
              <w:rPr>
                <w:rFonts w:ascii="Arial" w:hAnsi="Arial" w:cs="Arial"/>
                <w:sz w:val="15"/>
                <w:szCs w:val="15"/>
              </w:rPr>
              <w:t xml:space="preserve">Matured checks turned into payments with their AR</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CSHID.008</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Minimal balance run</w:t>
            </w:r>
          </w:p>
        </w:tc>
        <w:tc>
          <w:tcPr>
            <w:tcW w:w="2304" w:type="dxa"/>
          </w:tcPr>
          <w:p>
            <w:pPr>
              <w:spacing w:after="20" w:before="20"/>
              <w:rPr>
                <w:rFonts w:ascii="Arial" w:hAnsi="Arial" w:cs="Arial"/>
                <w:sz w:val="15"/>
                <w:szCs w:val="15"/>
              </w:rPr>
            </w:pPr>
            <w:r>
              <w:rPr>
                <w:rFonts w:ascii="Arial" w:hAnsi="Arial" w:cs="Arial"/>
                <w:sz w:val="15"/>
                <w:szCs w:val="15"/>
              </w:rPr>
              <w:t xml:space="preserve">04:00 daily</w:t>
            </w:r>
          </w:p>
        </w:tc>
        <w:tc>
          <w:tcPr>
            <w:tcW w:w="3168" w:type="dxa"/>
          </w:tcPr>
          <w:p>
            <w:pPr>
              <w:spacing w:after="20" w:before="20"/>
              <w:rPr>
                <w:rFonts w:ascii="Arial" w:hAnsi="Arial" w:cs="Arial"/>
                <w:sz w:val="15"/>
                <w:szCs w:val="15"/>
              </w:rPr>
            </w:pPr>
            <w:r>
              <w:rPr>
                <w:rFonts w:ascii="Arial" w:hAnsi="Arial" w:cs="Arial"/>
                <w:sz w:val="15"/>
                <w:szCs w:val="15"/>
              </w:rPr>
              <w:t xml:space="preserve">Balances left within the threshold by later events cleared</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584" w:type="dxa"/>
          </w:tcPr>
          <w:p>
            <w:pPr>
              <w:spacing w:after="20" w:before="20"/>
              <w:rPr>
                <w:rFonts w:ascii="Arial" w:hAnsi="Arial" w:cs="Arial"/>
                <w:sz w:val="15"/>
                <w:szCs w:val="15"/>
              </w:rPr>
            </w:pPr>
            <w:r>
              <w:rPr>
                <w:rFonts w:ascii="Arial" w:hAnsi="Arial" w:cs="Arial"/>
                <w:sz w:val="15"/>
                <w:szCs w:val="15"/>
              </w:rPr>
              <w:t xml:space="preserve">CSHID.016</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Daily Cash Reconciliation Report</w:t>
            </w:r>
          </w:p>
        </w:tc>
        <w:tc>
          <w:tcPr>
            <w:tcW w:w="2304" w:type="dxa"/>
          </w:tcPr>
          <w:p>
            <w:pPr>
              <w:keepNext/>
              <w:spacing w:after="20" w:before="20"/>
              <w:rPr>
                <w:rFonts w:ascii="Arial" w:hAnsi="Arial" w:cs="Arial"/>
                <w:sz w:val="15"/>
                <w:szCs w:val="15"/>
              </w:rPr>
            </w:pPr>
            <w:r>
              <w:rPr>
                <w:rFonts w:ascii="Arial" w:hAnsi="Arial" w:cs="Arial"/>
                <w:sz w:val="15"/>
                <w:szCs w:val="15"/>
              </w:rPr>
              <w:t xml:space="preserve">Proposed 18:30 each business day</w:t>
            </w:r>
          </w:p>
        </w:tc>
        <w:tc>
          <w:tcPr>
            <w:tcW w:w="3168" w:type="dxa"/>
          </w:tcPr>
          <w:p>
            <w:pPr>
              <w:keepNext/>
              <w:spacing w:after="20" w:before="20"/>
              <w:rPr>
                <w:rFonts w:ascii="Arial" w:hAnsi="Arial" w:cs="Arial"/>
                <w:sz w:val="15"/>
                <w:szCs w:val="15"/>
              </w:rPr>
            </w:pPr>
            <w:r>
              <w:rPr>
                <w:rFonts w:ascii="Arial" w:hAnsi="Arial" w:cs="Arial"/>
                <w:sz w:val="15"/>
                <w:szCs w:val="15"/>
              </w:rPr>
              <w:t xml:space="preserve">Report kept in the Report Archive</w:t>
            </w:r>
          </w:p>
        </w:tc>
        <w:tc>
          <w:tcPr>
            <w:tcW w:w="2304" w:type="dxa"/>
          </w:tcPr>
          <w:p>
            <w:pPr>
              <w:keepNext/>
              <w:spacing w:after="20" w:before="20"/>
              <w:rPr>
                <w:rFonts w:ascii="Arial" w:hAnsi="Arial" w:cs="Arial"/>
                <w:sz w:val="15"/>
                <w:szCs w:val="15"/>
              </w:rPr>
            </w:pPr>
            <w:r>
              <w:rPr>
                <w:rFonts w:ascii="Arial" w:hAnsi="Arial" w:cs="Arial"/>
                <w:sz w:val="15"/>
                <w:szCs w:val="15"/>
              </w:rPr>
              <w:t xml:space="preserve">Cashiering Team Leader; Comptrollership</w:t>
            </w:r>
          </w:p>
        </w:tc>
        <w:tc>
          <w:tcPr>
            <w:tcW w:w="2015"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5"/>
                <w:szCs w:val="15"/>
              </w:rPr>
              <w:t xml:space="preserve">CSHID.023</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Unapplied Premium Payment Transaction</w:t>
            </w:r>
          </w:p>
        </w:tc>
        <w:tc>
          <w:tcPr>
            <w:tcW w:w="2304" w:type="dxa"/>
          </w:tcPr>
          <w:p>
            <w:pPr>
              <w:keepNext/>
              <w:spacing w:after="20" w:before="20"/>
              <w:rPr>
                <w:rFonts w:ascii="Arial" w:hAnsi="Arial" w:cs="Arial"/>
                <w:sz w:val="15"/>
                <w:szCs w:val="15"/>
              </w:rPr>
            </w:pPr>
            <w:r>
              <w:rPr>
                <w:rFonts w:ascii="Arial" w:hAnsi="Arial" w:cs="Arial"/>
                <w:sz w:val="15"/>
                <w:szCs w:val="15"/>
              </w:rPr>
              <w:t xml:space="preserve">Proposed every Monday 08:00</w:t>
            </w:r>
          </w:p>
        </w:tc>
        <w:tc>
          <w:tcPr>
            <w:tcW w:w="3168" w:type="dxa"/>
          </w:tcPr>
          <w:p>
            <w:pPr>
              <w:keepNext/>
              <w:spacing w:after="20" w:before="20"/>
              <w:rPr>
                <w:rFonts w:ascii="Arial" w:hAnsi="Arial" w:cs="Arial"/>
                <w:sz w:val="15"/>
                <w:szCs w:val="15"/>
              </w:rPr>
            </w:pPr>
            <w:r>
              <w:rPr>
                <w:rFonts w:ascii="Arial" w:hAnsi="Arial" w:cs="Arial"/>
                <w:sz w:val="15"/>
                <w:szCs w:val="15"/>
              </w:rPr>
              <w:t xml:space="preserve">Report kept in the Report Archive for Marketing and Cashiering</w:t>
            </w:r>
          </w:p>
        </w:tc>
        <w:tc>
          <w:tcPr>
            <w:tcW w:w="2304" w:type="dxa"/>
          </w:tcPr>
          <w:p>
            <w:pPr>
              <w:keepNext/>
              <w:spacing w:after="20" w:before="20"/>
              <w:rPr>
                <w:rFonts w:ascii="Arial" w:hAnsi="Arial" w:cs="Arial"/>
                <w:sz w:val="15"/>
                <w:szCs w:val="15"/>
              </w:rPr>
            </w:pPr>
            <w:r>
              <w:rPr>
                <w:rFonts w:ascii="Arial" w:hAnsi="Arial" w:cs="Arial"/>
                <w:sz w:val="15"/>
                <w:szCs w:val="15"/>
              </w:rPr>
              <w:t xml:space="preserve">Unit Heads; Cashiering Team Leader</w:t>
            </w:r>
          </w:p>
        </w:tc>
        <w:tc>
          <w:tcPr>
            <w:tcW w:w="2015"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5"/>
                <w:szCs w:val="15"/>
              </w:rPr>
              <w:t xml:space="preserve">CSHID.023, CSHID.024</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Failed run e-mail</w:t>
            </w:r>
          </w:p>
        </w:tc>
        <w:tc>
          <w:tcPr>
            <w:tcW w:w="2304" w:type="dxa"/>
          </w:tcPr>
          <w:p>
            <w:pPr>
              <w:spacing w:after="20" w:before="20"/>
              <w:rPr>
                <w:rFonts w:ascii="Arial" w:hAnsi="Arial" w:cs="Arial"/>
                <w:sz w:val="15"/>
                <w:szCs w:val="15"/>
              </w:rPr>
            </w:pPr>
            <w:r>
              <w:rPr>
                <w:rFonts w:ascii="Arial" w:hAnsi="Arial" w:cs="Arial"/>
                <w:sz w:val="15"/>
                <w:szCs w:val="15"/>
              </w:rPr>
              <w:t xml:space="preserve">When a run fails</w:t>
            </w:r>
          </w:p>
        </w:tc>
        <w:tc>
          <w:tcPr>
            <w:tcW w:w="3168" w:type="dxa"/>
          </w:tcPr>
          <w:p>
            <w:pPr>
              <w:spacing w:after="20" w:before="20"/>
              <w:rPr>
                <w:rFonts w:ascii="Arial" w:hAnsi="Arial" w:cs="Arial"/>
                <w:sz w:val="15"/>
                <w:szCs w:val="15"/>
              </w:rPr>
            </w:pPr>
            <w:r>
              <w:rPr>
                <w:rFonts w:ascii="Arial" w:hAnsi="Arial" w:cs="Arial"/>
                <w:sz w:val="15"/>
                <w:szCs w:val="15"/>
              </w:rPr>
              <w:t xml:space="preserve">E-mail G-14</w:t>
            </w:r>
          </w:p>
        </w:tc>
        <w:tc>
          <w:tcPr>
            <w:tcW w:w="2304" w:type="dxa"/>
          </w:tcPr>
          <w:p>
            <w:pPr>
              <w:spacing w:after="20" w:before="20"/>
              <w:rPr>
                <w:rFonts w:ascii="Arial" w:hAnsi="Arial" w:cs="Arial"/>
                <w:sz w:val="15"/>
                <w:szCs w:val="15"/>
              </w:rPr>
            </w:pPr>
            <w:r>
              <w:rPr>
                <w:rFonts w:ascii="Arial" w:hAnsi="Arial" w:cs="Arial"/>
                <w:sz w:val="15"/>
                <w:szCs w:val="15"/>
              </w:rPr>
              <w:t xml:space="preserve">Failed-run recipients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BRQID.006</w:t>
            </w:r>
          </w:p>
        </w:tc>
      </w:tr>
    </w:tbl>
    <w:p>
      <w:pPr>
        <w:spacing w:after="0" w:before="0" w:line="20" w:lineRule="exact"/>
        <w:rPr>
          <w:rFonts w:ascii="Calibri" w:hAnsi="Calibri" w:cs="Calibri"/>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N – Integrations</w:t>
      </w:r>
      <w:r>
        <w:rPr>
          <w:rFonts w:ascii="Calibri" w:hAnsi="Calibri" w:cs="Calibri"/>
          <w:color w:val="616161"/>
        </w:rPr>
        <w:t xml:space="preserve"> [Integration scope]</w:t>
      </w:r>
    </w:p>
    <w:p>
      <w:pPr>
        <w:rPr>
          <w:rFonts w:ascii="Calibri" w:hAnsi="Calibri" w:cs="Calibri"/>
        </w:rPr>
      </w:pPr>
      <w:r>
        <w:rPr>
          <w:rFonts w:ascii="Calibri" w:hAnsi="Calibri" w:cs="Calibri"/>
        </w:rPr>
        <w:t xml:space="preserve">Each interface of Operations Cashiering at business level: direction, what is exchanged, trigger and frequency, owner, what BDOI IT provides and the status of BDOI's input. The technical detail is in the Technical Specification reviewed by BDOI IT (Figure 18).</w:t>
      </w:r>
    </w:p>
    <w:p>
      <w:pPr>
        <w:keepNext/>
        <w:spacing w:before="120" w:after="60"/>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1"/>
                    <a:stretch>
                      <a:fillRect/>
                    </a:stretch>
                  </pic:blipFill>
                  <pic:spPr>
                    <a:xfrm>
                      <a:off x="0" y="0"/>
                      <a:ext cx="6400800" cy="3244711"/>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18 – Integration context of Operations Cashiering</w:t>
      </w:r>
    </w:p>
    <w:p>
      <w:pPr>
        <w:keepNext/>
        <w:spacing w:after="160"/>
        <w:rPr>
          <w:rFonts w:ascii="Calibri" w:hAnsi="Calibri" w:cs="Calibri"/>
          <w:sz w:val="17"/>
          <w:szCs w:val="17"/>
        </w:rPr>
      </w:pPr>
      <w:r>
        <w:rPr>
          <w:rFonts w:ascii="Calibri" w:hAnsi="Calibri" w:cs="Calibri"/>
          <w:sz w:val="17"/>
          <w:szCs w:val="17"/>
        </w:rPr>
        <w:t xml:space="preserve">How to read it: Solid lines are in scope; dashed lines are by upload until a transfer is agreed; the detail of each interface is in the table below. Traces to: BRQID.004, BRQID.005; FRS.CSH.10.01, FRS.CSH.10.02.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cantSplit/>
          <w:tblHeader/>
        </w:trPr>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OBPCS (Online Bills Payment Consolidation System)</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Bills Payment file BDOIYYYYMMDD.txt with its header record (Appendix D.1)</w:t>
            </w:r>
          </w:p>
        </w:tc>
        <w:tc>
          <w:tcPr>
            <w:tcW w:w="1224" w:type="dxa"/>
          </w:tcPr>
          <w:p>
            <w:pPr>
              <w:spacing w:after="20" w:before="20"/>
              <w:rPr>
                <w:rFonts w:ascii="Arial" w:hAnsi="Arial" w:cs="Arial"/>
                <w:sz w:val="14"/>
                <w:szCs w:val="14"/>
              </w:rPr>
            </w:pPr>
            <w:r>
              <w:rPr>
                <w:rFonts w:ascii="Arial" w:hAnsi="Arial" w:cs="Arial"/>
                <w:sz w:val="14"/>
                <w:szCs w:val="14"/>
              </w:rPr>
              <w:t xml:space="preserve">Daily, via MFT, taken at the times set and on Receive MFT Files Now</w:t>
            </w:r>
          </w:p>
        </w:tc>
        <w:tc>
          <w:tcPr>
            <w:tcW w:w="1007" w:type="dxa"/>
          </w:tcPr>
          <w:p>
            <w:pPr>
              <w:spacing w:after="20" w:before="20"/>
              <w:rPr>
                <w:rFonts w:ascii="Arial" w:hAnsi="Arial" w:cs="Arial"/>
                <w:sz w:val="14"/>
                <w:szCs w:val="14"/>
              </w:rPr>
            </w:pPr>
            <w:r>
              <w:rPr>
                <w:rFonts w:ascii="Arial" w:hAnsi="Arial" w:cs="Arial"/>
                <w:sz w:val="14"/>
                <w:szCs w:val="14"/>
              </w:rPr>
              <w:t xml:space="preserve">To be given (about 48 payments in the sample)</w:t>
            </w:r>
          </w:p>
        </w:tc>
        <w:tc>
          <w:tcPr>
            <w:tcW w:w="1224" w:type="dxa"/>
          </w:tcPr>
          <w:p>
            <w:pPr>
              <w:spacing w:after="20" w:before="20"/>
              <w:rPr>
                <w:rFonts w:ascii="Arial" w:hAnsi="Arial" w:cs="Arial"/>
                <w:sz w:val="14"/>
                <w:szCs w:val="14"/>
              </w:rPr>
            </w:pPr>
            <w:r>
              <w:rPr>
                <w:rFonts w:ascii="Arial" w:hAnsi="Arial" w:cs="Arial"/>
                <w:sz w:val="14"/>
                <w:szCs w:val="14"/>
              </w:rPr>
              <w:t xml:space="preserve">BDOI IT; Cashiering</w:t>
            </w:r>
          </w:p>
        </w:tc>
        <w:tc>
          <w:tcPr>
            <w:tcW w:w="1368" w:type="dxa"/>
          </w:tcPr>
          <w:p>
            <w:pPr>
              <w:spacing w:after="20" w:before="20"/>
              <w:rPr>
                <w:rFonts w:ascii="Arial" w:hAnsi="Arial" w:cs="Arial"/>
                <w:sz w:val="14"/>
                <w:szCs w:val="14"/>
              </w:rPr>
            </w:pPr>
            <w:r>
              <w:rPr>
                <w:rFonts w:ascii="Arial" w:hAnsi="Arial" w:cs="Arial"/>
                <w:sz w:val="14"/>
                <w:szCs w:val="14"/>
              </w:rPr>
              <w:t xml:space="preserve">MFT folder, arrival time, positions 7 to 13 of the layout</w:t>
            </w:r>
          </w:p>
        </w:tc>
        <w:tc>
          <w:tcPr>
            <w:tcW w:w="1080" w:type="dxa"/>
          </w:tcPr>
          <w:p>
            <w:pPr>
              <w:spacing w:after="20" w:before="20"/>
              <w:rPr>
                <w:rFonts w:ascii="Arial" w:hAnsi="Arial" w:cs="Arial"/>
                <w:sz w:val="14"/>
                <w:szCs w:val="14"/>
              </w:rPr>
            </w:pPr>
            <w:r>
              <w:rPr>
                <w:rFonts w:ascii="Arial" w:hAnsi="Arial" w:cs="Arial"/>
                <w:sz w:val="14"/>
                <w:szCs w:val="14"/>
              </w:rPr>
              <w:t xml:space="preserve">Given in part (sample, file name). Available in BIBS: intake with the name, size, duplicate and header checks, run report, refusal alert and processing again; run end to end in SIT and UAT against the channel simulator. Connection details from BDOI IT at SIT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PMS (PDC Management System)</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Matured post-dated checks BDOIYYYYMMDDPMS.txt (Appendix D.2)</w:t>
            </w:r>
          </w:p>
        </w:tc>
        <w:tc>
          <w:tcPr>
            <w:tcW w:w="1224" w:type="dxa"/>
          </w:tcPr>
          <w:p>
            <w:pPr>
              <w:spacing w:after="20" w:before="20"/>
              <w:rPr>
                <w:rFonts w:ascii="Arial" w:hAnsi="Arial" w:cs="Arial"/>
                <w:sz w:val="14"/>
                <w:szCs w:val="14"/>
              </w:rPr>
            </w:pPr>
            <w:r>
              <w:rPr>
                <w:rFonts w:ascii="Arial" w:hAnsi="Arial" w:cs="Arial"/>
                <w:sz w:val="14"/>
                <w:szCs w:val="14"/>
              </w:rPr>
              <w:t xml:space="preserve">Daily, via MFT</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BDOI IT; Cashiering</w:t>
            </w:r>
          </w:p>
        </w:tc>
        <w:tc>
          <w:tcPr>
            <w:tcW w:w="1368" w:type="dxa"/>
          </w:tcPr>
          <w:p>
            <w:pPr>
              <w:spacing w:after="20" w:before="20"/>
              <w:rPr>
                <w:rFonts w:ascii="Arial" w:hAnsi="Arial" w:cs="Arial"/>
                <w:sz w:val="14"/>
                <w:szCs w:val="14"/>
              </w:rPr>
            </w:pPr>
            <w:r>
              <w:rPr>
                <w:rFonts w:ascii="Arial" w:hAnsi="Arial" w:cs="Arial"/>
                <w:sz w:val="14"/>
                <w:szCs w:val="14"/>
              </w:rPr>
              <w:t xml:space="preserve">MFT folder, time, the header and detail layout</w:t>
            </w:r>
          </w:p>
        </w:tc>
        <w:tc>
          <w:tcPr>
            <w:tcW w:w="1080" w:type="dxa"/>
          </w:tcPr>
          <w:p>
            <w:pPr>
              <w:spacing w:after="20" w:before="20"/>
              <w:rPr>
                <w:rFonts w:ascii="Arial" w:hAnsi="Arial" w:cs="Arial"/>
                <w:sz w:val="14"/>
                <w:szCs w:val="14"/>
              </w:rPr>
            </w:pPr>
            <w:r>
              <w:rPr>
                <w:rFonts w:ascii="Arial" w:hAnsi="Arial" w:cs="Arial"/>
                <w:sz w:val="14"/>
                <w:szCs w:val="14"/>
              </w:rPr>
              <w:t xml:space="preserve">To be provided. Available in BIBS in the proposed layout and run end to end against the channel simulator; layout and folder from BDOI IT at SIT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TFS / CIB (Trade)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Trade file UploadTrade_MM.DD.YYYY.txt (Appendix D.4)</w:t>
            </w:r>
          </w:p>
        </w:tc>
        <w:tc>
          <w:tcPr>
            <w:tcW w:w="1224" w:type="dxa"/>
          </w:tcPr>
          <w:p>
            <w:pPr>
              <w:spacing w:after="20" w:before="20"/>
              <w:rPr>
                <w:rFonts w:ascii="Arial" w:hAnsi="Arial" w:cs="Arial"/>
                <w:sz w:val="14"/>
                <w:szCs w:val="14"/>
              </w:rPr>
            </w:pPr>
            <w:r>
              <w:rPr>
                <w:rFonts w:ascii="Arial" w:hAnsi="Arial" w:cs="Arial"/>
                <w:sz w:val="14"/>
                <w:szCs w:val="14"/>
              </w:rPr>
              <w:t xml:space="preserve">Daily, upload by the Cashier (several files in one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Separator of the file</w:t>
            </w:r>
          </w:p>
        </w:tc>
        <w:tc>
          <w:tcPr>
            <w:tcW w:w="1080" w:type="dxa"/>
          </w:tcPr>
          <w:p>
            <w:pPr>
              <w:spacing w:after="20" w:before="20"/>
              <w:rPr>
                <w:rFonts w:ascii="Arial" w:hAnsi="Arial" w:cs="Arial"/>
                <w:sz w:val="14"/>
                <w:szCs w:val="14"/>
              </w:rPr>
            </w:pPr>
            <w:r>
              <w:rPr>
                <w:rFonts w:ascii="Arial" w:hAnsi="Arial" w:cs="Arial"/>
                <w:sz w:val="14"/>
                <w:szCs w:val="14"/>
              </w:rPr>
              <w:t xml:space="preserve">Given in part (sample). Available in BIBS; the channel simulator writes the file for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Direct Credit (bank credit of payments)</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Direct Credit file OTCYYYYMMDD-&lt;branch&gt;.txt (Appendix D.5) identifying the payments of a Bills Payment file (setting, Appendix H.8)</w:t>
            </w:r>
          </w:p>
        </w:tc>
        <w:tc>
          <w:tcPr>
            <w:tcW w:w="1224" w:type="dxa"/>
          </w:tcPr>
          <w:p>
            <w:pPr>
              <w:spacing w:after="20" w:before="20"/>
              <w:rPr>
                <w:rFonts w:ascii="Arial" w:hAnsi="Arial" w:cs="Arial"/>
                <w:sz w:val="14"/>
                <w:szCs w:val="14"/>
              </w:rPr>
            </w:pPr>
            <w:r>
              <w:rPr>
                <w:rFonts w:ascii="Arial" w:hAnsi="Arial" w:cs="Arial"/>
                <w:sz w:val="14"/>
                <w:szCs w:val="14"/>
              </w:rPr>
              <w:t xml:space="preserve">Daily,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Layout of the file</w:t>
            </w:r>
          </w:p>
        </w:tc>
        <w:tc>
          <w:tcPr>
            <w:tcW w:w="1080" w:type="dxa"/>
          </w:tcPr>
          <w:p>
            <w:pPr>
              <w:spacing w:after="20" w:before="20"/>
              <w:rPr>
                <w:rFonts w:ascii="Arial" w:hAnsi="Arial" w:cs="Arial"/>
                <w:sz w:val="14"/>
                <w:szCs w:val="14"/>
              </w:rPr>
            </w:pPr>
            <w:r>
              <w:rPr>
                <w:rFonts w:ascii="Arial" w:hAnsi="Arial" w:cs="Arial"/>
                <w:sz w:val="14"/>
                <w:szCs w:val="14"/>
              </w:rPr>
              <w:t xml:space="preserve">To be provided. Available in BIBS in the proposed layout; the channel simulator writes the file for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CLPC (Consumer Lending Processing Center)</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CLPC file CLPC-MonDDYYYY.xlsx with its TOTAL row (Appendix D.3)</w:t>
            </w:r>
          </w:p>
        </w:tc>
        <w:tc>
          <w:tcPr>
            <w:tcW w:w="1224" w:type="dxa"/>
          </w:tcPr>
          <w:p>
            <w:pPr>
              <w:spacing w:after="20" w:before="20"/>
              <w:rPr>
                <w:rFonts w:ascii="Arial" w:hAnsi="Arial" w:cs="Arial"/>
                <w:sz w:val="14"/>
                <w:szCs w:val="14"/>
              </w:rPr>
            </w:pPr>
            <w:r>
              <w:rPr>
                <w:rFonts w:ascii="Arial" w:hAnsi="Arial" w:cs="Arial"/>
                <w:sz w:val="14"/>
                <w:szCs w:val="14"/>
              </w:rPr>
              <w:t xml:space="preserve">Daily,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Given (sample). Available in BIBS; the channel simulator writes the file for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Insurers (Commission Schedule)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Commission Schedule of the commission paid by an insurer, matched to the commission receivable of each account</w:t>
            </w:r>
          </w:p>
        </w:tc>
        <w:tc>
          <w:tcPr>
            <w:tcW w:w="1224" w:type="dxa"/>
          </w:tcPr>
          <w:p>
            <w:pPr>
              <w:spacing w:after="20" w:before="20"/>
              <w:rPr>
                <w:rFonts w:ascii="Arial" w:hAnsi="Arial" w:cs="Arial"/>
                <w:sz w:val="14"/>
                <w:szCs w:val="14"/>
              </w:rPr>
            </w:pPr>
            <w:r>
              <w:rPr>
                <w:rFonts w:ascii="Arial" w:hAnsi="Arial" w:cs="Arial"/>
                <w:sz w:val="14"/>
                <w:szCs w:val="14"/>
              </w:rPr>
              <w:t xml:space="preserve">At each insurer payment,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Commission Receivables;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Layout proposed in BIBS (Appendix D); valid lines processed as delivered (setting, Appendix H.8)</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Channel simulator (SIT and UAT only)</w:t>
            </w:r>
            <w:r>
              <w:rPr>
                <w:rFonts w:ascii="Calibri" w:hAnsi="Calibri" w:cs="Calibri"/>
                <w:color w:val="616161"/>
              </w:rPr>
              <w:t xml:space="preserve"> [Integration scope]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Payment files of every type in BDOI's layouts for booked accounts, one account not yet booked and one unknown reference, dropped in the MFT folders or handed for upload</w:t>
            </w:r>
          </w:p>
        </w:tc>
        <w:tc>
          <w:tcPr>
            <w:tcW w:w="1224" w:type="dxa"/>
          </w:tcPr>
          <w:p>
            <w:pPr>
              <w:spacing w:after="20" w:before="20"/>
              <w:rPr>
                <w:rFonts w:ascii="Arial" w:hAnsi="Arial" w:cs="Arial"/>
                <w:sz w:val="14"/>
                <w:szCs w:val="14"/>
              </w:rPr>
            </w:pPr>
            <w:r>
              <w:rPr>
                <w:rFonts w:ascii="Arial" w:hAnsi="Arial" w:cs="Arial"/>
                <w:sz w:val="14"/>
                <w:szCs w:val="14"/>
              </w:rPr>
              <w:t xml:space="preserve">On request of the test lead</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iorta TechNXT Project Team</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used in production; it cannot run outside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New Business</w:t>
            </w:r>
          </w:p>
        </w:tc>
        <w:tc>
          <w:tcPr>
            <w:tcW w:w="792" w:type="dxa"/>
          </w:tcPr>
          <w:p>
            <w:pPr>
              <w:spacing w:after="20" w:before="20"/>
              <w:rPr>
                <w:rFonts w:ascii="Arial" w:hAnsi="Arial" w:cs="Arial"/>
                <w:sz w:val="14"/>
                <w:szCs w:val="14"/>
              </w:rPr>
            </w:pPr>
            <w:r>
              <w:rPr>
                <w:rFonts w:ascii="Arial" w:hAnsi="Arial" w:cs="Arial"/>
                <w:sz w:val="14"/>
                <w:szCs w:val="14"/>
              </w:rPr>
              <w:t xml:space="preserve">In / Out</w:t>
            </w:r>
          </w:p>
        </w:tc>
        <w:tc>
          <w:tcPr>
            <w:tcW w:w="2304" w:type="dxa"/>
          </w:tcPr>
          <w:p>
            <w:pPr>
              <w:spacing w:after="20" w:before="20"/>
              <w:rPr>
                <w:rFonts w:ascii="Arial" w:hAnsi="Arial" w:cs="Arial"/>
                <w:sz w:val="14"/>
                <w:szCs w:val="14"/>
              </w:rPr>
            </w:pPr>
            <w:r>
              <w:rPr>
                <w:rFonts w:ascii="Arial" w:hAnsi="Arial" w:cs="Arial"/>
                <w:sz w:val="14"/>
                <w:szCs w:val="14"/>
              </w:rPr>
              <w:t xml:space="preserve">Booked accounts with their components (in); payment confirmation of each account (out)</w:t>
            </w:r>
          </w:p>
        </w:tc>
        <w:tc>
          <w:tcPr>
            <w:tcW w:w="1224" w:type="dxa"/>
          </w:tcPr>
          <w:p>
            <w:pPr>
              <w:spacing w:after="20" w:before="20"/>
              <w:rPr>
                <w:rFonts w:ascii="Arial" w:hAnsi="Arial" w:cs="Arial"/>
                <w:sz w:val="14"/>
                <w:szCs w:val="14"/>
              </w:rPr>
            </w:pPr>
            <w:r>
              <w:rPr>
                <w:rFonts w:ascii="Arial" w:hAnsi="Arial" w:cs="Arial"/>
                <w:sz w:val="14"/>
                <w:szCs w:val="14"/>
              </w:rPr>
              <w:t xml:space="preserve">At booking; at each payment</w:t>
            </w:r>
          </w:p>
        </w:tc>
        <w:tc>
          <w:tcPr>
            <w:tcW w:w="1007" w:type="dxa"/>
          </w:tcPr>
          <w:p>
            <w:pPr>
              <w:spacing w:after="20" w:before="20"/>
              <w:rPr>
                <w:rFonts w:ascii="Arial" w:hAnsi="Arial" w:cs="Arial"/>
                <w:sz w:val="14"/>
                <w:szCs w:val="14"/>
              </w:rPr>
            </w:pPr>
            <w:r>
              <w:rPr>
                <w:rFonts w:ascii="Arial" w:hAnsi="Arial" w:cs="Arial"/>
                <w:sz w:val="14"/>
                <w:szCs w:val="14"/>
              </w:rPr>
              <w:t xml:space="preserve">All booked accounts</w:t>
            </w:r>
          </w:p>
        </w:tc>
        <w:tc>
          <w:tcPr>
            <w:tcW w:w="1224" w:type="dxa"/>
          </w:tcPr>
          <w:p>
            <w:pPr>
              <w:spacing w:after="20" w:before="20"/>
              <w:rPr>
                <w:rFonts w:ascii="Arial" w:hAnsi="Arial" w:cs="Arial"/>
                <w:sz w:val="14"/>
                <w:szCs w:val="14"/>
              </w:rPr>
            </w:pPr>
            <w:r>
              <w:rPr>
                <w:rFonts w:ascii="Arial" w:hAnsi="Arial" w:cs="Arial"/>
                <w:sz w:val="14"/>
                <w:szCs w:val="14"/>
              </w:rPr>
              <w:t xml:space="preserve">New Business;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Collections</w:t>
            </w:r>
          </w:p>
        </w:tc>
        <w:tc>
          <w:tcPr>
            <w:tcW w:w="792" w:type="dxa"/>
          </w:tcPr>
          <w:p>
            <w:pPr>
              <w:spacing w:after="20" w:before="20"/>
              <w:rPr>
                <w:rFonts w:ascii="Arial" w:hAnsi="Arial" w:cs="Arial"/>
                <w:sz w:val="14"/>
                <w:szCs w:val="14"/>
              </w:rPr>
            </w:pPr>
            <w:r>
              <w:rPr>
                <w:rFonts w:ascii="Arial" w:hAnsi="Arial" w:cs="Arial"/>
                <w:sz w:val="14"/>
                <w:szCs w:val="14"/>
              </w:rPr>
              <w:t xml:space="preserve">In / Out</w:t>
            </w:r>
          </w:p>
        </w:tc>
        <w:tc>
          <w:tcPr>
            <w:tcW w:w="2304" w:type="dxa"/>
          </w:tcPr>
          <w:p>
            <w:pPr>
              <w:spacing w:after="20" w:before="20"/>
              <w:rPr>
                <w:rFonts w:ascii="Arial" w:hAnsi="Arial" w:cs="Arial"/>
                <w:sz w:val="14"/>
                <w:szCs w:val="14"/>
              </w:rPr>
            </w:pPr>
            <w:r>
              <w:rPr>
                <w:rFonts w:ascii="Arial" w:hAnsi="Arial" w:cs="Arial"/>
                <w:sz w:val="14"/>
                <w:szCs w:val="14"/>
              </w:rPr>
              <w:t xml:space="preserve">Collector requests on unapplied payments; commission payment details; their result</w:t>
            </w:r>
          </w:p>
        </w:tc>
        <w:tc>
          <w:tcPr>
            <w:tcW w:w="1224" w:type="dxa"/>
          </w:tcPr>
          <w:p>
            <w:pPr>
              <w:spacing w:after="20" w:before="20"/>
              <w:rPr>
                <w:rFonts w:ascii="Arial" w:hAnsi="Arial" w:cs="Arial"/>
                <w:sz w:val="14"/>
                <w:szCs w:val="14"/>
              </w:rPr>
            </w:pPr>
            <w:r>
              <w:rPr>
                <w:rFonts w:ascii="Arial" w:hAnsi="Arial" w:cs="Arial"/>
                <w:sz w:val="14"/>
                <w:szCs w:val="14"/>
              </w:rPr>
              <w:t xml:space="preserve">At each request</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Collections;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Disbursement</w:t>
            </w:r>
          </w:p>
        </w:tc>
        <w:tc>
          <w:tcPr>
            <w:tcW w:w="792" w:type="dxa"/>
          </w:tcPr>
          <w:p>
            <w:pPr>
              <w:spacing w:after="20" w:before="20"/>
              <w:rPr>
                <w:rFonts w:ascii="Arial" w:hAnsi="Arial" w:cs="Arial"/>
                <w:sz w:val="14"/>
                <w:szCs w:val="14"/>
              </w:rPr>
            </w:pPr>
            <w:r>
              <w:rPr>
                <w:rFonts w:ascii="Arial" w:hAnsi="Arial" w:cs="Arial"/>
                <w:sz w:val="14"/>
                <w:szCs w:val="14"/>
              </w:rPr>
              <w:t xml:space="preserve">Out / In</w:t>
            </w:r>
          </w:p>
        </w:tc>
        <w:tc>
          <w:tcPr>
            <w:tcW w:w="2304" w:type="dxa"/>
          </w:tcPr>
          <w:p>
            <w:pPr>
              <w:spacing w:after="20" w:before="20"/>
              <w:rPr>
                <w:rFonts w:ascii="Arial" w:hAnsi="Arial" w:cs="Arial"/>
                <w:sz w:val="14"/>
                <w:szCs w:val="14"/>
              </w:rPr>
            </w:pPr>
            <w:r>
              <w:rPr>
                <w:rFonts w:ascii="Arial" w:hAnsi="Arial" w:cs="Arial"/>
                <w:sz w:val="14"/>
                <w:szCs w:val="14"/>
              </w:rPr>
              <w:t xml:space="preserve">Refund requests (out); their status and the approved insurer settlements that trigger the automatic OR (in)</w:t>
            </w:r>
          </w:p>
        </w:tc>
        <w:tc>
          <w:tcPr>
            <w:tcW w:w="1224" w:type="dxa"/>
          </w:tcPr>
          <w:p>
            <w:pPr>
              <w:spacing w:after="20" w:before="20"/>
              <w:rPr>
                <w:rFonts w:ascii="Arial" w:hAnsi="Arial" w:cs="Arial"/>
                <w:sz w:val="14"/>
                <w:szCs w:val="14"/>
              </w:rPr>
            </w:pPr>
            <w:r>
              <w:rPr>
                <w:rFonts w:ascii="Arial" w:hAnsi="Arial" w:cs="Arial"/>
                <w:sz w:val="14"/>
                <w:szCs w:val="14"/>
              </w:rPr>
              <w:t xml:space="preserve">At approval; at each status</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Disbursement;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Remittance</w:t>
            </w:r>
          </w:p>
        </w:tc>
        <w:tc>
          <w:tcPr>
            <w:tcW w:w="792" w:type="dxa"/>
          </w:tcPr>
          <w:p>
            <w:pPr>
              <w:spacing w:after="20" w:before="20"/>
              <w:rPr>
                <w:rFonts w:ascii="Arial" w:hAnsi="Arial" w:cs="Arial"/>
                <w:sz w:val="14"/>
                <w:szCs w:val="14"/>
              </w:rPr>
            </w:pPr>
            <w:r>
              <w:rPr>
                <w:rFonts w:ascii="Arial" w:hAnsi="Arial" w:cs="Arial"/>
                <w:sz w:val="14"/>
                <w:szCs w:val="14"/>
              </w:rPr>
              <w:t xml:space="preserve">Out / In</w:t>
            </w:r>
          </w:p>
        </w:tc>
        <w:tc>
          <w:tcPr>
            <w:tcW w:w="2304" w:type="dxa"/>
          </w:tcPr>
          <w:p>
            <w:pPr>
              <w:spacing w:after="20" w:before="20"/>
              <w:rPr>
                <w:rFonts w:ascii="Arial" w:hAnsi="Arial" w:cs="Arial"/>
                <w:sz w:val="14"/>
                <w:szCs w:val="14"/>
              </w:rPr>
            </w:pPr>
            <w:r>
              <w:rPr>
                <w:rFonts w:ascii="Arial" w:hAnsi="Arial" w:cs="Arial"/>
                <w:sz w:val="14"/>
                <w:szCs w:val="14"/>
              </w:rPr>
              <w:t xml:space="preserve">Paid and applied premium of each account (out); remittance status (in)</w:t>
            </w:r>
          </w:p>
        </w:tc>
        <w:tc>
          <w:tcPr>
            <w:tcW w:w="1224" w:type="dxa"/>
          </w:tcPr>
          <w:p>
            <w:pPr>
              <w:spacing w:after="20" w:before="20"/>
              <w:rPr>
                <w:rFonts w:ascii="Arial" w:hAnsi="Arial" w:cs="Arial"/>
                <w:sz w:val="14"/>
                <w:szCs w:val="14"/>
              </w:rPr>
            </w:pPr>
            <w:r>
              <w:rPr>
                <w:rFonts w:ascii="Arial" w:hAnsi="Arial" w:cs="Arial"/>
                <w:sz w:val="14"/>
                <w:szCs w:val="14"/>
              </w:rPr>
              <w:t xml:space="preserve">At each application; at each remittance</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Remittance;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keepNext/>
              <w:spacing w:after="20" w:before="20"/>
              <w:rPr>
                <w:rFonts w:ascii="Arial" w:hAnsi="Arial" w:cs="Arial"/>
                <w:sz w:val="14"/>
                <w:szCs w:val="14"/>
              </w:rPr>
            </w:pPr>
            <w:r>
              <w:rPr>
                <w:rFonts w:ascii="Arial" w:hAnsi="Arial" w:cs="Arial"/>
                <w:sz w:val="14"/>
                <w:szCs w:val="14"/>
              </w:rPr>
              <w:t xml:space="preserve">BIBS Accounting</w:t>
            </w:r>
          </w:p>
        </w:tc>
        <w:tc>
          <w:tcPr>
            <w:tcW w:w="792" w:type="dxa"/>
          </w:tcPr>
          <w:p>
            <w:pPr>
              <w:keepNext/>
              <w:spacing w:after="20" w:before="20"/>
              <w:rPr>
                <w:rFonts w:ascii="Arial" w:hAnsi="Arial" w:cs="Arial"/>
                <w:sz w:val="14"/>
                <w:szCs w:val="14"/>
              </w:rPr>
            </w:pPr>
            <w:r>
              <w:rPr>
                <w:rFonts w:ascii="Arial" w:hAnsi="Arial" w:cs="Arial"/>
                <w:sz w:val="14"/>
                <w:szCs w:val="14"/>
              </w:rPr>
              <w:t xml:space="preserve">Out / In</w:t>
            </w:r>
          </w:p>
        </w:tc>
        <w:tc>
          <w:tcPr>
            <w:tcW w:w="2304" w:type="dxa"/>
          </w:tcPr>
          <w:p>
            <w:pPr>
              <w:keepNext/>
              <w:spacing w:after="20" w:before="20"/>
              <w:rPr>
                <w:rFonts w:ascii="Arial" w:hAnsi="Arial" w:cs="Arial"/>
                <w:sz w:val="14"/>
                <w:szCs w:val="14"/>
              </w:rPr>
            </w:pPr>
            <w:r>
              <w:rPr>
                <w:rFonts w:ascii="Arial" w:hAnsi="Arial" w:cs="Arial"/>
                <w:sz w:val="14"/>
                <w:szCs w:val="14"/>
              </w:rPr>
              <w:t xml:space="preserve">The journal of every posting (out); the exchange rates and the accounts of the entries (in)</w:t>
            </w:r>
          </w:p>
        </w:tc>
        <w:tc>
          <w:tcPr>
            <w:tcW w:w="1224" w:type="dxa"/>
          </w:tcPr>
          <w:p>
            <w:pPr>
              <w:keepNext/>
              <w:spacing w:after="20" w:before="20"/>
              <w:rPr>
                <w:rFonts w:ascii="Arial" w:hAnsi="Arial" w:cs="Arial"/>
                <w:sz w:val="14"/>
                <w:szCs w:val="14"/>
              </w:rPr>
            </w:pPr>
            <w:r>
              <w:rPr>
                <w:rFonts w:ascii="Arial" w:hAnsi="Arial" w:cs="Arial"/>
                <w:sz w:val="14"/>
                <w:szCs w:val="14"/>
              </w:rPr>
              <w:t xml:space="preserve">At each posting; daily rates</w:t>
            </w:r>
          </w:p>
        </w:tc>
        <w:tc>
          <w:tcPr>
            <w:tcW w:w="1007" w:type="dxa"/>
          </w:tcPr>
          <w:p>
            <w:pPr>
              <w:keepNext/>
              <w:spacing w:after="20" w:before="20"/>
              <w:rPr>
                <w:rFonts w:ascii="Arial" w:hAnsi="Arial" w:cs="Arial"/>
                <w:sz w:val="14"/>
                <w:szCs w:val="14"/>
              </w:rPr>
            </w:pPr>
            <w:r>
              <w:rPr>
                <w:rFonts w:ascii="Arial" w:hAnsi="Arial" w:cs="Arial"/>
                <w:sz w:val="14"/>
                <w:szCs w:val="14"/>
              </w:rPr>
              <w:t xml:space="preserve">-</w:t>
            </w:r>
          </w:p>
        </w:tc>
        <w:tc>
          <w:tcPr>
            <w:tcW w:w="1224" w:type="dxa"/>
          </w:tcPr>
          <w:p>
            <w:pPr>
              <w:keepNext/>
              <w:spacing w:after="20" w:before="20"/>
              <w:rPr>
                <w:rFonts w:ascii="Arial" w:hAnsi="Arial" w:cs="Arial"/>
                <w:sz w:val="14"/>
                <w:szCs w:val="14"/>
              </w:rPr>
            </w:pPr>
            <w:r>
              <w:rPr>
                <w:rFonts w:ascii="Arial" w:hAnsi="Arial" w:cs="Arial"/>
                <w:sz w:val="14"/>
                <w:szCs w:val="14"/>
              </w:rPr>
              <w:t xml:space="preserve">Comptrollership</w:t>
            </w:r>
          </w:p>
        </w:tc>
        <w:tc>
          <w:tcPr>
            <w:tcW w:w="1368"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Accounts to be given (Appendix S)</w:t>
            </w:r>
          </w:p>
        </w:tc>
      </w:tr>
      <w:tr>
        <w:trPr>
          <w:cantSplit/>
        </w:trPr>
        <w:tc>
          <w:tcPr>
            <w:tcW w:w="1800" w:type="dxa"/>
          </w:tcPr>
          <w:p>
            <w:pPr>
              <w:keepNext/>
              <w:spacing w:after="20" w:before="20"/>
              <w:rPr>
                <w:rFonts w:ascii="Arial" w:hAnsi="Arial" w:cs="Arial"/>
                <w:sz w:val="14"/>
                <w:szCs w:val="14"/>
              </w:rPr>
            </w:pPr>
            <w:r>
              <w:rPr>
                <w:rFonts w:ascii="Arial" w:hAnsi="Arial" w:cs="Arial"/>
                <w:sz w:val="14"/>
                <w:szCs w:val="14"/>
              </w:rPr>
              <w:t xml:space="preserve">Marketing Collection / Commission Receivable</w:t>
            </w:r>
          </w:p>
        </w:tc>
        <w:tc>
          <w:tcPr>
            <w:tcW w:w="792" w:type="dxa"/>
          </w:tcPr>
          <w:p>
            <w:pPr>
              <w:keepNext/>
              <w:spacing w:after="20" w:before="20"/>
              <w:rPr>
                <w:rFonts w:ascii="Arial" w:hAnsi="Arial" w:cs="Arial"/>
                <w:sz w:val="14"/>
                <w:szCs w:val="14"/>
              </w:rPr>
            </w:pPr>
            <w:r>
              <w:rPr>
                <w:rFonts w:ascii="Arial" w:hAnsi="Arial" w:cs="Arial"/>
                <w:sz w:val="14"/>
                <w:szCs w:val="14"/>
              </w:rPr>
              <w:t xml:space="preserve">Out</w:t>
            </w:r>
          </w:p>
        </w:tc>
        <w:tc>
          <w:tcPr>
            <w:tcW w:w="2304" w:type="dxa"/>
          </w:tcPr>
          <w:p>
            <w:pPr>
              <w:keepNext/>
              <w:spacing w:after="20" w:before="20"/>
              <w:rPr>
                <w:rFonts w:ascii="Arial" w:hAnsi="Arial" w:cs="Arial"/>
                <w:sz w:val="14"/>
                <w:szCs w:val="14"/>
              </w:rPr>
            </w:pPr>
            <w:r>
              <w:rPr>
                <w:rFonts w:ascii="Arial" w:hAnsi="Arial" w:cs="Arial"/>
                <w:sz w:val="14"/>
                <w:szCs w:val="14"/>
              </w:rPr>
              <w:t xml:space="preserve">Unapplied records of their units; AP Unapplied Commission; PR 2307 kept outstanding</w:t>
            </w:r>
          </w:p>
        </w:tc>
        <w:tc>
          <w:tcPr>
            <w:tcW w:w="1224" w:type="dxa"/>
          </w:tcPr>
          <w:p>
            <w:pPr>
              <w:keepNext/>
              <w:spacing w:after="20" w:before="20"/>
              <w:rPr>
                <w:rFonts w:ascii="Arial" w:hAnsi="Arial" w:cs="Arial"/>
                <w:sz w:val="14"/>
                <w:szCs w:val="14"/>
              </w:rPr>
            </w:pPr>
            <w:r>
              <w:rPr>
                <w:rFonts w:ascii="Arial" w:hAnsi="Arial" w:cs="Arial"/>
                <w:sz w:val="14"/>
                <w:szCs w:val="14"/>
              </w:rPr>
              <w:t xml:space="preserve">At each record</w:t>
            </w:r>
          </w:p>
        </w:tc>
        <w:tc>
          <w:tcPr>
            <w:tcW w:w="1007" w:type="dxa"/>
          </w:tcPr>
          <w:p>
            <w:pPr>
              <w:keepNext/>
              <w:spacing w:after="20" w:before="20"/>
              <w:rPr>
                <w:rFonts w:ascii="Arial" w:hAnsi="Arial" w:cs="Arial"/>
                <w:sz w:val="14"/>
                <w:szCs w:val="14"/>
              </w:rPr>
            </w:pPr>
            <w:r>
              <w:rPr>
                <w:rFonts w:ascii="Arial" w:hAnsi="Arial" w:cs="Arial"/>
                <w:sz w:val="14"/>
                <w:szCs w:val="14"/>
              </w:rPr>
              <w:t xml:space="preserve">-</w:t>
            </w:r>
          </w:p>
        </w:tc>
        <w:tc>
          <w:tcPr>
            <w:tcW w:w="1224" w:type="dxa"/>
          </w:tcPr>
          <w:p>
            <w:pPr>
              <w:keepNext/>
              <w:spacing w:after="20" w:before="20"/>
              <w:rPr>
                <w:rFonts w:ascii="Arial" w:hAnsi="Arial" w:cs="Arial"/>
                <w:sz w:val="14"/>
                <w:szCs w:val="14"/>
              </w:rPr>
            </w:pPr>
            <w:r>
              <w:rPr>
                <w:rFonts w:ascii="Arial" w:hAnsi="Arial" w:cs="Arial"/>
                <w:sz w:val="14"/>
                <w:szCs w:val="14"/>
              </w:rPr>
              <w:t xml:space="preserve">Marketing; Commission Receivable</w:t>
            </w:r>
          </w:p>
        </w:tc>
        <w:tc>
          <w:tcPr>
            <w:tcW w:w="1368"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Owner of MKTID.013 to confirm (Appendix R)</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Open accounts with legacy numbers, unapplied payments, post-dated checks, receipt series in use (Appendix P)</w:t>
            </w:r>
          </w:p>
        </w:tc>
        <w:tc>
          <w:tcPr>
            <w:tcW w:w="1224" w:type="dxa"/>
          </w:tcPr>
          <w:p>
            <w:pPr>
              <w:spacing w:after="20" w:before="20"/>
              <w:rPr>
                <w:rFonts w:ascii="Arial" w:hAnsi="Arial" w:cs="Arial"/>
                <w:sz w:val="14"/>
                <w:szCs w:val="14"/>
              </w:rPr>
            </w:pPr>
            <w:r>
              <w:rPr>
                <w:rFonts w:ascii="Arial" w:hAnsi="Arial" w:cs="Arial"/>
                <w:sz w:val="14"/>
                <w:szCs w:val="14"/>
              </w:rPr>
              <w:t xml:space="preserve">Trial migrations and go-live</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Data Migration lead</w:t>
            </w:r>
          </w:p>
        </w:tc>
        <w:tc>
          <w:tcPr>
            <w:tcW w:w="1368" w:type="dxa"/>
          </w:tcPr>
          <w:p>
            <w:pPr>
              <w:spacing w:after="20" w:before="20"/>
              <w:rPr>
                <w:rFonts w:ascii="Arial" w:hAnsi="Arial" w:cs="Arial"/>
                <w:sz w:val="14"/>
                <w:szCs w:val="14"/>
              </w:rPr>
            </w:pPr>
            <w:r>
              <w:rPr>
                <w:rFonts w:ascii="Arial" w:hAnsi="Arial" w:cs="Arial"/>
                <w:sz w:val="14"/>
                <w:szCs w:val="14"/>
              </w:rPr>
              <w:t xml:space="preserve">Extracts of the legacy systems</w:t>
            </w:r>
          </w:p>
        </w:tc>
        <w:tc>
          <w:tcPr>
            <w:tcW w:w="1080" w:type="dxa"/>
          </w:tcPr>
          <w:p>
            <w:pPr>
              <w:spacing w:after="20" w:before="20"/>
              <w:rPr>
                <w:rFonts w:ascii="Arial" w:hAnsi="Arial" w:cs="Arial"/>
                <w:sz w:val="14"/>
                <w:szCs w:val="14"/>
              </w:rPr>
            </w:pPr>
            <w:r>
              <w:rPr>
                <w:rFonts w:ascii="Arial" w:hAnsi="Arial" w:cs="Arial"/>
                <w:sz w:val="14"/>
                <w:szCs w:val="14"/>
              </w:rPr>
              <w:t xml:space="preserve">Per the drop plan</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O – Non-functional Requirements</w:t>
      </w:r>
    </w:p>
    <w:p>
      <w:pPr>
        <w:rPr>
          <w:rFonts w:ascii="Calibri" w:hAnsi="Calibri" w:cs="Calibri"/>
        </w:rPr>
      </w:pPr>
      <w:r>
        <w:rPr>
          <w:rFonts w:ascii="Calibri" w:hAnsi="Calibri" w:cs="Calibri"/>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Topic</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value</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met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Programme NFR register</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CSH-NFR-01</w:t>
            </w:r>
          </w:p>
        </w:tc>
        <w:tc>
          <w:tcPr>
            <w:tcW w:w="1224" w:type="dxa"/>
          </w:tcPr>
          <w:p>
            <w:pPr>
              <w:spacing w:after="20" w:before="20"/>
              <w:rPr>
                <w:rFonts w:ascii="Arial" w:hAnsi="Arial" w:cs="Arial"/>
                <w:sz w:val="15"/>
                <w:szCs w:val="15"/>
              </w:rPr>
            </w:pPr>
            <w:r>
              <w:rPr>
                <w:rFonts w:ascii="Arial" w:hAnsi="Arial" w:cs="Arial"/>
                <w:sz w:val="15"/>
                <w:szCs w:val="15"/>
              </w:rPr>
              <w:t xml:space="preserve">Users</w:t>
            </w:r>
          </w:p>
        </w:tc>
        <w:tc>
          <w:tcPr>
            <w:tcW w:w="2448" w:type="dxa"/>
          </w:tcPr>
          <w:p>
            <w:pPr>
              <w:spacing w:after="20" w:before="20"/>
              <w:rPr>
                <w:rFonts w:ascii="Arial" w:hAnsi="Arial" w:cs="Arial"/>
                <w:sz w:val="15"/>
                <w:szCs w:val="15"/>
              </w:rPr>
            </w:pPr>
            <w:r>
              <w:rPr>
                <w:rFonts w:ascii="Arial" w:hAnsi="Arial" w:cs="Arial"/>
                <w:sz w:val="15"/>
                <w:szCs w:val="15"/>
              </w:rPr>
              <w:t xml:space="preserve">Cashiering HO 11, branches 5; TL / TH 5 + 5</w:t>
            </w:r>
          </w:p>
        </w:tc>
        <w:tc>
          <w:tcPr>
            <w:tcW w:w="2880" w:type="dxa"/>
          </w:tcPr>
          <w:p>
            <w:pPr>
              <w:spacing w:after="20" w:before="20"/>
              <w:rPr>
                <w:rFonts w:ascii="Arial" w:hAnsi="Arial" w:cs="Arial"/>
                <w:sz w:val="15"/>
                <w:szCs w:val="15"/>
              </w:rPr>
            </w:pPr>
            <w:r>
              <w:rPr>
                <w:rFonts w:ascii="Arial" w:hAnsi="Arial" w:cs="Arial"/>
                <w:sz w:val="15"/>
                <w:szCs w:val="15"/>
              </w:rPr>
              <w:t xml:space="preserve">Within the BIBS sizing for all BRDs</w:t>
            </w:r>
          </w:p>
        </w:tc>
        <w:tc>
          <w:tcPr>
            <w:tcW w:w="1512" w:type="dxa"/>
          </w:tcPr>
          <w:p>
            <w:pPr>
              <w:spacing w:after="20" w:before="20"/>
              <w:rPr>
                <w:rFonts w:ascii="Arial" w:hAnsi="Arial" w:cs="Arial"/>
                <w:sz w:val="15"/>
                <w:szCs w:val="15"/>
              </w:rPr>
            </w:pPr>
            <w:r>
              <w:rPr>
                <w:rFonts w:ascii="Arial" w:hAnsi="Arial" w:cs="Arial"/>
                <w:sz w:val="15"/>
                <w:szCs w:val="15"/>
              </w:rPr>
              <w:t xml:space="preserve">FRS.CSH.01.02</w:t>
            </w:r>
          </w:p>
        </w:tc>
        <w:tc>
          <w:tcPr>
            <w:tcW w:w="1440" w:type="dxa"/>
          </w:tcPr>
          <w:p>
            <w:pPr>
              <w:spacing w:after="20" w:before="20"/>
              <w:rPr>
                <w:rFonts w:ascii="Arial" w:hAnsi="Arial" w:cs="Arial"/>
                <w:sz w:val="15"/>
                <w:szCs w:val="15"/>
              </w:rPr>
            </w:pPr>
            <w:r>
              <w:rPr>
                <w:rFonts w:ascii="Arial" w:hAnsi="Arial" w:cs="Arial"/>
                <w:sz w:val="15"/>
                <w:szCs w:val="15"/>
              </w:rPr>
              <w:t xml:space="preserve">NFR-CAP-01</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CSH-NFR-02</w:t>
            </w:r>
          </w:p>
        </w:tc>
        <w:tc>
          <w:tcPr>
            <w:tcW w:w="1224" w:type="dxa"/>
          </w:tcPr>
          <w:p>
            <w:pPr>
              <w:spacing w:after="20" w:before="20"/>
              <w:rPr>
                <w:rFonts w:ascii="Arial" w:hAnsi="Arial" w:cs="Arial"/>
                <w:sz w:val="15"/>
                <w:szCs w:val="15"/>
              </w:rPr>
            </w:pPr>
            <w:r>
              <w:rPr>
                <w:rFonts w:ascii="Arial" w:hAnsi="Arial" w:cs="Arial"/>
                <w:sz w:val="15"/>
                <w:szCs w:val="15"/>
              </w:rPr>
              <w:t xml:space="preserve">Volumes</w:t>
            </w:r>
          </w:p>
        </w:tc>
        <w:tc>
          <w:tcPr>
            <w:tcW w:w="2448" w:type="dxa"/>
          </w:tcPr>
          <w:p>
            <w:pPr>
              <w:spacing w:after="20" w:before="20"/>
              <w:rPr>
                <w:rFonts w:ascii="Arial" w:hAnsi="Arial" w:cs="Arial"/>
                <w:sz w:val="15"/>
                <w:szCs w:val="15"/>
              </w:rPr>
            </w:pPr>
            <w:r>
              <w:rPr>
                <w:rFonts w:ascii="Arial" w:hAnsi="Arial" w:cs="Arial"/>
                <w:sz w:val="15"/>
                <w:szCs w:val="15"/>
              </w:rPr>
              <w:t xml:space="preserve">Not stated</w:t>
            </w:r>
          </w:p>
        </w:tc>
        <w:tc>
          <w:tcPr>
            <w:tcW w:w="2880" w:type="dxa"/>
          </w:tcPr>
          <w:p>
            <w:pPr>
              <w:spacing w:after="20" w:before="20"/>
              <w:rPr>
                <w:rFonts w:ascii="Arial" w:hAnsi="Arial" w:cs="Arial"/>
                <w:sz w:val="15"/>
                <w:szCs w:val="15"/>
              </w:rPr>
            </w:pPr>
            <w:r>
              <w:rPr>
                <w:rFonts w:ascii="Arial" w:hAnsi="Arial" w:cs="Arial"/>
                <w:sz w:val="15"/>
                <w:szCs w:val="15"/>
              </w:rPr>
              <w:t xml:space="preserve">Assumed within the BIBS sizing; to confirm</w:t>
            </w:r>
          </w:p>
        </w:tc>
        <w:tc>
          <w:tcPr>
            <w:tcW w:w="1512" w:type="dxa"/>
          </w:tcPr>
          <w:p>
            <w:pPr>
              <w:spacing w:after="20" w:before="20"/>
              <w:rPr>
                <w:rFonts w:ascii="Arial" w:hAnsi="Arial" w:cs="Arial"/>
                <w:sz w:val="15"/>
                <w:szCs w:val="15"/>
              </w:rPr>
            </w:pPr>
            <w:r>
              <w:rPr>
                <w:rFonts w:ascii="Arial" w:hAnsi="Arial" w:cs="Arial"/>
                <w:sz w:val="15"/>
                <w:szCs w:val="15"/>
              </w:rPr>
              <w:t xml:space="preserve">FRS.CSH.05.01</w:t>
            </w:r>
          </w:p>
        </w:tc>
        <w:tc>
          <w:tcPr>
            <w:tcW w:w="1440" w:type="dxa"/>
          </w:tcPr>
          <w:p>
            <w:pPr>
              <w:spacing w:after="20" w:before="20"/>
              <w:rPr>
                <w:rFonts w:ascii="Arial" w:hAnsi="Arial" w:cs="Arial"/>
                <w:sz w:val="15"/>
                <w:szCs w:val="15"/>
              </w:rPr>
            </w:pPr>
            <w:r>
              <w:rPr>
                <w:rFonts w:ascii="Arial" w:hAnsi="Arial" w:cs="Arial"/>
                <w:sz w:val="15"/>
                <w:szCs w:val="15"/>
              </w:rPr>
              <w:t xml:space="preserve">NFR-CAP-02, NFR-CAP-03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CSH-NFR-03</w:t>
            </w:r>
          </w:p>
        </w:tc>
        <w:tc>
          <w:tcPr>
            <w:tcW w:w="1224" w:type="dxa"/>
          </w:tcPr>
          <w:p>
            <w:pPr>
              <w:spacing w:after="20" w:before="20"/>
              <w:rPr>
                <w:rFonts w:ascii="Arial" w:hAnsi="Arial" w:cs="Arial"/>
                <w:sz w:val="15"/>
                <w:szCs w:val="15"/>
              </w:rPr>
            </w:pPr>
            <w:r>
              <w:rPr>
                <w:rFonts w:ascii="Arial" w:hAnsi="Arial" w:cs="Arial"/>
                <w:sz w:val="15"/>
                <w:szCs w:val="15"/>
              </w:rPr>
              <w:t xml:space="preserve">Response time</w:t>
            </w:r>
          </w:p>
        </w:tc>
        <w:tc>
          <w:tcPr>
            <w:tcW w:w="2448" w:type="dxa"/>
          </w:tcPr>
          <w:p>
            <w:pPr>
              <w:spacing w:after="20" w:before="20"/>
              <w:rPr>
                <w:rFonts w:ascii="Arial" w:hAnsi="Arial" w:cs="Arial"/>
                <w:sz w:val="15"/>
                <w:szCs w:val="15"/>
              </w:rPr>
            </w:pPr>
            <w:r>
              <w:rPr>
                <w:rFonts w:ascii="Arial" w:hAnsi="Arial" w:cs="Arial"/>
                <w:sz w:val="15"/>
                <w:szCs w:val="15"/>
              </w:rPr>
              <w:t xml:space="preserve">Under 5 seconds for every function; section navigation under 5 seconds</w:t>
            </w:r>
          </w:p>
        </w:tc>
        <w:tc>
          <w:tcPr>
            <w:tcW w:w="2880" w:type="dxa"/>
          </w:tcPr>
          <w:p>
            <w:pPr>
              <w:spacing w:after="20" w:before="20"/>
              <w:rPr>
                <w:rFonts w:ascii="Arial" w:hAnsi="Arial" w:cs="Arial"/>
                <w:sz w:val="15"/>
                <w:szCs w:val="15"/>
              </w:rPr>
            </w:pPr>
            <w:r>
              <w:rPr>
                <w:rFonts w:ascii="Arial" w:hAnsi="Arial" w:cs="Arial"/>
                <w:sz w:val="15"/>
                <w:szCs w:val="15"/>
              </w:rPr>
              <w:t xml:space="preserve">Screens within 3 seconds for 95% of requests; file processing and printing run in the background with progress</w:t>
            </w:r>
          </w:p>
        </w:tc>
        <w:tc>
          <w:tcPr>
            <w:tcW w:w="1512" w:type="dxa"/>
          </w:tcPr>
          <w:p>
            <w:pPr>
              <w:spacing w:after="20" w:before="20"/>
              <w:rPr>
                <w:rFonts w:ascii="Arial" w:hAnsi="Arial" w:cs="Arial"/>
                <w:sz w:val="15"/>
                <w:szCs w:val="15"/>
              </w:rPr>
            </w:pPr>
            <w:r>
              <w:rPr>
                <w:rFonts w:ascii="Arial" w:hAnsi="Arial" w:cs="Arial"/>
                <w:sz w:val="15"/>
                <w:szCs w:val="15"/>
              </w:rPr>
              <w:t xml:space="preserve">FRS.CSH.01.03.02</w:t>
            </w:r>
          </w:p>
        </w:tc>
        <w:tc>
          <w:tcPr>
            <w:tcW w:w="1440" w:type="dxa"/>
          </w:tcPr>
          <w:p>
            <w:pPr>
              <w:spacing w:after="20" w:before="20"/>
              <w:rPr>
                <w:rFonts w:ascii="Arial" w:hAnsi="Arial" w:cs="Arial"/>
                <w:sz w:val="15"/>
                <w:szCs w:val="15"/>
              </w:rPr>
            </w:pPr>
            <w:r>
              <w:rPr>
                <w:rFonts w:ascii="Arial" w:hAnsi="Arial" w:cs="Arial"/>
                <w:sz w:val="15"/>
                <w:szCs w:val="15"/>
              </w:rPr>
              <w:t xml:space="preserve">NFR-PRF-01, NFR-PRF-02, NFR-PRF-03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CSH-NFR-04</w:t>
            </w:r>
          </w:p>
        </w:tc>
        <w:tc>
          <w:tcPr>
            <w:tcW w:w="1224" w:type="dxa"/>
          </w:tcPr>
          <w:p>
            <w:pPr>
              <w:spacing w:after="20" w:before="20"/>
              <w:rPr>
                <w:rFonts w:ascii="Arial" w:hAnsi="Arial" w:cs="Arial"/>
                <w:sz w:val="15"/>
                <w:szCs w:val="15"/>
              </w:rPr>
            </w:pPr>
            <w:r>
              <w:rPr>
                <w:rFonts w:ascii="Arial" w:hAnsi="Arial" w:cs="Arial"/>
                <w:sz w:val="15"/>
                <w:szCs w:val="15"/>
              </w:rPr>
              <w:t xml:space="preserve">Batch printing</w:t>
            </w:r>
          </w:p>
        </w:tc>
        <w:tc>
          <w:tcPr>
            <w:tcW w:w="2448" w:type="dxa"/>
          </w:tcPr>
          <w:p>
            <w:pPr>
              <w:spacing w:after="20" w:before="20"/>
              <w:rPr>
                <w:rFonts w:ascii="Arial" w:hAnsi="Arial" w:cs="Arial"/>
                <w:sz w:val="15"/>
                <w:szCs w:val="15"/>
              </w:rPr>
            </w:pPr>
            <w:r>
              <w:rPr>
                <w:rFonts w:ascii="Arial" w:hAnsi="Arial" w:cs="Arial"/>
                <w:sz w:val="15"/>
                <w:szCs w:val="15"/>
              </w:rPr>
              <w:t xml:space="preserve">50 documents under 10 seconds</w:t>
            </w:r>
          </w:p>
        </w:tc>
        <w:tc>
          <w:tcPr>
            <w:tcW w:w="2880" w:type="dxa"/>
          </w:tcPr>
          <w:p>
            <w:pPr>
              <w:spacing w:after="20" w:before="20"/>
              <w:rPr>
                <w:rFonts w:ascii="Arial" w:hAnsi="Arial" w:cs="Arial"/>
                <w:sz w:val="15"/>
                <w:szCs w:val="15"/>
              </w:rPr>
            </w:pPr>
            <w:r>
              <w:rPr>
                <w:rFonts w:ascii="Arial" w:hAnsi="Arial" w:cs="Arial"/>
                <w:sz w:val="15"/>
                <w:szCs w:val="15"/>
              </w:rPr>
              <w:t xml:space="preserve">Print batches of up to 500 receipts</w:t>
            </w:r>
          </w:p>
        </w:tc>
        <w:tc>
          <w:tcPr>
            <w:tcW w:w="1512" w:type="dxa"/>
          </w:tcPr>
          <w:p>
            <w:pPr>
              <w:spacing w:after="20" w:before="20"/>
              <w:rPr>
                <w:rFonts w:ascii="Arial" w:hAnsi="Arial" w:cs="Arial"/>
                <w:sz w:val="15"/>
                <w:szCs w:val="15"/>
              </w:rPr>
            </w:pPr>
            <w:r>
              <w:rPr>
                <w:rFonts w:ascii="Arial" w:hAnsi="Arial" w:cs="Arial"/>
                <w:sz w:val="15"/>
                <w:szCs w:val="15"/>
              </w:rPr>
              <w:t xml:space="preserve">FRS.CSH.02.04.16</w:t>
            </w:r>
          </w:p>
        </w:tc>
        <w:tc>
          <w:tcPr>
            <w:tcW w:w="1440" w:type="dxa"/>
          </w:tcPr>
          <w:p>
            <w:pPr>
              <w:spacing w:after="20" w:before="20"/>
              <w:rPr>
                <w:rFonts w:ascii="Arial" w:hAnsi="Arial" w:cs="Arial"/>
                <w:sz w:val="15"/>
                <w:szCs w:val="15"/>
              </w:rPr>
            </w:pPr>
            <w:r>
              <w:rPr>
                <w:rFonts w:ascii="Arial" w:hAnsi="Arial" w:cs="Arial"/>
                <w:sz w:val="15"/>
                <w:szCs w:val="15"/>
              </w:rPr>
              <w:t xml:space="preserve">NFR-PRF-06</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CSH-NFR-05</w:t>
            </w:r>
          </w:p>
        </w:tc>
        <w:tc>
          <w:tcPr>
            <w:tcW w:w="1224" w:type="dxa"/>
          </w:tcPr>
          <w:p>
            <w:pPr>
              <w:spacing w:after="20" w:before="20"/>
              <w:rPr>
                <w:rFonts w:ascii="Arial" w:hAnsi="Arial" w:cs="Arial"/>
                <w:sz w:val="15"/>
                <w:szCs w:val="15"/>
              </w:rPr>
            </w:pPr>
            <w:r>
              <w:rPr>
                <w:rFonts w:ascii="Arial" w:hAnsi="Arial" w:cs="Arial"/>
                <w:sz w:val="15"/>
                <w:szCs w:val="15"/>
              </w:rPr>
              <w:t xml:space="preserve">File size</w:t>
            </w:r>
          </w:p>
        </w:tc>
        <w:tc>
          <w:tcPr>
            <w:tcW w:w="2448" w:type="dxa"/>
          </w:tcPr>
          <w:p>
            <w:pPr>
              <w:spacing w:after="20" w:before="20"/>
              <w:rPr>
                <w:rFonts w:ascii="Arial" w:hAnsi="Arial" w:cs="Arial"/>
                <w:sz w:val="15"/>
                <w:szCs w:val="15"/>
              </w:rPr>
            </w:pPr>
            <w:r>
              <w:rPr>
                <w:rFonts w:ascii="Arial" w:hAnsi="Arial" w:cs="Arial"/>
                <w:sz w:val="15"/>
                <w:szCs w:val="15"/>
              </w:rPr>
              <w:t xml:space="preserve">Not stated (BDOI FRS: 50 MB)</w:t>
            </w:r>
          </w:p>
        </w:tc>
        <w:tc>
          <w:tcPr>
            <w:tcW w:w="2880" w:type="dxa"/>
          </w:tcPr>
          <w:p>
            <w:pPr>
              <w:spacing w:after="20" w:before="20"/>
              <w:rPr>
                <w:rFonts w:ascii="Arial" w:hAnsi="Arial" w:cs="Arial"/>
                <w:sz w:val="15"/>
                <w:szCs w:val="15"/>
              </w:rPr>
            </w:pPr>
            <w:r>
              <w:rPr>
                <w:rFonts w:ascii="Arial" w:hAnsi="Arial" w:cs="Arial"/>
                <w:sz w:val="15"/>
                <w:szCs w:val="15"/>
              </w:rPr>
              <w:t xml:space="preserve">Files up to 50 MB; each row processed on its own</w:t>
            </w:r>
          </w:p>
        </w:tc>
        <w:tc>
          <w:tcPr>
            <w:tcW w:w="1512" w:type="dxa"/>
          </w:tcPr>
          <w:p>
            <w:pPr>
              <w:spacing w:after="20" w:before="20"/>
              <w:rPr>
                <w:rFonts w:ascii="Arial" w:hAnsi="Arial" w:cs="Arial"/>
                <w:sz w:val="15"/>
                <w:szCs w:val="15"/>
              </w:rPr>
            </w:pPr>
            <w:r>
              <w:rPr>
                <w:rFonts w:ascii="Arial" w:hAnsi="Arial" w:cs="Arial"/>
                <w:sz w:val="15"/>
                <w:szCs w:val="15"/>
              </w:rPr>
              <w:t xml:space="preserve">FRS.CSH.05.01.05</w:t>
            </w:r>
          </w:p>
        </w:tc>
        <w:tc>
          <w:tcPr>
            <w:tcW w:w="1440" w:type="dxa"/>
          </w:tcPr>
          <w:p>
            <w:pPr>
              <w:spacing w:after="20" w:before="20"/>
              <w:rPr>
                <w:rFonts w:ascii="Arial" w:hAnsi="Arial" w:cs="Arial"/>
                <w:sz w:val="15"/>
                <w:szCs w:val="15"/>
              </w:rPr>
            </w:pPr>
            <w:r>
              <w:rPr>
                <w:rFonts w:ascii="Arial" w:hAnsi="Arial" w:cs="Arial"/>
                <w:sz w:val="15"/>
                <w:szCs w:val="15"/>
              </w:rPr>
              <w:t xml:space="preserve">NFR-CAP-04, NFR-PRF-05</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CSH-NFR-06</w:t>
            </w:r>
          </w:p>
        </w:tc>
        <w:tc>
          <w:tcPr>
            <w:tcW w:w="1224" w:type="dxa"/>
          </w:tcPr>
          <w:p>
            <w:pPr>
              <w:spacing w:after="20" w:before="20"/>
              <w:rPr>
                <w:rFonts w:ascii="Arial" w:hAnsi="Arial" w:cs="Arial"/>
                <w:sz w:val="15"/>
                <w:szCs w:val="15"/>
              </w:rPr>
            </w:pPr>
            <w:r>
              <w:rPr>
                <w:rFonts w:ascii="Arial" w:hAnsi="Arial" w:cs="Arial"/>
                <w:sz w:val="15"/>
                <w:szCs w:val="15"/>
              </w:rPr>
              <w:t xml:space="preserve">Peak</w:t>
            </w:r>
          </w:p>
        </w:tc>
        <w:tc>
          <w:tcPr>
            <w:tcW w:w="2448" w:type="dxa"/>
          </w:tcPr>
          <w:p>
            <w:pPr>
              <w:spacing w:after="20" w:before="20"/>
              <w:rPr>
                <w:rFonts w:ascii="Arial" w:hAnsi="Arial" w:cs="Arial"/>
                <w:sz w:val="15"/>
                <w:szCs w:val="15"/>
              </w:rPr>
            </w:pPr>
            <w:r>
              <w:rPr>
                <w:rFonts w:ascii="Arial" w:hAnsi="Arial" w:cs="Arial"/>
                <w:sz w:val="15"/>
                <w:szCs w:val="15"/>
              </w:rPr>
              <w:t xml:space="preserve">15th and 30th of the month; peak hours 08:00-17:30</w:t>
            </w:r>
          </w:p>
        </w:tc>
        <w:tc>
          <w:tcPr>
            <w:tcW w:w="2880" w:type="dxa"/>
          </w:tcPr>
          <w:p>
            <w:pPr>
              <w:spacing w:after="20" w:before="20"/>
              <w:rPr>
                <w:rFonts w:ascii="Arial" w:hAnsi="Arial" w:cs="Arial"/>
                <w:sz w:val="15"/>
                <w:szCs w:val="15"/>
              </w:rPr>
            </w:pPr>
            <w:r>
              <w:rPr>
                <w:rFonts w:ascii="Arial" w:hAnsi="Arial" w:cs="Arial"/>
                <w:sz w:val="15"/>
                <w:szCs w:val="15"/>
              </w:rPr>
              <w:t xml:space="preserve">Runs scheduled outside the peak hours (Appendix M)</w:t>
            </w:r>
          </w:p>
        </w:tc>
        <w:tc>
          <w:tcPr>
            <w:tcW w:w="1512" w:type="dxa"/>
          </w:tcPr>
          <w:p>
            <w:pPr>
              <w:spacing w:after="20" w:before="20"/>
              <w:rPr>
                <w:rFonts w:ascii="Arial" w:hAnsi="Arial" w:cs="Arial"/>
                <w:sz w:val="15"/>
                <w:szCs w:val="15"/>
              </w:rPr>
            </w:pPr>
            <w:r>
              <w:rPr>
                <w:rFonts w:ascii="Arial" w:hAnsi="Arial" w:cs="Arial"/>
                <w:sz w:val="15"/>
                <w:szCs w:val="15"/>
              </w:rPr>
              <w:t xml:space="preserve">FRS.CSH.10.03</w:t>
            </w:r>
          </w:p>
        </w:tc>
        <w:tc>
          <w:tcPr>
            <w:tcW w:w="1440" w:type="dxa"/>
          </w:tcPr>
          <w:p>
            <w:pPr>
              <w:spacing w:after="20" w:before="20"/>
              <w:rPr>
                <w:rFonts w:ascii="Arial" w:hAnsi="Arial" w:cs="Arial"/>
                <w:sz w:val="15"/>
                <w:szCs w:val="15"/>
              </w:rPr>
            </w:pPr>
            <w:r>
              <w:rPr>
                <w:rFonts w:ascii="Arial" w:hAnsi="Arial" w:cs="Arial"/>
                <w:sz w:val="15"/>
                <w:szCs w:val="15"/>
              </w:rPr>
              <w:t xml:space="preserve">NFR-CAP-05, NFR-PRF-07</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CSH-NFR-07</w:t>
            </w:r>
          </w:p>
        </w:tc>
        <w:tc>
          <w:tcPr>
            <w:tcW w:w="1224" w:type="dxa"/>
          </w:tcPr>
          <w:p>
            <w:pPr>
              <w:spacing w:after="20" w:before="20"/>
              <w:rPr>
                <w:rFonts w:ascii="Arial" w:hAnsi="Arial" w:cs="Arial"/>
                <w:sz w:val="15"/>
                <w:szCs w:val="15"/>
              </w:rPr>
            </w:pPr>
            <w:r>
              <w:rPr>
                <w:rFonts w:ascii="Arial" w:hAnsi="Arial" w:cs="Arial"/>
                <w:sz w:val="15"/>
                <w:szCs w:val="15"/>
              </w:rPr>
              <w:t xml:space="preserve">Availability</w:t>
            </w:r>
          </w:p>
        </w:tc>
        <w:tc>
          <w:tcPr>
            <w:tcW w:w="2448" w:type="dxa"/>
          </w:tcPr>
          <w:p>
            <w:pPr>
              <w:spacing w:after="20" w:before="20"/>
              <w:rPr>
                <w:rFonts w:ascii="Arial" w:hAnsi="Arial" w:cs="Arial"/>
                <w:sz w:val="15"/>
                <w:szCs w:val="15"/>
              </w:rPr>
            </w:pPr>
            <w:r>
              <w:rPr>
                <w:rFonts w:ascii="Arial" w:hAnsi="Arial" w:cs="Arial"/>
                <w:sz w:val="15"/>
                <w:szCs w:val="15"/>
              </w:rPr>
              <w:t xml:space="preserve">99.9%; use 07:00-18:30</w:t>
            </w:r>
          </w:p>
        </w:tc>
        <w:tc>
          <w:tcPr>
            <w:tcW w:w="2880" w:type="dxa"/>
          </w:tcPr>
          <w:p>
            <w:pPr>
              <w:spacing w:after="20" w:before="20"/>
              <w:rPr>
                <w:rFonts w:ascii="Arial" w:hAnsi="Arial" w:cs="Arial"/>
                <w:sz w:val="15"/>
                <w:szCs w:val="15"/>
              </w:rPr>
            </w:pPr>
            <w:r>
              <w:rPr>
                <w:rFonts w:ascii="Arial" w:hAnsi="Arial" w:cs="Arial"/>
                <w:sz w:val="15"/>
                <w:szCs w:val="15"/>
              </w:rPr>
              <w:t xml:space="preserve">Same service window as BIBS</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NFR-AVL-01, NFR-AVL-02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CSH-NFR-08</w:t>
            </w:r>
          </w:p>
        </w:tc>
        <w:tc>
          <w:tcPr>
            <w:tcW w:w="1224" w:type="dxa"/>
          </w:tcPr>
          <w:p>
            <w:pPr>
              <w:spacing w:after="20" w:before="20"/>
              <w:rPr>
                <w:rFonts w:ascii="Arial" w:hAnsi="Arial" w:cs="Arial"/>
                <w:sz w:val="15"/>
                <w:szCs w:val="15"/>
              </w:rPr>
            </w:pPr>
            <w:r>
              <w:rPr>
                <w:rFonts w:ascii="Arial" w:hAnsi="Arial" w:cs="Arial"/>
                <w:sz w:val="15"/>
                <w:szCs w:val="15"/>
              </w:rPr>
              <w:t xml:space="preserve">Recovery</w:t>
            </w:r>
          </w:p>
        </w:tc>
        <w:tc>
          <w:tcPr>
            <w:tcW w:w="2448" w:type="dxa"/>
          </w:tcPr>
          <w:p>
            <w:pPr>
              <w:spacing w:after="20" w:before="20"/>
              <w:rPr>
                <w:rFonts w:ascii="Arial" w:hAnsi="Arial" w:cs="Arial"/>
                <w:sz w:val="15"/>
                <w:szCs w:val="15"/>
              </w:rPr>
            </w:pPr>
            <w:r>
              <w:rPr>
                <w:rFonts w:ascii="Arial" w:hAnsi="Arial" w:cs="Arial"/>
                <w:sz w:val="15"/>
                <w:szCs w:val="15"/>
              </w:rPr>
              <w:t xml:space="preserve">RTO 4 hours, RPO 24 hours</w:t>
            </w:r>
          </w:p>
        </w:tc>
        <w:tc>
          <w:tcPr>
            <w:tcW w:w="2880" w:type="dxa"/>
          </w:tcPr>
          <w:p>
            <w:pPr>
              <w:spacing w:after="20" w:before="20"/>
              <w:rPr>
                <w:rFonts w:ascii="Arial" w:hAnsi="Arial" w:cs="Arial"/>
                <w:sz w:val="15"/>
                <w:szCs w:val="15"/>
              </w:rPr>
            </w:pPr>
            <w:r>
              <w:rPr>
                <w:rFonts w:ascii="Arial" w:hAnsi="Arial" w:cs="Arial"/>
                <w:sz w:val="15"/>
                <w:szCs w:val="15"/>
              </w:rPr>
              <w:t xml:space="preserve">Programme backup and recovery</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NFR-REC-01, NFR-REC-02, NFR-REC-03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CSH-NFR-09</w:t>
            </w:r>
          </w:p>
        </w:tc>
        <w:tc>
          <w:tcPr>
            <w:tcW w:w="1224" w:type="dxa"/>
          </w:tcPr>
          <w:p>
            <w:pPr>
              <w:spacing w:after="20" w:before="20"/>
              <w:rPr>
                <w:rFonts w:ascii="Arial" w:hAnsi="Arial" w:cs="Arial"/>
                <w:sz w:val="15"/>
                <w:szCs w:val="15"/>
              </w:rPr>
            </w:pPr>
            <w:r>
              <w:rPr>
                <w:rFonts w:ascii="Arial" w:hAnsi="Arial" w:cs="Arial"/>
                <w:sz w:val="15"/>
                <w:szCs w:val="15"/>
              </w:rPr>
              <w:t xml:space="preserve">Retention</w:t>
            </w:r>
          </w:p>
        </w:tc>
        <w:tc>
          <w:tcPr>
            <w:tcW w:w="2448" w:type="dxa"/>
          </w:tcPr>
          <w:p>
            <w:pPr>
              <w:spacing w:after="20" w:before="20"/>
              <w:rPr>
                <w:rFonts w:ascii="Arial" w:hAnsi="Arial" w:cs="Arial"/>
                <w:sz w:val="15"/>
                <w:szCs w:val="15"/>
              </w:rPr>
            </w:pPr>
            <w:r>
              <w:rPr>
                <w:rFonts w:ascii="Arial" w:hAnsi="Arial" w:cs="Arial"/>
                <w:sz w:val="15"/>
                <w:szCs w:val="15"/>
              </w:rPr>
              <w:t xml:space="preserve">Logs and history 5 years online, 15 years archive; backup every 4 hours kept 7 years</w:t>
            </w:r>
          </w:p>
        </w:tc>
        <w:tc>
          <w:tcPr>
            <w:tcW w:w="2880" w:type="dxa"/>
          </w:tcPr>
          <w:p>
            <w:pPr>
              <w:spacing w:after="20" w:before="20"/>
              <w:rPr>
                <w:rFonts w:ascii="Arial" w:hAnsi="Arial" w:cs="Arial"/>
                <w:sz w:val="15"/>
                <w:szCs w:val="15"/>
              </w:rPr>
            </w:pPr>
            <w:r>
              <w:rPr>
                <w:rFonts w:ascii="Arial" w:hAnsi="Arial" w:cs="Arial"/>
                <w:sz w:val="15"/>
                <w:szCs w:val="15"/>
              </w:rPr>
              <w:t xml:space="preserve">Retention per record type</w:t>
            </w:r>
          </w:p>
        </w:tc>
        <w:tc>
          <w:tcPr>
            <w:tcW w:w="1512" w:type="dxa"/>
          </w:tcPr>
          <w:p>
            <w:pPr>
              <w:spacing w:after="20" w:before="20"/>
              <w:rPr>
                <w:rFonts w:ascii="Arial" w:hAnsi="Arial" w:cs="Arial"/>
                <w:sz w:val="15"/>
                <w:szCs w:val="15"/>
              </w:rPr>
            </w:pPr>
            <w:r>
              <w:rPr>
                <w:rFonts w:ascii="Arial" w:hAnsi="Arial" w:cs="Arial"/>
                <w:sz w:val="15"/>
                <w:szCs w:val="15"/>
              </w:rPr>
              <w:t xml:space="preserve">FRS.CSH.08.03</w:t>
            </w:r>
          </w:p>
        </w:tc>
        <w:tc>
          <w:tcPr>
            <w:tcW w:w="1440" w:type="dxa"/>
          </w:tcPr>
          <w:p>
            <w:pPr>
              <w:spacing w:after="20" w:before="20"/>
              <w:rPr>
                <w:rFonts w:ascii="Arial" w:hAnsi="Arial" w:cs="Arial"/>
                <w:sz w:val="15"/>
                <w:szCs w:val="15"/>
              </w:rPr>
            </w:pPr>
            <w:r>
              <w:rPr>
                <w:rFonts w:ascii="Arial" w:hAnsi="Arial" w:cs="Arial"/>
                <w:sz w:val="15"/>
                <w:szCs w:val="15"/>
              </w:rPr>
              <w:t xml:space="preserve">NFR-RET-01, NFR-RET-03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CSH-NFR-10</w:t>
            </w:r>
          </w:p>
        </w:tc>
        <w:tc>
          <w:tcPr>
            <w:tcW w:w="1224" w:type="dxa"/>
          </w:tcPr>
          <w:p>
            <w:pPr>
              <w:spacing w:after="20" w:before="20"/>
              <w:rPr>
                <w:rFonts w:ascii="Arial" w:hAnsi="Arial" w:cs="Arial"/>
                <w:sz w:val="15"/>
                <w:szCs w:val="15"/>
              </w:rPr>
            </w:pPr>
            <w:r>
              <w:rPr>
                <w:rFonts w:ascii="Arial" w:hAnsi="Arial" w:cs="Arial"/>
                <w:sz w:val="15"/>
                <w:szCs w:val="15"/>
              </w:rPr>
              <w:t xml:space="preserve">Devices</w:t>
            </w:r>
          </w:p>
        </w:tc>
        <w:tc>
          <w:tcPr>
            <w:tcW w:w="2448" w:type="dxa"/>
          </w:tcPr>
          <w:p>
            <w:pPr>
              <w:spacing w:after="20" w:before="20"/>
              <w:rPr>
                <w:rFonts w:ascii="Arial" w:hAnsi="Arial" w:cs="Arial"/>
                <w:sz w:val="15"/>
                <w:szCs w:val="15"/>
              </w:rPr>
            </w:pPr>
            <w:r>
              <w:rPr>
                <w:rFonts w:ascii="Arial" w:hAnsi="Arial" w:cs="Arial"/>
                <w:sz w:val="15"/>
                <w:szCs w:val="15"/>
              </w:rPr>
              <w:t xml:space="preserve">Same performance on mobile and desktop</w:t>
            </w:r>
          </w:p>
        </w:tc>
        <w:tc>
          <w:tcPr>
            <w:tcW w:w="2880" w:type="dxa"/>
          </w:tcPr>
          <w:p>
            <w:pPr>
              <w:spacing w:after="20" w:before="20"/>
              <w:rPr>
                <w:rFonts w:ascii="Arial" w:hAnsi="Arial" w:cs="Arial"/>
                <w:sz w:val="15"/>
                <w:szCs w:val="15"/>
              </w:rPr>
            </w:pPr>
            <w:r>
              <w:rPr>
                <w:rFonts w:ascii="Arial" w:hAnsi="Arial" w:cs="Arial"/>
                <w:sz w:val="15"/>
                <w:szCs w:val="15"/>
              </w:rPr>
              <w:t xml:space="preserve">Responsive screens; BDO-issued devices (FRS.OPS.001)</w:t>
            </w:r>
          </w:p>
        </w:tc>
        <w:tc>
          <w:tcPr>
            <w:tcW w:w="1512" w:type="dxa"/>
          </w:tcPr>
          <w:p>
            <w:pPr>
              <w:spacing w:after="20" w:before="20"/>
              <w:rPr>
                <w:rFonts w:ascii="Arial" w:hAnsi="Arial" w:cs="Arial"/>
                <w:sz w:val="15"/>
                <w:szCs w:val="15"/>
              </w:rPr>
            </w:pPr>
            <w:r>
              <w:rPr>
                <w:rFonts w:ascii="Arial" w:hAnsi="Arial" w:cs="Arial"/>
                <w:sz w:val="15"/>
                <w:szCs w:val="15"/>
              </w:rPr>
              <w:t xml:space="preserve">FRS.CSH.01.01</w:t>
            </w:r>
          </w:p>
        </w:tc>
        <w:tc>
          <w:tcPr>
            <w:tcW w:w="1440" w:type="dxa"/>
          </w:tcPr>
          <w:p>
            <w:pPr>
              <w:spacing w:after="20" w:before="20"/>
              <w:rPr>
                <w:rFonts w:ascii="Arial" w:hAnsi="Arial" w:cs="Arial"/>
                <w:sz w:val="15"/>
                <w:szCs w:val="15"/>
              </w:rPr>
            </w:pPr>
            <w:r>
              <w:rPr>
                <w:rFonts w:ascii="Arial" w:hAnsi="Arial" w:cs="Arial"/>
                <w:sz w:val="15"/>
                <w:szCs w:val="15"/>
              </w:rPr>
              <w:t xml:space="preserve">NFR-RSP-01, NFR-RSP-02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CSH-NFR-11</w:t>
            </w:r>
          </w:p>
        </w:tc>
        <w:tc>
          <w:tcPr>
            <w:tcW w:w="1224" w:type="dxa"/>
          </w:tcPr>
          <w:p>
            <w:pPr>
              <w:spacing w:after="20" w:before="20"/>
              <w:rPr>
                <w:rFonts w:ascii="Arial" w:hAnsi="Arial" w:cs="Arial"/>
                <w:sz w:val="15"/>
                <w:szCs w:val="15"/>
              </w:rPr>
            </w:pPr>
            <w:r>
              <w:rPr>
                <w:rFonts w:ascii="Arial" w:hAnsi="Arial" w:cs="Arial"/>
                <w:sz w:val="15"/>
                <w:szCs w:val="15"/>
              </w:rPr>
              <w:t xml:space="preserve">Security</w:t>
            </w:r>
          </w:p>
        </w:tc>
        <w:tc>
          <w:tcPr>
            <w:tcW w:w="2448" w:type="dxa"/>
          </w:tcPr>
          <w:p>
            <w:pPr>
              <w:spacing w:after="20" w:before="20"/>
              <w:rPr>
                <w:rFonts w:ascii="Arial" w:hAnsi="Arial" w:cs="Arial"/>
                <w:sz w:val="15"/>
                <w:szCs w:val="15"/>
              </w:rPr>
            </w:pPr>
            <w:r>
              <w:rPr>
                <w:rFonts w:ascii="Arial" w:hAnsi="Arial" w:cs="Arial"/>
                <w:sz w:val="15"/>
                <w:szCs w:val="15"/>
              </w:rPr>
              <w:t xml:space="preserve">Authorised users only; protected files</w:t>
            </w:r>
          </w:p>
        </w:tc>
        <w:tc>
          <w:tcPr>
            <w:tcW w:w="2880" w:type="dxa"/>
          </w:tcPr>
          <w:p>
            <w:pPr>
              <w:spacing w:after="20" w:before="20"/>
              <w:rPr>
                <w:rFonts w:ascii="Arial" w:hAnsi="Arial" w:cs="Arial"/>
                <w:sz w:val="15"/>
                <w:szCs w:val="15"/>
              </w:rPr>
            </w:pPr>
            <w:r>
              <w:rPr>
                <w:rFonts w:ascii="Arial" w:hAnsi="Arial" w:cs="Arial"/>
                <w:sz w:val="15"/>
                <w:szCs w:val="15"/>
              </w:rPr>
              <w:t xml:space="preserve">Role-based access, segregation of duties, files stored read-only</w:t>
            </w:r>
          </w:p>
        </w:tc>
        <w:tc>
          <w:tcPr>
            <w:tcW w:w="1512" w:type="dxa"/>
          </w:tcPr>
          <w:p>
            <w:pPr>
              <w:spacing w:after="20" w:before="20"/>
              <w:rPr>
                <w:rFonts w:ascii="Arial" w:hAnsi="Arial" w:cs="Arial"/>
                <w:sz w:val="15"/>
                <w:szCs w:val="15"/>
              </w:rPr>
            </w:pPr>
            <w:r>
              <w:rPr>
                <w:rFonts w:ascii="Arial" w:hAnsi="Arial" w:cs="Arial"/>
                <w:sz w:val="15"/>
                <w:szCs w:val="15"/>
              </w:rPr>
              <w:t xml:space="preserve">FRS.CSH.01.02; FRS.OPS.002.05</w:t>
            </w:r>
          </w:p>
        </w:tc>
        <w:tc>
          <w:tcPr>
            <w:tcW w:w="1440" w:type="dxa"/>
          </w:tcPr>
          <w:p>
            <w:pPr>
              <w:spacing w:after="20" w:before="20"/>
              <w:rPr>
                <w:rFonts w:ascii="Arial" w:hAnsi="Arial" w:cs="Arial"/>
                <w:sz w:val="15"/>
                <w:szCs w:val="15"/>
              </w:rPr>
            </w:pPr>
            <w:r>
              <w:rPr>
                <w:rFonts w:ascii="Arial" w:hAnsi="Arial" w:cs="Arial"/>
                <w:sz w:val="15"/>
                <w:szCs w:val="15"/>
              </w:rPr>
              <w:t xml:space="preserve">NFR-SEC-04, NFR-SEC-11</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CSH-NFR-12</w:t>
            </w:r>
          </w:p>
        </w:tc>
        <w:tc>
          <w:tcPr>
            <w:tcW w:w="1224" w:type="dxa"/>
          </w:tcPr>
          <w:p>
            <w:pPr>
              <w:spacing w:after="20" w:before="20"/>
              <w:rPr>
                <w:rFonts w:ascii="Arial" w:hAnsi="Arial" w:cs="Arial"/>
                <w:sz w:val="15"/>
                <w:szCs w:val="15"/>
              </w:rPr>
            </w:pPr>
            <w:r>
              <w:rPr>
                <w:rFonts w:ascii="Arial" w:hAnsi="Arial" w:cs="Arial"/>
                <w:sz w:val="15"/>
                <w:szCs w:val="15"/>
              </w:rPr>
              <w:t xml:space="preserve">Audit</w:t>
            </w:r>
          </w:p>
        </w:tc>
        <w:tc>
          <w:tcPr>
            <w:tcW w:w="2448" w:type="dxa"/>
          </w:tcPr>
          <w:p>
            <w:pPr>
              <w:spacing w:after="20" w:before="20"/>
              <w:rPr>
                <w:rFonts w:ascii="Arial" w:hAnsi="Arial" w:cs="Arial"/>
                <w:sz w:val="15"/>
                <w:szCs w:val="15"/>
              </w:rPr>
            </w:pPr>
            <w:r>
              <w:rPr>
                <w:rFonts w:ascii="Arial" w:hAnsi="Arial" w:cs="Arial"/>
                <w:sz w:val="15"/>
                <w:szCs w:val="15"/>
              </w:rPr>
              <w:t xml:space="preserve">All actions logged; the seven items of the BDO IT audit trail standard (sign-off condition of BRD v1.01, p.67)</w:t>
            </w:r>
          </w:p>
        </w:tc>
        <w:tc>
          <w:tcPr>
            <w:tcW w:w="2880" w:type="dxa"/>
          </w:tcPr>
          <w:p>
            <w:pPr>
              <w:spacing w:after="20" w:before="20"/>
              <w:rPr>
                <w:rFonts w:ascii="Arial" w:hAnsi="Arial" w:cs="Arial"/>
                <w:sz w:val="15"/>
                <w:szCs w:val="15"/>
              </w:rPr>
            </w:pPr>
            <w:r>
              <w:rPr>
                <w:rFonts w:ascii="Arial" w:hAnsi="Arial" w:cs="Arial"/>
                <w:sz w:val="15"/>
                <w:szCs w:val="15"/>
              </w:rPr>
              <w:t xml:space="preserve">Audit trail that no user can change, refused actions recorded</w:t>
            </w:r>
          </w:p>
        </w:tc>
        <w:tc>
          <w:tcPr>
            <w:tcW w:w="1512" w:type="dxa"/>
          </w:tcPr>
          <w:p>
            <w:pPr>
              <w:spacing w:after="20" w:before="20"/>
              <w:rPr>
                <w:rFonts w:ascii="Arial" w:hAnsi="Arial" w:cs="Arial"/>
                <w:sz w:val="15"/>
                <w:szCs w:val="15"/>
              </w:rPr>
            </w:pPr>
            <w:r>
              <w:rPr>
                <w:rFonts w:ascii="Arial" w:hAnsi="Arial" w:cs="Arial"/>
                <w:sz w:val="15"/>
                <w:szCs w:val="15"/>
              </w:rPr>
              <w:t xml:space="preserve">FRS.CSH.02.01.14; FRS.CSH.08.03</w:t>
            </w:r>
          </w:p>
        </w:tc>
        <w:tc>
          <w:tcPr>
            <w:tcW w:w="1440" w:type="dxa"/>
          </w:tcPr>
          <w:p>
            <w:pPr>
              <w:spacing w:after="20" w:before="20"/>
              <w:rPr>
                <w:rFonts w:ascii="Arial" w:hAnsi="Arial" w:cs="Arial"/>
                <w:sz w:val="15"/>
                <w:szCs w:val="15"/>
              </w:rPr>
            </w:pPr>
            <w:r>
              <w:rPr>
                <w:rFonts w:ascii="Arial" w:hAnsi="Arial" w:cs="Arial"/>
                <w:sz w:val="15"/>
                <w:szCs w:val="15"/>
              </w:rPr>
              <w:t xml:space="preserve">NFR-AUD-01, NFR-AUD-02, NFR-AUD-03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CSH-NFR-13</w:t>
            </w:r>
          </w:p>
        </w:tc>
        <w:tc>
          <w:tcPr>
            <w:tcW w:w="1224" w:type="dxa"/>
          </w:tcPr>
          <w:p>
            <w:pPr>
              <w:spacing w:after="20" w:before="20"/>
              <w:rPr>
                <w:rFonts w:ascii="Arial" w:hAnsi="Arial" w:cs="Arial"/>
                <w:sz w:val="15"/>
                <w:szCs w:val="15"/>
              </w:rPr>
            </w:pPr>
            <w:r>
              <w:rPr>
                <w:rFonts w:ascii="Arial" w:hAnsi="Arial" w:cs="Arial"/>
                <w:sz w:val="15"/>
                <w:szCs w:val="15"/>
              </w:rPr>
              <w:t xml:space="preserve">Amounts and dates</w:t>
            </w:r>
          </w:p>
        </w:tc>
        <w:tc>
          <w:tcPr>
            <w:tcW w:w="2448" w:type="dxa"/>
          </w:tcPr>
          <w:p>
            <w:pPr>
              <w:spacing w:after="20" w:before="20"/>
              <w:rPr>
                <w:rFonts w:ascii="Arial" w:hAnsi="Arial" w:cs="Arial"/>
                <w:sz w:val="15"/>
                <w:szCs w:val="15"/>
              </w:rPr>
            </w:pPr>
            <w:r>
              <w:rPr>
                <w:rFonts w:ascii="Arial" w:hAnsi="Arial" w:cs="Arial"/>
                <w:sz w:val="15"/>
                <w:szCs w:val="15"/>
              </w:rPr>
              <w:t xml:space="preserve">Philippine peso and US dollar; two decimals</w:t>
            </w:r>
          </w:p>
        </w:tc>
        <w:tc>
          <w:tcPr>
            <w:tcW w:w="2880" w:type="dxa"/>
          </w:tcPr>
          <w:p>
            <w:pPr>
              <w:spacing w:after="20" w:before="20"/>
              <w:rPr>
                <w:rFonts w:ascii="Arial" w:hAnsi="Arial" w:cs="Arial"/>
                <w:sz w:val="15"/>
                <w:szCs w:val="15"/>
              </w:rPr>
            </w:pPr>
            <w:r>
              <w:rPr>
                <w:rFonts w:ascii="Arial" w:hAnsi="Arial" w:cs="Arial"/>
                <w:sz w:val="15"/>
                <w:szCs w:val="15"/>
              </w:rPr>
              <w:t xml:space="preserve">Amounts with thousands separators and two decimals; dates dd-MMM-yyyy; Philippine time</w:t>
            </w:r>
          </w:p>
        </w:tc>
        <w:tc>
          <w:tcPr>
            <w:tcW w:w="1512" w:type="dxa"/>
          </w:tcPr>
          <w:p>
            <w:pPr>
              <w:spacing w:after="20" w:before="20"/>
              <w:rPr>
                <w:rFonts w:ascii="Arial" w:hAnsi="Arial" w:cs="Arial"/>
                <w:sz w:val="15"/>
                <w:szCs w:val="15"/>
              </w:rPr>
            </w:pPr>
            <w:r>
              <w:rPr>
                <w:rFonts w:ascii="Arial" w:hAnsi="Arial" w:cs="Arial"/>
                <w:sz w:val="15"/>
                <w:szCs w:val="15"/>
              </w:rPr>
              <w:t xml:space="preserve">FRS.CSH.01.03.04</w:t>
            </w:r>
          </w:p>
        </w:tc>
        <w:tc>
          <w:tcPr>
            <w:tcW w:w="1440" w:type="dxa"/>
          </w:tcPr>
          <w:p>
            <w:pPr>
              <w:spacing w:after="20" w:before="20"/>
              <w:rPr>
                <w:rFonts w:ascii="Arial" w:hAnsi="Arial" w:cs="Arial"/>
                <w:sz w:val="15"/>
                <w:szCs w:val="15"/>
              </w:rPr>
            </w:pPr>
            <w:r>
              <w:rPr>
                <w:rFonts w:ascii="Arial" w:hAnsi="Arial" w:cs="Arial"/>
                <w:sz w:val="15"/>
                <w:szCs w:val="15"/>
              </w:rPr>
              <w:t xml:space="preserve">NFR-LOC-02, NFR-LOC-03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CSH-NFR-14</w:t>
            </w:r>
          </w:p>
        </w:tc>
        <w:tc>
          <w:tcPr>
            <w:tcW w:w="1224" w:type="dxa"/>
          </w:tcPr>
          <w:p>
            <w:pPr>
              <w:spacing w:after="20" w:before="20"/>
              <w:rPr>
                <w:rFonts w:ascii="Arial" w:hAnsi="Arial" w:cs="Arial"/>
                <w:sz w:val="15"/>
                <w:szCs w:val="15"/>
              </w:rPr>
            </w:pPr>
            <w:r>
              <w:rPr>
                <w:rFonts w:ascii="Arial" w:hAnsi="Arial" w:cs="Arial"/>
                <w:sz w:val="15"/>
                <w:szCs w:val="15"/>
              </w:rPr>
              <w:t xml:space="preserve">Configuration</w:t>
            </w:r>
          </w:p>
        </w:tc>
        <w:tc>
          <w:tcPr>
            <w:tcW w:w="2448" w:type="dxa"/>
          </w:tcPr>
          <w:p>
            <w:pPr>
              <w:spacing w:after="20" w:before="20"/>
              <w:rPr>
                <w:rFonts w:ascii="Arial" w:hAnsi="Arial" w:cs="Arial"/>
                <w:sz w:val="15"/>
                <w:szCs w:val="15"/>
              </w:rPr>
            </w:pPr>
            <w:r>
              <w:rPr>
                <w:rFonts w:ascii="Arial" w:hAnsi="Arial" w:cs="Arial"/>
                <w:sz w:val="15"/>
                <w:szCs w:val="15"/>
              </w:rPr>
              <w:t xml:space="preserve">Lists and thresholds maintained by the business</w:t>
            </w:r>
          </w:p>
        </w:tc>
        <w:tc>
          <w:tcPr>
            <w:tcW w:w="2880" w:type="dxa"/>
          </w:tcPr>
          <w:p>
            <w:pPr>
              <w:spacing w:after="20" w:before="20"/>
              <w:rPr>
                <w:rFonts w:ascii="Arial" w:hAnsi="Arial" w:cs="Arial"/>
                <w:sz w:val="15"/>
                <w:szCs w:val="15"/>
              </w:rPr>
            </w:pPr>
            <w:r>
              <w:rPr>
                <w:rFonts w:ascii="Arial" w:hAnsi="Arial" w:cs="Arial"/>
                <w:sz w:val="15"/>
                <w:szCs w:val="15"/>
              </w:rPr>
              <w:t xml:space="preserve">Parameters and lists of Appendix H changed without a change to the system</w:t>
            </w:r>
          </w:p>
        </w:tc>
        <w:tc>
          <w:tcPr>
            <w:tcW w:w="1512" w:type="dxa"/>
          </w:tcPr>
          <w:p>
            <w:pPr>
              <w:spacing w:after="20" w:before="20"/>
              <w:rPr>
                <w:rFonts w:ascii="Arial" w:hAnsi="Arial" w:cs="Arial"/>
                <w:sz w:val="15"/>
                <w:szCs w:val="15"/>
              </w:rPr>
            </w:pPr>
            <w:r>
              <w:rPr>
                <w:rFonts w:ascii="Arial" w:hAnsi="Arial" w:cs="Arial"/>
                <w:sz w:val="15"/>
                <w:szCs w:val="15"/>
              </w:rPr>
              <w:t xml:space="preserve">FRS.CSH.02.05.12</w:t>
            </w:r>
          </w:p>
        </w:tc>
        <w:tc>
          <w:tcPr>
            <w:tcW w:w="1440" w:type="dxa"/>
          </w:tcPr>
          <w:p>
            <w:pPr>
              <w:spacing w:after="20" w:before="20"/>
              <w:rPr>
                <w:rFonts w:ascii="Arial" w:hAnsi="Arial" w:cs="Arial"/>
                <w:sz w:val="15"/>
                <w:szCs w:val="15"/>
              </w:rPr>
            </w:pPr>
            <w:r>
              <w:rPr>
                <w:rFonts w:ascii="Arial" w:hAnsi="Arial" w:cs="Arial"/>
                <w:sz w:val="15"/>
                <w:szCs w:val="15"/>
              </w:rPr>
              <w:t xml:space="preserve">NFR-CFG-01, NFR-CFG-02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CSH-NFR-15</w:t>
            </w:r>
          </w:p>
        </w:tc>
        <w:tc>
          <w:tcPr>
            <w:tcW w:w="1224" w:type="dxa"/>
          </w:tcPr>
          <w:p>
            <w:pPr>
              <w:spacing w:after="20" w:before="20"/>
              <w:rPr>
                <w:rFonts w:ascii="Arial" w:hAnsi="Arial" w:cs="Arial"/>
                <w:sz w:val="15"/>
                <w:szCs w:val="15"/>
              </w:rPr>
            </w:pPr>
            <w:r>
              <w:rPr>
                <w:rFonts w:ascii="Arial" w:hAnsi="Arial" w:cs="Arial"/>
                <w:sz w:val="15"/>
                <w:szCs w:val="15"/>
              </w:rPr>
              <w:t xml:space="preserve">Maintenance</w:t>
            </w:r>
          </w:p>
        </w:tc>
        <w:tc>
          <w:tcPr>
            <w:tcW w:w="2448" w:type="dxa"/>
          </w:tcPr>
          <w:p>
            <w:pPr>
              <w:spacing w:after="20" w:before="20"/>
              <w:rPr>
                <w:rFonts w:ascii="Arial" w:hAnsi="Arial" w:cs="Arial"/>
                <w:sz w:val="15"/>
                <w:szCs w:val="15"/>
              </w:rPr>
            </w:pPr>
            <w:r>
              <w:rPr>
                <w:rFonts w:ascii="Arial" w:hAnsi="Arial" w:cs="Arial"/>
                <w:sz w:val="15"/>
                <w:szCs w:val="15"/>
              </w:rPr>
              <w:t xml:space="preserve">As per bank standard</w:t>
            </w:r>
          </w:p>
        </w:tc>
        <w:tc>
          <w:tcPr>
            <w:tcW w:w="2880" w:type="dxa"/>
          </w:tcPr>
          <w:p>
            <w:pPr>
              <w:spacing w:after="20" w:before="20"/>
              <w:rPr>
                <w:rFonts w:ascii="Arial" w:hAnsi="Arial" w:cs="Arial"/>
                <w:sz w:val="15"/>
                <w:szCs w:val="15"/>
              </w:rPr>
            </w:pPr>
            <w:r>
              <w:rPr>
                <w:rFonts w:ascii="Arial" w:hAnsi="Arial" w:cs="Arial"/>
                <w:sz w:val="15"/>
                <w:szCs w:val="15"/>
              </w:rPr>
              <w:t xml:space="preserve">Planned maintenance within the maintenance windows of the bank standard; users told in advance</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NFR-AVL-03</w:t>
            </w:r>
          </w:p>
        </w:tc>
      </w:tr>
      <w:tr>
        <w:trPr>
          <w:cantSplit/>
        </w:trPr>
        <w:tc>
          <w:tcPr>
            <w:tcW w:w="1152" w:type="dxa"/>
          </w:tcPr>
          <w:p>
            <w:pPr>
              <w:keepNext/>
              <w:spacing w:after="20" w:before="20"/>
              <w:rPr>
                <w:rFonts w:ascii="Arial" w:hAnsi="Arial" w:cs="Arial"/>
                <w:sz w:val="15"/>
                <w:szCs w:val="15"/>
              </w:rPr>
            </w:pPr>
            <w:r>
              <w:rPr>
                <w:rFonts w:ascii="Arial" w:hAnsi="Arial" w:cs="Arial"/>
                <w:sz w:val="15"/>
                <w:szCs w:val="15"/>
              </w:rPr>
              <w:t xml:space="preserve">CSH-NFR-16</w:t>
            </w:r>
          </w:p>
        </w:tc>
        <w:tc>
          <w:tcPr>
            <w:tcW w:w="1224" w:type="dxa"/>
          </w:tcPr>
          <w:p>
            <w:pPr>
              <w:keepNext/>
              <w:spacing w:after="20" w:before="20"/>
              <w:rPr>
                <w:rFonts w:ascii="Arial" w:hAnsi="Arial" w:cs="Arial"/>
                <w:sz w:val="15"/>
                <w:szCs w:val="15"/>
              </w:rPr>
            </w:pPr>
            <w:r>
              <w:rPr>
                <w:rFonts w:ascii="Arial" w:hAnsi="Arial" w:cs="Arial"/>
                <w:sz w:val="15"/>
                <w:szCs w:val="15"/>
              </w:rPr>
              <w:t xml:space="preserve">Disaster</w:t>
            </w:r>
          </w:p>
        </w:tc>
        <w:tc>
          <w:tcPr>
            <w:tcW w:w="2448" w:type="dxa"/>
          </w:tcPr>
          <w:p>
            <w:pPr>
              <w:keepNext/>
              <w:spacing w:after="20" w:before="20"/>
              <w:rPr>
                <w:rFonts w:ascii="Arial" w:hAnsi="Arial" w:cs="Arial"/>
                <w:sz w:val="15"/>
                <w:szCs w:val="15"/>
              </w:rPr>
            </w:pPr>
            <w:r>
              <w:rPr>
                <w:rFonts w:ascii="Arial" w:hAnsi="Arial" w:cs="Arial"/>
                <w:sz w:val="15"/>
                <w:szCs w:val="15"/>
              </w:rPr>
              <w:t xml:space="preserve">Business continuity threshold: RTO 4 hours, RPO 24 hours</w:t>
            </w:r>
          </w:p>
        </w:tc>
        <w:tc>
          <w:tcPr>
            <w:tcW w:w="2880" w:type="dxa"/>
          </w:tcPr>
          <w:p>
            <w:pPr>
              <w:keepNext/>
              <w:spacing w:after="20" w:before="20"/>
              <w:rPr>
                <w:rFonts w:ascii="Arial" w:hAnsi="Arial" w:cs="Arial"/>
                <w:sz w:val="15"/>
                <w:szCs w:val="15"/>
              </w:rPr>
            </w:pPr>
            <w:r>
              <w:rPr>
                <w:rFonts w:ascii="Arial" w:hAnsi="Arial" w:cs="Arial"/>
                <w:sz w:val="15"/>
                <w:szCs w:val="15"/>
              </w:rPr>
              <w:t xml:space="preserve">Programme disaster recovery; the targets of CSH-NFR-08 apply</w:t>
            </w:r>
          </w:p>
        </w:tc>
        <w:tc>
          <w:tcPr>
            <w:tcW w:w="1512"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NFR-REC-01, NFR-REC-02</w:t>
            </w:r>
          </w:p>
        </w:tc>
      </w:tr>
      <w:tr>
        <w:trPr>
          <w:cantSplit/>
        </w:trPr>
        <w:tc>
          <w:tcPr>
            <w:tcW w:w="1152" w:type="dxa"/>
          </w:tcPr>
          <w:p>
            <w:pPr>
              <w:keepNext/>
              <w:spacing w:after="20" w:before="20"/>
              <w:rPr>
                <w:rFonts w:ascii="Arial" w:hAnsi="Arial" w:cs="Arial"/>
                <w:sz w:val="15"/>
                <w:szCs w:val="15"/>
              </w:rPr>
            </w:pPr>
            <w:r>
              <w:rPr>
                <w:rFonts w:ascii="Arial" w:hAnsi="Arial" w:cs="Arial"/>
                <w:sz w:val="15"/>
                <w:szCs w:val="15"/>
              </w:rPr>
              <w:t xml:space="preserve">CSH-NFR-17</w:t>
            </w:r>
          </w:p>
        </w:tc>
        <w:tc>
          <w:tcPr>
            <w:tcW w:w="1224" w:type="dxa"/>
          </w:tcPr>
          <w:p>
            <w:pPr>
              <w:keepNext/>
              <w:spacing w:after="20" w:before="20"/>
              <w:rPr>
                <w:rFonts w:ascii="Arial" w:hAnsi="Arial" w:cs="Arial"/>
                <w:sz w:val="15"/>
                <w:szCs w:val="15"/>
              </w:rPr>
            </w:pPr>
            <w:r>
              <w:rPr>
                <w:rFonts w:ascii="Arial" w:hAnsi="Arial" w:cs="Arial"/>
                <w:sz w:val="15"/>
                <w:szCs w:val="15"/>
              </w:rPr>
              <w:t xml:space="preserve">Sessions</w:t>
            </w:r>
          </w:p>
        </w:tc>
        <w:tc>
          <w:tcPr>
            <w:tcW w:w="2448" w:type="dxa"/>
          </w:tcPr>
          <w:p>
            <w:pPr>
              <w:keepNext/>
              <w:spacing w:after="20" w:before="20"/>
              <w:rPr>
                <w:rFonts w:ascii="Arial" w:hAnsi="Arial" w:cs="Arial"/>
                <w:sz w:val="15"/>
                <w:szCs w:val="15"/>
              </w:rPr>
            </w:pPr>
            <w:r>
              <w:rPr>
                <w:rFonts w:ascii="Arial" w:hAnsi="Arial" w:cs="Arial"/>
                <w:sz w:val="15"/>
                <w:szCs w:val="15"/>
              </w:rPr>
              <w:t xml:space="preserve">Programme NFR 10.07 (Collections addendum): one session per device</w:t>
            </w:r>
          </w:p>
        </w:tc>
        <w:tc>
          <w:tcPr>
            <w:tcW w:w="2880" w:type="dxa"/>
          </w:tcPr>
          <w:p>
            <w:pPr>
              <w:keepNext/>
              <w:spacing w:after="20" w:before="20"/>
              <w:rPr>
                <w:rFonts w:ascii="Arial" w:hAnsi="Arial" w:cs="Arial"/>
                <w:sz w:val="15"/>
                <w:szCs w:val="15"/>
              </w:rPr>
            </w:pPr>
            <w:r>
              <w:rPr>
                <w:rFonts w:ascii="Arial" w:hAnsi="Arial" w:cs="Arial"/>
                <w:sz w:val="15"/>
                <w:szCs w:val="15"/>
              </w:rPr>
              <w:t xml:space="preserve">A second sign-in on another device ends the first (User Access Maintenance FRS)</w:t>
            </w:r>
          </w:p>
        </w:tc>
        <w:tc>
          <w:tcPr>
            <w:tcW w:w="1512" w:type="dxa"/>
          </w:tcPr>
          <w:p>
            <w:pPr>
              <w:keepNext/>
              <w:spacing w:after="20" w:before="20"/>
              <w:rPr>
                <w:rFonts w:ascii="Arial" w:hAnsi="Arial" w:cs="Arial"/>
                <w:sz w:val="15"/>
                <w:szCs w:val="15"/>
              </w:rPr>
            </w:pPr>
            <w:r>
              <w:rPr>
                <w:rFonts w:ascii="Arial" w:hAnsi="Arial" w:cs="Arial"/>
                <w:sz w:val="15"/>
                <w:szCs w:val="15"/>
              </w:rPr>
              <w:t xml:space="preserve">FRS.CSH.01.02</w:t>
            </w:r>
          </w:p>
        </w:tc>
        <w:tc>
          <w:tcPr>
            <w:tcW w:w="1440" w:type="dxa"/>
          </w:tcPr>
          <w:p>
            <w:pPr>
              <w:keepNext/>
              <w:spacing w:after="20" w:before="20"/>
              <w:rPr>
                <w:rFonts w:ascii="Arial" w:hAnsi="Arial" w:cs="Arial"/>
                <w:sz w:val="15"/>
                <w:szCs w:val="15"/>
              </w:rPr>
            </w:pPr>
            <w:r>
              <w:rPr>
                <w:rFonts w:ascii="Arial" w:hAnsi="Arial" w:cs="Arial"/>
                <w:sz w:val="15"/>
                <w:szCs w:val="15"/>
              </w:rPr>
              <w:t xml:space="preserve">NFR 10.07</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CSH-NFR-18</w:t>
            </w:r>
          </w:p>
        </w:tc>
        <w:tc>
          <w:tcPr>
            <w:tcW w:w="1224" w:type="dxa"/>
          </w:tcPr>
          <w:p>
            <w:pPr>
              <w:spacing w:after="20" w:before="20"/>
              <w:rPr>
                <w:rFonts w:ascii="Arial" w:hAnsi="Arial" w:cs="Arial"/>
                <w:sz w:val="15"/>
                <w:szCs w:val="15"/>
              </w:rPr>
            </w:pPr>
            <w:r>
              <w:rPr>
                <w:rFonts w:ascii="Arial" w:hAnsi="Arial" w:cs="Arial"/>
                <w:sz w:val="15"/>
                <w:szCs w:val="15"/>
              </w:rPr>
              <w:t xml:space="preserve">Audit source</w:t>
            </w:r>
          </w:p>
        </w:tc>
        <w:tc>
          <w:tcPr>
            <w:tcW w:w="2448" w:type="dxa"/>
          </w:tcPr>
          <w:p>
            <w:pPr>
              <w:spacing w:after="20" w:before="20"/>
              <w:rPr>
                <w:rFonts w:ascii="Arial" w:hAnsi="Arial" w:cs="Arial"/>
                <w:sz w:val="15"/>
                <w:szCs w:val="15"/>
              </w:rPr>
            </w:pPr>
            <w:r>
              <w:rPr>
                <w:rFonts w:ascii="Arial" w:hAnsi="Arial" w:cs="Arial"/>
                <w:sz w:val="15"/>
                <w:szCs w:val="15"/>
              </w:rPr>
              <w:t xml:space="preserve">Programme NFR 4.03 (CLM, CLXN, RI addenda): source / IP address in the audit log</w:t>
            </w:r>
          </w:p>
        </w:tc>
        <w:tc>
          <w:tcPr>
            <w:tcW w:w="2880" w:type="dxa"/>
          </w:tcPr>
          <w:p>
            <w:pPr>
              <w:spacing w:after="20" w:before="20"/>
              <w:rPr>
                <w:rFonts w:ascii="Arial" w:hAnsi="Arial" w:cs="Arial"/>
                <w:sz w:val="15"/>
                <w:szCs w:val="15"/>
              </w:rPr>
            </w:pPr>
            <w:r>
              <w:rPr>
                <w:rFonts w:ascii="Arial" w:hAnsi="Arial" w:cs="Arial"/>
                <w:sz w:val="15"/>
                <w:szCs w:val="15"/>
              </w:rPr>
              <w:t xml:space="preserve">The audit log records the workstation / IP address of every action</w:t>
            </w:r>
          </w:p>
        </w:tc>
        <w:tc>
          <w:tcPr>
            <w:tcW w:w="1512" w:type="dxa"/>
          </w:tcPr>
          <w:p>
            <w:pPr>
              <w:spacing w:after="20" w:before="20"/>
              <w:rPr>
                <w:rFonts w:ascii="Arial" w:hAnsi="Arial" w:cs="Arial"/>
                <w:sz w:val="15"/>
                <w:szCs w:val="15"/>
              </w:rPr>
            </w:pPr>
            <w:r>
              <w:rPr>
                <w:rFonts w:ascii="Arial" w:hAnsi="Arial" w:cs="Arial"/>
                <w:sz w:val="15"/>
                <w:szCs w:val="15"/>
              </w:rPr>
              <w:t xml:space="preserve">FRS.CSH.08.03</w:t>
            </w:r>
          </w:p>
        </w:tc>
        <w:tc>
          <w:tcPr>
            <w:tcW w:w="1440" w:type="dxa"/>
          </w:tcPr>
          <w:p>
            <w:pPr>
              <w:spacing w:after="20" w:before="20"/>
              <w:rPr>
                <w:rFonts w:ascii="Arial" w:hAnsi="Arial" w:cs="Arial"/>
                <w:sz w:val="15"/>
                <w:szCs w:val="15"/>
              </w:rPr>
            </w:pPr>
            <w:r>
              <w:rPr>
                <w:rFonts w:ascii="Arial" w:hAnsi="Arial" w:cs="Arial"/>
                <w:sz w:val="15"/>
                <w:szCs w:val="15"/>
              </w:rPr>
              <w:t xml:space="preserve">NFR 4.03</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P – Data Set-up and Migration at Go-live</w:t>
      </w:r>
      <w:r>
        <w:rPr>
          <w:rFonts w:ascii="Calibri" w:hAnsi="Calibri" w:cs="Calibri"/>
          <w:color w:val="616161"/>
        </w:rPr>
        <w:t xml:space="preserve"> [Data Migration scope]</w:t>
      </w:r>
    </w:p>
    <w:p>
      <w:pPr>
        <w:rPr>
          <w:rFonts w:ascii="Calibri" w:hAnsi="Calibri" w:cs="Calibri"/>
        </w:rPr>
      </w:pPr>
      <w:r>
        <w:rPr>
          <w:rFonts w:ascii="Calibri" w:hAnsi="Calibri" w:cs="Calibri"/>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Data</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series in use (branch, kind, prefix, range, ATP, next number)</w:t>
            </w:r>
          </w:p>
        </w:tc>
        <w:tc>
          <w:tcPr>
            <w:tcW w:w="1440" w:type="dxa"/>
          </w:tcPr>
          <w:p>
            <w:pPr>
              <w:spacing w:after="20" w:before="20"/>
              <w:rPr>
                <w:rFonts w:ascii="Arial" w:hAnsi="Arial" w:cs="Arial"/>
                <w:sz w:val="15"/>
                <w:szCs w:val="15"/>
              </w:rPr>
            </w:pPr>
            <w:r>
              <w:rPr>
                <w:rFonts w:ascii="Arial" w:hAnsi="Arial" w:cs="Arial"/>
                <w:sz w:val="15"/>
                <w:szCs w:val="15"/>
              </w:rPr>
              <w:t xml:space="preserve">Current receipts of each branch</w:t>
            </w:r>
          </w:p>
        </w:tc>
        <w:tc>
          <w:tcPr>
            <w:tcW w:w="1584" w:type="dxa"/>
          </w:tcPr>
          <w:p>
            <w:pPr>
              <w:spacing w:after="20" w:before="20"/>
              <w:rPr>
                <w:rFonts w:ascii="Arial" w:hAnsi="Arial" w:cs="Arial"/>
                <w:sz w:val="15"/>
                <w:szCs w:val="15"/>
              </w:rPr>
            </w:pPr>
            <w:r>
              <w:rPr>
                <w:rFonts w:ascii="Arial" w:hAnsi="Arial" w:cs="Arial"/>
                <w:sz w:val="15"/>
                <w:szCs w:val="15"/>
              </w:rPr>
              <w:t xml:space="preserve">R11 Receipt series in use</w:t>
            </w:r>
          </w:p>
        </w:tc>
        <w:tc>
          <w:tcPr>
            <w:tcW w:w="1440" w:type="dxa"/>
          </w:tcPr>
          <w:p>
            <w:pPr>
              <w:spacing w:after="20" w:before="20"/>
              <w:rPr>
                <w:rFonts w:ascii="Arial" w:hAnsi="Arial" w:cs="Arial"/>
                <w:sz w:val="15"/>
                <w:szCs w:val="15"/>
              </w:rPr>
            </w:pPr>
            <w:r>
              <w:rPr>
                <w:rFonts w:ascii="Arial" w:hAnsi="Arial" w:cs="Arial"/>
                <w:sz w:val="15"/>
                <w:szCs w:val="15"/>
              </w:rPr>
              <w:t xml:space="preserve">Cashiering data steward</w:t>
            </w:r>
          </w:p>
        </w:tc>
        <w:tc>
          <w:tcPr>
            <w:tcW w:w="1368" w:type="dxa"/>
          </w:tcPr>
          <w:p>
            <w:pPr>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spacing w:after="20" w:before="20"/>
              <w:rPr>
                <w:rFonts w:ascii="Arial" w:hAnsi="Arial" w:cs="Arial"/>
                <w:sz w:val="15"/>
                <w:szCs w:val="15"/>
              </w:rPr>
            </w:pPr>
            <w:r>
              <w:rPr>
                <w:rFonts w:ascii="Arial" w:hAnsi="Arial" w:cs="Arial"/>
                <w:sz w:val="15"/>
                <w:szCs w:val="15"/>
              </w:rPr>
              <w:t xml:space="preserve">Map freeze</w:t>
            </w:r>
          </w:p>
        </w:tc>
        <w:tc>
          <w:tcPr>
            <w:tcW w:w="1440" w:type="dxa"/>
          </w:tcPr>
          <w:p>
            <w:pPr>
              <w:spacing w:after="20" w:before="20"/>
              <w:rPr>
                <w:rFonts w:ascii="Arial" w:hAnsi="Arial" w:cs="Arial"/>
                <w:sz w:val="15"/>
                <w:szCs w:val="15"/>
              </w:rPr>
            </w:pPr>
            <w:r>
              <w:rPr>
                <w:rFonts w:ascii="Arial" w:hAnsi="Arial" w:cs="Arial"/>
                <w:sz w:val="15"/>
                <w:szCs w:val="15"/>
              </w:rPr>
              <w:t xml:space="preserve">FRS.CSH.02.03.06; input CFG-050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Company bank accounts (Post to Bank Account list)</w:t>
            </w:r>
          </w:p>
        </w:tc>
        <w:tc>
          <w:tcPr>
            <w:tcW w:w="1440" w:type="dxa"/>
          </w:tcPr>
          <w:p>
            <w:pPr>
              <w:spacing w:after="20" w:before="20"/>
              <w:rPr>
                <w:rFonts w:ascii="Arial" w:hAnsi="Arial" w:cs="Arial"/>
                <w:sz w:val="15"/>
                <w:szCs w:val="15"/>
              </w:rPr>
            </w:pPr>
            <w:r>
              <w:rPr>
                <w:rFonts w:ascii="Arial" w:hAnsi="Arial" w:cs="Arial"/>
                <w:sz w:val="15"/>
                <w:szCs w:val="15"/>
              </w:rPr>
              <w:t xml:space="preserve">Treasury</w:t>
            </w:r>
          </w:p>
        </w:tc>
        <w:tc>
          <w:tcPr>
            <w:tcW w:w="1584" w:type="dxa"/>
          </w:tcPr>
          <w:p>
            <w:pPr>
              <w:spacing w:after="20" w:before="20"/>
              <w:rPr>
                <w:rFonts w:ascii="Arial" w:hAnsi="Arial" w:cs="Arial"/>
                <w:sz w:val="15"/>
                <w:szCs w:val="15"/>
              </w:rPr>
            </w:pPr>
            <w:r>
              <w:rPr>
                <w:rFonts w:ascii="Arial" w:hAnsi="Arial" w:cs="Arial"/>
                <w:sz w:val="15"/>
                <w:szCs w:val="15"/>
              </w:rPr>
              <w:t xml:space="preserve">D0-11 Company bank accounts</w:t>
            </w:r>
          </w:p>
        </w:tc>
        <w:tc>
          <w:tcPr>
            <w:tcW w:w="1440" w:type="dxa"/>
          </w:tcPr>
          <w:p>
            <w:pPr>
              <w:spacing w:after="20" w:before="20"/>
              <w:rPr>
                <w:rFonts w:ascii="Arial" w:hAnsi="Arial" w:cs="Arial"/>
                <w:sz w:val="15"/>
                <w:szCs w:val="15"/>
              </w:rPr>
            </w:pPr>
            <w:r>
              <w:rPr>
                <w:rFonts w:ascii="Arial" w:hAnsi="Arial" w:cs="Arial"/>
                <w:sz w:val="15"/>
                <w:szCs w:val="15"/>
              </w:rPr>
              <w:t xml:space="preserve">Comptrollership; Treasury</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FRS.CSH.02.01.02</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Branches and branch indicators</w:t>
            </w:r>
          </w:p>
        </w:tc>
        <w:tc>
          <w:tcPr>
            <w:tcW w:w="1440" w:type="dxa"/>
          </w:tcPr>
          <w:p>
            <w:pPr>
              <w:spacing w:after="20" w:before="20"/>
              <w:rPr>
                <w:rFonts w:ascii="Arial" w:hAnsi="Arial" w:cs="Arial"/>
                <w:sz w:val="15"/>
                <w:szCs w:val="15"/>
              </w:rPr>
            </w:pPr>
            <w:r>
              <w:rPr>
                <w:rFonts w:ascii="Arial" w:hAnsi="Arial" w:cs="Arial"/>
                <w:sz w:val="15"/>
                <w:szCs w:val="15"/>
              </w:rPr>
              <w:t xml:space="preserve">Organisation</w:t>
            </w:r>
          </w:p>
        </w:tc>
        <w:tc>
          <w:tcPr>
            <w:tcW w:w="1584" w:type="dxa"/>
          </w:tcPr>
          <w:p>
            <w:pPr>
              <w:spacing w:after="20" w:before="20"/>
              <w:rPr>
                <w:rFonts w:ascii="Arial" w:hAnsi="Arial" w:cs="Arial"/>
                <w:sz w:val="15"/>
                <w:szCs w:val="15"/>
              </w:rPr>
            </w:pPr>
            <w:r>
              <w:rPr>
                <w:rFonts w:ascii="Arial" w:hAnsi="Arial" w:cs="Arial"/>
                <w:sz w:val="15"/>
                <w:szCs w:val="15"/>
              </w:rPr>
              <w:t xml:space="preserve">D0-02 Branches; R02 Branches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Receipting Branch list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Exchange rates and their source</w:t>
            </w:r>
          </w:p>
        </w:tc>
        <w:tc>
          <w:tcPr>
            <w:tcW w:w="1440" w:type="dxa"/>
          </w:tcPr>
          <w:p>
            <w:pPr>
              <w:spacing w:after="20" w:before="20"/>
              <w:rPr>
                <w:rFonts w:ascii="Arial" w:hAnsi="Arial" w:cs="Arial"/>
                <w:sz w:val="15"/>
                <w:szCs w:val="15"/>
              </w:rPr>
            </w:pPr>
            <w:r>
              <w:rPr>
                <w:rFonts w:ascii="Arial" w:hAnsi="Arial" w:cs="Arial"/>
                <w:sz w:val="15"/>
                <w:szCs w:val="15"/>
              </w:rPr>
              <w:t xml:space="preserve">Comptrollership rate table</w:t>
            </w:r>
          </w:p>
        </w:tc>
        <w:tc>
          <w:tcPr>
            <w:tcW w:w="1584" w:type="dxa"/>
          </w:tcPr>
          <w:p>
            <w:pPr>
              <w:spacing w:after="20" w:before="20"/>
              <w:rPr>
                <w:rFonts w:ascii="Arial" w:hAnsi="Arial" w:cs="Arial"/>
                <w:sz w:val="15"/>
                <w:szCs w:val="15"/>
              </w:rPr>
            </w:pPr>
            <w:r>
              <w:rPr>
                <w:rFonts w:ascii="Arial" w:hAnsi="Arial" w:cs="Arial"/>
                <w:sz w:val="15"/>
                <w:szCs w:val="15"/>
              </w:rPr>
              <w:t xml:space="preserve">MD-03 Exchange rates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 (Treasury)</w:t>
            </w:r>
          </w:p>
        </w:tc>
        <w:tc>
          <w:tcPr>
            <w:tcW w:w="1368" w:type="dxa"/>
          </w:tcPr>
          <w:p>
            <w:pPr>
              <w:spacing w:after="20" w:before="20"/>
              <w:rPr>
                <w:rFonts w:ascii="Arial" w:hAnsi="Arial" w:cs="Arial"/>
                <w:sz w:val="15"/>
                <w:szCs w:val="15"/>
              </w:rPr>
            </w:pPr>
            <w:r>
              <w:rPr>
                <w:rFonts w:ascii="Arial" w:hAnsi="Arial" w:cs="Arial"/>
                <w:sz w:val="15"/>
                <w:szCs w:val="15"/>
              </w:rPr>
              <w:t xml:space="preserve">Comptrollership</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FRS.CSH.02.05.15.01</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Holiday calendar</w:t>
            </w:r>
          </w:p>
        </w:tc>
        <w:tc>
          <w:tcPr>
            <w:tcW w:w="1440" w:type="dxa"/>
          </w:tcPr>
          <w:p>
            <w:pPr>
              <w:spacing w:after="20" w:before="20"/>
              <w:rPr>
                <w:rFonts w:ascii="Arial" w:hAnsi="Arial" w:cs="Arial"/>
                <w:sz w:val="15"/>
                <w:szCs w:val="15"/>
              </w:rPr>
            </w:pPr>
            <w:r>
              <w:rPr>
                <w:rFonts w:ascii="Arial" w:hAnsi="Arial" w:cs="Arial"/>
                <w:sz w:val="15"/>
                <w:szCs w:val="15"/>
              </w:rPr>
              <w:t xml:space="preserve">Organisation</w:t>
            </w:r>
          </w:p>
        </w:tc>
        <w:tc>
          <w:tcPr>
            <w:tcW w:w="1584" w:type="dxa"/>
          </w:tcPr>
          <w:p>
            <w:pPr>
              <w:spacing w:after="20" w:before="20"/>
              <w:rPr>
                <w:rFonts w:ascii="Arial" w:hAnsi="Arial" w:cs="Arial"/>
                <w:sz w:val="15"/>
                <w:szCs w:val="15"/>
              </w:rPr>
            </w:pPr>
            <w:r>
              <w:rPr>
                <w:rFonts w:ascii="Arial" w:hAnsi="Arial" w:cs="Arial"/>
                <w:sz w:val="15"/>
                <w:szCs w:val="15"/>
              </w:rPr>
              <w:t xml:space="preserve">D0-03 Holiday calendar</w:t>
            </w:r>
          </w:p>
        </w:tc>
        <w:tc>
          <w:tcPr>
            <w:tcW w:w="1440" w:type="dxa"/>
          </w:tcPr>
          <w:p>
            <w:pPr>
              <w:spacing w:after="20" w:before="20"/>
              <w:rPr>
                <w:rFonts w:ascii="Arial" w:hAnsi="Arial" w:cs="Arial"/>
                <w:sz w:val="15"/>
                <w:szCs w:val="15"/>
              </w:rPr>
            </w:pPr>
            <w:r>
              <w:rPr>
                <w:rFonts w:ascii="Arial" w:hAnsi="Arial" w:cs="Arial"/>
                <w:sz w:val="15"/>
                <w:szCs w:val="15"/>
              </w:rPr>
              <w:t xml:space="preserve">Comptrollership; Human Resources</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Working days of the holding period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Accounting rules of the Cashiering events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584" w:type="dxa"/>
          </w:tcPr>
          <w:p>
            <w:pPr>
              <w:spacing w:after="20" w:before="20"/>
              <w:rPr>
                <w:rFonts w:ascii="Arial" w:hAnsi="Arial" w:cs="Arial"/>
                <w:sz w:val="15"/>
                <w:szCs w:val="15"/>
              </w:rPr>
            </w:pPr>
            <w:r>
              <w:rPr>
                <w:rFonts w:ascii="Arial" w:hAnsi="Arial" w:cs="Arial"/>
                <w:sz w:val="15"/>
                <w:szCs w:val="15"/>
              </w:rPr>
              <w:t xml:space="preserve">D0-08 Accounting rules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368" w:type="dxa"/>
          </w:tcPr>
          <w:p>
            <w:pPr>
              <w:spacing w:after="20" w:before="20"/>
              <w:rPr>
                <w:rFonts w:ascii="Arial" w:hAnsi="Arial" w:cs="Arial"/>
                <w:sz w:val="15"/>
                <w:szCs w:val="15"/>
              </w:rPr>
            </w:pPr>
            <w:r>
              <w:rPr>
                <w:rFonts w:ascii="Arial" w:hAnsi="Arial" w:cs="Arial"/>
                <w:sz w:val="15"/>
                <w:szCs w:val="15"/>
              </w:rPr>
              <w:t xml:space="preserve">Comptrollership (second person)</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I</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Insurers with their banking list and TIN</w:t>
            </w:r>
          </w:p>
        </w:tc>
        <w:tc>
          <w:tcPr>
            <w:tcW w:w="1440" w:type="dxa"/>
          </w:tcPr>
          <w:p>
            <w:pPr>
              <w:spacing w:after="20" w:before="20"/>
              <w:rPr>
                <w:rFonts w:ascii="Arial" w:hAnsi="Arial" w:cs="Arial"/>
                <w:sz w:val="15"/>
                <w:szCs w:val="15"/>
              </w:rPr>
            </w:pPr>
            <w:r>
              <w:rPr>
                <w:rFonts w:ascii="Arial" w:hAnsi="Arial" w:cs="Arial"/>
                <w:sz w:val="15"/>
                <w:szCs w:val="15"/>
              </w:rPr>
              <w:t xml:space="preserve">Legacy insurer master</w:t>
            </w:r>
          </w:p>
        </w:tc>
        <w:tc>
          <w:tcPr>
            <w:tcW w:w="1584" w:type="dxa"/>
          </w:tcPr>
          <w:p>
            <w:pPr>
              <w:spacing w:after="20" w:before="20"/>
              <w:rPr>
                <w:rFonts w:ascii="Arial" w:hAnsi="Arial" w:cs="Arial"/>
                <w:sz w:val="15"/>
                <w:szCs w:val="15"/>
              </w:rPr>
            </w:pPr>
            <w:r>
              <w:rPr>
                <w:rFonts w:ascii="Arial" w:hAnsi="Arial" w:cs="Arial"/>
                <w:sz w:val="15"/>
                <w:szCs w:val="15"/>
              </w:rPr>
              <w:t xml:space="preserve">R04 Insurers</w:t>
            </w:r>
          </w:p>
        </w:tc>
        <w:tc>
          <w:tcPr>
            <w:tcW w:w="1440" w:type="dxa"/>
          </w:tcPr>
          <w:p>
            <w:pPr>
              <w:spacing w:after="20" w:before="20"/>
              <w:rPr>
                <w:rFonts w:ascii="Arial" w:hAnsi="Arial" w:cs="Arial"/>
                <w:sz w:val="15"/>
                <w:szCs w:val="15"/>
              </w:rPr>
            </w:pPr>
            <w:r>
              <w:rPr>
                <w:rFonts w:ascii="Arial" w:hAnsi="Arial" w:cs="Arial"/>
                <w:sz w:val="15"/>
                <w:szCs w:val="15"/>
              </w:rPr>
              <w:t xml:space="preserve">Operations data steward</w:t>
            </w:r>
          </w:p>
        </w:tc>
        <w:tc>
          <w:tcPr>
            <w:tcW w:w="1368" w:type="dxa"/>
          </w:tcPr>
          <w:p>
            <w:pPr>
              <w:spacing w:after="20" w:before="20"/>
              <w:rPr>
                <w:rFonts w:ascii="Arial" w:hAnsi="Arial" w:cs="Arial"/>
                <w:sz w:val="15"/>
                <w:szCs w:val="15"/>
              </w:rPr>
            </w:pPr>
            <w:r>
              <w:rPr>
                <w:rFonts w:ascii="Arial" w:hAnsi="Arial" w:cs="Arial"/>
                <w:sz w:val="15"/>
                <w:szCs w:val="15"/>
              </w:rPr>
              <w:t xml:space="preserve">Head, Operations</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OR Received From, Bank Name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Clients with the BIR 2307 tag</w:t>
            </w:r>
          </w:p>
        </w:tc>
        <w:tc>
          <w:tcPr>
            <w:tcW w:w="1440" w:type="dxa"/>
          </w:tcPr>
          <w:p>
            <w:pPr>
              <w:spacing w:after="20" w:before="20"/>
              <w:rPr>
                <w:rFonts w:ascii="Arial" w:hAnsi="Arial" w:cs="Arial"/>
                <w:sz w:val="15"/>
                <w:szCs w:val="15"/>
              </w:rPr>
            </w:pPr>
            <w:r>
              <w:rPr>
                <w:rFonts w:ascii="Arial" w:hAnsi="Arial" w:cs="Arial"/>
                <w:sz w:val="15"/>
                <w:szCs w:val="15"/>
              </w:rPr>
              <w:t xml:space="preserve">Legacy client master</w:t>
            </w:r>
          </w:p>
        </w:tc>
        <w:tc>
          <w:tcPr>
            <w:tcW w:w="1584" w:type="dxa"/>
          </w:tcPr>
          <w:p>
            <w:pPr>
              <w:spacing w:after="20" w:before="20"/>
              <w:rPr>
                <w:rFonts w:ascii="Arial" w:hAnsi="Arial" w:cs="Arial"/>
                <w:sz w:val="15"/>
                <w:szCs w:val="15"/>
              </w:rPr>
            </w:pPr>
            <w:r>
              <w:rPr>
                <w:rFonts w:ascii="Arial" w:hAnsi="Arial" w:cs="Arial"/>
                <w:sz w:val="15"/>
                <w:szCs w:val="15"/>
              </w:rPr>
              <w:t xml:space="preserve">C01 Client master; TX-01 Party tax profiles</w:t>
            </w:r>
          </w:p>
        </w:tc>
        <w:tc>
          <w:tcPr>
            <w:tcW w:w="1440" w:type="dxa"/>
          </w:tcPr>
          <w:p>
            <w:pPr>
              <w:spacing w:after="20" w:before="20"/>
              <w:rPr>
                <w:rFonts w:ascii="Arial" w:hAnsi="Arial" w:cs="Arial"/>
                <w:sz w:val="15"/>
                <w:szCs w:val="15"/>
              </w:rPr>
            </w:pPr>
            <w:r>
              <w:rPr>
                <w:rFonts w:ascii="Arial" w:hAnsi="Arial" w:cs="Arial"/>
                <w:sz w:val="15"/>
                <w:szCs w:val="15"/>
              </w:rPr>
              <w:t xml:space="preserve">Marketing data steward; Comptrollership (Tax)</w:t>
            </w:r>
          </w:p>
        </w:tc>
        <w:tc>
          <w:tcPr>
            <w:tcW w:w="1368" w:type="dxa"/>
          </w:tcPr>
          <w:p>
            <w:pPr>
              <w:spacing w:after="20" w:before="20"/>
              <w:rPr>
                <w:rFonts w:ascii="Arial" w:hAnsi="Arial" w:cs="Arial"/>
                <w:sz w:val="15"/>
                <w:szCs w:val="15"/>
              </w:rPr>
            </w:pPr>
            <w:r>
              <w:rPr>
                <w:rFonts w:ascii="Arial" w:hAnsi="Arial" w:cs="Arial"/>
                <w:sz w:val="15"/>
                <w:szCs w:val="15"/>
              </w:rPr>
              <w:t xml:space="preserve">Comptrollership</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FRS.CSH.02.05.13</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Users and roles of Cashiering</w:t>
            </w:r>
          </w:p>
        </w:tc>
        <w:tc>
          <w:tcPr>
            <w:tcW w:w="1440" w:type="dxa"/>
          </w:tcPr>
          <w:p>
            <w:pPr>
              <w:spacing w:after="20" w:before="20"/>
              <w:rPr>
                <w:rFonts w:ascii="Arial" w:hAnsi="Arial" w:cs="Arial"/>
                <w:sz w:val="15"/>
                <w:szCs w:val="15"/>
              </w:rPr>
            </w:pPr>
            <w:r>
              <w:rPr>
                <w:rFonts w:ascii="Arial" w:hAnsi="Arial" w:cs="Arial"/>
                <w:sz w:val="15"/>
                <w:szCs w:val="15"/>
              </w:rPr>
              <w:t xml:space="preserve">Business units</w:t>
            </w:r>
          </w:p>
        </w:tc>
        <w:tc>
          <w:tcPr>
            <w:tcW w:w="1584" w:type="dxa"/>
          </w:tcPr>
          <w:p>
            <w:pPr>
              <w:spacing w:after="20" w:before="20"/>
              <w:rPr>
                <w:rFonts w:ascii="Arial" w:hAnsi="Arial" w:cs="Arial"/>
                <w:sz w:val="15"/>
                <w:szCs w:val="15"/>
              </w:rPr>
            </w:pPr>
            <w:r>
              <w:rPr>
                <w:rFonts w:ascii="Arial" w:hAnsi="Arial" w:cs="Arial"/>
                <w:sz w:val="15"/>
                <w:szCs w:val="15"/>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368"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H.2</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Lists of values (reasons, OR types, disposition types, payment file types)</w:t>
            </w:r>
          </w:p>
        </w:tc>
        <w:tc>
          <w:tcPr>
            <w:tcW w:w="1440" w:type="dxa"/>
          </w:tcPr>
          <w:p>
            <w:pPr>
              <w:spacing w:after="20" w:before="20"/>
              <w:rPr>
                <w:rFonts w:ascii="Arial" w:hAnsi="Arial" w:cs="Arial"/>
                <w:sz w:val="15"/>
                <w:szCs w:val="15"/>
              </w:rPr>
            </w:pPr>
            <w:r>
              <w:rPr>
                <w:rFonts w:ascii="Arial" w:hAnsi="Arial" w:cs="Arial"/>
                <w:sz w:val="15"/>
                <w:szCs w:val="15"/>
              </w:rPr>
              <w:t xml:space="preserve">This FRS (Appendix H)</w:t>
            </w:r>
          </w:p>
        </w:tc>
        <w:tc>
          <w:tcPr>
            <w:tcW w:w="1584" w:type="dxa"/>
          </w:tcPr>
          <w:p>
            <w:pPr>
              <w:spacing w:after="20" w:before="20"/>
              <w:rPr>
                <w:rFonts w:ascii="Arial" w:hAnsi="Arial" w:cs="Arial"/>
                <w:sz w:val="15"/>
                <w:szCs w:val="15"/>
              </w:rPr>
            </w:pPr>
            <w:r>
              <w:rPr>
                <w:rFonts w:ascii="Arial" w:hAnsi="Arial" w:cs="Arial"/>
                <w:sz w:val="15"/>
                <w:szCs w:val="15"/>
              </w:rPr>
              <w:t xml:space="preserve">UA-06 / PM-09 Lists of values</w:t>
            </w:r>
          </w:p>
        </w:tc>
        <w:tc>
          <w:tcPr>
            <w:tcW w:w="1440"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368" w:type="dxa"/>
          </w:tcPr>
          <w:p>
            <w:pPr>
              <w:spacing w:after="20" w:before="20"/>
              <w:rPr>
                <w:rFonts w:ascii="Arial" w:hAnsi="Arial" w:cs="Arial"/>
                <w:sz w:val="15"/>
                <w:szCs w:val="15"/>
              </w:rPr>
            </w:pPr>
            <w:r>
              <w:rPr>
                <w:rFonts w:ascii="Arial" w:hAnsi="Arial" w:cs="Arial"/>
                <w:sz w:val="15"/>
                <w:szCs w:val="15"/>
              </w:rPr>
              <w:t xml:space="preserve">System Analyst (BDO ITG)</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Open accounts with outstanding premium and the legacy numbers (QPS, ISYS, Ebix, PN, Loan Application Number)</w:t>
            </w:r>
          </w:p>
        </w:tc>
        <w:tc>
          <w:tcPr>
            <w:tcW w:w="1440" w:type="dxa"/>
          </w:tcPr>
          <w:p>
            <w:pPr>
              <w:spacing w:after="20" w:before="20"/>
              <w:rPr>
                <w:rFonts w:ascii="Arial" w:hAnsi="Arial" w:cs="Arial"/>
                <w:sz w:val="15"/>
                <w:szCs w:val="15"/>
              </w:rPr>
            </w:pPr>
            <w:r>
              <w:rPr>
                <w:rFonts w:ascii="Arial" w:hAnsi="Arial" w:cs="Arial"/>
                <w:sz w:val="15"/>
                <w:szCs w:val="15"/>
              </w:rPr>
              <w:t xml:space="preserve">Legacy systems</w:t>
            </w:r>
          </w:p>
        </w:tc>
        <w:tc>
          <w:tcPr>
            <w:tcW w:w="1584" w:type="dxa"/>
          </w:tcPr>
          <w:p>
            <w:pPr>
              <w:spacing w:after="20" w:before="20"/>
              <w:rPr>
                <w:rFonts w:ascii="Arial" w:hAnsi="Arial" w:cs="Arial"/>
                <w:sz w:val="15"/>
                <w:szCs w:val="15"/>
              </w:rPr>
            </w:pPr>
            <w:r>
              <w:rPr>
                <w:rFonts w:ascii="Arial" w:hAnsi="Arial" w:cs="Arial"/>
                <w:sz w:val="15"/>
                <w:szCs w:val="15"/>
              </w:rPr>
              <w:t xml:space="preserve">BRD-13 invoice ledger extract</w:t>
            </w:r>
          </w:p>
        </w:tc>
        <w:tc>
          <w:tcPr>
            <w:tcW w:w="1440" w:type="dxa"/>
          </w:tcPr>
          <w:p>
            <w:pPr>
              <w:spacing w:after="20" w:before="20"/>
              <w:rPr>
                <w:rFonts w:ascii="Arial" w:hAnsi="Arial" w:cs="Arial"/>
                <w:sz w:val="15"/>
                <w:szCs w:val="15"/>
              </w:rPr>
            </w:pPr>
            <w:r>
              <w:rPr>
                <w:rFonts w:ascii="Arial" w:hAnsi="Arial" w:cs="Arial"/>
                <w:sz w:val="15"/>
                <w:szCs w:val="15"/>
              </w:rPr>
              <w:t xml:space="preserve">Data Migration lead</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migrations; go-live</w:t>
            </w:r>
          </w:p>
        </w:tc>
        <w:tc>
          <w:tcPr>
            <w:tcW w:w="1440" w:type="dxa"/>
          </w:tcPr>
          <w:p>
            <w:pPr>
              <w:spacing w:after="20" w:before="20"/>
              <w:rPr>
                <w:rFonts w:ascii="Arial" w:hAnsi="Arial" w:cs="Arial"/>
                <w:sz w:val="15"/>
                <w:szCs w:val="15"/>
              </w:rPr>
            </w:pPr>
            <w:r>
              <w:rPr>
                <w:rFonts w:ascii="Arial" w:hAnsi="Arial" w:cs="Arial"/>
                <w:sz w:val="15"/>
                <w:szCs w:val="15"/>
              </w:rPr>
              <w:t xml:space="preserve">FRS.CSH.05.01.08</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Open unapplied payments (excess, unbooked, pre-booked) with their source</w:t>
            </w:r>
          </w:p>
        </w:tc>
        <w:tc>
          <w:tcPr>
            <w:tcW w:w="1440" w:type="dxa"/>
          </w:tcPr>
          <w:p>
            <w:pPr>
              <w:spacing w:after="20" w:before="20"/>
              <w:rPr>
                <w:rFonts w:ascii="Arial" w:hAnsi="Arial" w:cs="Arial"/>
                <w:sz w:val="15"/>
                <w:szCs w:val="15"/>
              </w:rPr>
            </w:pPr>
            <w:r>
              <w:rPr>
                <w:rFonts w:ascii="Arial" w:hAnsi="Arial" w:cs="Arial"/>
                <w:sz w:val="15"/>
                <w:szCs w:val="15"/>
              </w:rPr>
              <w:t xml:space="preserve">Legacy systems</w:t>
            </w:r>
          </w:p>
        </w:tc>
        <w:tc>
          <w:tcPr>
            <w:tcW w:w="1584" w:type="dxa"/>
          </w:tcPr>
          <w:p>
            <w:pPr>
              <w:spacing w:after="20" w:before="20"/>
              <w:rPr>
                <w:rFonts w:ascii="Arial" w:hAnsi="Arial" w:cs="Arial"/>
                <w:sz w:val="15"/>
                <w:szCs w:val="15"/>
              </w:rPr>
            </w:pPr>
            <w:r>
              <w:rPr>
                <w:rFonts w:ascii="Arial" w:hAnsi="Arial" w:cs="Arial"/>
                <w:sz w:val="15"/>
                <w:szCs w:val="15"/>
              </w:rPr>
              <w:t xml:space="preserve">BRD-13 unapplied payments extract</w:t>
            </w:r>
          </w:p>
        </w:tc>
        <w:tc>
          <w:tcPr>
            <w:tcW w:w="1440" w:type="dxa"/>
          </w:tcPr>
          <w:p>
            <w:pPr>
              <w:spacing w:after="20" w:before="20"/>
              <w:rPr>
                <w:rFonts w:ascii="Arial" w:hAnsi="Arial" w:cs="Arial"/>
                <w:sz w:val="15"/>
                <w:szCs w:val="15"/>
              </w:rPr>
            </w:pPr>
            <w:r>
              <w:rPr>
                <w:rFonts w:ascii="Arial" w:hAnsi="Arial" w:cs="Arial"/>
                <w:sz w:val="15"/>
                <w:szCs w:val="15"/>
              </w:rPr>
              <w:t xml:space="preserve">Data Migration lead</w:t>
            </w:r>
          </w:p>
        </w:tc>
        <w:tc>
          <w:tcPr>
            <w:tcW w:w="1368" w:type="dxa"/>
          </w:tcPr>
          <w:p>
            <w:pPr>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spacing w:after="20" w:before="20"/>
              <w:rPr>
                <w:rFonts w:ascii="Arial" w:hAnsi="Arial" w:cs="Arial"/>
                <w:sz w:val="15"/>
                <w:szCs w:val="15"/>
              </w:rPr>
            </w:pPr>
            <w:r>
              <w:rPr>
                <w:rFonts w:ascii="Arial" w:hAnsi="Arial" w:cs="Arial"/>
                <w:sz w:val="15"/>
                <w:szCs w:val="15"/>
              </w:rPr>
              <w:t xml:space="preserve">Trial migrations; go-live</w:t>
            </w:r>
          </w:p>
        </w:tc>
        <w:tc>
          <w:tcPr>
            <w:tcW w:w="1440" w:type="dxa"/>
          </w:tcPr>
          <w:p>
            <w:pPr>
              <w:spacing w:after="20" w:before="20"/>
              <w:rPr>
                <w:rFonts w:ascii="Arial" w:hAnsi="Arial" w:cs="Arial"/>
                <w:sz w:val="15"/>
                <w:szCs w:val="15"/>
              </w:rPr>
            </w:pPr>
            <w:r>
              <w:rPr>
                <w:rFonts w:ascii="Arial" w:hAnsi="Arial" w:cs="Arial"/>
                <w:sz w:val="15"/>
                <w:szCs w:val="15"/>
              </w:rPr>
              <w:t xml:space="preserve">FRS.CSH.06.01</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Post-dated checks in the warehouse at cut-over</w:t>
            </w:r>
          </w:p>
        </w:tc>
        <w:tc>
          <w:tcPr>
            <w:tcW w:w="1440" w:type="dxa"/>
          </w:tcPr>
          <w:p>
            <w:pPr>
              <w:keepNext/>
              <w:spacing w:after="20" w:before="20"/>
              <w:rPr>
                <w:rFonts w:ascii="Arial" w:hAnsi="Arial" w:cs="Arial"/>
                <w:sz w:val="15"/>
                <w:szCs w:val="15"/>
              </w:rPr>
            </w:pPr>
            <w:r>
              <w:rPr>
                <w:rFonts w:ascii="Arial" w:hAnsi="Arial" w:cs="Arial"/>
                <w:sz w:val="15"/>
                <w:szCs w:val="15"/>
              </w:rPr>
              <w:t xml:space="preserve">PMS and the vault</w:t>
            </w:r>
          </w:p>
        </w:tc>
        <w:tc>
          <w:tcPr>
            <w:tcW w:w="1584" w:type="dxa"/>
          </w:tcPr>
          <w:p>
            <w:pPr>
              <w:keepNext/>
              <w:spacing w:after="20" w:before="20"/>
              <w:rPr>
                <w:rFonts w:ascii="Arial" w:hAnsi="Arial" w:cs="Arial"/>
                <w:sz w:val="15"/>
                <w:szCs w:val="15"/>
              </w:rPr>
            </w:pPr>
            <w:r>
              <w:rPr>
                <w:rFonts w:ascii="Arial" w:hAnsi="Arial" w:cs="Arial"/>
                <w:sz w:val="15"/>
                <w:szCs w:val="15"/>
              </w:rPr>
              <w:t xml:space="preserve">PDC Excel template (Appendix D.2)</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Cashiering</w:t>
            </w:r>
          </w:p>
        </w:tc>
        <w:tc>
          <w:tcPr>
            <w:tcW w:w="1368" w:type="dxa"/>
          </w:tcPr>
          <w:p>
            <w:pPr>
              <w:keepNext/>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keepNext/>
              <w:spacing w:after="20" w:before="20"/>
              <w:rPr>
                <w:rFonts w:ascii="Arial" w:hAnsi="Arial" w:cs="Arial"/>
                <w:sz w:val="15"/>
                <w:szCs w:val="15"/>
              </w:rPr>
            </w:pPr>
            <w:r>
              <w:rPr>
                <w:rFonts w:ascii="Arial" w:hAnsi="Arial" w:cs="Arial"/>
                <w:sz w:val="15"/>
                <w:szCs w:val="15"/>
              </w:rPr>
              <w:t xml:space="preserve">Go-live</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FRS.CSH.05.02</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Payment file layouts of the channels</w:t>
            </w:r>
          </w:p>
        </w:tc>
        <w:tc>
          <w:tcPr>
            <w:tcW w:w="1440" w:type="dxa"/>
          </w:tcPr>
          <w:p>
            <w:pPr>
              <w:keepNext/>
              <w:spacing w:after="20" w:before="20"/>
              <w:rPr>
                <w:rFonts w:ascii="Arial" w:hAnsi="Arial" w:cs="Arial"/>
                <w:sz w:val="15"/>
                <w:szCs w:val="15"/>
              </w:rPr>
            </w:pPr>
            <w:r>
              <w:rPr>
                <w:rFonts w:ascii="Arial" w:hAnsi="Arial" w:cs="Arial"/>
                <w:sz w:val="15"/>
                <w:szCs w:val="15"/>
              </w:rPr>
              <w:t xml:space="preserve">OBPCS, PMS, TFS, banks</w:t>
            </w:r>
          </w:p>
        </w:tc>
        <w:tc>
          <w:tcPr>
            <w:tcW w:w="1584" w:type="dxa"/>
          </w:tcPr>
          <w:p>
            <w:pPr>
              <w:keepNext/>
              <w:spacing w:after="20" w:before="20"/>
              <w:rPr>
                <w:rFonts w:ascii="Arial" w:hAnsi="Arial" w:cs="Arial"/>
                <w:sz w:val="15"/>
                <w:szCs w:val="15"/>
              </w:rPr>
            </w:pPr>
            <w:r>
              <w:rPr>
                <w:rFonts w:ascii="Arial" w:hAnsi="Arial" w:cs="Arial"/>
                <w:sz w:val="15"/>
                <w:szCs w:val="15"/>
              </w:rPr>
              <w:t xml:space="preserve">Cashiering Setup (Appendix D)</w:t>
            </w:r>
          </w:p>
        </w:tc>
        <w:tc>
          <w:tcPr>
            <w:tcW w:w="1440" w:type="dxa"/>
          </w:tcPr>
          <w:p>
            <w:pPr>
              <w:keepNext/>
              <w:spacing w:after="20" w:before="20"/>
              <w:rPr>
                <w:rFonts w:ascii="Arial" w:hAnsi="Arial" w:cs="Arial"/>
                <w:sz w:val="15"/>
                <w:szCs w:val="15"/>
              </w:rPr>
            </w:pPr>
            <w:r>
              <w:rPr>
                <w:rFonts w:ascii="Arial" w:hAnsi="Arial" w:cs="Arial"/>
                <w:sz w:val="15"/>
                <w:szCs w:val="15"/>
              </w:rPr>
              <w:t xml:space="preserve">BDOI IT; Cashiering</w:t>
            </w:r>
          </w:p>
        </w:tc>
        <w:tc>
          <w:tcPr>
            <w:tcW w:w="1368"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keepNext/>
              <w:spacing w:after="20" w:before="20"/>
              <w:rPr>
                <w:rFonts w:ascii="Arial" w:hAnsi="Arial" w:cs="Arial"/>
                <w:sz w:val="15"/>
                <w:szCs w:val="15"/>
              </w:rPr>
            </w:pPr>
            <w:r>
              <w:rPr>
                <w:rFonts w:ascii="Arial" w:hAnsi="Arial" w:cs="Arial"/>
                <w:sz w:val="15"/>
                <w:szCs w:val="15"/>
              </w:rPr>
              <w:t xml:space="preserve">Values for UAT</w:t>
            </w:r>
          </w:p>
        </w:tc>
        <w:tc>
          <w:tcPr>
            <w:tcW w:w="1440" w:type="dxa"/>
          </w:tcPr>
          <w:p>
            <w:pPr>
              <w:keepNext/>
              <w:spacing w:after="20" w:before="20"/>
              <w:rPr>
                <w:rFonts w:ascii="Arial" w:hAnsi="Arial" w:cs="Arial"/>
                <w:sz w:val="15"/>
                <w:szCs w:val="15"/>
              </w:rPr>
            </w:pPr>
            <w:r>
              <w:rPr>
                <w:rFonts w:ascii="Arial" w:hAnsi="Arial" w:cs="Arial"/>
                <w:sz w:val="15"/>
                <w:szCs w:val="15"/>
              </w:rPr>
              <w:t xml:space="preserve">Input CFG-044</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and OR templates</w:t>
            </w:r>
          </w:p>
        </w:tc>
        <w:tc>
          <w:tcPr>
            <w:tcW w:w="1440" w:type="dxa"/>
          </w:tcPr>
          <w:p>
            <w:pPr>
              <w:spacing w:after="20" w:before="20"/>
              <w:rPr>
                <w:rFonts w:ascii="Arial" w:hAnsi="Arial" w:cs="Arial"/>
                <w:sz w:val="15"/>
                <w:szCs w:val="15"/>
              </w:rPr>
            </w:pPr>
            <w:r>
              <w:rPr>
                <w:rFonts w:ascii="Arial" w:hAnsi="Arial" w:cs="Arial"/>
                <w:sz w:val="15"/>
                <w:szCs w:val="15"/>
              </w:rPr>
              <w:t xml:space="preserve">BDOI forms (Appendix A)</w:t>
            </w:r>
          </w:p>
        </w:tc>
        <w:tc>
          <w:tcPr>
            <w:tcW w:w="1584" w:type="dxa"/>
          </w:tcPr>
          <w:p>
            <w:pPr>
              <w:spacing w:after="20" w:before="20"/>
              <w:rPr>
                <w:rFonts w:ascii="Arial" w:hAnsi="Arial" w:cs="Arial"/>
                <w:sz w:val="15"/>
                <w:szCs w:val="15"/>
              </w:rPr>
            </w:pPr>
            <w:r>
              <w:rPr>
                <w:rFonts w:ascii="Arial" w:hAnsi="Arial" w:cs="Arial"/>
                <w:sz w:val="15"/>
                <w:szCs w:val="15"/>
              </w:rPr>
              <w:t xml:space="preserve">PM-08 Document templates</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368" w:type="dxa"/>
          </w:tcPr>
          <w:p>
            <w:pPr>
              <w:spacing w:after="20" w:before="20"/>
              <w:rPr>
                <w:rFonts w:ascii="Arial" w:hAnsi="Arial" w:cs="Arial"/>
                <w:sz w:val="15"/>
                <w:szCs w:val="15"/>
              </w:rPr>
            </w:pPr>
            <w:r>
              <w:rPr>
                <w:rFonts w:ascii="Arial" w:hAnsi="Arial" w:cs="Arial"/>
                <w:sz w:val="15"/>
                <w:szCs w:val="15"/>
              </w:rPr>
              <w:t xml:space="preserve">Comptrollership (Tax)</w:t>
            </w:r>
          </w:p>
        </w:tc>
        <w:tc>
          <w:tcPr>
            <w:tcW w:w="1224" w:type="dxa"/>
          </w:tcPr>
          <w:p>
            <w:pPr>
              <w:spacing w:after="20" w:before="20"/>
              <w:rPr>
                <w:rFonts w:ascii="Arial" w:hAnsi="Arial" w:cs="Arial"/>
                <w:sz w:val="15"/>
                <w:szCs w:val="15"/>
              </w:rPr>
            </w:pPr>
            <w:r>
              <w:rPr>
                <w:rFonts w:ascii="Arial" w:hAnsi="Arial" w:cs="Arial"/>
                <w:sz w:val="15"/>
                <w:szCs w:val="15"/>
              </w:rPr>
              <w:t xml:space="preserve">Values for UAT</w:t>
            </w:r>
          </w:p>
        </w:tc>
        <w:tc>
          <w:tcPr>
            <w:tcW w:w="1440" w:type="dxa"/>
          </w:tcPr>
          <w:p>
            <w:pPr>
              <w:spacing w:after="20" w:before="20"/>
              <w:rPr>
                <w:rFonts w:ascii="Arial" w:hAnsi="Arial" w:cs="Arial"/>
                <w:sz w:val="15"/>
                <w:szCs w:val="15"/>
              </w:rPr>
            </w:pPr>
            <w:r>
              <w:rPr>
                <w:rFonts w:ascii="Arial" w:hAnsi="Arial" w:cs="Arial"/>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Q – Requirements Traceability</w:t>
      </w:r>
    </w:p>
    <w:p>
      <w:pPr>
        <w:rPr>
          <w:rFonts w:ascii="Calibri" w:hAnsi="Calibri" w:cs="Calibri"/>
        </w:rPr>
      </w:pPr>
      <w:r>
        <w:rPr>
          <w:rFonts w:ascii="Calibri" w:hAnsi="Calibri" w:cs="Calibri"/>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keepLines/>
        <w:numPr>
          <w:ilvl w:val="0"/>
          <w:numId w:val="0"/>
        </w:numPr>
        <w:rPr>
          <w:rFonts w:ascii="Calibri" w:hAnsi="Calibri" w:cs="Calibri"/>
        </w:rPr>
      </w:pPr>
      <w:r>
        <w:rPr>
          <w:rFonts w:ascii="Calibri" w:hAnsi="Calibri" w:cs="Calibri"/>
        </w:rPr>
        <w:t xml:space="preserve">Q.1 BRD requirement to FR items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page</w:t>
            </w:r>
          </w:p>
        </w:tc>
        <w:tc>
          <w:tcPr>
            <w:tcW w:w="69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items (this FRS)</w:t>
            </w:r>
          </w:p>
        </w:tc>
        <w:tc>
          <w:tcPr>
            <w:tcW w:w="43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BRQID.001</w:t>
            </w:r>
          </w:p>
        </w:tc>
        <w:tc>
          <w:tcPr>
            <w:tcW w:w="1584" w:type="dxa"/>
          </w:tcPr>
          <w:p>
            <w:pPr>
              <w:spacing w:after="20" w:before="20"/>
              <w:rPr>
                <w:rFonts w:ascii="Arial" w:hAnsi="Arial" w:cs="Arial"/>
                <w:sz w:val="14"/>
                <w:szCs w:val="14"/>
              </w:rPr>
            </w:pPr>
            <w:r>
              <w:rPr>
                <w:rFonts w:ascii="Arial" w:hAnsi="Arial" w:cs="Arial"/>
                <w:sz w:val="14"/>
                <w:szCs w:val="14"/>
              </w:rPr>
              <w:t xml:space="preserve">p.79</w:t>
            </w:r>
          </w:p>
        </w:tc>
        <w:tc>
          <w:tcPr>
            <w:tcW w:w="6912" w:type="dxa"/>
          </w:tcPr>
          <w:p>
            <w:pPr>
              <w:spacing w:after="20" w:before="20"/>
              <w:rPr>
                <w:rFonts w:ascii="Arial" w:hAnsi="Arial" w:cs="Arial"/>
                <w:sz w:val="14"/>
                <w:szCs w:val="14"/>
              </w:rPr>
            </w:pPr>
            <w:r>
              <w:rPr>
                <w:rFonts w:ascii="Arial" w:hAnsi="Arial" w:cs="Arial"/>
                <w:sz w:val="14"/>
                <w:szCs w:val="14"/>
              </w:rPr>
              <w:t xml:space="preserve">FRS.CSH.01.01, FRS.CSH.01.02</w:t>
            </w:r>
          </w:p>
        </w:tc>
        <w:tc>
          <w:tcPr>
            <w:tcW w:w="432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BRQID.002</w:t>
            </w:r>
          </w:p>
        </w:tc>
        <w:tc>
          <w:tcPr>
            <w:tcW w:w="1584" w:type="dxa"/>
          </w:tcPr>
          <w:p>
            <w:pPr>
              <w:spacing w:after="20" w:before="20"/>
              <w:rPr>
                <w:rFonts w:ascii="Arial" w:hAnsi="Arial" w:cs="Arial"/>
                <w:sz w:val="14"/>
                <w:szCs w:val="14"/>
              </w:rPr>
            </w:pPr>
            <w:r>
              <w:rPr>
                <w:rFonts w:ascii="Arial" w:hAnsi="Arial" w:cs="Arial"/>
                <w:sz w:val="14"/>
                <w:szCs w:val="14"/>
              </w:rPr>
              <w:t xml:space="preserve">p.79</w:t>
            </w:r>
          </w:p>
        </w:tc>
        <w:tc>
          <w:tcPr>
            <w:tcW w:w="6912" w:type="dxa"/>
          </w:tcPr>
          <w:p>
            <w:pPr>
              <w:spacing w:after="20" w:before="20"/>
              <w:rPr>
                <w:rFonts w:ascii="Arial" w:hAnsi="Arial" w:cs="Arial"/>
                <w:sz w:val="14"/>
                <w:szCs w:val="14"/>
              </w:rPr>
            </w:pPr>
            <w:r>
              <w:rPr>
                <w:rFonts w:ascii="Arial" w:hAnsi="Arial" w:cs="Arial"/>
                <w:sz w:val="14"/>
                <w:szCs w:val="14"/>
              </w:rPr>
              <w:t xml:space="preserve">FRS.OPS.002.04, FRS.OPS.002.05, FRS.CSH.01.02</w:t>
            </w:r>
          </w:p>
        </w:tc>
        <w:tc>
          <w:tcPr>
            <w:tcW w:w="432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BRQID.003</w:t>
            </w:r>
          </w:p>
        </w:tc>
        <w:tc>
          <w:tcPr>
            <w:tcW w:w="1584" w:type="dxa"/>
          </w:tcPr>
          <w:p>
            <w:pPr>
              <w:spacing w:after="20" w:before="20"/>
              <w:rPr>
                <w:rFonts w:ascii="Arial" w:hAnsi="Arial" w:cs="Arial"/>
                <w:sz w:val="14"/>
                <w:szCs w:val="14"/>
              </w:rPr>
            </w:pPr>
            <w:r>
              <w:rPr>
                <w:rFonts w:ascii="Arial" w:hAnsi="Arial" w:cs="Arial"/>
                <w:sz w:val="14"/>
                <w:szCs w:val="14"/>
              </w:rPr>
              <w:t xml:space="preserve">p.80</w:t>
            </w:r>
          </w:p>
        </w:tc>
        <w:tc>
          <w:tcPr>
            <w:tcW w:w="6912" w:type="dxa"/>
          </w:tcPr>
          <w:p>
            <w:pPr>
              <w:spacing w:after="20" w:before="20"/>
              <w:rPr>
                <w:rFonts w:ascii="Arial" w:hAnsi="Arial" w:cs="Arial"/>
                <w:sz w:val="14"/>
                <w:szCs w:val="14"/>
              </w:rPr>
            </w:pPr>
            <w:r>
              <w:rPr>
                <w:rFonts w:ascii="Arial" w:hAnsi="Arial" w:cs="Arial"/>
                <w:sz w:val="14"/>
                <w:szCs w:val="14"/>
              </w:rPr>
              <w:t xml:space="preserve">FRS.CSH.01.03, FRS.CSH.01.03.05, FRS.CSH.10.01.02</w:t>
            </w:r>
          </w:p>
        </w:tc>
        <w:tc>
          <w:tcPr>
            <w:tcW w:w="432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BRQID.004</w:t>
            </w:r>
          </w:p>
        </w:tc>
        <w:tc>
          <w:tcPr>
            <w:tcW w:w="1584" w:type="dxa"/>
          </w:tcPr>
          <w:p>
            <w:pPr>
              <w:spacing w:after="20" w:before="20"/>
              <w:rPr>
                <w:rFonts w:ascii="Arial" w:hAnsi="Arial" w:cs="Arial"/>
                <w:sz w:val="14"/>
                <w:szCs w:val="14"/>
              </w:rPr>
            </w:pPr>
            <w:r>
              <w:rPr>
                <w:rFonts w:ascii="Arial" w:hAnsi="Arial" w:cs="Arial"/>
                <w:sz w:val="14"/>
                <w:szCs w:val="14"/>
              </w:rPr>
              <w:t xml:space="preserve">p.81</w:t>
            </w:r>
          </w:p>
        </w:tc>
        <w:tc>
          <w:tcPr>
            <w:tcW w:w="6912" w:type="dxa"/>
          </w:tcPr>
          <w:p>
            <w:pPr>
              <w:spacing w:after="20" w:before="20"/>
              <w:rPr>
                <w:rFonts w:ascii="Arial" w:hAnsi="Arial" w:cs="Arial"/>
                <w:sz w:val="14"/>
                <w:szCs w:val="14"/>
              </w:rPr>
            </w:pPr>
            <w:r>
              <w:rPr>
                <w:rFonts w:ascii="Arial" w:hAnsi="Arial" w:cs="Arial"/>
                <w:sz w:val="14"/>
                <w:szCs w:val="14"/>
              </w:rPr>
              <w:t xml:space="preserve">FRS.CSH.06.03, FRS.CSH.10.01</w:t>
            </w:r>
          </w:p>
        </w:tc>
        <w:tc>
          <w:tcPr>
            <w:tcW w:w="4320" w:type="dxa"/>
          </w:tcPr>
          <w:p>
            <w:pPr>
              <w:spacing w:after="20" w:before="20"/>
              <w:rPr>
                <w:rFonts w:ascii="Arial" w:hAnsi="Arial" w:cs="Arial"/>
                <w:sz w:val="14"/>
                <w:szCs w:val="14"/>
              </w:rPr>
            </w:pPr>
            <w:r>
              <w:rPr>
                <w:rFonts w:ascii="Arial" w:hAnsi="Arial" w:cs="Arial"/>
                <w:sz w:val="14"/>
                <w:szCs w:val="14"/>
              </w:rPr>
              <w:t xml:space="preserve">TC-OP-130.1 to 130.2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BRQID.005</w:t>
            </w:r>
          </w:p>
        </w:tc>
        <w:tc>
          <w:tcPr>
            <w:tcW w:w="1584" w:type="dxa"/>
          </w:tcPr>
          <w:p>
            <w:pPr>
              <w:spacing w:after="20" w:before="20"/>
              <w:rPr>
                <w:rFonts w:ascii="Arial" w:hAnsi="Arial" w:cs="Arial"/>
                <w:sz w:val="14"/>
                <w:szCs w:val="14"/>
              </w:rPr>
            </w:pPr>
            <w:r>
              <w:rPr>
                <w:rFonts w:ascii="Arial" w:hAnsi="Arial" w:cs="Arial"/>
                <w:sz w:val="14"/>
                <w:szCs w:val="14"/>
              </w:rPr>
              <w:t xml:space="preserve">p.81</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FRS.CSH.10.02</w:t>
            </w:r>
          </w:p>
        </w:tc>
        <w:tc>
          <w:tcPr>
            <w:tcW w:w="4320" w:type="dxa"/>
          </w:tcPr>
          <w:p>
            <w:pPr>
              <w:spacing w:after="20" w:before="20"/>
              <w:rPr>
                <w:rFonts w:ascii="Arial" w:hAnsi="Arial" w:cs="Arial"/>
                <w:sz w:val="14"/>
                <w:szCs w:val="14"/>
              </w:rPr>
            </w:pPr>
            <w:r>
              <w:rPr>
                <w:rFonts w:ascii="Arial" w:hAnsi="Arial" w:cs="Arial"/>
                <w:sz w:val="14"/>
                <w:szCs w:val="14"/>
              </w:rPr>
              <w:t xml:space="preserve">TC-OP-131.1 to 131.2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BRQID.006</w:t>
            </w:r>
          </w:p>
        </w:tc>
        <w:tc>
          <w:tcPr>
            <w:tcW w:w="1584" w:type="dxa"/>
          </w:tcPr>
          <w:p>
            <w:pPr>
              <w:spacing w:after="20" w:before="20"/>
              <w:rPr>
                <w:rFonts w:ascii="Arial" w:hAnsi="Arial" w:cs="Arial"/>
                <w:sz w:val="14"/>
                <w:szCs w:val="14"/>
              </w:rPr>
            </w:pPr>
            <w:r>
              <w:rPr>
                <w:rFonts w:ascii="Arial" w:hAnsi="Arial" w:cs="Arial"/>
                <w:sz w:val="14"/>
                <w:szCs w:val="14"/>
              </w:rPr>
              <w:t xml:space="preserve">p.82-83</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FRS.CSH.05.01.13, FRS.CSH.09.02.23, FRS.CSH.10.03</w:t>
            </w:r>
          </w:p>
        </w:tc>
        <w:tc>
          <w:tcPr>
            <w:tcW w:w="432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BRQID.007</w:t>
            </w:r>
          </w:p>
        </w:tc>
        <w:tc>
          <w:tcPr>
            <w:tcW w:w="1584" w:type="dxa"/>
          </w:tcPr>
          <w:p>
            <w:pPr>
              <w:spacing w:after="20" w:before="20"/>
              <w:rPr>
                <w:rFonts w:ascii="Arial" w:hAnsi="Arial" w:cs="Arial"/>
                <w:sz w:val="14"/>
                <w:szCs w:val="14"/>
              </w:rPr>
            </w:pPr>
            <w:r>
              <w:rPr>
                <w:rFonts w:ascii="Arial" w:hAnsi="Arial" w:cs="Arial"/>
                <w:sz w:val="14"/>
                <w:szCs w:val="14"/>
              </w:rPr>
              <w:t xml:space="preserve">annex p.3</w:t>
            </w:r>
          </w:p>
        </w:tc>
        <w:tc>
          <w:tcPr>
            <w:tcW w:w="6912" w:type="dxa"/>
          </w:tcPr>
          <w:p>
            <w:pPr>
              <w:spacing w:after="20" w:before="20"/>
              <w:rPr>
                <w:rFonts w:ascii="Arial" w:hAnsi="Arial" w:cs="Arial"/>
                <w:sz w:val="14"/>
                <w:szCs w:val="14"/>
              </w:rPr>
            </w:pPr>
            <w:r>
              <w:rPr>
                <w:rFonts w:ascii="Arial" w:hAnsi="Arial" w:cs="Arial"/>
                <w:sz w:val="14"/>
                <w:szCs w:val="14"/>
              </w:rPr>
              <w:t xml:space="preserve">FRS.CSH.02.05.10, FRS.CSH.08.01, FRS.CSH.08.02</w:t>
            </w:r>
          </w:p>
        </w:tc>
        <w:tc>
          <w:tcPr>
            <w:tcW w:w="4320" w:type="dxa"/>
          </w:tcPr>
          <w:p>
            <w:pPr>
              <w:spacing w:after="20" w:before="20"/>
              <w:rPr>
                <w:rFonts w:ascii="Arial" w:hAnsi="Arial" w:cs="Arial"/>
                <w:sz w:val="14"/>
                <w:szCs w:val="14"/>
              </w:rPr>
            </w:pPr>
            <w:r>
              <w:rPr>
                <w:rFonts w:ascii="Arial" w:hAnsi="Arial" w:cs="Arial"/>
                <w:sz w:val="14"/>
                <w:szCs w:val="14"/>
              </w:rPr>
              <w:t xml:space="preserve">TC-OP-004.1 to 004.4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CSHID.001</w:t>
            </w:r>
          </w:p>
        </w:tc>
        <w:tc>
          <w:tcPr>
            <w:tcW w:w="1584" w:type="dxa"/>
          </w:tcPr>
          <w:p>
            <w:pPr>
              <w:spacing w:after="20" w:before="20"/>
              <w:rPr>
                <w:rFonts w:ascii="Arial" w:hAnsi="Arial" w:cs="Arial"/>
                <w:sz w:val="14"/>
                <w:szCs w:val="14"/>
              </w:rPr>
            </w:pPr>
            <w:r>
              <w:rPr>
                <w:rFonts w:ascii="Arial" w:hAnsi="Arial" w:cs="Arial"/>
                <w:sz w:val="14"/>
                <w:szCs w:val="14"/>
              </w:rPr>
              <w:t xml:space="preserve">p.86-87</w:t>
            </w:r>
          </w:p>
        </w:tc>
        <w:tc>
          <w:tcPr>
            <w:tcW w:w="6912" w:type="dxa"/>
          </w:tcPr>
          <w:p>
            <w:pPr>
              <w:spacing w:after="20" w:before="20"/>
              <w:rPr>
                <w:rFonts w:ascii="Arial" w:hAnsi="Arial" w:cs="Arial"/>
                <w:sz w:val="14"/>
                <w:szCs w:val="14"/>
              </w:rPr>
            </w:pPr>
            <w:r>
              <w:rPr>
                <w:rFonts w:ascii="Arial" w:hAnsi="Arial" w:cs="Arial"/>
                <w:sz w:val="14"/>
                <w:szCs w:val="14"/>
              </w:rPr>
              <w:t xml:space="preserve">FRS.CSH.02.01, FRS.CSH.02.01.15, FRS.CSH.02.01.16, FRS.CSH.02.05, FRS.CSH.03.01, FRS.CSH.03.01.11, FRS.CSH.04.01, FRS.CSH.04.01.12</w:t>
            </w:r>
          </w:p>
        </w:tc>
        <w:tc>
          <w:tcPr>
            <w:tcW w:w="4320" w:type="dxa"/>
          </w:tcPr>
          <w:p>
            <w:pPr>
              <w:spacing w:after="20" w:before="20"/>
              <w:rPr>
                <w:rFonts w:ascii="Arial" w:hAnsi="Arial" w:cs="Arial"/>
                <w:sz w:val="14"/>
                <w:szCs w:val="14"/>
              </w:rPr>
            </w:pPr>
            <w:r>
              <w:rPr>
                <w:rFonts w:ascii="Arial" w:hAnsi="Arial" w:cs="Arial"/>
                <w:sz w:val="14"/>
                <w:szCs w:val="14"/>
              </w:rPr>
              <w:t xml:space="preserve">TC-OP-011.1 to 011.4 (9 cases); TC-OP-013.1 to 013.3 (4 cases); 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CSHID.002</w:t>
            </w:r>
          </w:p>
        </w:tc>
        <w:tc>
          <w:tcPr>
            <w:tcW w:w="1584" w:type="dxa"/>
          </w:tcPr>
          <w:p>
            <w:pPr>
              <w:spacing w:after="20" w:before="20"/>
              <w:rPr>
                <w:rFonts w:ascii="Arial" w:hAnsi="Arial" w:cs="Arial"/>
                <w:sz w:val="14"/>
                <w:szCs w:val="14"/>
              </w:rPr>
            </w:pPr>
            <w:r>
              <w:rPr>
                <w:rFonts w:ascii="Arial" w:hAnsi="Arial" w:cs="Arial"/>
                <w:sz w:val="14"/>
                <w:szCs w:val="14"/>
              </w:rPr>
              <w:t xml:space="preserve">p.87-88</w:t>
            </w:r>
          </w:p>
        </w:tc>
        <w:tc>
          <w:tcPr>
            <w:tcW w:w="6912" w:type="dxa"/>
          </w:tcPr>
          <w:p>
            <w:pPr>
              <w:spacing w:after="20" w:before="20"/>
              <w:rPr>
                <w:rFonts w:ascii="Arial" w:hAnsi="Arial" w:cs="Arial"/>
                <w:sz w:val="14"/>
                <w:szCs w:val="14"/>
              </w:rPr>
            </w:pPr>
            <w:r>
              <w:rPr>
                <w:rFonts w:ascii="Arial" w:hAnsi="Arial" w:cs="Arial"/>
                <w:sz w:val="14"/>
                <w:szCs w:val="14"/>
              </w:rPr>
              <w:t xml:space="preserve">FRS.CSH.02.02, FRS.CSH.02.02.10, FRS.CSH.02.05, FRS.CSH.02.06, FRS.CSH.03.01, FRS.CSH.04.01</w:t>
            </w:r>
          </w:p>
        </w:tc>
        <w:tc>
          <w:tcPr>
            <w:tcW w:w="4320" w:type="dxa"/>
          </w:tcPr>
          <w:p>
            <w:pPr>
              <w:spacing w:after="20" w:before="20"/>
              <w:rPr>
                <w:rFonts w:ascii="Arial" w:hAnsi="Arial" w:cs="Arial"/>
                <w:sz w:val="14"/>
                <w:szCs w:val="14"/>
              </w:rPr>
            </w:pPr>
            <w:r>
              <w:rPr>
                <w:rFonts w:ascii="Arial" w:hAnsi="Arial" w:cs="Arial"/>
                <w:sz w:val="14"/>
                <w:szCs w:val="14"/>
              </w:rPr>
              <w:t xml:space="preserve">TC-OP-012.1 to 012.2 (3 cases); TC-OP-013.1 to 013.3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CSHID.003</w:t>
            </w:r>
          </w:p>
        </w:tc>
        <w:tc>
          <w:tcPr>
            <w:tcW w:w="1584" w:type="dxa"/>
          </w:tcPr>
          <w:p>
            <w:pPr>
              <w:spacing w:after="20" w:before="20"/>
              <w:rPr>
                <w:rFonts w:ascii="Arial" w:hAnsi="Arial" w:cs="Arial"/>
                <w:sz w:val="14"/>
                <w:szCs w:val="14"/>
              </w:rPr>
            </w:pPr>
            <w:r>
              <w:rPr>
                <w:rFonts w:ascii="Arial" w:hAnsi="Arial" w:cs="Arial"/>
                <w:sz w:val="14"/>
                <w:szCs w:val="14"/>
              </w:rPr>
              <w:t xml:space="preserve">p.88-89</w:t>
            </w:r>
          </w:p>
        </w:tc>
        <w:tc>
          <w:tcPr>
            <w:tcW w:w="6912" w:type="dxa"/>
          </w:tcPr>
          <w:p>
            <w:pPr>
              <w:spacing w:after="20" w:before="20"/>
              <w:rPr>
                <w:rFonts w:ascii="Arial" w:hAnsi="Arial" w:cs="Arial"/>
                <w:sz w:val="14"/>
                <w:szCs w:val="14"/>
              </w:rPr>
            </w:pPr>
            <w:r>
              <w:rPr>
                <w:rFonts w:ascii="Arial" w:hAnsi="Arial" w:cs="Arial"/>
                <w:sz w:val="14"/>
                <w:szCs w:val="14"/>
              </w:rPr>
              <w:t xml:space="preserve">FRS.CSH.03.01, FRS.CSH.03.01.06</w:t>
            </w:r>
          </w:p>
        </w:tc>
        <w:tc>
          <w:tcPr>
            <w:tcW w:w="432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CSHID.004</w:t>
            </w:r>
          </w:p>
        </w:tc>
        <w:tc>
          <w:tcPr>
            <w:tcW w:w="1584" w:type="dxa"/>
          </w:tcPr>
          <w:p>
            <w:pPr>
              <w:spacing w:after="20" w:before="20"/>
              <w:rPr>
                <w:rFonts w:ascii="Arial" w:hAnsi="Arial" w:cs="Arial"/>
                <w:sz w:val="14"/>
                <w:szCs w:val="14"/>
              </w:rPr>
            </w:pPr>
            <w:r>
              <w:rPr>
                <w:rFonts w:ascii="Arial" w:hAnsi="Arial" w:cs="Arial"/>
                <w:sz w:val="14"/>
                <w:szCs w:val="14"/>
              </w:rPr>
              <w:t xml:space="preserve">p.89-90</w:t>
            </w:r>
          </w:p>
        </w:tc>
        <w:tc>
          <w:tcPr>
            <w:tcW w:w="6912" w:type="dxa"/>
          </w:tcPr>
          <w:p>
            <w:pPr>
              <w:spacing w:after="20" w:before="20"/>
              <w:rPr>
                <w:rFonts w:ascii="Arial" w:hAnsi="Arial" w:cs="Arial"/>
                <w:sz w:val="14"/>
                <w:szCs w:val="14"/>
              </w:rPr>
            </w:pPr>
            <w:r>
              <w:rPr>
                <w:rFonts w:ascii="Arial" w:hAnsi="Arial" w:cs="Arial"/>
                <w:sz w:val="14"/>
                <w:szCs w:val="14"/>
              </w:rPr>
              <w:t xml:space="preserve">FRS.CSH.04.01</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CSHID.005</w:t>
            </w:r>
          </w:p>
        </w:tc>
        <w:tc>
          <w:tcPr>
            <w:tcW w:w="1584" w:type="dxa"/>
          </w:tcPr>
          <w:p>
            <w:pPr>
              <w:spacing w:after="20" w:before="20"/>
              <w:rPr>
                <w:rFonts w:ascii="Arial" w:hAnsi="Arial" w:cs="Arial"/>
                <w:sz w:val="14"/>
                <w:szCs w:val="14"/>
              </w:rPr>
            </w:pPr>
            <w:r>
              <w:rPr>
                <w:rFonts w:ascii="Arial" w:hAnsi="Arial" w:cs="Arial"/>
                <w:sz w:val="14"/>
                <w:szCs w:val="14"/>
              </w:rPr>
              <w:t xml:space="preserve">p.90-91</w:t>
            </w:r>
          </w:p>
        </w:tc>
        <w:tc>
          <w:tcPr>
            <w:tcW w:w="6912" w:type="dxa"/>
          </w:tcPr>
          <w:p>
            <w:pPr>
              <w:spacing w:after="20" w:before="20"/>
              <w:rPr>
                <w:rFonts w:ascii="Arial" w:hAnsi="Arial" w:cs="Arial"/>
                <w:sz w:val="14"/>
                <w:szCs w:val="14"/>
              </w:rPr>
            </w:pPr>
            <w:r>
              <w:rPr>
                <w:rFonts w:ascii="Arial" w:hAnsi="Arial" w:cs="Arial"/>
                <w:sz w:val="14"/>
                <w:szCs w:val="14"/>
              </w:rPr>
              <w:t xml:space="preserve">FRS.CSH.04.01, FRS.CSH.04.01.06</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CSHID.006</w:t>
            </w:r>
          </w:p>
        </w:tc>
        <w:tc>
          <w:tcPr>
            <w:tcW w:w="1584" w:type="dxa"/>
          </w:tcPr>
          <w:p>
            <w:pPr>
              <w:spacing w:after="20" w:before="20"/>
              <w:rPr>
                <w:rFonts w:ascii="Arial" w:hAnsi="Arial" w:cs="Arial"/>
                <w:sz w:val="14"/>
                <w:szCs w:val="14"/>
              </w:rPr>
            </w:pPr>
            <w:r>
              <w:rPr>
                <w:rFonts w:ascii="Arial" w:hAnsi="Arial" w:cs="Arial"/>
                <w:sz w:val="14"/>
                <w:szCs w:val="14"/>
              </w:rPr>
              <w:t xml:space="preserve">p.91-92</w:t>
            </w:r>
          </w:p>
        </w:tc>
        <w:tc>
          <w:tcPr>
            <w:tcW w:w="6912" w:type="dxa"/>
          </w:tcPr>
          <w:p>
            <w:pPr>
              <w:spacing w:after="20" w:before="20"/>
              <w:rPr>
                <w:rFonts w:ascii="Arial" w:hAnsi="Arial" w:cs="Arial"/>
                <w:sz w:val="14"/>
                <w:szCs w:val="14"/>
              </w:rPr>
            </w:pPr>
            <w:r>
              <w:rPr>
                <w:rFonts w:ascii="Arial" w:hAnsi="Arial" w:cs="Arial"/>
                <w:sz w:val="14"/>
                <w:szCs w:val="14"/>
              </w:rPr>
              <w:t xml:space="preserve">FRS.CSH.02.03, FRS.CSH.02.03.06, FRS.CSH.02.05, FRS.CSH.02.05.08</w:t>
            </w:r>
          </w:p>
        </w:tc>
        <w:tc>
          <w:tcPr>
            <w:tcW w:w="432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CSHID.007</w:t>
            </w:r>
          </w:p>
        </w:tc>
        <w:tc>
          <w:tcPr>
            <w:tcW w:w="1584" w:type="dxa"/>
          </w:tcPr>
          <w:p>
            <w:pPr>
              <w:spacing w:after="20" w:before="20"/>
              <w:rPr>
                <w:rFonts w:ascii="Arial" w:hAnsi="Arial" w:cs="Arial"/>
                <w:sz w:val="14"/>
                <w:szCs w:val="14"/>
              </w:rPr>
            </w:pPr>
            <w:r>
              <w:rPr>
                <w:rFonts w:ascii="Arial" w:hAnsi="Arial" w:cs="Arial"/>
                <w:sz w:val="14"/>
                <w:szCs w:val="14"/>
              </w:rPr>
              <w:t xml:space="preserve">p.92</w:t>
            </w:r>
          </w:p>
        </w:tc>
        <w:tc>
          <w:tcPr>
            <w:tcW w:w="6912" w:type="dxa"/>
          </w:tcPr>
          <w:p>
            <w:pPr>
              <w:spacing w:after="20" w:before="20"/>
              <w:rPr>
                <w:rFonts w:ascii="Arial" w:hAnsi="Arial" w:cs="Arial"/>
                <w:sz w:val="14"/>
                <w:szCs w:val="14"/>
              </w:rPr>
            </w:pPr>
            <w:r>
              <w:rPr>
                <w:rFonts w:ascii="Arial" w:hAnsi="Arial" w:cs="Arial"/>
                <w:sz w:val="14"/>
                <w:szCs w:val="14"/>
              </w:rPr>
              <w:t xml:space="preserve">FRS.CSH.02.02, FRS.CSH.02.05.14, FRS.CSH.07.01, FRS.CSH.07.01.05</w:t>
            </w:r>
          </w:p>
        </w:tc>
        <w:tc>
          <w:tcPr>
            <w:tcW w:w="432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CSHID.008</w:t>
            </w:r>
          </w:p>
        </w:tc>
        <w:tc>
          <w:tcPr>
            <w:tcW w:w="1584" w:type="dxa"/>
          </w:tcPr>
          <w:p>
            <w:pPr>
              <w:spacing w:after="20" w:before="20"/>
              <w:rPr>
                <w:rFonts w:ascii="Arial" w:hAnsi="Arial" w:cs="Arial"/>
                <w:sz w:val="14"/>
                <w:szCs w:val="14"/>
              </w:rPr>
            </w:pPr>
            <w:r>
              <w:rPr>
                <w:rFonts w:ascii="Arial" w:hAnsi="Arial" w:cs="Arial"/>
                <w:sz w:val="14"/>
                <w:szCs w:val="14"/>
              </w:rPr>
              <w:t xml:space="preserve">p.92-95</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FRS.CSH.05.01.13, FRS.CSH.05.02</w:t>
            </w:r>
          </w:p>
        </w:tc>
        <w:tc>
          <w:tcPr>
            <w:tcW w:w="4320" w:type="dxa"/>
          </w:tcPr>
          <w:p>
            <w:pPr>
              <w:spacing w:after="20" w:before="20"/>
              <w:rPr>
                <w:rFonts w:ascii="Arial" w:hAnsi="Arial" w:cs="Arial"/>
                <w:sz w:val="14"/>
                <w:szCs w:val="14"/>
              </w:rPr>
            </w:pPr>
            <w:r>
              <w:rPr>
                <w:rFonts w:ascii="Arial" w:hAnsi="Arial" w:cs="Arial"/>
                <w:sz w:val="14"/>
                <w:szCs w:val="14"/>
              </w:rPr>
              <w:t xml:space="preserve">TC-OP-015.1 to 015.4 (6 cases); TC-OP-016.1 to 016.3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CSHID.009</w:t>
            </w:r>
          </w:p>
        </w:tc>
        <w:tc>
          <w:tcPr>
            <w:tcW w:w="1584" w:type="dxa"/>
          </w:tcPr>
          <w:p>
            <w:pPr>
              <w:spacing w:after="20" w:before="20"/>
              <w:rPr>
                <w:rFonts w:ascii="Arial" w:hAnsi="Arial" w:cs="Arial"/>
                <w:sz w:val="14"/>
                <w:szCs w:val="14"/>
              </w:rPr>
            </w:pPr>
            <w:r>
              <w:rPr>
                <w:rFonts w:ascii="Arial" w:hAnsi="Arial" w:cs="Arial"/>
                <w:sz w:val="14"/>
                <w:szCs w:val="14"/>
              </w:rPr>
              <w:t xml:space="preserve">annex p.4-6</w:t>
            </w:r>
          </w:p>
        </w:tc>
        <w:tc>
          <w:tcPr>
            <w:tcW w:w="6912" w:type="dxa"/>
          </w:tcPr>
          <w:p>
            <w:pPr>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CSHID.010</w:t>
            </w:r>
          </w:p>
        </w:tc>
        <w:tc>
          <w:tcPr>
            <w:tcW w:w="1584" w:type="dxa"/>
          </w:tcPr>
          <w:p>
            <w:pPr>
              <w:spacing w:after="20" w:before="20"/>
              <w:rPr>
                <w:rFonts w:ascii="Arial" w:hAnsi="Arial" w:cs="Arial"/>
                <w:sz w:val="14"/>
                <w:szCs w:val="14"/>
              </w:rPr>
            </w:pPr>
            <w:r>
              <w:rPr>
                <w:rFonts w:ascii="Arial" w:hAnsi="Arial" w:cs="Arial"/>
                <w:sz w:val="14"/>
                <w:szCs w:val="14"/>
              </w:rPr>
              <w:t xml:space="preserve">p.96-97</w:t>
            </w:r>
          </w:p>
        </w:tc>
        <w:tc>
          <w:tcPr>
            <w:tcW w:w="6912" w:type="dxa"/>
          </w:tcPr>
          <w:p>
            <w:pPr>
              <w:spacing w:after="20" w:before="20"/>
              <w:rPr>
                <w:rFonts w:ascii="Arial" w:hAnsi="Arial" w:cs="Arial"/>
                <w:sz w:val="14"/>
                <w:szCs w:val="14"/>
              </w:rPr>
            </w:pPr>
            <w:r>
              <w:rPr>
                <w:rFonts w:ascii="Arial" w:hAnsi="Arial" w:cs="Arial"/>
                <w:sz w:val="14"/>
                <w:szCs w:val="14"/>
              </w:rPr>
              <w:t xml:space="preserve">FRS.CSH.08.01, FRS.CSH.08.01.04</w:t>
            </w:r>
          </w:p>
        </w:tc>
        <w:tc>
          <w:tcPr>
            <w:tcW w:w="432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CSHID.011</w:t>
            </w:r>
          </w:p>
        </w:tc>
        <w:tc>
          <w:tcPr>
            <w:tcW w:w="1584" w:type="dxa"/>
          </w:tcPr>
          <w:p>
            <w:pPr>
              <w:spacing w:after="20" w:before="20"/>
              <w:rPr>
                <w:rFonts w:ascii="Arial" w:hAnsi="Arial" w:cs="Arial"/>
                <w:sz w:val="14"/>
                <w:szCs w:val="14"/>
              </w:rPr>
            </w:pPr>
            <w:r>
              <w:rPr>
                <w:rFonts w:ascii="Arial" w:hAnsi="Arial" w:cs="Arial"/>
                <w:sz w:val="14"/>
                <w:szCs w:val="14"/>
              </w:rPr>
              <w:t xml:space="preserve">p.97-98</w:t>
            </w:r>
          </w:p>
        </w:tc>
        <w:tc>
          <w:tcPr>
            <w:tcW w:w="6912" w:type="dxa"/>
          </w:tcPr>
          <w:p>
            <w:pPr>
              <w:spacing w:after="20" w:before="20"/>
              <w:rPr>
                <w:rFonts w:ascii="Arial" w:hAnsi="Arial" w:cs="Arial"/>
                <w:sz w:val="14"/>
                <w:szCs w:val="14"/>
              </w:rPr>
            </w:pPr>
            <w:r>
              <w:rPr>
                <w:rFonts w:ascii="Arial" w:hAnsi="Arial" w:cs="Arial"/>
                <w:sz w:val="14"/>
                <w:szCs w:val="14"/>
              </w:rPr>
              <w:t xml:space="preserve">FRS.CSH.02.01.14, FRS.CSH.08.03</w:t>
            </w:r>
          </w:p>
        </w:tc>
        <w:tc>
          <w:tcPr>
            <w:tcW w:w="432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CSHID.012</w:t>
            </w:r>
          </w:p>
        </w:tc>
        <w:tc>
          <w:tcPr>
            <w:tcW w:w="1584" w:type="dxa"/>
          </w:tcPr>
          <w:p>
            <w:pPr>
              <w:spacing w:after="20" w:before="20"/>
              <w:rPr>
                <w:rFonts w:ascii="Arial" w:hAnsi="Arial" w:cs="Arial"/>
                <w:sz w:val="14"/>
                <w:szCs w:val="14"/>
              </w:rPr>
            </w:pPr>
            <w:r>
              <w:rPr>
                <w:rFonts w:ascii="Arial" w:hAnsi="Arial" w:cs="Arial"/>
                <w:sz w:val="14"/>
                <w:szCs w:val="14"/>
              </w:rPr>
              <w:t xml:space="preserve">p.98</w:t>
            </w:r>
          </w:p>
        </w:tc>
        <w:tc>
          <w:tcPr>
            <w:tcW w:w="6912" w:type="dxa"/>
          </w:tcPr>
          <w:p>
            <w:pPr>
              <w:spacing w:after="20" w:before="20"/>
              <w:rPr>
                <w:rFonts w:ascii="Arial" w:hAnsi="Arial" w:cs="Arial"/>
                <w:sz w:val="14"/>
                <w:szCs w:val="14"/>
              </w:rPr>
            </w:pPr>
            <w:r>
              <w:rPr>
                <w:rFonts w:ascii="Arial" w:hAnsi="Arial" w:cs="Arial"/>
                <w:sz w:val="14"/>
                <w:szCs w:val="14"/>
              </w:rPr>
              <w:t xml:space="preserve">FRS.CSH.03.01, FRS.CSH.03.01.09</w:t>
            </w:r>
          </w:p>
        </w:tc>
        <w:tc>
          <w:tcPr>
            <w:tcW w:w="4320" w:type="dxa"/>
          </w:tcPr>
          <w:p>
            <w:pPr>
              <w:spacing w:after="20" w:before="20"/>
              <w:rPr>
                <w:rFonts w:ascii="Arial" w:hAnsi="Arial" w:cs="Arial"/>
                <w:sz w:val="14"/>
                <w:szCs w:val="14"/>
              </w:rPr>
            </w:pPr>
            <w:r>
              <w:rPr>
                <w:rFonts w:ascii="Arial" w:hAnsi="Arial" w:cs="Arial"/>
                <w:sz w:val="14"/>
                <w:szCs w:val="14"/>
              </w:rPr>
              <w:t xml:space="preserve">TC-OP-013.1 to 013.3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CSHID.013</w:t>
            </w:r>
          </w:p>
        </w:tc>
        <w:tc>
          <w:tcPr>
            <w:tcW w:w="1584" w:type="dxa"/>
          </w:tcPr>
          <w:p>
            <w:pPr>
              <w:spacing w:after="20" w:before="20"/>
              <w:rPr>
                <w:rFonts w:ascii="Arial" w:hAnsi="Arial" w:cs="Arial"/>
                <w:sz w:val="14"/>
                <w:szCs w:val="14"/>
              </w:rPr>
            </w:pPr>
            <w:r>
              <w:rPr>
                <w:rFonts w:ascii="Arial" w:hAnsi="Arial" w:cs="Arial"/>
                <w:sz w:val="14"/>
                <w:szCs w:val="14"/>
              </w:rPr>
              <w:t xml:space="preserve">p.98-99</w:t>
            </w:r>
          </w:p>
        </w:tc>
        <w:tc>
          <w:tcPr>
            <w:tcW w:w="6912" w:type="dxa"/>
          </w:tcPr>
          <w:p>
            <w:pPr>
              <w:spacing w:after="20" w:before="20"/>
              <w:rPr>
                <w:rFonts w:ascii="Arial" w:hAnsi="Arial" w:cs="Arial"/>
                <w:sz w:val="14"/>
                <w:szCs w:val="14"/>
              </w:rPr>
            </w:pPr>
            <w:r>
              <w:rPr>
                <w:rFonts w:ascii="Arial" w:hAnsi="Arial" w:cs="Arial"/>
                <w:sz w:val="14"/>
                <w:szCs w:val="14"/>
              </w:rPr>
              <w:t xml:space="preserve">FRS.CSH.04.01, FRS.CSH.04.01.10</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CSHID.014</w:t>
            </w:r>
          </w:p>
        </w:tc>
        <w:tc>
          <w:tcPr>
            <w:tcW w:w="1584" w:type="dxa"/>
          </w:tcPr>
          <w:p>
            <w:pPr>
              <w:spacing w:after="20" w:before="20"/>
              <w:rPr>
                <w:rFonts w:ascii="Arial" w:hAnsi="Arial" w:cs="Arial"/>
                <w:sz w:val="14"/>
                <w:szCs w:val="14"/>
              </w:rPr>
            </w:pPr>
            <w:r>
              <w:rPr>
                <w:rFonts w:ascii="Arial" w:hAnsi="Arial" w:cs="Arial"/>
                <w:sz w:val="14"/>
                <w:szCs w:val="14"/>
              </w:rPr>
              <w:t xml:space="preserve">p.99</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FRS.CSH.02.05.15</w:t>
            </w:r>
          </w:p>
        </w:tc>
        <w:tc>
          <w:tcPr>
            <w:tcW w:w="432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CSHID.015</w:t>
            </w:r>
          </w:p>
        </w:tc>
        <w:tc>
          <w:tcPr>
            <w:tcW w:w="1584" w:type="dxa"/>
          </w:tcPr>
          <w:p>
            <w:pPr>
              <w:spacing w:after="20" w:before="20"/>
              <w:rPr>
                <w:rFonts w:ascii="Arial" w:hAnsi="Arial" w:cs="Arial"/>
                <w:sz w:val="14"/>
                <w:szCs w:val="14"/>
              </w:rPr>
            </w:pPr>
            <w:r>
              <w:rPr>
                <w:rFonts w:ascii="Arial" w:hAnsi="Arial" w:cs="Arial"/>
                <w:sz w:val="14"/>
                <w:szCs w:val="14"/>
              </w:rPr>
              <w:t xml:space="preserve">p.100</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FRS.CSH.02.05.09</w:t>
            </w:r>
          </w:p>
        </w:tc>
        <w:tc>
          <w:tcPr>
            <w:tcW w:w="432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CSHID.016</w:t>
            </w:r>
          </w:p>
        </w:tc>
        <w:tc>
          <w:tcPr>
            <w:tcW w:w="1584" w:type="dxa"/>
          </w:tcPr>
          <w:p>
            <w:pPr>
              <w:spacing w:after="20" w:before="20"/>
              <w:rPr>
                <w:rFonts w:ascii="Arial" w:hAnsi="Arial" w:cs="Arial"/>
                <w:sz w:val="14"/>
                <w:szCs w:val="14"/>
              </w:rPr>
            </w:pPr>
            <w:r>
              <w:rPr>
                <w:rFonts w:ascii="Arial" w:hAnsi="Arial" w:cs="Arial"/>
                <w:sz w:val="14"/>
                <w:szCs w:val="14"/>
              </w:rPr>
              <w:t xml:space="preserve">p.100-101; annex p.4 and 6-7</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FRS.CSH.02.05.12, FRS.CSH.06.01.08</w:t>
            </w:r>
          </w:p>
        </w:tc>
        <w:tc>
          <w:tcPr>
            <w:tcW w:w="432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CSHID.017</w:t>
            </w:r>
          </w:p>
        </w:tc>
        <w:tc>
          <w:tcPr>
            <w:tcW w:w="1584" w:type="dxa"/>
          </w:tcPr>
          <w:p>
            <w:pPr>
              <w:spacing w:after="20" w:before="20"/>
              <w:rPr>
                <w:rFonts w:ascii="Arial" w:hAnsi="Arial" w:cs="Arial"/>
                <w:sz w:val="14"/>
                <w:szCs w:val="14"/>
              </w:rPr>
            </w:pPr>
            <w:r>
              <w:rPr>
                <w:rFonts w:ascii="Arial" w:hAnsi="Arial" w:cs="Arial"/>
                <w:sz w:val="14"/>
                <w:szCs w:val="14"/>
              </w:rPr>
              <w:t xml:space="preserve">p.101</w:t>
            </w:r>
          </w:p>
        </w:tc>
        <w:tc>
          <w:tcPr>
            <w:tcW w:w="6912" w:type="dxa"/>
          </w:tcPr>
          <w:p>
            <w:pPr>
              <w:spacing w:after="20" w:before="20"/>
              <w:rPr>
                <w:rFonts w:ascii="Arial" w:hAnsi="Arial" w:cs="Arial"/>
                <w:sz w:val="14"/>
                <w:szCs w:val="14"/>
              </w:rPr>
            </w:pPr>
            <w:r>
              <w:rPr>
                <w:rFonts w:ascii="Arial" w:hAnsi="Arial" w:cs="Arial"/>
                <w:sz w:val="14"/>
                <w:szCs w:val="14"/>
              </w:rPr>
              <w:t xml:space="preserve">FRS.CSH.09.01, FRS.CSH.09.01.05</w:t>
            </w:r>
          </w:p>
        </w:tc>
        <w:tc>
          <w:tcPr>
            <w:tcW w:w="432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CSHID.018</w:t>
            </w:r>
          </w:p>
        </w:tc>
        <w:tc>
          <w:tcPr>
            <w:tcW w:w="1584" w:type="dxa"/>
          </w:tcPr>
          <w:p>
            <w:pPr>
              <w:spacing w:after="20" w:before="20"/>
              <w:rPr>
                <w:rFonts w:ascii="Arial" w:hAnsi="Arial" w:cs="Arial"/>
                <w:sz w:val="14"/>
                <w:szCs w:val="14"/>
              </w:rPr>
            </w:pPr>
            <w:r>
              <w:rPr>
                <w:rFonts w:ascii="Arial" w:hAnsi="Arial" w:cs="Arial"/>
                <w:sz w:val="14"/>
                <w:szCs w:val="14"/>
              </w:rPr>
              <w:t xml:space="preserve">p.101</w:t>
            </w:r>
          </w:p>
        </w:tc>
        <w:tc>
          <w:tcPr>
            <w:tcW w:w="6912" w:type="dxa"/>
          </w:tcPr>
          <w:p>
            <w:pPr>
              <w:spacing w:after="20" w:before="20"/>
              <w:rPr>
                <w:rFonts w:ascii="Arial" w:hAnsi="Arial" w:cs="Arial"/>
                <w:sz w:val="14"/>
                <w:szCs w:val="14"/>
              </w:rPr>
            </w:pPr>
            <w:r>
              <w:rPr>
                <w:rFonts w:ascii="Arial" w:hAnsi="Arial" w:cs="Arial"/>
                <w:sz w:val="14"/>
                <w:szCs w:val="14"/>
              </w:rPr>
              <w:t xml:space="preserve">FRS.CSH.09.01</w:t>
            </w:r>
          </w:p>
        </w:tc>
        <w:tc>
          <w:tcPr>
            <w:tcW w:w="432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CSHID.019</w:t>
            </w:r>
          </w:p>
        </w:tc>
        <w:tc>
          <w:tcPr>
            <w:tcW w:w="1584" w:type="dxa"/>
          </w:tcPr>
          <w:p>
            <w:pPr>
              <w:spacing w:after="20" w:before="20"/>
              <w:rPr>
                <w:rFonts w:ascii="Arial" w:hAnsi="Arial" w:cs="Arial"/>
                <w:sz w:val="14"/>
                <w:szCs w:val="14"/>
              </w:rPr>
            </w:pPr>
            <w:r>
              <w:rPr>
                <w:rFonts w:ascii="Arial" w:hAnsi="Arial" w:cs="Arial"/>
                <w:sz w:val="14"/>
                <w:szCs w:val="14"/>
              </w:rPr>
              <w:t xml:space="preserve">p.102-103</w:t>
            </w:r>
          </w:p>
        </w:tc>
        <w:tc>
          <w:tcPr>
            <w:tcW w:w="6912" w:type="dxa"/>
          </w:tcPr>
          <w:p>
            <w:pPr>
              <w:spacing w:after="20" w:before="20"/>
              <w:rPr>
                <w:rFonts w:ascii="Arial" w:hAnsi="Arial" w:cs="Arial"/>
                <w:sz w:val="14"/>
                <w:szCs w:val="14"/>
              </w:rPr>
            </w:pPr>
            <w:r>
              <w:rPr>
                <w:rFonts w:ascii="Arial" w:hAnsi="Arial" w:cs="Arial"/>
                <w:sz w:val="14"/>
                <w:szCs w:val="14"/>
              </w:rPr>
              <w:t xml:space="preserve">FRS.CSH.02.04, FRS.CSH.02.04.17</w:t>
            </w:r>
          </w:p>
        </w:tc>
        <w:tc>
          <w:tcPr>
            <w:tcW w:w="432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CSHID.020</w:t>
            </w:r>
          </w:p>
        </w:tc>
        <w:tc>
          <w:tcPr>
            <w:tcW w:w="1584" w:type="dxa"/>
          </w:tcPr>
          <w:p>
            <w:pPr>
              <w:spacing w:after="20" w:before="20"/>
              <w:rPr>
                <w:rFonts w:ascii="Arial" w:hAnsi="Arial" w:cs="Arial"/>
                <w:sz w:val="14"/>
                <w:szCs w:val="14"/>
              </w:rPr>
            </w:pPr>
            <w:r>
              <w:rPr>
                <w:rFonts w:ascii="Arial" w:hAnsi="Arial" w:cs="Arial"/>
                <w:sz w:val="14"/>
                <w:szCs w:val="14"/>
              </w:rPr>
              <w:t xml:space="preserve">p.103-104</w:t>
            </w:r>
          </w:p>
        </w:tc>
        <w:tc>
          <w:tcPr>
            <w:tcW w:w="6912" w:type="dxa"/>
          </w:tcPr>
          <w:p>
            <w:pPr>
              <w:spacing w:after="20" w:before="20"/>
              <w:rPr>
                <w:rFonts w:ascii="Arial" w:hAnsi="Arial" w:cs="Arial"/>
                <w:sz w:val="14"/>
                <w:szCs w:val="14"/>
              </w:rPr>
            </w:pPr>
            <w:r>
              <w:rPr>
                <w:rFonts w:ascii="Arial" w:hAnsi="Arial" w:cs="Arial"/>
                <w:sz w:val="14"/>
                <w:szCs w:val="14"/>
              </w:rPr>
              <w:t xml:space="preserve">FRS.CSH.02.01.02, FRS.CSH.05.01, FRS.CSH.05.03, FRS.CSH.05.04</w:t>
            </w:r>
          </w:p>
        </w:tc>
        <w:tc>
          <w:tcPr>
            <w:tcW w:w="4320" w:type="dxa"/>
          </w:tcPr>
          <w:p>
            <w:pPr>
              <w:spacing w:after="20" w:before="20"/>
              <w:rPr>
                <w:rFonts w:ascii="Arial" w:hAnsi="Arial" w:cs="Arial"/>
                <w:sz w:val="14"/>
                <w:szCs w:val="14"/>
              </w:rPr>
            </w:pPr>
            <w:r>
              <w:rPr>
                <w:rFonts w:ascii="Arial" w:hAnsi="Arial" w:cs="Arial"/>
                <w:sz w:val="14"/>
                <w:szCs w:val="14"/>
              </w:rPr>
              <w:t xml:space="preserve">TC-OP-018.1 to 018.3 (5 cases); TC-OP-132.1 to 132.2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CSHID.021</w:t>
            </w:r>
          </w:p>
        </w:tc>
        <w:tc>
          <w:tcPr>
            <w:tcW w:w="1584" w:type="dxa"/>
          </w:tcPr>
          <w:p>
            <w:pPr>
              <w:spacing w:after="20" w:before="20"/>
              <w:rPr>
                <w:rFonts w:ascii="Arial" w:hAnsi="Arial" w:cs="Arial"/>
                <w:sz w:val="14"/>
                <w:szCs w:val="14"/>
              </w:rPr>
            </w:pPr>
            <w:r>
              <w:rPr>
                <w:rFonts w:ascii="Arial" w:hAnsi="Arial" w:cs="Arial"/>
                <w:sz w:val="14"/>
                <w:szCs w:val="14"/>
              </w:rPr>
              <w:t xml:space="preserve">p.104</w:t>
            </w:r>
          </w:p>
        </w:tc>
        <w:tc>
          <w:tcPr>
            <w:tcW w:w="6912" w:type="dxa"/>
          </w:tcPr>
          <w:p>
            <w:pPr>
              <w:spacing w:after="20" w:before="20"/>
              <w:rPr>
                <w:rFonts w:ascii="Arial" w:hAnsi="Arial" w:cs="Arial"/>
                <w:sz w:val="14"/>
                <w:szCs w:val="14"/>
              </w:rPr>
            </w:pPr>
            <w:r>
              <w:rPr>
                <w:rFonts w:ascii="Arial" w:hAnsi="Arial" w:cs="Arial"/>
                <w:sz w:val="14"/>
                <w:szCs w:val="14"/>
              </w:rPr>
              <w:t xml:space="preserve">FRS.CSH.02.01.15, FRS.CSH.06.01</w:t>
            </w:r>
          </w:p>
        </w:tc>
        <w:tc>
          <w:tcPr>
            <w:tcW w:w="4320" w:type="dxa"/>
          </w:tcPr>
          <w:p>
            <w:pPr>
              <w:spacing w:after="20" w:before="20"/>
              <w:rPr>
                <w:rFonts w:ascii="Arial" w:hAnsi="Arial" w:cs="Arial"/>
                <w:sz w:val="14"/>
                <w:szCs w:val="14"/>
              </w:rPr>
            </w:pPr>
            <w:r>
              <w:rPr>
                <w:rFonts w:ascii="Arial" w:hAnsi="Arial" w:cs="Arial"/>
                <w:sz w:val="14"/>
                <w:szCs w:val="14"/>
              </w:rPr>
              <w:t xml:space="preserve">TC-OP-020.1 to 020.2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CSHID.022</w:t>
            </w:r>
          </w:p>
        </w:tc>
        <w:tc>
          <w:tcPr>
            <w:tcW w:w="1584" w:type="dxa"/>
          </w:tcPr>
          <w:p>
            <w:pPr>
              <w:spacing w:after="20" w:before="20"/>
              <w:rPr>
                <w:rFonts w:ascii="Arial" w:hAnsi="Arial" w:cs="Arial"/>
                <w:sz w:val="14"/>
                <w:szCs w:val="14"/>
              </w:rPr>
            </w:pPr>
            <w:r>
              <w:rPr>
                <w:rFonts w:ascii="Arial" w:hAnsi="Arial" w:cs="Arial"/>
                <w:sz w:val="14"/>
                <w:szCs w:val="14"/>
              </w:rPr>
              <w:t xml:space="preserve">p.105</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FRS.CSH.02.05.11</w:t>
            </w:r>
          </w:p>
        </w:tc>
        <w:tc>
          <w:tcPr>
            <w:tcW w:w="4320" w:type="dxa"/>
          </w:tcPr>
          <w:p>
            <w:pPr>
              <w:spacing w:after="20" w:before="20"/>
              <w:rPr>
                <w:rFonts w:ascii="Arial" w:hAnsi="Arial" w:cs="Arial"/>
                <w:sz w:val="14"/>
                <w:szCs w:val="14"/>
              </w:rPr>
            </w:pPr>
            <w:r>
              <w:rPr>
                <w:rFonts w:ascii="Arial" w:hAnsi="Arial" w:cs="Arial"/>
                <w:sz w:val="14"/>
                <w:szCs w:val="14"/>
              </w:rPr>
              <w:t xml:space="preserve">TC-OP-019.1 to 019.2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CSHID.023</w:t>
            </w:r>
          </w:p>
        </w:tc>
        <w:tc>
          <w:tcPr>
            <w:tcW w:w="1584" w:type="dxa"/>
          </w:tcPr>
          <w:p>
            <w:pPr>
              <w:spacing w:after="20" w:before="20"/>
              <w:rPr>
                <w:rFonts w:ascii="Arial" w:hAnsi="Arial" w:cs="Arial"/>
                <w:sz w:val="14"/>
                <w:szCs w:val="14"/>
              </w:rPr>
            </w:pPr>
            <w:r>
              <w:rPr>
                <w:rFonts w:ascii="Arial" w:hAnsi="Arial" w:cs="Arial"/>
                <w:sz w:val="14"/>
                <w:szCs w:val="14"/>
              </w:rPr>
              <w:t xml:space="preserve">p.105; p.314-316</w:t>
            </w:r>
          </w:p>
        </w:tc>
        <w:tc>
          <w:tcPr>
            <w:tcW w:w="6912" w:type="dxa"/>
          </w:tcPr>
          <w:p>
            <w:pPr>
              <w:spacing w:after="20" w:before="20"/>
              <w:rPr>
                <w:rFonts w:ascii="Arial" w:hAnsi="Arial" w:cs="Arial"/>
                <w:sz w:val="14"/>
                <w:szCs w:val="14"/>
              </w:rPr>
            </w:pPr>
            <w:r>
              <w:rPr>
                <w:rFonts w:ascii="Arial" w:hAnsi="Arial" w:cs="Arial"/>
                <w:sz w:val="14"/>
                <w:szCs w:val="14"/>
              </w:rPr>
              <w:t xml:space="preserve">FRS.CSH.02.06.04, FRS.CSH.09.01, FRS.CSH.09.02</w:t>
            </w:r>
          </w:p>
        </w:tc>
        <w:tc>
          <w:tcPr>
            <w:tcW w:w="432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CSHID.024</w:t>
            </w:r>
          </w:p>
        </w:tc>
        <w:tc>
          <w:tcPr>
            <w:tcW w:w="1584" w:type="dxa"/>
          </w:tcPr>
          <w:p>
            <w:pPr>
              <w:spacing w:after="20" w:before="20"/>
              <w:rPr>
                <w:rFonts w:ascii="Arial" w:hAnsi="Arial" w:cs="Arial"/>
                <w:sz w:val="14"/>
                <w:szCs w:val="14"/>
              </w:rPr>
            </w:pPr>
            <w:r>
              <w:rPr>
                <w:rFonts w:ascii="Arial" w:hAnsi="Arial" w:cs="Arial"/>
                <w:sz w:val="14"/>
                <w:szCs w:val="14"/>
              </w:rPr>
              <w:t xml:space="preserve">p.105-106</w:t>
            </w:r>
          </w:p>
        </w:tc>
        <w:tc>
          <w:tcPr>
            <w:tcW w:w="6912" w:type="dxa"/>
          </w:tcPr>
          <w:p>
            <w:pPr>
              <w:spacing w:after="20" w:before="20"/>
              <w:rPr>
                <w:rFonts w:ascii="Arial" w:hAnsi="Arial" w:cs="Arial"/>
                <w:sz w:val="14"/>
                <w:szCs w:val="14"/>
              </w:rPr>
            </w:pPr>
            <w:r>
              <w:rPr>
                <w:rFonts w:ascii="Arial" w:hAnsi="Arial" w:cs="Arial"/>
                <w:sz w:val="14"/>
                <w:szCs w:val="14"/>
              </w:rPr>
              <w:t xml:space="preserve">FRS.CSH.06.01, FRS.CSH.06.02, FRS.CSH.06.03</w:t>
            </w:r>
          </w:p>
        </w:tc>
        <w:tc>
          <w:tcPr>
            <w:tcW w:w="432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CSHID.025</w:t>
            </w:r>
          </w:p>
        </w:tc>
        <w:tc>
          <w:tcPr>
            <w:tcW w:w="1584" w:type="dxa"/>
          </w:tcPr>
          <w:p>
            <w:pPr>
              <w:spacing w:after="20" w:before="20"/>
              <w:rPr>
                <w:rFonts w:ascii="Arial" w:hAnsi="Arial" w:cs="Arial"/>
                <w:sz w:val="14"/>
                <w:szCs w:val="14"/>
              </w:rPr>
            </w:pPr>
            <w:r>
              <w:rPr>
                <w:rFonts w:ascii="Arial" w:hAnsi="Arial" w:cs="Arial"/>
                <w:sz w:val="14"/>
                <w:szCs w:val="14"/>
              </w:rPr>
              <w:t xml:space="preserve">p.106-107</w:t>
            </w:r>
          </w:p>
        </w:tc>
        <w:tc>
          <w:tcPr>
            <w:tcW w:w="6912" w:type="dxa"/>
          </w:tcPr>
          <w:p>
            <w:pPr>
              <w:spacing w:after="20" w:before="20"/>
              <w:rPr>
                <w:rFonts w:ascii="Arial" w:hAnsi="Arial" w:cs="Arial"/>
                <w:sz w:val="14"/>
                <w:szCs w:val="14"/>
              </w:rPr>
            </w:pPr>
            <w:r>
              <w:rPr>
                <w:rFonts w:ascii="Arial" w:hAnsi="Arial" w:cs="Arial"/>
                <w:sz w:val="14"/>
                <w:szCs w:val="14"/>
              </w:rPr>
              <w:t xml:space="preserve">FRS.CSH.06.02</w:t>
            </w:r>
          </w:p>
        </w:tc>
        <w:tc>
          <w:tcPr>
            <w:tcW w:w="432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CSHID.026</w:t>
            </w:r>
          </w:p>
        </w:tc>
        <w:tc>
          <w:tcPr>
            <w:tcW w:w="1584" w:type="dxa"/>
          </w:tcPr>
          <w:p>
            <w:pPr>
              <w:spacing w:after="20" w:before="20"/>
              <w:rPr>
                <w:rFonts w:ascii="Arial" w:hAnsi="Arial" w:cs="Arial"/>
                <w:sz w:val="14"/>
                <w:szCs w:val="14"/>
              </w:rPr>
            </w:pPr>
            <w:r>
              <w:rPr>
                <w:rFonts w:ascii="Arial" w:hAnsi="Arial" w:cs="Arial"/>
                <w:sz w:val="14"/>
                <w:szCs w:val="14"/>
              </w:rPr>
              <w:t xml:space="preserve">p.67-69, 186-188 (deleted)</w:t>
            </w:r>
          </w:p>
        </w:tc>
        <w:tc>
          <w:tcPr>
            <w:tcW w:w="6912" w:type="dxa"/>
          </w:tcPr>
          <w:p>
            <w:pPr>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4"/>
                <w:szCs w:val="14"/>
              </w:rPr>
              <w:t xml:space="preserve">CSHID.027</w:t>
            </w:r>
          </w:p>
        </w:tc>
        <w:tc>
          <w:tcPr>
            <w:tcW w:w="1584" w:type="dxa"/>
          </w:tcPr>
          <w:p>
            <w:pPr>
              <w:keepNext/>
              <w:spacing w:after="20" w:before="20"/>
              <w:rPr>
                <w:rFonts w:ascii="Arial" w:hAnsi="Arial" w:cs="Arial"/>
                <w:sz w:val="14"/>
                <w:szCs w:val="14"/>
              </w:rPr>
            </w:pPr>
            <w:r>
              <w:rPr>
                <w:rFonts w:ascii="Arial" w:hAnsi="Arial" w:cs="Arial"/>
                <w:sz w:val="14"/>
                <w:szCs w:val="14"/>
              </w:rPr>
              <w:t xml:space="preserve">p.67-69, 186-188 (deleted)</w:t>
            </w:r>
          </w:p>
        </w:tc>
        <w:tc>
          <w:tcPr>
            <w:tcW w:w="6912" w:type="dxa"/>
          </w:tcPr>
          <w:p>
            <w:pPr>
              <w:keepNext/>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keepNext/>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4"/>
                <w:szCs w:val="14"/>
              </w:rPr>
              <w:t xml:space="preserve">DBMID.001</w:t>
            </w:r>
          </w:p>
        </w:tc>
        <w:tc>
          <w:tcPr>
            <w:tcW w:w="1584" w:type="dxa"/>
          </w:tcPr>
          <w:p>
            <w:pPr>
              <w:keepNext/>
              <w:spacing w:after="20" w:before="20"/>
              <w:rPr>
                <w:rFonts w:ascii="Arial" w:hAnsi="Arial" w:cs="Arial"/>
                <w:sz w:val="14"/>
                <w:szCs w:val="14"/>
              </w:rPr>
            </w:pPr>
            <w:r>
              <w:rPr>
                <w:rFonts w:ascii="Arial" w:hAnsi="Arial" w:cs="Arial"/>
                <w:sz w:val="14"/>
                <w:szCs w:val="14"/>
              </w:rPr>
              <w:t xml:space="preserve">p.109</w:t>
            </w:r>
          </w:p>
        </w:tc>
        <w:tc>
          <w:tcPr>
            <w:tcW w:w="6912" w:type="dxa"/>
          </w:tcPr>
          <w:p>
            <w:pPr>
              <w:keepNext/>
              <w:spacing w:after="20" w:before="20"/>
              <w:rPr>
                <w:rFonts w:ascii="Arial" w:hAnsi="Arial" w:cs="Arial"/>
                <w:sz w:val="14"/>
                <w:szCs w:val="14"/>
              </w:rPr>
            </w:pPr>
            <w:r>
              <w:rPr>
                <w:rFonts w:ascii="Arial" w:hAnsi="Arial" w:cs="Arial"/>
                <w:sz w:val="14"/>
                <w:szCs w:val="14"/>
              </w:rPr>
              <w:t xml:space="preserve">FRS.CSH.10.01</w:t>
            </w:r>
          </w:p>
        </w:tc>
        <w:tc>
          <w:tcPr>
            <w:tcW w:w="4320" w:type="dxa"/>
          </w:tcPr>
          <w:p>
            <w:pPr>
              <w:keepNext/>
              <w:spacing w:after="20" w:before="20"/>
              <w:rPr>
                <w:rFonts w:ascii="Arial" w:hAnsi="Arial" w:cs="Arial"/>
                <w:sz w:val="14"/>
                <w:szCs w:val="14"/>
              </w:rPr>
            </w:pPr>
            <w:r>
              <w:rPr>
                <w:rFonts w:ascii="Arial" w:hAnsi="Arial" w:cs="Arial"/>
                <w:sz w:val="14"/>
                <w:szCs w:val="14"/>
              </w:rPr>
              <w:t xml:space="preserve">TC-OP-120.1 to 120.2 (3 cases); TC-OP-121.1 to 121.2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MKTID.013</w:t>
            </w:r>
          </w:p>
        </w:tc>
        <w:tc>
          <w:tcPr>
            <w:tcW w:w="1584" w:type="dxa"/>
          </w:tcPr>
          <w:p>
            <w:pPr>
              <w:spacing w:after="20" w:before="20"/>
              <w:rPr>
                <w:rFonts w:ascii="Arial" w:hAnsi="Arial" w:cs="Arial"/>
                <w:sz w:val="14"/>
                <w:szCs w:val="14"/>
              </w:rPr>
            </w:pPr>
            <w:r>
              <w:rPr>
                <w:rFonts w:ascii="Arial" w:hAnsi="Arial" w:cs="Arial"/>
                <w:sz w:val="14"/>
                <w:szCs w:val="14"/>
              </w:rPr>
              <w:t xml:space="preserve">p.107-108</w:t>
            </w:r>
          </w:p>
        </w:tc>
        <w:tc>
          <w:tcPr>
            <w:tcW w:w="6912" w:type="dxa"/>
          </w:tcPr>
          <w:p>
            <w:pPr>
              <w:spacing w:after="20" w:before="20"/>
              <w:rPr>
                <w:rFonts w:ascii="Arial" w:hAnsi="Arial" w:cs="Arial"/>
                <w:sz w:val="14"/>
                <w:szCs w:val="14"/>
              </w:rPr>
            </w:pPr>
            <w:r>
              <w:rPr>
                <w:rFonts w:ascii="Arial" w:hAnsi="Arial" w:cs="Arial"/>
                <w:sz w:val="14"/>
                <w:szCs w:val="14"/>
              </w:rPr>
              <w:t xml:space="preserve">FRS.CSH.02.05.13</w:t>
            </w:r>
          </w:p>
        </w:tc>
        <w:tc>
          <w:tcPr>
            <w:tcW w:w="4320" w:type="dxa"/>
          </w:tcPr>
          <w:p>
            <w:pPr>
              <w:spacing w:after="20" w:before="20"/>
              <w:rPr>
                <w:rFonts w:ascii="Arial" w:hAnsi="Arial" w:cs="Arial"/>
                <w:sz w:val="14"/>
                <w:szCs w:val="14"/>
              </w:rPr>
            </w:pPr>
            <w:r>
              <w:rPr>
                <w:rFonts w:ascii="Arial" w:hAnsi="Arial" w:cs="Arial"/>
                <w:sz w:val="14"/>
                <w:szCs w:val="14"/>
              </w:rPr>
              <w:t xml:space="preserve">TC-OP-113.1 to 113.4 (8 cases)</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Q.2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 (this FRS)</w:t>
            </w:r>
          </w:p>
        </w:tc>
        <w:tc>
          <w:tcPr>
            <w:tcW w:w="547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 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FRS.OPS.002.04</w:t>
            </w:r>
          </w:p>
        </w:tc>
        <w:tc>
          <w:tcPr>
            <w:tcW w:w="5472" w:type="dxa"/>
          </w:tcPr>
          <w:p>
            <w:pPr>
              <w:spacing w:after="20" w:before="20"/>
              <w:rPr>
                <w:rFonts w:ascii="Arial" w:hAnsi="Arial" w:cs="Arial"/>
                <w:sz w:val="14"/>
                <w:szCs w:val="14"/>
              </w:rPr>
            </w:pPr>
            <w:r>
              <w:rPr>
                <w:rFonts w:ascii="Arial" w:hAnsi="Arial" w:cs="Arial"/>
                <w:sz w:val="14"/>
                <w:szCs w:val="14"/>
              </w:rPr>
              <w:t xml:space="preserve">BRQID.002</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FRS.OPS.002.05</w:t>
            </w:r>
          </w:p>
        </w:tc>
        <w:tc>
          <w:tcPr>
            <w:tcW w:w="5472" w:type="dxa"/>
          </w:tcPr>
          <w:p>
            <w:pPr>
              <w:spacing w:after="20" w:before="20"/>
              <w:rPr>
                <w:rFonts w:ascii="Arial" w:hAnsi="Arial" w:cs="Arial"/>
                <w:sz w:val="14"/>
                <w:szCs w:val="14"/>
              </w:rPr>
            </w:pPr>
            <w:r>
              <w:rPr>
                <w:rFonts w:ascii="Arial" w:hAnsi="Arial" w:cs="Arial"/>
                <w:sz w:val="14"/>
                <w:szCs w:val="14"/>
              </w:rPr>
              <w:t xml:space="preserve">BRQID.002</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FRS.CSH.01.01</w:t>
            </w:r>
          </w:p>
        </w:tc>
        <w:tc>
          <w:tcPr>
            <w:tcW w:w="5472" w:type="dxa"/>
          </w:tcPr>
          <w:p>
            <w:pPr>
              <w:spacing w:after="20" w:before="20"/>
              <w:rPr>
                <w:rFonts w:ascii="Arial" w:hAnsi="Arial" w:cs="Arial"/>
                <w:sz w:val="14"/>
                <w:szCs w:val="14"/>
              </w:rPr>
            </w:pPr>
            <w:r>
              <w:rPr>
                <w:rFonts w:ascii="Arial" w:hAnsi="Arial" w:cs="Arial"/>
                <w:sz w:val="14"/>
                <w:szCs w:val="14"/>
              </w:rPr>
              <w:t xml:space="preserve">BRQID.001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FRS.CSH.01.02</w:t>
            </w:r>
          </w:p>
        </w:tc>
        <w:tc>
          <w:tcPr>
            <w:tcW w:w="5472" w:type="dxa"/>
          </w:tcPr>
          <w:p>
            <w:pPr>
              <w:spacing w:after="20" w:before="20"/>
              <w:rPr>
                <w:rFonts w:ascii="Arial" w:hAnsi="Arial" w:cs="Arial"/>
                <w:sz w:val="14"/>
                <w:szCs w:val="14"/>
              </w:rPr>
            </w:pPr>
            <w:r>
              <w:rPr>
                <w:rFonts w:ascii="Arial" w:hAnsi="Arial" w:cs="Arial"/>
                <w:sz w:val="14"/>
                <w:szCs w:val="14"/>
              </w:rPr>
              <w:t xml:space="preserve">BRQID.001, BRQID.002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FRS.CSH.01.03.05</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FRS.CSH.02.01.02</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FRS.CSH.02.01.14</w:t>
            </w:r>
          </w:p>
        </w:tc>
        <w:tc>
          <w:tcPr>
            <w:tcW w:w="5472" w:type="dxa"/>
          </w:tcPr>
          <w:p>
            <w:pPr>
              <w:spacing w:after="20" w:before="20"/>
              <w:rPr>
                <w:rFonts w:ascii="Arial" w:hAnsi="Arial" w:cs="Arial"/>
                <w:sz w:val="14"/>
                <w:szCs w:val="14"/>
              </w:rPr>
            </w:pPr>
            <w:r>
              <w:rPr>
                <w:rFonts w:ascii="Arial" w:hAnsi="Arial" w:cs="Arial"/>
                <w:sz w:val="14"/>
                <w:szCs w:val="14"/>
              </w:rPr>
              <w:t xml:space="preserve">CSHID.011</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FRS.CSH.02.01.15</w:t>
            </w:r>
          </w:p>
        </w:tc>
        <w:tc>
          <w:tcPr>
            <w:tcW w:w="5472" w:type="dxa"/>
          </w:tcPr>
          <w:p>
            <w:pPr>
              <w:spacing w:after="20" w:before="20"/>
              <w:rPr>
                <w:rFonts w:ascii="Arial" w:hAnsi="Arial" w:cs="Arial"/>
                <w:sz w:val="14"/>
                <w:szCs w:val="14"/>
              </w:rPr>
            </w:pPr>
            <w:r>
              <w:rPr>
                <w:rFonts w:ascii="Arial" w:hAnsi="Arial" w:cs="Arial"/>
                <w:sz w:val="14"/>
                <w:szCs w:val="14"/>
              </w:rPr>
              <w:t xml:space="preserve">CSHID.001, CSHID.021</w:t>
            </w:r>
          </w:p>
        </w:tc>
        <w:tc>
          <w:tcPr>
            <w:tcW w:w="6480" w:type="dxa"/>
          </w:tcPr>
          <w:p>
            <w:pPr>
              <w:spacing w:after="20" w:before="20"/>
              <w:rPr>
                <w:rFonts w:ascii="Arial" w:hAnsi="Arial" w:cs="Arial"/>
                <w:sz w:val="14"/>
                <w:szCs w:val="14"/>
              </w:rPr>
            </w:pPr>
            <w:r>
              <w:rPr>
                <w:rFonts w:ascii="Arial" w:hAnsi="Arial" w:cs="Arial"/>
                <w:sz w:val="14"/>
                <w:szCs w:val="14"/>
              </w:rPr>
              <w:t xml:space="preserve">TC-OP-020.1 to 020.2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FRS.CSH.02.01.16</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w:t>
            </w:r>
          </w:p>
        </w:tc>
        <w:tc>
          <w:tcPr>
            <w:tcW w:w="5472" w:type="dxa"/>
          </w:tcPr>
          <w:p>
            <w:pPr>
              <w:spacing w:after="20" w:before="20"/>
              <w:rPr>
                <w:rFonts w:ascii="Arial" w:hAnsi="Arial" w:cs="Arial"/>
                <w:sz w:val="14"/>
                <w:szCs w:val="14"/>
              </w:rPr>
            </w:pPr>
            <w:r>
              <w:rPr>
                <w:rFonts w:ascii="Arial" w:hAnsi="Arial" w:cs="Arial"/>
                <w:sz w:val="14"/>
                <w:szCs w:val="14"/>
              </w:rPr>
              <w:t xml:space="preserve">CSHID.002, CSHID.007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TC-OP-012.1 to 012.2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TC-OP-094.1 to 094.2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FRS.CSH.02.02.10</w:t>
            </w:r>
          </w:p>
        </w:tc>
        <w:tc>
          <w:tcPr>
            <w:tcW w:w="5472" w:type="dxa"/>
          </w:tcPr>
          <w:p>
            <w:pPr>
              <w:spacing w:after="20" w:before="20"/>
              <w:rPr>
                <w:rFonts w:ascii="Arial" w:hAnsi="Arial" w:cs="Arial"/>
                <w:sz w:val="14"/>
                <w:szCs w:val="14"/>
              </w:rPr>
            </w:pPr>
            <w:r>
              <w:rPr>
                <w:rFonts w:ascii="Arial" w:hAnsi="Arial" w:cs="Arial"/>
                <w:sz w:val="14"/>
                <w:szCs w:val="14"/>
              </w:rPr>
              <w:t xml:space="preserve">CSHID.002</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FRS.CSH.02.03.06</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w:t>
            </w:r>
          </w:p>
        </w:tc>
        <w:tc>
          <w:tcPr>
            <w:tcW w:w="5472" w:type="dxa"/>
          </w:tcPr>
          <w:p>
            <w:pPr>
              <w:spacing w:after="20" w:before="20"/>
              <w:rPr>
                <w:rFonts w:ascii="Arial" w:hAnsi="Arial" w:cs="Arial"/>
                <w:sz w:val="14"/>
                <w:szCs w:val="14"/>
              </w:rPr>
            </w:pPr>
            <w:r>
              <w:rPr>
                <w:rFonts w:ascii="Arial" w:hAnsi="Arial" w:cs="Arial"/>
                <w:sz w:val="14"/>
                <w:szCs w:val="14"/>
              </w:rPr>
              <w:t xml:space="preserve">CSHID.019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FRS.CSH.02.04.05</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FRS.CSH.02.04.17</w:t>
            </w:r>
          </w:p>
        </w:tc>
        <w:tc>
          <w:tcPr>
            <w:tcW w:w="5472" w:type="dxa"/>
          </w:tcPr>
          <w:p>
            <w:pPr>
              <w:spacing w:after="20" w:before="20"/>
              <w:rPr>
                <w:rFonts w:ascii="Arial" w:hAnsi="Arial" w:cs="Arial"/>
                <w:sz w:val="14"/>
                <w:szCs w:val="14"/>
              </w:rPr>
            </w:pPr>
            <w:r>
              <w:rPr>
                <w:rFonts w:ascii="Arial" w:hAnsi="Arial" w:cs="Arial"/>
                <w:sz w:val="14"/>
                <w:szCs w:val="14"/>
              </w:rPr>
              <w:t xml:space="preserve">CSHID.019</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CSHID.006, CSHID.014, CSHID.015, CSHID.016, CSHID.022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FRS.CSH.02.05.08</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FRS.CSH.02.05.08.03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FRS.CSH.02.05.09</w:t>
            </w:r>
          </w:p>
        </w:tc>
        <w:tc>
          <w:tcPr>
            <w:tcW w:w="5472" w:type="dxa"/>
          </w:tcPr>
          <w:p>
            <w:pPr>
              <w:spacing w:after="20" w:before="20"/>
              <w:rPr>
                <w:rFonts w:ascii="Arial" w:hAnsi="Arial" w:cs="Arial"/>
                <w:sz w:val="14"/>
                <w:szCs w:val="14"/>
              </w:rPr>
            </w:pPr>
            <w:r>
              <w:rPr>
                <w:rFonts w:ascii="Arial" w:hAnsi="Arial" w:cs="Arial"/>
                <w:sz w:val="14"/>
                <w:szCs w:val="14"/>
              </w:rPr>
              <w:t xml:space="preserve">CSHID.015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FRS.CSH.02.05.10</w:t>
            </w:r>
          </w:p>
        </w:tc>
        <w:tc>
          <w:tcPr>
            <w:tcW w:w="5472" w:type="dxa"/>
          </w:tcPr>
          <w:p>
            <w:pPr>
              <w:spacing w:after="20" w:before="20"/>
              <w:rPr>
                <w:rFonts w:ascii="Arial" w:hAnsi="Arial" w:cs="Arial"/>
                <w:sz w:val="14"/>
                <w:szCs w:val="14"/>
              </w:rPr>
            </w:pPr>
            <w:r>
              <w:rPr>
                <w:rFonts w:ascii="Arial" w:hAnsi="Arial" w:cs="Arial"/>
                <w:sz w:val="14"/>
                <w:szCs w:val="14"/>
              </w:rPr>
              <w:t xml:space="preserve">BRQID.007</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TC-OP-019.1 to 019.2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FRS.CSH.02.05.11</w:t>
            </w:r>
          </w:p>
        </w:tc>
        <w:tc>
          <w:tcPr>
            <w:tcW w:w="5472" w:type="dxa"/>
          </w:tcPr>
          <w:p>
            <w:pPr>
              <w:spacing w:after="20" w:before="20"/>
              <w:rPr>
                <w:rFonts w:ascii="Arial" w:hAnsi="Arial" w:cs="Arial"/>
                <w:sz w:val="14"/>
                <w:szCs w:val="14"/>
              </w:rPr>
            </w:pPr>
            <w:r>
              <w:rPr>
                <w:rFonts w:ascii="Arial" w:hAnsi="Arial" w:cs="Arial"/>
                <w:sz w:val="14"/>
                <w:szCs w:val="14"/>
              </w:rPr>
              <w:t xml:space="preserve">CSHID.022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FRS.CSH.02.05.12</w:t>
            </w:r>
          </w:p>
        </w:tc>
        <w:tc>
          <w:tcPr>
            <w:tcW w:w="5472" w:type="dxa"/>
          </w:tcPr>
          <w:p>
            <w:pPr>
              <w:spacing w:after="20" w:before="20"/>
              <w:rPr>
                <w:rFonts w:ascii="Arial" w:hAnsi="Arial" w:cs="Arial"/>
                <w:sz w:val="14"/>
                <w:szCs w:val="14"/>
              </w:rPr>
            </w:pPr>
            <w:r>
              <w:rPr>
                <w:rFonts w:ascii="Arial" w:hAnsi="Arial" w:cs="Arial"/>
                <w:sz w:val="14"/>
                <w:szCs w:val="14"/>
              </w:rPr>
              <w:t xml:space="preserve">CSHID.016</w:t>
            </w:r>
          </w:p>
        </w:tc>
        <w:tc>
          <w:tcPr>
            <w:tcW w:w="648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FRS.CSH.02.05.13</w:t>
            </w:r>
          </w:p>
        </w:tc>
        <w:tc>
          <w:tcPr>
            <w:tcW w:w="5472" w:type="dxa"/>
          </w:tcPr>
          <w:p>
            <w:pPr>
              <w:spacing w:after="20" w:before="20"/>
              <w:rPr>
                <w:rFonts w:ascii="Arial" w:hAnsi="Arial" w:cs="Arial"/>
                <w:sz w:val="14"/>
                <w:szCs w:val="14"/>
              </w:rPr>
            </w:pPr>
            <w:r>
              <w:rPr>
                <w:rFonts w:ascii="Arial" w:hAnsi="Arial" w:cs="Arial"/>
                <w:sz w:val="14"/>
                <w:szCs w:val="14"/>
              </w:rPr>
              <w:t xml:space="preserve">MKTID.013</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TC-OP-113.1 to 113.4 (8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FRS.CSH.02.05.14</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FRS.CSH.02.05.15</w:t>
            </w:r>
          </w:p>
        </w:tc>
        <w:tc>
          <w:tcPr>
            <w:tcW w:w="5472" w:type="dxa"/>
          </w:tcPr>
          <w:p>
            <w:pPr>
              <w:spacing w:after="20" w:before="20"/>
              <w:rPr>
                <w:rFonts w:ascii="Arial" w:hAnsi="Arial" w:cs="Arial"/>
                <w:sz w:val="14"/>
                <w:szCs w:val="14"/>
              </w:rPr>
            </w:pPr>
            <w:r>
              <w:rPr>
                <w:rFonts w:ascii="Arial" w:hAnsi="Arial" w:cs="Arial"/>
                <w:sz w:val="14"/>
                <w:szCs w:val="14"/>
              </w:rPr>
              <w:t xml:space="preserve">CSHID.014</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TC-OP-006.1 to 006.3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w:t>
            </w:r>
          </w:p>
        </w:tc>
        <w:tc>
          <w:tcPr>
            <w:tcW w:w="5472" w:type="dxa"/>
          </w:tcPr>
          <w:p>
            <w:pPr>
              <w:spacing w:after="20" w:before="20"/>
              <w:rPr>
                <w:rFonts w:ascii="Arial" w:hAnsi="Arial" w:cs="Arial"/>
                <w:sz w:val="14"/>
                <w:szCs w:val="14"/>
              </w:rPr>
            </w:pPr>
            <w:r>
              <w:rPr>
                <w:rFonts w:ascii="Arial" w:hAnsi="Arial" w:cs="Arial"/>
                <w:sz w:val="14"/>
                <w:szCs w:val="14"/>
              </w:rPr>
              <w:t xml:space="preserve">CSHID.002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FRS.CSH.02.06.04</w:t>
            </w:r>
          </w:p>
        </w:tc>
        <w:tc>
          <w:tcPr>
            <w:tcW w:w="5472" w:type="dxa"/>
          </w:tcPr>
          <w:p>
            <w:pPr>
              <w:spacing w:after="20" w:before="20"/>
              <w:rPr>
                <w:rFonts w:ascii="Arial" w:hAnsi="Arial" w:cs="Arial"/>
                <w:sz w:val="14"/>
                <w:szCs w:val="14"/>
              </w:rPr>
            </w:pPr>
            <w:r>
              <w:rPr>
                <w:rFonts w:ascii="Arial" w:hAnsi="Arial" w:cs="Arial"/>
                <w:sz w:val="14"/>
                <w:szCs w:val="14"/>
              </w:rPr>
              <w:t xml:space="preserve">CSHID.023</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CSHID.003, CSHID.012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FRS.CSH.03.01.05 (2nd)</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FRS.CSH.03.01.06</w:t>
            </w:r>
          </w:p>
        </w:tc>
        <w:tc>
          <w:tcPr>
            <w:tcW w:w="5472" w:type="dxa"/>
          </w:tcPr>
          <w:p>
            <w:pPr>
              <w:spacing w:after="20" w:before="20"/>
              <w:rPr>
                <w:rFonts w:ascii="Arial" w:hAnsi="Arial" w:cs="Arial"/>
                <w:sz w:val="14"/>
                <w:szCs w:val="14"/>
              </w:rPr>
            </w:pPr>
            <w:r>
              <w:rPr>
                <w:rFonts w:ascii="Arial" w:hAnsi="Arial" w:cs="Arial"/>
                <w:sz w:val="14"/>
                <w:szCs w:val="14"/>
              </w:rPr>
              <w:t xml:space="preserve">CSHID.003</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FRS.CSH.03.01.09</w:t>
            </w:r>
          </w:p>
        </w:tc>
        <w:tc>
          <w:tcPr>
            <w:tcW w:w="5472" w:type="dxa"/>
          </w:tcPr>
          <w:p>
            <w:pPr>
              <w:spacing w:after="20" w:before="20"/>
              <w:rPr>
                <w:rFonts w:ascii="Arial" w:hAnsi="Arial" w:cs="Arial"/>
                <w:sz w:val="14"/>
                <w:szCs w:val="14"/>
              </w:rPr>
            </w:pPr>
            <w:r>
              <w:rPr>
                <w:rFonts w:ascii="Arial" w:hAnsi="Arial" w:cs="Arial"/>
                <w:sz w:val="14"/>
                <w:szCs w:val="14"/>
              </w:rPr>
              <w:t xml:space="preserve">CSHID.012</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FRS.CSH.03.01.11</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CSHID.004, CSHID.005, CSHID.013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FRS.CSH.04.01.06</w:t>
            </w:r>
          </w:p>
        </w:tc>
        <w:tc>
          <w:tcPr>
            <w:tcW w:w="5472" w:type="dxa"/>
          </w:tcPr>
          <w:p>
            <w:pPr>
              <w:spacing w:after="20" w:before="20"/>
              <w:rPr>
                <w:rFonts w:ascii="Arial" w:hAnsi="Arial" w:cs="Arial"/>
                <w:sz w:val="14"/>
                <w:szCs w:val="14"/>
              </w:rPr>
            </w:pPr>
            <w:r>
              <w:rPr>
                <w:rFonts w:ascii="Arial" w:hAnsi="Arial" w:cs="Arial"/>
                <w:sz w:val="14"/>
                <w:szCs w:val="14"/>
              </w:rPr>
              <w:t xml:space="preserve">CSHID.005</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TC-OP-014.1 to 014.3 (4 cases); TC-OP-057.1 to 057.2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FRS.CSH.04.01.10</w:t>
            </w:r>
          </w:p>
        </w:tc>
        <w:tc>
          <w:tcPr>
            <w:tcW w:w="5472" w:type="dxa"/>
          </w:tcPr>
          <w:p>
            <w:pPr>
              <w:spacing w:after="20" w:before="20"/>
              <w:rPr>
                <w:rFonts w:ascii="Arial" w:hAnsi="Arial" w:cs="Arial"/>
                <w:sz w:val="14"/>
                <w:szCs w:val="14"/>
              </w:rPr>
            </w:pPr>
            <w:r>
              <w:rPr>
                <w:rFonts w:ascii="Arial" w:hAnsi="Arial" w:cs="Arial"/>
                <w:sz w:val="14"/>
                <w:szCs w:val="14"/>
              </w:rPr>
              <w:t xml:space="preserve">CSHID.013</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FRS.CSH.04.01.12</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w:t>
            </w:r>
          </w:p>
        </w:tc>
        <w:tc>
          <w:tcPr>
            <w:tcW w:w="5472" w:type="dxa"/>
          </w:tcPr>
          <w:p>
            <w:pPr>
              <w:spacing w:after="20" w:before="20"/>
              <w:rPr>
                <w:rFonts w:ascii="Arial" w:hAnsi="Arial" w:cs="Arial"/>
                <w:sz w:val="14"/>
                <w:szCs w:val="14"/>
              </w:rPr>
            </w:pPr>
            <w:r>
              <w:rPr>
                <w:rFonts w:ascii="Arial" w:hAnsi="Arial" w:cs="Arial"/>
                <w:sz w:val="14"/>
                <w:szCs w:val="14"/>
              </w:rPr>
              <w:t xml:space="preserve">BRQID.005, BRQID.006, CSHID.008, 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TC-OP-016.1 to 016.3 (4 cases); TC-OP-131.1 to 131.2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FRS.CSH.05.01.05</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FRS.CSH.05.01.13</w:t>
            </w:r>
          </w:p>
        </w:tc>
        <w:tc>
          <w:tcPr>
            <w:tcW w:w="5472" w:type="dxa"/>
          </w:tcPr>
          <w:p>
            <w:pPr>
              <w:spacing w:after="20" w:before="20"/>
              <w:rPr>
                <w:rFonts w:ascii="Arial" w:hAnsi="Arial" w:cs="Arial"/>
                <w:sz w:val="14"/>
                <w:szCs w:val="14"/>
              </w:rPr>
            </w:pPr>
            <w:r>
              <w:rPr>
                <w:rFonts w:ascii="Arial" w:hAnsi="Arial" w:cs="Arial"/>
                <w:sz w:val="14"/>
                <w:szCs w:val="14"/>
              </w:rPr>
              <w:t xml:space="preserve">BRQID.006, CSHID.008</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w:t>
            </w:r>
          </w:p>
        </w:tc>
        <w:tc>
          <w:tcPr>
            <w:tcW w:w="5472" w:type="dxa"/>
          </w:tcPr>
          <w:p>
            <w:pPr>
              <w:spacing w:after="20" w:before="20"/>
              <w:rPr>
                <w:rFonts w:ascii="Arial" w:hAnsi="Arial" w:cs="Arial"/>
                <w:sz w:val="14"/>
                <w:szCs w:val="14"/>
              </w:rPr>
            </w:pPr>
            <w:r>
              <w:rPr>
                <w:rFonts w:ascii="Arial" w:hAnsi="Arial" w:cs="Arial"/>
                <w:sz w:val="14"/>
                <w:szCs w:val="14"/>
              </w:rPr>
              <w:t xml:space="preserve">CSHID.008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FRS.CSH.05.03</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FRS.CSH.05.04</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FRS.CSH.05.04.01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TC-OP-132.1 to 132.2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w:t>
            </w:r>
          </w:p>
        </w:tc>
        <w:tc>
          <w:tcPr>
            <w:tcW w:w="5472" w:type="dxa"/>
          </w:tcPr>
          <w:p>
            <w:pPr>
              <w:spacing w:after="20" w:before="20"/>
              <w:rPr>
                <w:rFonts w:ascii="Arial" w:hAnsi="Arial" w:cs="Arial"/>
                <w:sz w:val="14"/>
                <w:szCs w:val="14"/>
              </w:rPr>
            </w:pPr>
            <w:r>
              <w:rPr>
                <w:rFonts w:ascii="Arial" w:hAnsi="Arial" w:cs="Arial"/>
                <w:sz w:val="14"/>
                <w:szCs w:val="14"/>
              </w:rPr>
              <w:t xml:space="preserve">CSHID.021, CSHID.024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FRS.CSH.06.01.08</w:t>
            </w:r>
          </w:p>
        </w:tc>
        <w:tc>
          <w:tcPr>
            <w:tcW w:w="5472" w:type="dxa"/>
          </w:tcPr>
          <w:p>
            <w:pPr>
              <w:spacing w:after="20" w:before="20"/>
              <w:rPr>
                <w:rFonts w:ascii="Arial" w:hAnsi="Arial" w:cs="Arial"/>
                <w:sz w:val="14"/>
                <w:szCs w:val="14"/>
              </w:rPr>
            </w:pPr>
            <w:r>
              <w:rPr>
                <w:rFonts w:ascii="Arial" w:hAnsi="Arial" w:cs="Arial"/>
                <w:sz w:val="14"/>
                <w:szCs w:val="14"/>
              </w:rPr>
              <w:t xml:space="preserve">CSHID.016</w:t>
            </w:r>
          </w:p>
        </w:tc>
        <w:tc>
          <w:tcPr>
            <w:tcW w:w="648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w:t>
            </w:r>
          </w:p>
        </w:tc>
        <w:tc>
          <w:tcPr>
            <w:tcW w:w="5472" w:type="dxa"/>
          </w:tcPr>
          <w:p>
            <w:pPr>
              <w:spacing w:after="20" w:before="20"/>
              <w:rPr>
                <w:rFonts w:ascii="Arial" w:hAnsi="Arial" w:cs="Arial"/>
                <w:sz w:val="14"/>
                <w:szCs w:val="14"/>
              </w:rPr>
            </w:pPr>
            <w:r>
              <w:rPr>
                <w:rFonts w:ascii="Arial" w:hAnsi="Arial" w:cs="Arial"/>
                <w:sz w:val="14"/>
                <w:szCs w:val="14"/>
              </w:rPr>
              <w:t xml:space="preserve">CSHID.024, CSHID.025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w:t>
            </w:r>
          </w:p>
        </w:tc>
        <w:tc>
          <w:tcPr>
            <w:tcW w:w="5472" w:type="dxa"/>
          </w:tcPr>
          <w:p>
            <w:pPr>
              <w:spacing w:after="20" w:before="20"/>
              <w:rPr>
                <w:rFonts w:ascii="Arial" w:hAnsi="Arial" w:cs="Arial"/>
                <w:sz w:val="14"/>
                <w:szCs w:val="14"/>
              </w:rPr>
            </w:pPr>
            <w:r>
              <w:rPr>
                <w:rFonts w:ascii="Arial" w:hAnsi="Arial" w:cs="Arial"/>
                <w:sz w:val="14"/>
                <w:szCs w:val="14"/>
              </w:rPr>
              <w:t xml:space="preserve">BRQID.004, CSHID.024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FRS.CSH.07.01.05</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w:t>
            </w:r>
          </w:p>
        </w:tc>
        <w:tc>
          <w:tcPr>
            <w:tcW w:w="5472" w:type="dxa"/>
          </w:tcPr>
          <w:p>
            <w:pPr>
              <w:spacing w:after="20" w:before="20"/>
              <w:rPr>
                <w:rFonts w:ascii="Arial" w:hAnsi="Arial" w:cs="Arial"/>
                <w:sz w:val="14"/>
                <w:szCs w:val="14"/>
              </w:rPr>
            </w:pPr>
            <w:r>
              <w:rPr>
                <w:rFonts w:ascii="Arial" w:hAnsi="Arial" w:cs="Arial"/>
                <w:sz w:val="14"/>
                <w:szCs w:val="14"/>
              </w:rPr>
              <w:t xml:space="preserve">BRQID.007, CSHID.010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TC-OP-005.1 to 005.3 (4 cases); 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FRS.CSH.08.01.04</w:t>
            </w:r>
          </w:p>
        </w:tc>
        <w:tc>
          <w:tcPr>
            <w:tcW w:w="5472" w:type="dxa"/>
          </w:tcPr>
          <w:p>
            <w:pPr>
              <w:spacing w:after="20" w:before="20"/>
              <w:rPr>
                <w:rFonts w:ascii="Arial" w:hAnsi="Arial" w:cs="Arial"/>
                <w:sz w:val="14"/>
                <w:szCs w:val="14"/>
              </w:rPr>
            </w:pPr>
            <w:r>
              <w:rPr>
                <w:rFonts w:ascii="Arial" w:hAnsi="Arial" w:cs="Arial"/>
                <w:sz w:val="14"/>
                <w:szCs w:val="14"/>
              </w:rPr>
              <w:t xml:space="preserve">CSHID.010</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FRS.CSH.08.02</w:t>
            </w:r>
          </w:p>
        </w:tc>
        <w:tc>
          <w:tcPr>
            <w:tcW w:w="5472" w:type="dxa"/>
          </w:tcPr>
          <w:p>
            <w:pPr>
              <w:spacing w:after="20" w:before="20"/>
              <w:rPr>
                <w:rFonts w:ascii="Arial" w:hAnsi="Arial" w:cs="Arial"/>
                <w:sz w:val="14"/>
                <w:szCs w:val="14"/>
              </w:rPr>
            </w:pPr>
            <w:r>
              <w:rPr>
                <w:rFonts w:ascii="Arial" w:hAnsi="Arial" w:cs="Arial"/>
                <w:sz w:val="14"/>
                <w:szCs w:val="14"/>
              </w:rPr>
              <w:t xml:space="preserve">BRQID.007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FRS.CSH.08.03</w:t>
            </w:r>
          </w:p>
        </w:tc>
        <w:tc>
          <w:tcPr>
            <w:tcW w:w="5472" w:type="dxa"/>
          </w:tcPr>
          <w:p>
            <w:pPr>
              <w:spacing w:after="20" w:before="20"/>
              <w:rPr>
                <w:rFonts w:ascii="Arial" w:hAnsi="Arial" w:cs="Arial"/>
                <w:sz w:val="14"/>
                <w:szCs w:val="14"/>
              </w:rPr>
            </w:pPr>
            <w:r>
              <w:rPr>
                <w:rFonts w:ascii="Arial" w:hAnsi="Arial" w:cs="Arial"/>
                <w:sz w:val="14"/>
                <w:szCs w:val="14"/>
              </w:rPr>
              <w:t xml:space="preserve">CSHID.011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w:t>
            </w:r>
          </w:p>
        </w:tc>
        <w:tc>
          <w:tcPr>
            <w:tcW w:w="5472" w:type="dxa"/>
          </w:tcPr>
          <w:p>
            <w:pPr>
              <w:spacing w:after="20" w:before="20"/>
              <w:rPr>
                <w:rFonts w:ascii="Arial" w:hAnsi="Arial" w:cs="Arial"/>
                <w:sz w:val="14"/>
                <w:szCs w:val="14"/>
              </w:rPr>
            </w:pPr>
            <w:r>
              <w:rPr>
                <w:rFonts w:ascii="Arial" w:hAnsi="Arial" w:cs="Arial"/>
                <w:sz w:val="14"/>
                <w:szCs w:val="14"/>
              </w:rPr>
              <w:t xml:space="preserve">CSHID.017, CSHID.018, CSHID.023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FRS.CSH.09.01.05</w:t>
            </w:r>
          </w:p>
        </w:tc>
        <w:tc>
          <w:tcPr>
            <w:tcW w:w="5472" w:type="dxa"/>
          </w:tcPr>
          <w:p>
            <w:pPr>
              <w:spacing w:after="20" w:before="20"/>
              <w:rPr>
                <w:rFonts w:ascii="Arial" w:hAnsi="Arial" w:cs="Arial"/>
                <w:sz w:val="14"/>
                <w:szCs w:val="14"/>
              </w:rPr>
            </w:pPr>
            <w:r>
              <w:rPr>
                <w:rFonts w:ascii="Arial" w:hAnsi="Arial" w:cs="Arial"/>
                <w:sz w:val="14"/>
                <w:szCs w:val="14"/>
              </w:rPr>
              <w:t xml:space="preserve">CSHID.017</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w:t>
            </w:r>
          </w:p>
        </w:tc>
        <w:tc>
          <w:tcPr>
            <w:tcW w:w="5472" w:type="dxa"/>
          </w:tcPr>
          <w:p>
            <w:pPr>
              <w:spacing w:after="20" w:before="20"/>
              <w:rPr>
                <w:rFonts w:ascii="Arial" w:hAnsi="Arial" w:cs="Arial"/>
                <w:sz w:val="14"/>
                <w:szCs w:val="14"/>
              </w:rPr>
            </w:pPr>
            <w:r>
              <w:rPr>
                <w:rFonts w:ascii="Arial" w:hAnsi="Arial" w:cs="Arial"/>
                <w:sz w:val="14"/>
                <w:szCs w:val="14"/>
              </w:rPr>
              <w:t xml:space="preserve">CSHID.023</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FRS.CSH.09.02.19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FRS.CSH.09.02.23</w:t>
            </w:r>
          </w:p>
        </w:tc>
        <w:tc>
          <w:tcPr>
            <w:tcW w:w="5472" w:type="dxa"/>
          </w:tcPr>
          <w:p>
            <w:pPr>
              <w:spacing w:after="20" w:before="20"/>
              <w:rPr>
                <w:rFonts w:ascii="Arial" w:hAnsi="Arial" w:cs="Arial"/>
                <w:sz w:val="14"/>
                <w:szCs w:val="14"/>
              </w:rPr>
            </w:pPr>
            <w:r>
              <w:rPr>
                <w:rFonts w:ascii="Arial" w:hAnsi="Arial" w:cs="Arial"/>
                <w:sz w:val="14"/>
                <w:szCs w:val="14"/>
              </w:rPr>
              <w:t xml:space="preserve">BRQID.006</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w:t>
            </w:r>
          </w:p>
        </w:tc>
        <w:tc>
          <w:tcPr>
            <w:tcW w:w="5472" w:type="dxa"/>
          </w:tcPr>
          <w:p>
            <w:pPr>
              <w:spacing w:after="20" w:before="20"/>
              <w:rPr>
                <w:rFonts w:ascii="Arial" w:hAnsi="Arial" w:cs="Arial"/>
                <w:sz w:val="14"/>
                <w:szCs w:val="14"/>
              </w:rPr>
            </w:pPr>
            <w:r>
              <w:rPr>
                <w:rFonts w:ascii="Arial" w:hAnsi="Arial" w:cs="Arial"/>
                <w:sz w:val="14"/>
                <w:szCs w:val="14"/>
              </w:rPr>
              <w:t xml:space="preserve">BRQID.004, DBMID.001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TC-OP-120.1 to 120.2 (3 cases); TC-OP-121.1 to 121.2 (3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FRS.CSH.10.01.02</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FRS.CSH.10.02</w:t>
            </w:r>
          </w:p>
        </w:tc>
        <w:tc>
          <w:tcPr>
            <w:tcW w:w="5472" w:type="dxa"/>
          </w:tcPr>
          <w:p>
            <w:pPr>
              <w:spacing w:after="20" w:before="20"/>
              <w:rPr>
                <w:rFonts w:ascii="Arial" w:hAnsi="Arial" w:cs="Arial"/>
                <w:sz w:val="14"/>
                <w:szCs w:val="14"/>
              </w:rPr>
            </w:pPr>
            <w:r>
              <w:rPr>
                <w:rFonts w:ascii="Arial" w:hAnsi="Arial" w:cs="Arial"/>
                <w:sz w:val="14"/>
                <w:szCs w:val="14"/>
              </w:rPr>
              <w:t xml:space="preserve">BRQID.005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TC-OP-131.1 to 131.2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FRS.CSH.10.03</w:t>
            </w:r>
          </w:p>
        </w:tc>
        <w:tc>
          <w:tcPr>
            <w:tcW w:w="5472" w:type="dxa"/>
          </w:tcPr>
          <w:p>
            <w:pPr>
              <w:spacing w:after="20" w:before="20"/>
              <w:rPr>
                <w:rFonts w:ascii="Arial" w:hAnsi="Arial" w:cs="Arial"/>
                <w:sz w:val="14"/>
                <w:szCs w:val="14"/>
              </w:rPr>
            </w:pPr>
            <w:r>
              <w:rPr>
                <w:rFonts w:ascii="Arial" w:hAnsi="Arial" w:cs="Arial"/>
                <w:sz w:val="14"/>
                <w:szCs w:val="14"/>
              </w:rPr>
              <w:t xml:space="preserve">BRQID.006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keepNext/>
              <w:spacing w:after="20" w:before="20"/>
              <w:rPr>
                <w:rFonts w:ascii="Arial" w:hAnsi="Arial" w:cs="Arial"/>
                <w:sz w:val="14"/>
                <w:szCs w:val="14"/>
              </w:rPr>
            </w:pPr>
            <w:r>
              <w:rPr>
                <w:rFonts w:ascii="Arial" w:hAnsi="Arial" w:cs="Arial"/>
                <w:sz w:val="14"/>
                <w:szCs w:val="14"/>
              </w:rPr>
              <w:t xml:space="preserve">FRS.CSH.10.03.01</w:t>
            </w:r>
          </w:p>
        </w:tc>
        <w:tc>
          <w:tcPr>
            <w:tcW w:w="5472"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keepNext/>
              <w:spacing w:after="20" w:before="20"/>
              <w:rPr>
                <w:rFonts w:ascii="Arial" w:hAnsi="Arial" w:cs="Arial"/>
                <w:sz w:val="14"/>
                <w:szCs w:val="14"/>
              </w:rPr>
            </w:pPr>
            <w:r>
              <w:rPr>
                <w:rFonts w:ascii="Arial" w:hAnsi="Arial" w:cs="Arial"/>
                <w:sz w:val="14"/>
                <w:szCs w:val="14"/>
              </w:rPr>
              <w:t xml:space="preserve">FRS.CSH.10.04.01</w:t>
            </w:r>
          </w:p>
        </w:tc>
        <w:tc>
          <w:tcPr>
            <w:tcW w:w="5472"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TC-OP-013.1 to 013.3 (4 cases); 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FRS.CSH.10.04.02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 TC-OP-018.1 to 018.3 (5 cases)</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R – Observations and Points for BDOI Decision</w:t>
      </w:r>
    </w:p>
    <w:p>
      <w:pPr>
        <w:rPr>
          <w:rFonts w:ascii="Calibri" w:hAnsi="Calibri" w:cs="Calibri"/>
        </w:rPr>
      </w:pPr>
      <w:r>
        <w:rPr>
          <w:rFonts w:ascii="Calibri" w:hAnsi="Calibri" w:cs="Calibri"/>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keepLines/>
        <w:numPr>
          <w:ilvl w:val="0"/>
          <w:numId w:val="0"/>
        </w:numPr>
        <w:rPr>
          <w:rFonts w:ascii="Calibri" w:hAnsi="Calibri" w:cs="Calibri"/>
        </w:rPr>
      </w:pPr>
      <w:r>
        <w:rPr>
          <w:rFonts w:ascii="Calibri" w:hAnsi="Calibri" w:cs="Calibri"/>
        </w:rPr>
        <w:t xml:space="preserve">R.1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R-01 (C1)</w:t>
            </w:r>
          </w:p>
        </w:tc>
        <w:tc>
          <w:tcPr>
            <w:tcW w:w="1440" w:type="dxa"/>
          </w:tcPr>
          <w:p>
            <w:pPr>
              <w:spacing w:after="20" w:before="20"/>
              <w:rPr>
                <w:rFonts w:ascii="Arial" w:hAnsi="Arial" w:cs="Arial"/>
                <w:sz w:val="14"/>
                <w:szCs w:val="14"/>
              </w:rPr>
            </w:pPr>
            <w:r>
              <w:rPr>
                <w:rFonts w:ascii="Arial" w:hAnsi="Arial" w:cs="Arial"/>
                <w:sz w:val="14"/>
                <w:szCs w:val="14"/>
              </w:rPr>
              <w:t xml:space="preserve">Posting step for AR / OR issuance (maker-checker)</w:t>
            </w:r>
          </w:p>
        </w:tc>
        <w:tc>
          <w:tcPr>
            <w:tcW w:w="2736" w:type="dxa"/>
          </w:tcPr>
          <w:p>
            <w:pPr>
              <w:spacing w:after="20" w:before="20"/>
              <w:rPr>
                <w:rFonts w:ascii="Arial" w:hAnsi="Arial" w:cs="Arial"/>
                <w:sz w:val="14"/>
                <w:szCs w:val="14"/>
              </w:rPr>
            </w:pPr>
            <w:r>
              <w:rPr>
                <w:rFonts w:ascii="Arial" w:hAnsi="Arial" w:cs="Arial"/>
                <w:sz w:val="14"/>
                <w:szCs w:val="14"/>
              </w:rPr>
              <w:t xml:space="preserve">The creator saves (status Created), submits for posting; the poster posts and only then the AR / OR number is generated (FRS.CSH.02.01.08-.10, 02.05).</w:t>
            </w:r>
          </w:p>
        </w:tc>
        <w:tc>
          <w:tcPr>
            <w:tcW w:w="2160" w:type="dxa"/>
          </w:tcPr>
          <w:p>
            <w:pPr>
              <w:spacing w:after="20" w:before="20"/>
              <w:rPr>
                <w:rFonts w:ascii="Arial" w:hAnsi="Arial" w:cs="Arial"/>
                <w:sz w:val="14"/>
                <w:szCs w:val="14"/>
              </w:rPr>
            </w:pPr>
            <w:r>
              <w:rPr>
                <w:rFonts w:ascii="Arial" w:hAnsi="Arial" w:cs="Arial"/>
                <w:sz w:val="14"/>
                <w:szCs w:val="14"/>
              </w:rPr>
              <w:t xml:space="preserve">CSHID.006 AC4: numbering “will be generated upon posting”; no BRD ID asks for a second person to post an issuance.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tcPr>
          <w:p>
            <w:pPr>
              <w:spacing w:after="20" w:before="20"/>
              <w:rPr>
                <w:rFonts w:ascii="Arial" w:hAnsi="Arial" w:cs="Arial"/>
                <w:sz w:val="14"/>
                <w:szCs w:val="14"/>
              </w:rPr>
            </w:pPr>
            <w:r>
              <w:rPr>
                <w:rFonts w:ascii="Arial" w:hAnsi="Arial" w:cs="Arial"/>
                <w:sz w:val="14"/>
                <w:szCs w:val="14"/>
              </w:rPr>
              <w:t xml:space="preserve">Must every AR and OR be posted by a second user before its number is issued?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R-02 (C2)</w:t>
            </w:r>
          </w:p>
        </w:tc>
        <w:tc>
          <w:tcPr>
            <w:tcW w:w="1440" w:type="dxa"/>
          </w:tcPr>
          <w:p>
            <w:pPr>
              <w:spacing w:after="20" w:before="20"/>
              <w:rPr>
                <w:rFonts w:ascii="Arial" w:hAnsi="Arial" w:cs="Arial"/>
                <w:sz w:val="14"/>
                <w:szCs w:val="14"/>
              </w:rPr>
            </w:pPr>
            <w:r>
              <w:rPr>
                <w:rFonts w:ascii="Arial" w:hAnsi="Arial" w:cs="Arial"/>
                <w:sz w:val="14"/>
                <w:szCs w:val="14"/>
              </w:rPr>
              <w:t xml:space="preserve">Meaning of reinstatement</w:t>
            </w:r>
          </w:p>
        </w:tc>
        <w:tc>
          <w:tcPr>
            <w:tcW w:w="2736" w:type="dxa"/>
          </w:tcPr>
          <w:p>
            <w:pPr>
              <w:spacing w:after="20" w:before="20"/>
              <w:rPr>
                <w:rFonts w:ascii="Arial" w:hAnsi="Arial" w:cs="Arial"/>
                <w:sz w:val="14"/>
                <w:szCs w:val="14"/>
              </w:rPr>
            </w:pPr>
            <w:r>
              <w:rPr>
                <w:rFonts w:ascii="Arial" w:hAnsi="Arial" w:cs="Arial"/>
                <w:sz w:val="14"/>
                <w:szCs w:val="14"/>
              </w:rPr>
              <w:t xml:space="preserve">Reinstate an issued AR / OR: the receipt stays Issued and the payment is reversed to unapplied, AR Insurer Refund or AP Unapplied Commission (FRS.CSH.04.01).</w:t>
            </w:r>
          </w:p>
        </w:tc>
        <w:tc>
          <w:tcPr>
            <w:tcW w:w="2160" w:type="dxa"/>
          </w:tcPr>
          <w:p>
            <w:pPr>
              <w:spacing w:after="20" w:before="20"/>
              <w:rPr>
                <w:rFonts w:ascii="Arial" w:hAnsi="Arial" w:cs="Arial"/>
                <w:sz w:val="14"/>
                <w:szCs w:val="14"/>
              </w:rPr>
            </w:pPr>
            <w:r>
              <w:rPr>
                <w:rFonts w:ascii="Arial" w:hAnsi="Arial" w:cs="Arial"/>
                <w:sz w:val="14"/>
                <w:szCs w:val="14"/>
              </w:rPr>
              <w:t xml:space="preserve">CSHID.004 lists “Due to Cancellation” and “Mis-application of payment”; the BRD summary speaks of “payment application reinstatement” (p.84).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20" w:before="20"/>
              <w:rPr>
                <w:rFonts w:ascii="Arial" w:hAnsi="Arial" w:cs="Arial"/>
                <w:sz w:val="14"/>
                <w:szCs w:val="14"/>
              </w:rPr>
            </w:pPr>
            <w:r>
              <w:rPr>
                <w:rFonts w:ascii="Arial" w:hAnsi="Arial" w:cs="Arial"/>
                <w:sz w:val="14"/>
                <w:szCs w:val="14"/>
              </w:rPr>
              <w:t xml:space="preserve">Does reinstatement mean restoring a cancelled receipt, reversing a payment application, or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R-03 (C3)</w:t>
            </w:r>
          </w:p>
        </w:tc>
        <w:tc>
          <w:tcPr>
            <w:tcW w:w="1440" w:type="dxa"/>
          </w:tcPr>
          <w:p>
            <w:pPr>
              <w:spacing w:after="20" w:before="20"/>
              <w:rPr>
                <w:rFonts w:ascii="Arial" w:hAnsi="Arial" w:cs="Arial"/>
                <w:sz w:val="14"/>
                <w:szCs w:val="14"/>
              </w:rPr>
            </w:pPr>
            <w:r>
              <w:rPr>
                <w:rFonts w:ascii="Arial" w:hAnsi="Arial" w:cs="Arial"/>
                <w:sz w:val="14"/>
                <w:szCs w:val="14"/>
              </w:rPr>
              <w:t xml:space="preserve">Numbers of creation, cancellation and reinstatement records</w:t>
            </w:r>
          </w:p>
        </w:tc>
        <w:tc>
          <w:tcPr>
            <w:tcW w:w="2736" w:type="dxa"/>
          </w:tcPr>
          <w:p>
            <w:pPr>
              <w:spacing w:after="20" w:before="20"/>
              <w:rPr>
                <w:rFonts w:ascii="Arial" w:hAnsi="Arial" w:cs="Arial"/>
                <w:sz w:val="14"/>
                <w:szCs w:val="14"/>
              </w:rPr>
            </w:pPr>
            <w:r>
              <w:rPr>
                <w:rFonts w:ascii="Arial" w:hAnsi="Arial" w:cs="Arial"/>
                <w:sz w:val="14"/>
                <w:szCs w:val="14"/>
              </w:rPr>
              <w:t xml:space="preserve">“&lt;Prefix&gt;-&lt;Receipt Type&gt;-&lt;Sequence Number&gt;” with CR, CN, RE and AR / OR (FRS.CSH.02.01.09).</w:t>
            </w:r>
          </w:p>
        </w:tc>
        <w:tc>
          <w:tcPr>
            <w:tcW w:w="2160" w:type="dxa"/>
          </w:tcPr>
          <w:p>
            <w:pPr>
              <w:spacing w:after="20" w:before="20"/>
              <w:rPr>
                <w:rFonts w:ascii="Arial" w:hAnsi="Arial" w:cs="Arial"/>
                <w:sz w:val="14"/>
                <w:szCs w:val="14"/>
              </w:rPr>
            </w:pPr>
            <w:r>
              <w:rPr>
                <w:rFonts w:ascii="Arial" w:hAnsi="Arial" w:cs="Arial"/>
                <w:sz w:val="14"/>
                <w:szCs w:val="14"/>
              </w:rPr>
              <w:t xml:space="preserve">CSHID.001: “auto-generates a transaction number for reinstatement”.</w:t>
            </w:r>
          </w:p>
        </w:tc>
        <w:tc>
          <w:tcPr>
            <w:tcW w:w="3168" w:type="dxa"/>
          </w:tcPr>
          <w:p>
            <w:pPr>
              <w:spacing w:after="20" w:before="20"/>
              <w:rPr>
                <w:rFonts w:ascii="Arial" w:hAnsi="Arial" w:cs="Arial"/>
                <w:sz w:val="14"/>
                <w:szCs w:val="14"/>
              </w:rPr>
            </w:pPr>
            <w:r>
              <w:rPr>
                <w:rFonts w:ascii="Arial" w:hAnsi="Arial" w:cs="Arial"/>
                <w:sz w:val="14"/>
                <w:szCs w:val="14"/>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tcPr>
          <w:p>
            <w:pPr>
              <w:spacing w:after="20" w:before="20"/>
              <w:rPr>
                <w:rFonts w:ascii="Arial" w:hAnsi="Arial" w:cs="Arial"/>
                <w:sz w:val="14"/>
                <w:szCs w:val="14"/>
              </w:rPr>
            </w:pPr>
            <w:r>
              <w:rPr>
                <w:rFonts w:ascii="Arial" w:hAnsi="Arial" w:cs="Arial"/>
                <w:sz w:val="14"/>
                <w:szCs w:val="14"/>
              </w:rPr>
              <w:t xml:space="preserve">Which numbering applies?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R-04 (C5)</w:t>
            </w:r>
          </w:p>
        </w:tc>
        <w:tc>
          <w:tcPr>
            <w:tcW w:w="1440" w:type="dxa"/>
          </w:tcPr>
          <w:p>
            <w:pPr>
              <w:spacing w:after="20" w:before="20"/>
              <w:rPr>
                <w:rFonts w:ascii="Arial" w:hAnsi="Arial" w:cs="Arial"/>
                <w:sz w:val="14"/>
                <w:szCs w:val="14"/>
              </w:rPr>
            </w:pPr>
            <w:r>
              <w:rPr>
                <w:rFonts w:ascii="Arial" w:hAnsi="Arial" w:cs="Arial"/>
                <w:sz w:val="14"/>
                <w:szCs w:val="14"/>
              </w:rPr>
              <w:t xml:space="preserve">Minimal balance threshold</w:t>
            </w:r>
          </w:p>
        </w:tc>
        <w:tc>
          <w:tcPr>
            <w:tcW w:w="2736" w:type="dxa"/>
          </w:tcPr>
          <w:p>
            <w:pPr>
              <w:spacing w:after="20" w:before="20"/>
              <w:rPr>
                <w:rFonts w:ascii="Arial" w:hAnsi="Arial" w:cs="Arial"/>
                <w:sz w:val="14"/>
                <w:szCs w:val="14"/>
              </w:rPr>
            </w:pPr>
            <w:r>
              <w:rPr>
                <w:rFonts w:ascii="Arial" w:hAnsi="Arial" w:cs="Arial"/>
                <w:sz w:val="14"/>
                <w:szCs w:val="14"/>
              </w:rPr>
              <w:t xml:space="preserve">“Minimal Balance (default PHP -1.00&lt;= x &lt;=1.00)” (FRS.CSH.02.05.12.01); report rule “Outstanding Amount &lt;1”; its own mapping row quotes “Php 10.00 and below”.</w:t>
            </w:r>
          </w:p>
        </w:tc>
        <w:tc>
          <w:tcPr>
            <w:tcW w:w="2160" w:type="dxa"/>
          </w:tcPr>
          <w:p>
            <w:pPr>
              <w:spacing w:after="20" w:before="20"/>
              <w:rPr>
                <w:rFonts w:ascii="Arial" w:hAnsi="Arial" w:cs="Arial"/>
                <w:sz w:val="14"/>
                <w:szCs w:val="14"/>
              </w:rPr>
            </w:pPr>
            <w:r>
              <w:rPr>
                <w:rFonts w:ascii="Arial" w:hAnsi="Arial" w:cs="Arial"/>
                <w:sz w:val="14"/>
                <w:szCs w:val="14"/>
              </w:rPr>
              <w:t xml:space="preserve">CSHID.016: “Php 10.00 and below”; the Cashiering annex: “the defined minimal balance threshold”, configurable.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tcPr>
          <w:p>
            <w:pPr>
              <w:spacing w:after="20" w:before="20"/>
              <w:rPr>
                <w:rFonts w:ascii="Arial" w:hAnsi="Arial" w:cs="Arial"/>
                <w:sz w:val="14"/>
                <w:szCs w:val="14"/>
              </w:rPr>
            </w:pPr>
            <w:r>
              <w:rPr>
                <w:rFonts w:ascii="Arial" w:hAnsi="Arial" w:cs="Arial"/>
                <w:sz w:val="14"/>
                <w:szCs w:val="14"/>
              </w:rPr>
              <w:t xml:space="preserve">The threshold value for premium and for excess.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R-05 (C6)</w:t>
            </w:r>
          </w:p>
        </w:tc>
        <w:tc>
          <w:tcPr>
            <w:tcW w:w="1440" w:type="dxa"/>
          </w:tcPr>
          <w:p>
            <w:pPr>
              <w:spacing w:after="20" w:before="20"/>
              <w:rPr>
                <w:rFonts w:ascii="Arial" w:hAnsi="Arial" w:cs="Arial"/>
                <w:sz w:val="14"/>
                <w:szCs w:val="14"/>
              </w:rPr>
            </w:pPr>
            <w:r>
              <w:rPr>
                <w:rFonts w:ascii="Arial" w:hAnsi="Arial" w:cs="Arial"/>
                <w:sz w:val="14"/>
                <w:szCs w:val="14"/>
              </w:rPr>
              <w:t xml:space="preserve">Application hierarchy</w:t>
            </w:r>
          </w:p>
        </w:tc>
        <w:tc>
          <w:tcPr>
            <w:tcW w:w="2736" w:type="dxa"/>
          </w:tcPr>
          <w:p>
            <w:pPr>
              <w:spacing w:after="20" w:before="20"/>
              <w:rPr>
                <w:rFonts w:ascii="Arial" w:hAnsi="Arial" w:cs="Arial"/>
                <w:sz w:val="14"/>
                <w:szCs w:val="14"/>
              </w:rPr>
            </w:pPr>
            <w:r>
              <w:rPr>
                <w:rFonts w:ascii="Arial" w:hAnsi="Arial" w:cs="Arial"/>
                <w:sz w:val="14"/>
                <w:szCs w:val="14"/>
              </w:rPr>
              <w:t xml:space="preserve">Check before cash; DST, Premium Tax (VAT), LGT, Other Charges, Basic Premium (FRS.CSH.02.05.11); review comment “Confirm first with Insurers for payment hierarchy”.</w:t>
            </w:r>
          </w:p>
        </w:tc>
        <w:tc>
          <w:tcPr>
            <w:tcW w:w="2160" w:type="dxa"/>
          </w:tcPr>
          <w:p>
            <w:pPr>
              <w:spacing w:after="20" w:before="20"/>
              <w:rPr>
                <w:rFonts w:ascii="Arial" w:hAnsi="Arial" w:cs="Arial"/>
                <w:sz w:val="14"/>
                <w:szCs w:val="14"/>
              </w:rPr>
            </w:pPr>
            <w:r>
              <w:rPr>
                <w:rFonts w:ascii="Arial" w:hAnsi="Arial" w:cs="Arial"/>
                <w:sz w:val="14"/>
                <w:szCs w:val="14"/>
              </w:rPr>
              <w:t xml:space="preserve">CSHID.022 lists the five components without FST and “Mode of Payment hierarchy: Check, Cash”. (the BRD reads as BDOI's FRS)</w:t>
            </w:r>
          </w:p>
        </w:tc>
        <w:tc>
          <w:tcPr>
            <w:tcW w:w="3168" w:type="dxa"/>
          </w:tcPr>
          <w:p>
            <w:pPr>
              <w:spacing w:after="20" w:before="20"/>
              <w:rPr>
                <w:rFonts w:ascii="Arial" w:hAnsi="Arial" w:cs="Arial"/>
                <w:sz w:val="14"/>
                <w:szCs w:val="14"/>
              </w:rPr>
            </w:pPr>
            <w:r>
              <w:rPr>
                <w:rFonts w:ascii="Arial" w:hAnsi="Arial" w:cs="Arial"/>
                <w:sz w:val="14"/>
                <w:szCs w:val="14"/>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tcPr>
          <w:p>
            <w:pPr>
              <w:spacing w:after="20" w:before="20"/>
              <w:rPr>
                <w:rFonts w:ascii="Arial" w:hAnsi="Arial" w:cs="Arial"/>
                <w:sz w:val="14"/>
                <w:szCs w:val="14"/>
              </w:rPr>
            </w:pPr>
            <w:r>
              <w:rPr>
                <w:rFonts w:ascii="Arial" w:hAnsi="Arial" w:cs="Arial"/>
                <w:sz w:val="14"/>
                <w:szCs w:val="14"/>
              </w:rPr>
              <w:t xml:space="preserve">Where Fire Service Tax sits, and what “check before cash” means when one receipt has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R-06 (C7)</w:t>
            </w:r>
          </w:p>
        </w:tc>
        <w:tc>
          <w:tcPr>
            <w:tcW w:w="1440" w:type="dxa"/>
          </w:tcPr>
          <w:p>
            <w:pPr>
              <w:spacing w:after="20" w:before="20"/>
              <w:rPr>
                <w:rFonts w:ascii="Arial" w:hAnsi="Arial" w:cs="Arial"/>
                <w:sz w:val="14"/>
                <w:szCs w:val="14"/>
              </w:rPr>
            </w:pPr>
            <w:r>
              <w:rPr>
                <w:rFonts w:ascii="Arial" w:hAnsi="Arial" w:cs="Arial"/>
                <w:sz w:val="14"/>
                <w:szCs w:val="14"/>
              </w:rPr>
              <w:t xml:space="preserve">Check holding period</w:t>
            </w:r>
          </w:p>
        </w:tc>
        <w:tc>
          <w:tcPr>
            <w:tcW w:w="2736" w:type="dxa"/>
          </w:tcPr>
          <w:p>
            <w:pPr>
              <w:spacing w:after="20" w:before="20"/>
              <w:rPr>
                <w:rFonts w:ascii="Arial" w:hAnsi="Arial" w:cs="Arial"/>
                <w:sz w:val="14"/>
                <w:szCs w:val="14"/>
              </w:rPr>
            </w:pPr>
            <w:r>
              <w:rPr>
                <w:rFonts w:ascii="Arial" w:hAnsi="Arial" w:cs="Arial"/>
                <w:sz w:val="14"/>
                <w:szCs w:val="14"/>
              </w:rPr>
              <w:t xml:space="preserve">AR validation: “Check date should be less than Current Date – 4 working days (holding period)” (FRS.CSH.02.01.08).</w:t>
            </w:r>
          </w:p>
        </w:tc>
        <w:tc>
          <w:tcPr>
            <w:tcW w:w="2160" w:type="dxa"/>
          </w:tcPr>
          <w:p>
            <w:pPr>
              <w:spacing w:after="20" w:before="20"/>
              <w:rPr>
                <w:rFonts w:ascii="Arial" w:hAnsi="Arial" w:cs="Arial"/>
                <w:sz w:val="14"/>
                <w:szCs w:val="14"/>
              </w:rPr>
            </w:pPr>
            <w:r>
              <w:rPr>
                <w:rFonts w:ascii="Arial" w:hAnsi="Arial" w:cs="Arial"/>
                <w:sz w:val="14"/>
                <w:szCs w:val="14"/>
              </w:rPr>
              <w:t xml:space="preserve">No receipting rule in CSHID; RMTID.017: checks held 3 banking days before remittance.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tcPr>
          <w:p>
            <w:pPr>
              <w:spacing w:after="20" w:before="20"/>
              <w:rPr>
                <w:rFonts w:ascii="Arial" w:hAnsi="Arial" w:cs="Arial"/>
                <w:sz w:val="14"/>
                <w:szCs w:val="14"/>
              </w:rPr>
            </w:pPr>
            <w:r>
              <w:rPr>
                <w:rFonts w:ascii="Arial" w:hAnsi="Arial" w:cs="Arial"/>
                <w:sz w:val="14"/>
                <w:szCs w:val="14"/>
              </w:rPr>
              <w:t xml:space="preserve">Is a check refused at the counter within 4 working days of its date, and is it 4 working or 3 banking days?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R-07 (C8)</w:t>
            </w:r>
          </w:p>
        </w:tc>
        <w:tc>
          <w:tcPr>
            <w:tcW w:w="1440" w:type="dxa"/>
          </w:tcPr>
          <w:p>
            <w:pPr>
              <w:spacing w:after="20" w:before="20"/>
              <w:rPr>
                <w:rFonts w:ascii="Arial" w:hAnsi="Arial" w:cs="Arial"/>
                <w:sz w:val="14"/>
                <w:szCs w:val="14"/>
              </w:rPr>
            </w:pPr>
            <w:r>
              <w:rPr>
                <w:rFonts w:ascii="Arial" w:hAnsi="Arial" w:cs="Arial"/>
                <w:sz w:val="14"/>
                <w:szCs w:val="14"/>
              </w:rPr>
              <w:t xml:space="preserve">Direct Credit file</w:t>
            </w:r>
          </w:p>
        </w:tc>
        <w:tc>
          <w:tcPr>
            <w:tcW w:w="2736" w:type="dxa"/>
          </w:tcPr>
          <w:p>
            <w:pPr>
              <w:spacing w:after="20" w:before="20"/>
              <w:rPr>
                <w:rFonts w:ascii="Arial" w:hAnsi="Arial" w:cs="Arial"/>
                <w:sz w:val="14"/>
                <w:szCs w:val="14"/>
              </w:rPr>
            </w:pPr>
            <w:r>
              <w:rPr>
                <w:rFonts w:ascii="Arial" w:hAnsi="Arial" w:cs="Arial"/>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20" w:before="20"/>
              <w:rPr>
                <w:rFonts w:ascii="Arial" w:hAnsi="Arial" w:cs="Arial"/>
                <w:sz w:val="14"/>
                <w:szCs w:val="14"/>
              </w:rPr>
            </w:pPr>
            <w:r>
              <w:rPr>
                <w:rFonts w:ascii="Arial" w:hAnsi="Arial" w:cs="Arial"/>
                <w:sz w:val="14"/>
                <w:szCs w:val="14"/>
              </w:rPr>
              <w:t xml:space="preserve">CSHID.008 Direct Credit fields include BP Filename and Transaction No, which point to an earlier bills payment. (the BRD reads as BDOI's FRS)</w:t>
            </w:r>
          </w:p>
        </w:tc>
        <w:tc>
          <w:tcPr>
            <w:tcW w:w="3168" w:type="dxa"/>
          </w:tcPr>
          <w:p>
            <w:pPr>
              <w:spacing w:after="20" w:before="20"/>
              <w:rPr>
                <w:rFonts w:ascii="Arial" w:hAnsi="Arial" w:cs="Arial"/>
                <w:sz w:val="14"/>
                <w:szCs w:val="14"/>
              </w:rPr>
            </w:pPr>
            <w:r>
              <w:rPr>
                <w:rFonts w:ascii="Arial" w:hAnsi="Arial" w:cs="Arial"/>
                <w:sz w:val="14"/>
                <w:szCs w:val="14"/>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Is the Direct Credit file an identification of payments already received, or new money?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R-08 (C9)</w:t>
            </w:r>
          </w:p>
        </w:tc>
        <w:tc>
          <w:tcPr>
            <w:tcW w:w="1440" w:type="dxa"/>
          </w:tcPr>
          <w:p>
            <w:pPr>
              <w:spacing w:after="20" w:before="20"/>
              <w:rPr>
                <w:rFonts w:ascii="Arial" w:hAnsi="Arial" w:cs="Arial"/>
                <w:sz w:val="14"/>
                <w:szCs w:val="14"/>
              </w:rPr>
            </w:pPr>
            <w:r>
              <w:rPr>
                <w:rFonts w:ascii="Arial" w:hAnsi="Arial" w:cs="Arial"/>
                <w:sz w:val="14"/>
                <w:szCs w:val="14"/>
              </w:rPr>
              <w:t xml:space="preserve">Cancellation of a remitted AR</w:t>
            </w:r>
          </w:p>
        </w:tc>
        <w:tc>
          <w:tcPr>
            <w:tcW w:w="2736" w:type="dxa"/>
          </w:tcPr>
          <w:p>
            <w:pPr>
              <w:spacing w:after="20" w:before="20"/>
              <w:rPr>
                <w:rFonts w:ascii="Arial" w:hAnsi="Arial" w:cs="Arial"/>
                <w:sz w:val="14"/>
                <w:szCs w:val="14"/>
              </w:rPr>
            </w:pPr>
            <w:r>
              <w:rPr>
                <w:rFonts w:ascii="Arial" w:hAnsi="Arial" w:cs="Arial"/>
                <w:sz w:val="14"/>
                <w:szCs w:val="14"/>
              </w:rPr>
              <w:t xml:space="preserve">“If already remitted, Create/re-class reversed payment to AR Insurer Refund... If not remitted, Reverse entry PR, DTIP” (FRS.CSH.03.01.08).</w:t>
            </w:r>
          </w:p>
        </w:tc>
        <w:tc>
          <w:tcPr>
            <w:tcW w:w="2160" w:type="dxa"/>
          </w:tcPr>
          <w:p>
            <w:pPr>
              <w:spacing w:after="20" w:before="20"/>
              <w:rPr>
                <w:rFonts w:ascii="Arial" w:hAnsi="Arial" w:cs="Arial"/>
                <w:sz w:val="14"/>
                <w:szCs w:val="14"/>
              </w:rPr>
            </w:pPr>
            <w:r>
              <w:rPr>
                <w:rFonts w:ascii="Arial" w:hAnsi="Arial" w:cs="Arial"/>
                <w:sz w:val="14"/>
                <w:szCs w:val="14"/>
              </w:rPr>
              <w:t xml:space="preserve">CSHID.012: “Post Accounting entries once cancellation is posted”.</w:t>
            </w:r>
          </w:p>
        </w:tc>
        <w:tc>
          <w:tcPr>
            <w:tcW w:w="3168" w:type="dxa"/>
          </w:tcPr>
          <w:p>
            <w:pPr>
              <w:spacing w:after="20" w:before="20"/>
              <w:rPr>
                <w:rFonts w:ascii="Arial" w:hAnsi="Arial" w:cs="Arial"/>
                <w:sz w:val="14"/>
                <w:szCs w:val="14"/>
              </w:rPr>
            </w:pPr>
            <w:r>
              <w:rPr>
                <w:rFonts w:ascii="Arial" w:hAnsi="Arial" w:cs="Arial"/>
                <w:sz w:val="14"/>
                <w:szCs w:val="14"/>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How a cancelled AR whose premium was already remitted is accounted for.</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R-09 (C10)</w:t>
            </w:r>
          </w:p>
        </w:tc>
        <w:tc>
          <w:tcPr>
            <w:tcW w:w="1440" w:type="dxa"/>
          </w:tcPr>
          <w:p>
            <w:pPr>
              <w:spacing w:after="20" w:before="20"/>
              <w:rPr>
                <w:rFonts w:ascii="Arial" w:hAnsi="Arial" w:cs="Arial"/>
                <w:sz w:val="14"/>
                <w:szCs w:val="14"/>
              </w:rPr>
            </w:pPr>
            <w:r>
              <w:rPr>
                <w:rFonts w:ascii="Arial" w:hAnsi="Arial" w:cs="Arial"/>
                <w:sz w:val="14"/>
                <w:szCs w:val="14"/>
              </w:rPr>
              <w:t xml:space="preserve">Commission Schedule with failed or unmatched lines</w:t>
            </w:r>
          </w:p>
        </w:tc>
        <w:tc>
          <w:tcPr>
            <w:tcW w:w="2736" w:type="dxa"/>
          </w:tcPr>
          <w:p>
            <w:pPr>
              <w:spacing w:after="20" w:before="20"/>
              <w:rPr>
                <w:rFonts w:ascii="Arial" w:hAnsi="Arial" w:cs="Arial"/>
                <w:sz w:val="14"/>
                <w:szCs w:val="14"/>
              </w:rPr>
            </w:pPr>
            <w:r>
              <w:rPr>
                <w:rFonts w:ascii="Arial" w:hAnsi="Arial" w:cs="Arial"/>
                <w:sz w:val="14"/>
                <w:szCs w:val="14"/>
              </w:rPr>
              <w:t xml:space="preserve">“The system shall not process the file if there are failed validations”; “If unmatched, the system shall not process the file”; paid amount must equal the outstanding balance.</w:t>
            </w:r>
          </w:p>
        </w:tc>
        <w:tc>
          <w:tcPr>
            <w:tcW w:w="2160" w:type="dxa"/>
          </w:tcPr>
          <w:p>
            <w:pPr>
              <w:spacing w:after="20" w:before="20"/>
              <w:rPr>
                <w:rFonts w:ascii="Arial" w:hAnsi="Arial" w:cs="Arial"/>
                <w:sz w:val="14"/>
                <w:szCs w:val="14"/>
              </w:rPr>
            </w:pPr>
            <w:r>
              <w:rPr>
                <w:rFonts w:ascii="Arial" w:hAnsi="Arial" w:cs="Arial"/>
                <w:sz w:val="14"/>
                <w:szCs w:val="14"/>
              </w:rPr>
              <w:t xml:space="preserve">BRQID.006: batch processing continues when records fail and logs them.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tcPr>
          <w:p>
            <w:pPr>
              <w:spacing w:after="20" w:before="20"/>
              <w:rPr>
                <w:rFonts w:ascii="Arial" w:hAnsi="Arial" w:cs="Arial"/>
                <w:sz w:val="14"/>
                <w:szCs w:val="14"/>
              </w:rPr>
            </w:pPr>
            <w:r>
              <w:rPr>
                <w:rFonts w:ascii="Arial" w:hAnsi="Arial" w:cs="Arial"/>
                <w:sz w:val="14"/>
                <w:szCs w:val="14"/>
              </w:rPr>
              <w:t xml:space="preserve">Whole-file rejection or line-level processing; exact amount match or partial commission payments.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R-10 (C11)</w:t>
            </w:r>
          </w:p>
        </w:tc>
        <w:tc>
          <w:tcPr>
            <w:tcW w:w="1440" w:type="dxa"/>
          </w:tcPr>
          <w:p>
            <w:pPr>
              <w:spacing w:after="20" w:before="20"/>
              <w:rPr>
                <w:rFonts w:ascii="Arial" w:hAnsi="Arial" w:cs="Arial"/>
                <w:sz w:val="14"/>
                <w:szCs w:val="14"/>
              </w:rPr>
            </w:pPr>
            <w:r>
              <w:rPr>
                <w:rFonts w:ascii="Arial" w:hAnsi="Arial" w:cs="Arial"/>
                <w:sz w:val="14"/>
                <w:szCs w:val="14"/>
              </w:rPr>
              <w:t xml:space="preserve">One OR per commission schedule or per insurer and certificate</w:t>
            </w:r>
          </w:p>
        </w:tc>
        <w:tc>
          <w:tcPr>
            <w:tcW w:w="2736" w:type="dxa"/>
          </w:tcPr>
          <w:p>
            <w:pPr>
              <w:spacing w:after="20" w:before="20"/>
              <w:rPr>
                <w:rFonts w:ascii="Arial" w:hAnsi="Arial" w:cs="Arial"/>
                <w:sz w:val="14"/>
                <w:szCs w:val="14"/>
              </w:rPr>
            </w:pPr>
            <w:r>
              <w:rPr>
                <w:rFonts w:ascii="Arial" w:hAnsi="Arial" w:cs="Arial"/>
                <w:sz w:val="14"/>
                <w:szCs w:val="14"/>
              </w:rPr>
              <w:t xml:space="preserve">“Generate/Issue one OR for the total commission schedule/commission check” (FRS.CSH.02.05.14); “single OR per Insurer or Payee, per batch” (FRS.CSH.07.01.02).</w:t>
            </w:r>
          </w:p>
        </w:tc>
        <w:tc>
          <w:tcPr>
            <w:tcW w:w="2160" w:type="dxa"/>
          </w:tcPr>
          <w:p>
            <w:pPr>
              <w:spacing w:after="20" w:before="20"/>
              <w:rPr>
                <w:rFonts w:ascii="Arial" w:hAnsi="Arial" w:cs="Arial"/>
                <w:sz w:val="14"/>
                <w:szCs w:val="14"/>
              </w:rPr>
            </w:pPr>
            <w:r>
              <w:rPr>
                <w:rFonts w:ascii="Arial" w:hAnsi="Arial" w:cs="Arial"/>
                <w:sz w:val="14"/>
                <w:szCs w:val="14"/>
              </w:rPr>
              <w:t xml:space="preserve">CSHID.007: individual OR per check, or consolidated when the same insurer / payee and the same certificate; “One OR per Remittance Batch number”.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One OR per insurer / payee and certificate per schedule or batch, as CSHID.007 states. Proposed behaviour: One OR per insurer, certificate and payment for Collection details; one OR per remittance batch.</w:t>
            </w:r>
          </w:p>
        </w:tc>
        <w:tc>
          <w:tcPr>
            <w:tcW w:w="1368" w:type="dxa"/>
          </w:tcPr>
          <w:p>
            <w:pPr>
              <w:spacing w:after="20" w:before="20"/>
              <w:rPr>
                <w:rFonts w:ascii="Arial" w:hAnsi="Arial" w:cs="Arial"/>
                <w:sz w:val="14"/>
                <w:szCs w:val="14"/>
              </w:rPr>
            </w:pPr>
            <w:r>
              <w:rPr>
                <w:rFonts w:ascii="Arial" w:hAnsi="Arial" w:cs="Arial"/>
                <w:sz w:val="14"/>
                <w:szCs w:val="14"/>
              </w:rPr>
              <w:t xml:space="preserve">The consolidation rule of commission ORs.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R-11 (C12)</w:t>
            </w:r>
          </w:p>
        </w:tc>
        <w:tc>
          <w:tcPr>
            <w:tcW w:w="1440" w:type="dxa"/>
          </w:tcPr>
          <w:p>
            <w:pPr>
              <w:spacing w:after="20" w:before="20"/>
              <w:rPr>
                <w:rFonts w:ascii="Arial" w:hAnsi="Arial" w:cs="Arial"/>
                <w:sz w:val="14"/>
                <w:szCs w:val="14"/>
              </w:rPr>
            </w:pPr>
            <w:r>
              <w:rPr>
                <w:rFonts w:ascii="Arial" w:hAnsi="Arial" w:cs="Arial"/>
                <w:sz w:val="14"/>
                <w:szCs w:val="14"/>
              </w:rPr>
              <w:t xml:space="preserve">When the remittance OR is generated</w:t>
            </w:r>
          </w:p>
        </w:tc>
        <w:tc>
          <w:tcPr>
            <w:tcW w:w="2736" w:type="dxa"/>
          </w:tcPr>
          <w:p>
            <w:pPr>
              <w:spacing w:after="20" w:before="20"/>
              <w:rPr>
                <w:rFonts w:ascii="Arial" w:hAnsi="Arial" w:cs="Arial"/>
                <w:sz w:val="14"/>
                <w:szCs w:val="14"/>
              </w:rPr>
            </w:pPr>
            <w:r>
              <w:rPr>
                <w:rFonts w:ascii="Arial" w:hAnsi="Arial" w:cs="Arial"/>
                <w:sz w:val="14"/>
                <w:szCs w:val="14"/>
              </w:rPr>
              <w:t xml:space="preserve">“Insurer Settlement coming from Disbursement... OR to be generated once disbursement is approved” (FRS.CSH.07.01.01, added 09-Oct-2026).</w:t>
            </w:r>
          </w:p>
        </w:tc>
        <w:tc>
          <w:tcPr>
            <w:tcW w:w="2160" w:type="dxa"/>
          </w:tcPr>
          <w:p>
            <w:pPr>
              <w:spacing w:after="20" w:before="20"/>
              <w:rPr>
                <w:rFonts w:ascii="Arial" w:hAnsi="Arial" w:cs="Arial"/>
                <w:sz w:val="14"/>
                <w:szCs w:val="14"/>
              </w:rPr>
            </w:pPr>
            <w:r>
              <w:rPr>
                <w:rFonts w:ascii="Arial" w:hAnsi="Arial" w:cs="Arial"/>
                <w:sz w:val="14"/>
                <w:szCs w:val="14"/>
              </w:rPr>
              <w:t xml:space="preserve">BRD p.84: “OR issuance for commission deducted from for remittance. There should be one OR per settlement batch per Insurer.”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tcPr>
          <w:p>
            <w:pPr>
              <w:spacing w:after="20" w:before="20"/>
              <w:rPr>
                <w:rFonts w:ascii="Arial" w:hAnsi="Arial" w:cs="Arial"/>
                <w:sz w:val="14"/>
                <w:szCs w:val="14"/>
              </w:rPr>
            </w:pPr>
            <w:r>
              <w:rPr>
                <w:rFonts w:ascii="Arial" w:hAnsi="Arial" w:cs="Arial"/>
                <w:sz w:val="14"/>
                <w:szCs w:val="14"/>
              </w:rPr>
              <w:t xml:space="preserve">The trigger of the commission OR (remittance approval or Disbursement approval).</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R-12 (C13)</w:t>
            </w:r>
          </w:p>
        </w:tc>
        <w:tc>
          <w:tcPr>
            <w:tcW w:w="1440" w:type="dxa"/>
          </w:tcPr>
          <w:p>
            <w:pPr>
              <w:spacing w:after="20" w:before="20"/>
              <w:rPr>
                <w:rFonts w:ascii="Arial" w:hAnsi="Arial" w:cs="Arial"/>
                <w:sz w:val="14"/>
                <w:szCs w:val="14"/>
              </w:rPr>
            </w:pPr>
            <w:r>
              <w:rPr>
                <w:rFonts w:ascii="Arial" w:hAnsi="Arial" w:cs="Arial"/>
                <w:sz w:val="14"/>
                <w:szCs w:val="14"/>
              </w:rPr>
              <w:t xml:space="preserve">Who works the unapplied payments</w:t>
            </w:r>
          </w:p>
        </w:tc>
        <w:tc>
          <w:tcPr>
            <w:tcW w:w="2736" w:type="dxa"/>
          </w:tcPr>
          <w:p>
            <w:pPr>
              <w:spacing w:after="20" w:before="20"/>
              <w:rPr>
                <w:rFonts w:ascii="Arial" w:hAnsi="Arial" w:cs="Arial"/>
                <w:sz w:val="14"/>
                <w:szCs w:val="14"/>
              </w:rPr>
            </w:pPr>
            <w:r>
              <w:rPr>
                <w:rFonts w:ascii="Arial" w:hAnsi="Arial" w:cs="Arial"/>
                <w:sz w:val="14"/>
                <w:szCs w:val="14"/>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20" w:before="20"/>
              <w:rPr>
                <w:rFonts w:ascii="Arial" w:hAnsi="Arial" w:cs="Arial"/>
                <w:sz w:val="14"/>
                <w:szCs w:val="14"/>
              </w:rPr>
            </w:pPr>
            <w:r>
              <w:rPr>
                <w:rFonts w:ascii="Arial" w:hAnsi="Arial" w:cs="Arial"/>
                <w:sz w:val="14"/>
                <w:szCs w:val="14"/>
              </w:rPr>
              <w:t xml:space="preserve">CSHID.024: “Users can assign a disposition” (no persona).</w:t>
            </w:r>
          </w:p>
        </w:tc>
        <w:tc>
          <w:tcPr>
            <w:tcW w:w="3168" w:type="dxa"/>
          </w:tcPr>
          <w:p>
            <w:pPr>
              <w:spacing w:after="20" w:before="20"/>
              <w:rPr>
                <w:rFonts w:ascii="Arial" w:hAnsi="Arial" w:cs="Arial"/>
                <w:sz w:val="14"/>
                <w:szCs w:val="14"/>
              </w:rPr>
            </w:pPr>
            <w:r>
              <w:rPr>
                <w:rFonts w:ascii="Arial" w:hAnsi="Arial" w:cs="Arial"/>
                <w:sz w:val="14"/>
                <w:szCs w:val="14"/>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Do Marketing and Commission Receivable users work the unapplied list directly?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R-13 (C14)</w:t>
            </w:r>
          </w:p>
        </w:tc>
        <w:tc>
          <w:tcPr>
            <w:tcW w:w="1440" w:type="dxa"/>
          </w:tcPr>
          <w:p>
            <w:pPr>
              <w:spacing w:after="20" w:before="20"/>
              <w:rPr>
                <w:rFonts w:ascii="Arial" w:hAnsi="Arial" w:cs="Arial"/>
                <w:sz w:val="14"/>
                <w:szCs w:val="14"/>
              </w:rPr>
            </w:pPr>
            <w:r>
              <w:rPr>
                <w:rFonts w:ascii="Arial" w:hAnsi="Arial" w:cs="Arial"/>
                <w:sz w:val="14"/>
                <w:szCs w:val="14"/>
              </w:rPr>
              <w:t xml:space="preserve">AP Unapplied Commission and AR Insurer Refund as unapplied types</w:t>
            </w:r>
          </w:p>
        </w:tc>
        <w:tc>
          <w:tcPr>
            <w:tcW w:w="2736" w:type="dxa"/>
          </w:tcPr>
          <w:p>
            <w:pPr>
              <w:spacing w:after="20" w:before="20"/>
              <w:rPr>
                <w:rFonts w:ascii="Arial" w:hAnsi="Arial" w:cs="Arial"/>
                <w:sz w:val="14"/>
                <w:szCs w:val="14"/>
              </w:rPr>
            </w:pPr>
            <w:r>
              <w:rPr>
                <w:rFonts w:ascii="Arial" w:hAnsi="Arial" w:cs="Arial"/>
                <w:sz w:val="14"/>
                <w:szCs w:val="14"/>
              </w:rPr>
              <w:t xml:space="preserve">Unapplied types include “AR Insurer Refund” and “AP Unapplied Commission... for Commission Receivable users” (FRS.CSH.06.01.03).</w:t>
            </w:r>
          </w:p>
        </w:tc>
        <w:tc>
          <w:tcPr>
            <w:tcW w:w="2160" w:type="dxa"/>
          </w:tcPr>
          <w:p>
            <w:pPr>
              <w:spacing w:after="20" w:before="20"/>
              <w:rPr>
                <w:rFonts w:ascii="Arial" w:hAnsi="Arial" w:cs="Arial"/>
                <w:sz w:val="14"/>
                <w:szCs w:val="14"/>
              </w:rPr>
            </w:pPr>
            <w:r>
              <w:rPr>
                <w:rFonts w:ascii="Arial" w:hAnsi="Arial" w:cs="Arial"/>
                <w:sz w:val="14"/>
                <w:szCs w:val="14"/>
              </w:rPr>
              <w:t xml:space="preserve">No BRD ID names these types.</w:t>
            </w:r>
          </w:p>
        </w:tc>
        <w:tc>
          <w:tcPr>
            <w:tcW w:w="3168" w:type="dxa"/>
          </w:tcPr>
          <w:p>
            <w:pPr>
              <w:spacing w:after="20" w:before="20"/>
              <w:rPr>
                <w:rFonts w:ascii="Arial" w:hAnsi="Arial" w:cs="Arial"/>
                <w:sz w:val="14"/>
                <w:szCs w:val="14"/>
              </w:rPr>
            </w:pPr>
            <w:r>
              <w:rPr>
                <w:rFonts w:ascii="Arial" w:hAnsi="Arial" w:cs="Arial"/>
                <w:sz w:val="14"/>
                <w:szCs w:val="14"/>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tcPr>
          <w:p>
            <w:pPr>
              <w:spacing w:after="20" w:before="20"/>
              <w:rPr>
                <w:rFonts w:ascii="Arial" w:hAnsi="Arial" w:cs="Arial"/>
                <w:sz w:val="14"/>
                <w:szCs w:val="14"/>
              </w:rPr>
            </w:pPr>
            <w:r>
              <w:rPr>
                <w:rFonts w:ascii="Arial" w:hAnsi="Arial" w:cs="Arial"/>
                <w:sz w:val="14"/>
                <w:szCs w:val="14"/>
              </w:rPr>
              <w:t xml:space="preserve">Are these two types items of the unapplied list?</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R-14 (C15)</w:t>
            </w:r>
          </w:p>
        </w:tc>
        <w:tc>
          <w:tcPr>
            <w:tcW w:w="1440" w:type="dxa"/>
          </w:tcPr>
          <w:p>
            <w:pPr>
              <w:spacing w:after="20" w:before="20"/>
              <w:rPr>
                <w:rFonts w:ascii="Arial" w:hAnsi="Arial" w:cs="Arial"/>
                <w:sz w:val="14"/>
                <w:szCs w:val="14"/>
              </w:rPr>
            </w:pPr>
            <w:r>
              <w:rPr>
                <w:rFonts w:ascii="Arial" w:hAnsi="Arial" w:cs="Arial"/>
                <w:sz w:val="14"/>
                <w:szCs w:val="14"/>
              </w:rPr>
              <w:t xml:space="preserve">Post-dated checks</w:t>
            </w:r>
          </w:p>
        </w:tc>
        <w:tc>
          <w:tcPr>
            <w:tcW w:w="2736" w:type="dxa"/>
          </w:tcPr>
          <w:p>
            <w:pPr>
              <w:spacing w:after="20" w:before="20"/>
              <w:rPr>
                <w:rFonts w:ascii="Arial" w:hAnsi="Arial" w:cs="Arial"/>
                <w:sz w:val="14"/>
                <w:szCs w:val="14"/>
              </w:rPr>
            </w:pPr>
            <w:r>
              <w:rPr>
                <w:rFonts w:ascii="Arial" w:hAnsi="Arial" w:cs="Arial"/>
                <w:sz w:val="14"/>
                <w:szCs w:val="14"/>
              </w:rPr>
              <w:t xml:space="preserve">“The system shall process list of matured post dated checks... integrated from PMS to new Core via MFT” (FRS.CSH.05.01.04).</w:t>
            </w:r>
          </w:p>
        </w:tc>
        <w:tc>
          <w:tcPr>
            <w:tcW w:w="2160" w:type="dxa"/>
          </w:tcPr>
          <w:p>
            <w:pPr>
              <w:spacing w:after="20" w:before="20"/>
              <w:rPr>
                <w:rFonts w:ascii="Arial" w:hAnsi="Arial" w:cs="Arial"/>
                <w:sz w:val="14"/>
                <w:szCs w:val="14"/>
              </w:rPr>
            </w:pPr>
            <w:r>
              <w:rPr>
                <w:rFonts w:ascii="Arial" w:hAnsi="Arial" w:cs="Arial"/>
                <w:sz w:val="14"/>
                <w:szCs w:val="14"/>
              </w:rPr>
              <w:t xml:space="preserve">CSHID.008: upload of the list of received PDCs for the day, a system-generated number, a repository, a list; matured checks transacted automatically.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 the system warehouse (BRD); load it from the PMS list, so PMS stays the source of the checks. Proposed behaviour: Checks are warehoused in the system with a PDCW number and matured by the daily run.</w:t>
            </w:r>
          </w:p>
        </w:tc>
        <w:tc>
          <w:tcPr>
            <w:tcW w:w="1368" w:type="dxa"/>
          </w:tcPr>
          <w:p>
            <w:pPr>
              <w:spacing w:after="20" w:before="20"/>
              <w:rPr>
                <w:rFonts w:ascii="Arial" w:hAnsi="Arial" w:cs="Arial"/>
                <w:sz w:val="14"/>
                <w:szCs w:val="14"/>
              </w:rPr>
            </w:pPr>
            <w:r>
              <w:rPr>
                <w:rFonts w:ascii="Arial" w:hAnsi="Arial" w:cs="Arial"/>
                <w:sz w:val="14"/>
                <w:szCs w:val="14"/>
              </w:rPr>
              <w:t xml:space="preserve">Is PMS or the system the warehouse of post-dated checks?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R-15 (C16)</w:t>
            </w:r>
          </w:p>
        </w:tc>
        <w:tc>
          <w:tcPr>
            <w:tcW w:w="1440" w:type="dxa"/>
          </w:tcPr>
          <w:p>
            <w:pPr>
              <w:spacing w:after="20" w:before="20"/>
              <w:rPr>
                <w:rFonts w:ascii="Arial" w:hAnsi="Arial" w:cs="Arial"/>
                <w:sz w:val="14"/>
                <w:szCs w:val="14"/>
              </w:rPr>
            </w:pPr>
            <w:r>
              <w:rPr>
                <w:rFonts w:ascii="Arial" w:hAnsi="Arial" w:cs="Arial"/>
                <w:sz w:val="14"/>
                <w:szCs w:val="14"/>
              </w:rPr>
              <w:t xml:space="preserve">AR form and signature</w:t>
            </w:r>
          </w:p>
        </w:tc>
        <w:tc>
          <w:tcPr>
            <w:tcW w:w="2736" w:type="dxa"/>
          </w:tcPr>
          <w:p>
            <w:pPr>
              <w:spacing w:after="20" w:before="20"/>
              <w:rPr>
                <w:rFonts w:ascii="Arial" w:hAnsi="Arial" w:cs="Arial"/>
                <w:sz w:val="14"/>
                <w:szCs w:val="14"/>
              </w:rPr>
            </w:pPr>
            <w:r>
              <w:rPr>
                <w:rFonts w:ascii="Arial" w:hAnsi="Arial" w:cs="Arial"/>
                <w:sz w:val="14"/>
                <w:szCs w:val="14"/>
              </w:rPr>
              <w:t xml:space="preserve">“THIS IS A SYSTEM GENERATED RECEIPT. NO SIGNATURE IS REQUIRED.”; header, footer and certificate lines (FRS.CSH.02.06.03, Sample AR).</w:t>
            </w:r>
          </w:p>
        </w:tc>
        <w:tc>
          <w:tcPr>
            <w:tcW w:w="2160" w:type="dxa"/>
          </w:tcPr>
          <w:p>
            <w:pPr>
              <w:spacing w:after="20" w:before="20"/>
              <w:rPr>
                <w:rFonts w:ascii="Arial" w:hAnsi="Arial" w:cs="Arial"/>
                <w:sz w:val="14"/>
                <w:szCs w:val="14"/>
              </w:rPr>
            </w:pPr>
            <w:r>
              <w:rPr>
                <w:rFonts w:ascii="Arial" w:hAnsi="Arial" w:cs="Arial"/>
                <w:sz w:val="14"/>
                <w:szCs w:val="14"/>
              </w:rPr>
              <w:t xml:space="preserve">CSHID.019: “formatted according to standards”.</w:t>
            </w:r>
          </w:p>
        </w:tc>
        <w:tc>
          <w:tcPr>
            <w:tcW w:w="3168" w:type="dxa"/>
          </w:tcPr>
          <w:p>
            <w:pPr>
              <w:spacing w:after="20" w:before="20"/>
              <w:rPr>
                <w:rFonts w:ascii="Arial" w:hAnsi="Arial" w:cs="Arial"/>
                <w:sz w:val="14"/>
                <w:szCs w:val="14"/>
              </w:rPr>
            </w:pPr>
            <w:r>
              <w:rPr>
                <w:rFonts w:ascii="Arial" w:hAnsi="Arial" w:cs="Arial"/>
                <w:sz w:val="14"/>
                <w:szCs w:val="14"/>
              </w:rPr>
              <w:t xml:space="preserve">Adopt BDOI's forms. Proposed behaviour: The AR / OR PDF has a Cashier signature line; layout draft (this FRS).</w:t>
            </w:r>
          </w:p>
        </w:tc>
        <w:tc>
          <w:tcPr>
            <w:tcW w:w="1368" w:type="dxa"/>
          </w:tcPr>
          <w:p>
            <w:pPr>
              <w:spacing w:after="20" w:before="20"/>
              <w:rPr>
                <w:rFonts w:ascii="Arial" w:hAnsi="Arial" w:cs="Arial"/>
                <w:sz w:val="14"/>
                <w:szCs w:val="14"/>
              </w:rPr>
            </w:pPr>
            <w:r>
              <w:rPr>
                <w:rFonts w:ascii="Arial" w:hAnsi="Arial" w:cs="Arial"/>
                <w:sz w:val="14"/>
                <w:szCs w:val="14"/>
              </w:rPr>
              <w:t xml:space="preserve">Confirm BDOI's AR and OR forms as the standard.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R-16 (C18)</w:t>
            </w:r>
          </w:p>
        </w:tc>
        <w:tc>
          <w:tcPr>
            <w:tcW w:w="1440" w:type="dxa"/>
          </w:tcPr>
          <w:p>
            <w:pPr>
              <w:spacing w:after="20" w:before="20"/>
              <w:rPr>
                <w:rFonts w:ascii="Arial" w:hAnsi="Arial" w:cs="Arial"/>
                <w:sz w:val="14"/>
                <w:szCs w:val="14"/>
              </w:rPr>
            </w:pPr>
            <w:r>
              <w:rPr>
                <w:rFonts w:ascii="Arial" w:hAnsi="Arial" w:cs="Arial"/>
                <w:sz w:val="14"/>
                <w:szCs w:val="14"/>
              </w:rPr>
              <w:t xml:space="preserve">File size limit</w:t>
            </w:r>
          </w:p>
        </w:tc>
        <w:tc>
          <w:tcPr>
            <w:tcW w:w="2736" w:type="dxa"/>
          </w:tcPr>
          <w:p>
            <w:pPr>
              <w:spacing w:after="20" w:before="20"/>
              <w:rPr>
                <w:rFonts w:ascii="Arial" w:hAnsi="Arial" w:cs="Arial"/>
                <w:sz w:val="14"/>
                <w:szCs w:val="14"/>
              </w:rPr>
            </w:pPr>
            <w:r>
              <w:rPr>
                <w:rFonts w:ascii="Arial" w:hAnsi="Arial" w:cs="Arial"/>
                <w:sz w:val="14"/>
                <w:szCs w:val="14"/>
              </w:rPr>
              <w:t xml:space="preserve">“File size is within limit (max of 50MB)”.</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Set 50 MB. Proposed behaviour: Not stated; the system accepts files up to 25 MB. Available as a setting: Size limit per payment file type: 50 MB by default.</w:t>
            </w:r>
          </w:p>
        </w:tc>
        <w:tc>
          <w:tcPr>
            <w:tcW w:w="1368" w:type="dxa"/>
          </w:tcPr>
          <w:p>
            <w:pPr>
              <w:spacing w:after="20" w:before="20"/>
              <w:rPr>
                <w:rFonts w:ascii="Arial" w:hAnsi="Arial" w:cs="Arial"/>
                <w:sz w:val="14"/>
                <w:szCs w:val="14"/>
              </w:rPr>
            </w:pPr>
            <w:r>
              <w:rPr>
                <w:rFonts w:ascii="Arial" w:hAnsi="Arial" w:cs="Arial"/>
                <w:sz w:val="14"/>
                <w:szCs w:val="14"/>
              </w:rPr>
              <w:t xml:space="preserve">Confirm 50 MB.</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R-17 (C20)</w:t>
            </w:r>
          </w:p>
        </w:tc>
        <w:tc>
          <w:tcPr>
            <w:tcW w:w="1440" w:type="dxa"/>
          </w:tcPr>
          <w:p>
            <w:pPr>
              <w:spacing w:after="20" w:before="20"/>
              <w:rPr>
                <w:rFonts w:ascii="Arial" w:hAnsi="Arial" w:cs="Arial"/>
                <w:sz w:val="14"/>
                <w:szCs w:val="14"/>
              </w:rPr>
            </w:pPr>
            <w:r>
              <w:rPr>
                <w:rFonts w:ascii="Arial" w:hAnsi="Arial" w:cs="Arial"/>
                <w:sz w:val="14"/>
                <w:szCs w:val="14"/>
              </w:rPr>
              <w:t xml:space="preserve">Exchange rate for USD receipts</w:t>
            </w:r>
          </w:p>
        </w:tc>
        <w:tc>
          <w:tcPr>
            <w:tcW w:w="2736" w:type="dxa"/>
          </w:tcPr>
          <w:p>
            <w:pPr>
              <w:spacing w:after="20" w:before="20"/>
              <w:rPr>
                <w:rFonts w:ascii="Arial" w:hAnsi="Arial" w:cs="Arial"/>
                <w:sz w:val="14"/>
                <w:szCs w:val="14"/>
              </w:rPr>
            </w:pPr>
            <w:r>
              <w:rPr>
                <w:rFonts w:ascii="Arial" w:hAnsi="Arial" w:cs="Arial"/>
                <w:sz w:val="14"/>
                <w:szCs w:val="14"/>
              </w:rPr>
              <w:t xml:space="preserve">“effective revaluation rate (Revaluation - Transaction Rate)” for issuance and cancellation; “Conversion rate at time of issuance” for reinstatement.</w:t>
            </w:r>
          </w:p>
        </w:tc>
        <w:tc>
          <w:tcPr>
            <w:tcW w:w="2160" w:type="dxa"/>
          </w:tcPr>
          <w:p>
            <w:pPr>
              <w:spacing w:after="20" w:before="20"/>
              <w:rPr>
                <w:rFonts w:ascii="Arial" w:hAnsi="Arial" w:cs="Arial"/>
                <w:sz w:val="14"/>
                <w:szCs w:val="14"/>
              </w:rPr>
            </w:pPr>
            <w:r>
              <w:rPr>
                <w:rFonts w:ascii="Arial" w:hAnsi="Arial" w:cs="Arial"/>
                <w:sz w:val="14"/>
                <w:szCs w:val="14"/>
              </w:rPr>
              <w:t xml:space="preserve">CSHID.012-014: “Comptrollership exchange rate table”, 2 decimals.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tcPr>
          <w:p>
            <w:pPr>
              <w:spacing w:after="20" w:before="20"/>
              <w:rPr>
                <w:rFonts w:ascii="Arial" w:hAnsi="Arial" w:cs="Arial"/>
                <w:sz w:val="14"/>
                <w:szCs w:val="14"/>
              </w:rPr>
            </w:pPr>
            <w:r>
              <w:rPr>
                <w:rFonts w:ascii="Arial" w:hAnsi="Arial" w:cs="Arial"/>
                <w:sz w:val="14"/>
                <w:szCs w:val="14"/>
              </w:rPr>
              <w:t xml:space="preserve">Name and source of the rate.</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R-18 (C21)</w:t>
            </w:r>
          </w:p>
        </w:tc>
        <w:tc>
          <w:tcPr>
            <w:tcW w:w="1440" w:type="dxa"/>
          </w:tcPr>
          <w:p>
            <w:pPr>
              <w:spacing w:after="20" w:before="20"/>
              <w:rPr>
                <w:rFonts w:ascii="Arial" w:hAnsi="Arial" w:cs="Arial"/>
                <w:sz w:val="14"/>
                <w:szCs w:val="14"/>
              </w:rPr>
            </w:pPr>
            <w:r>
              <w:rPr>
                <w:rFonts w:ascii="Arial" w:hAnsi="Arial" w:cs="Arial"/>
                <w:sz w:val="14"/>
                <w:szCs w:val="14"/>
              </w:rPr>
              <w:t xml:space="preserve">Cancellation reasons</w:t>
            </w:r>
          </w:p>
        </w:tc>
        <w:tc>
          <w:tcPr>
            <w:tcW w:w="2736" w:type="dxa"/>
          </w:tcPr>
          <w:p>
            <w:pPr>
              <w:spacing w:after="20" w:before="20"/>
              <w:rPr>
                <w:rFonts w:ascii="Arial" w:hAnsi="Arial" w:cs="Arial"/>
                <w:sz w:val="14"/>
                <w:szCs w:val="14"/>
              </w:rPr>
            </w:pPr>
            <w:r>
              <w:rPr>
                <w:rFonts w:ascii="Arial" w:hAnsi="Arial" w:cs="Arial"/>
                <w:sz w:val="14"/>
                <w:szCs w:val="14"/>
              </w:rPr>
              <w:t xml:space="preserve">Error in Issuance Details, Double issuance, Others; for checks only Discrepancy in check amount, No signature, Incorrect payee, Incorrect check details; Incorrect payment details.</w:t>
            </w:r>
          </w:p>
        </w:tc>
        <w:tc>
          <w:tcPr>
            <w:tcW w:w="2160" w:type="dxa"/>
          </w:tcPr>
          <w:p>
            <w:pPr>
              <w:spacing w:after="20" w:before="20"/>
              <w:rPr>
                <w:rFonts w:ascii="Arial" w:hAnsi="Arial" w:cs="Arial"/>
                <w:sz w:val="14"/>
                <w:szCs w:val="14"/>
              </w:rPr>
            </w:pPr>
            <w:r>
              <w:rPr>
                <w:rFonts w:ascii="Arial" w:hAnsi="Arial" w:cs="Arial"/>
                <w:sz w:val="14"/>
                <w:szCs w:val="14"/>
              </w:rPr>
              <w:t xml:space="preserve">CSHID.003 lists all of ours.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20" w:before="20"/>
              <w:rPr>
                <w:rFonts w:ascii="Arial" w:hAnsi="Arial" w:cs="Arial"/>
                <w:sz w:val="14"/>
                <w:szCs w:val="14"/>
              </w:rPr>
            </w:pPr>
            <w:r>
              <w:rPr>
                <w:rFonts w:ascii="Arial" w:hAnsi="Arial" w:cs="Arial"/>
                <w:sz w:val="14"/>
                <w:szCs w:val="14"/>
              </w:rPr>
              <w:t xml:space="preserve">Which reasons stay, and whether check payments are limited to check reasons.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R-19 (C22)</w:t>
            </w:r>
          </w:p>
        </w:tc>
        <w:tc>
          <w:tcPr>
            <w:tcW w:w="1440" w:type="dxa"/>
          </w:tcPr>
          <w:p>
            <w:pPr>
              <w:spacing w:after="20" w:before="20"/>
              <w:rPr>
                <w:rFonts w:ascii="Arial" w:hAnsi="Arial" w:cs="Arial"/>
                <w:sz w:val="14"/>
                <w:szCs w:val="14"/>
              </w:rPr>
            </w:pPr>
            <w:r>
              <w:rPr>
                <w:rFonts w:ascii="Arial" w:hAnsi="Arial" w:cs="Arial"/>
                <w:sz w:val="14"/>
                <w:szCs w:val="14"/>
              </w:rPr>
              <w:t xml:space="preserve">Partial reinstatement</w:t>
            </w:r>
          </w:p>
        </w:tc>
        <w:tc>
          <w:tcPr>
            <w:tcW w:w="2736" w:type="dxa"/>
          </w:tcPr>
          <w:p>
            <w:pPr>
              <w:spacing w:after="20" w:before="20"/>
              <w:rPr>
                <w:rFonts w:ascii="Arial" w:hAnsi="Arial" w:cs="Arial"/>
                <w:sz w:val="14"/>
                <w:szCs w:val="14"/>
              </w:rPr>
            </w:pPr>
            <w:r>
              <w:rPr>
                <w:rFonts w:ascii="Arial" w:hAnsi="Arial" w:cs="Arial"/>
                <w:sz w:val="14"/>
                <w:szCs w:val="14"/>
              </w:rPr>
              <w:t xml:space="preserve">“select single or multiple account numbers within the selected AR number”; not for ORs.</w:t>
            </w:r>
          </w:p>
        </w:tc>
        <w:tc>
          <w:tcPr>
            <w:tcW w:w="2160" w:type="dxa"/>
          </w:tcPr>
          <w:p>
            <w:pPr>
              <w:spacing w:after="20" w:before="20"/>
              <w:rPr>
                <w:rFonts w:ascii="Arial" w:hAnsi="Arial" w:cs="Arial"/>
                <w:sz w:val="14"/>
                <w:szCs w:val="14"/>
              </w:rPr>
            </w:pPr>
            <w:r>
              <w:rPr>
                <w:rFonts w:ascii="Arial" w:hAnsi="Arial" w:cs="Arial"/>
                <w:sz w:val="14"/>
                <w:szCs w:val="14"/>
              </w:rPr>
              <w:t xml:space="preserve">CSHID.001 AC9: “Full / Partial Reinstatement”; CSHID.005: “Amount reinstated”.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By account, with the amount per account shown. Proposed behaviour: Partial reinstatement by amount.</w:t>
            </w:r>
          </w:p>
        </w:tc>
        <w:tc>
          <w:tcPr>
            <w:tcW w:w="1368" w:type="dxa"/>
          </w:tcPr>
          <w:p>
            <w:pPr>
              <w:spacing w:after="20" w:before="20"/>
              <w:rPr>
                <w:rFonts w:ascii="Arial" w:hAnsi="Arial" w:cs="Arial"/>
                <w:sz w:val="14"/>
                <w:szCs w:val="14"/>
              </w:rPr>
            </w:pPr>
            <w:r>
              <w:rPr>
                <w:rFonts w:ascii="Arial" w:hAnsi="Arial" w:cs="Arial"/>
                <w:sz w:val="14"/>
                <w:szCs w:val="14"/>
              </w:rPr>
              <w:t xml:space="preserve">Partial by account, by amount, or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R-20 (C23)</w:t>
            </w:r>
          </w:p>
        </w:tc>
        <w:tc>
          <w:tcPr>
            <w:tcW w:w="1440" w:type="dxa"/>
          </w:tcPr>
          <w:p>
            <w:pPr>
              <w:spacing w:after="20" w:before="20"/>
              <w:rPr>
                <w:rFonts w:ascii="Arial" w:hAnsi="Arial" w:cs="Arial"/>
                <w:sz w:val="14"/>
                <w:szCs w:val="14"/>
              </w:rPr>
            </w:pPr>
            <w:r>
              <w:rPr>
                <w:rFonts w:ascii="Arial" w:hAnsi="Arial" w:cs="Arial"/>
                <w:sz w:val="14"/>
                <w:szCs w:val="14"/>
              </w:rPr>
              <w:t xml:space="preserve">Encoded reinstatement fields</w:t>
            </w:r>
          </w:p>
        </w:tc>
        <w:tc>
          <w:tcPr>
            <w:tcW w:w="2736" w:type="dxa"/>
          </w:tcPr>
          <w:p>
            <w:pPr>
              <w:spacing w:after="20" w:before="20"/>
              <w:rPr>
                <w:rFonts w:ascii="Arial" w:hAnsi="Arial" w:cs="Arial"/>
                <w:sz w:val="14"/>
                <w:szCs w:val="14"/>
              </w:rPr>
            </w:pPr>
            <w:r>
              <w:rPr>
                <w:rFonts w:ascii="Arial" w:hAnsi="Arial" w:cs="Arial"/>
                <w:sz w:val="14"/>
                <w:szCs w:val="14"/>
              </w:rPr>
              <w:t xml:space="preserve">Inputs: type, account numbers, remarks (100 characters), reason.</w:t>
            </w:r>
          </w:p>
        </w:tc>
        <w:tc>
          <w:tcPr>
            <w:tcW w:w="2160" w:type="dxa"/>
          </w:tcPr>
          <w:p>
            <w:pPr>
              <w:spacing w:after="20" w:before="20"/>
              <w:rPr>
                <w:rFonts w:ascii="Arial" w:hAnsi="Arial" w:cs="Arial"/>
                <w:sz w:val="14"/>
                <w:szCs w:val="14"/>
              </w:rPr>
            </w:pPr>
            <w:r>
              <w:rPr>
                <w:rFonts w:ascii="Arial" w:hAnsi="Arial" w:cs="Arial"/>
                <w:sz w:val="14"/>
                <w:szCs w:val="14"/>
              </w:rPr>
              <w:t xml:space="preserve">CSHID.005 lists the fields of ours.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them, defaulted from the receipt. Proposed behaviour: Invoice, AR / OR no., assured / payor, amount, Account Officer, Unit Head, Team Leader (premium); not required for a bounced check.</w:t>
            </w:r>
          </w:p>
        </w:tc>
        <w:tc>
          <w:tcPr>
            <w:tcW w:w="1368" w:type="dxa"/>
          </w:tcPr>
          <w:p>
            <w:pPr>
              <w:spacing w:after="20" w:before="20"/>
              <w:rPr>
                <w:rFonts w:ascii="Arial" w:hAnsi="Arial" w:cs="Arial"/>
                <w:sz w:val="14"/>
                <w:szCs w:val="14"/>
              </w:rPr>
            </w:pPr>
            <w:r>
              <w:rPr>
                <w:rFonts w:ascii="Arial" w:hAnsi="Arial" w:cs="Arial"/>
                <w:sz w:val="14"/>
                <w:szCs w:val="14"/>
              </w:rPr>
              <w:t xml:space="preserve">Are the BRD's fields still required?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R-21 (C24)</w:t>
            </w:r>
          </w:p>
        </w:tc>
        <w:tc>
          <w:tcPr>
            <w:tcW w:w="1440" w:type="dxa"/>
          </w:tcPr>
          <w:p>
            <w:pPr>
              <w:spacing w:after="20" w:before="20"/>
              <w:rPr>
                <w:rFonts w:ascii="Arial" w:hAnsi="Arial" w:cs="Arial"/>
                <w:sz w:val="14"/>
                <w:szCs w:val="14"/>
              </w:rPr>
            </w:pPr>
            <w:r>
              <w:rPr>
                <w:rFonts w:ascii="Arial" w:hAnsi="Arial" w:cs="Arial"/>
                <w:sz w:val="14"/>
                <w:szCs w:val="14"/>
              </w:rPr>
              <w:t xml:space="preserve">Device for access</w:t>
            </w:r>
          </w:p>
        </w:tc>
        <w:tc>
          <w:tcPr>
            <w:tcW w:w="2736" w:type="dxa"/>
          </w:tcPr>
          <w:p>
            <w:pPr>
              <w:spacing w:after="20" w:before="20"/>
              <w:rPr>
                <w:rFonts w:ascii="Arial" w:hAnsi="Arial" w:cs="Arial"/>
                <w:sz w:val="14"/>
                <w:szCs w:val="14"/>
              </w:rPr>
            </w:pPr>
            <w:r>
              <w:rPr>
                <w:rFonts w:ascii="Arial" w:hAnsi="Arial" w:cs="Arial"/>
                <w:sz w:val="14"/>
                <w:szCs w:val="14"/>
              </w:rPr>
              <w:t xml:space="preserve">“System shall be accessible using BDO issued device” (FRS.CSH.01.01).</w:t>
            </w:r>
          </w:p>
        </w:tc>
        <w:tc>
          <w:tcPr>
            <w:tcW w:w="2160" w:type="dxa"/>
          </w:tcPr>
          <w:p>
            <w:pPr>
              <w:spacing w:after="20" w:before="20"/>
              <w:rPr>
                <w:rFonts w:ascii="Arial" w:hAnsi="Arial" w:cs="Arial"/>
                <w:sz w:val="14"/>
                <w:szCs w:val="14"/>
              </w:rPr>
            </w:pPr>
            <w:r>
              <w:rPr>
                <w:rFonts w:ascii="Arial" w:hAnsi="Arial" w:cs="Arial"/>
                <w:sz w:val="14"/>
                <w:szCs w:val="14"/>
              </w:rPr>
              <w:t xml:space="preserve">NFR: “same performance on mobile and desktop”.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tcPr>
          <w:p>
            <w:pPr>
              <w:spacing w:after="20" w:before="20"/>
              <w:rPr>
                <w:rFonts w:ascii="Arial" w:hAnsi="Arial" w:cs="Arial"/>
                <w:sz w:val="14"/>
                <w:szCs w:val="14"/>
              </w:rPr>
            </w:pPr>
            <w:r>
              <w:rPr>
                <w:rFonts w:ascii="Arial" w:hAnsi="Arial" w:cs="Arial"/>
                <w:sz w:val="14"/>
                <w:szCs w:val="14"/>
              </w:rPr>
              <w:t xml:space="preserve">Is access limited to BDO-issued devices?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R-22 (C25)</w:t>
            </w:r>
          </w:p>
        </w:tc>
        <w:tc>
          <w:tcPr>
            <w:tcW w:w="1440" w:type="dxa"/>
          </w:tcPr>
          <w:p>
            <w:pPr>
              <w:spacing w:after="20" w:before="20"/>
              <w:rPr>
                <w:rFonts w:ascii="Arial" w:hAnsi="Arial" w:cs="Arial"/>
                <w:sz w:val="14"/>
                <w:szCs w:val="14"/>
              </w:rPr>
            </w:pPr>
            <w:r>
              <w:rPr>
                <w:rFonts w:ascii="Arial" w:hAnsi="Arial" w:cs="Arial"/>
                <w:sz w:val="14"/>
                <w:szCs w:val="14"/>
              </w:rPr>
              <w:t xml:space="preserve">Remarks and bank account mandatory on the AR</w:t>
            </w:r>
          </w:p>
        </w:tc>
        <w:tc>
          <w:tcPr>
            <w:tcW w:w="2736" w:type="dxa"/>
          </w:tcPr>
          <w:p>
            <w:pPr>
              <w:spacing w:after="20" w:before="20"/>
              <w:rPr>
                <w:rFonts w:ascii="Arial" w:hAnsi="Arial" w:cs="Arial"/>
                <w:sz w:val="14"/>
                <w:szCs w:val="14"/>
              </w:rPr>
            </w:pPr>
            <w:r>
              <w:rPr>
                <w:rFonts w:ascii="Arial" w:hAnsi="Arial" w:cs="Arial"/>
                <w:sz w:val="14"/>
                <w:szCs w:val="14"/>
              </w:rPr>
              <w:t xml:space="preserve">Remarks (max 200 characters) and Post to Bank Account are required fields (FRS.CSH.02.01.06).</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tcPr>
          <w:p>
            <w:pPr>
              <w:spacing w:after="20" w:before="20"/>
              <w:rPr>
                <w:rFonts w:ascii="Arial" w:hAnsi="Arial" w:cs="Arial"/>
                <w:sz w:val="14"/>
                <w:szCs w:val="14"/>
              </w:rPr>
            </w:pPr>
            <w:r>
              <w:rPr>
                <w:rFonts w:ascii="Arial" w:hAnsi="Arial" w:cs="Arial"/>
                <w:sz w:val="14"/>
                <w:szCs w:val="14"/>
              </w:rPr>
              <w:t xml:space="preserve">Are remarks and the bank account mandatory?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R-23 (C26)</w:t>
            </w:r>
          </w:p>
        </w:tc>
        <w:tc>
          <w:tcPr>
            <w:tcW w:w="1440" w:type="dxa"/>
          </w:tcPr>
          <w:p>
            <w:pPr>
              <w:spacing w:after="20" w:before="20"/>
              <w:rPr>
                <w:rFonts w:ascii="Arial" w:hAnsi="Arial" w:cs="Arial"/>
                <w:sz w:val="14"/>
                <w:szCs w:val="14"/>
              </w:rPr>
            </w:pPr>
            <w:r>
              <w:rPr>
                <w:rFonts w:ascii="Arial" w:hAnsi="Arial" w:cs="Arial"/>
                <w:sz w:val="14"/>
                <w:szCs w:val="14"/>
              </w:rPr>
              <w:t xml:space="preserve">PR 2307 base and tag</w:t>
            </w:r>
          </w:p>
        </w:tc>
        <w:tc>
          <w:tcPr>
            <w:tcW w:w="2736" w:type="dxa"/>
          </w:tcPr>
          <w:p>
            <w:pPr>
              <w:spacing w:after="20" w:before="20"/>
              <w:rPr>
                <w:rFonts w:ascii="Arial" w:hAnsi="Arial" w:cs="Arial"/>
                <w:sz w:val="14"/>
                <w:szCs w:val="14"/>
              </w:rPr>
            </w:pPr>
            <w:r>
              <w:rPr>
                <w:rFonts w:ascii="Arial" w:hAnsi="Arial" w:cs="Arial"/>
                <w:sz w:val="14"/>
                <w:szCs w:val="14"/>
              </w:rPr>
              <w:t xml:space="preserve">Account “BIR 2307 tag”; “PR2307 = 2% of Premium Amount” (FRS.CSH.02.05.13).</w:t>
            </w:r>
          </w:p>
        </w:tc>
        <w:tc>
          <w:tcPr>
            <w:tcW w:w="2160" w:type="dxa"/>
          </w:tcPr>
          <w:p>
            <w:pPr>
              <w:spacing w:after="20" w:before="20"/>
              <w:rPr>
                <w:rFonts w:ascii="Arial" w:hAnsi="Arial" w:cs="Arial"/>
                <w:sz w:val="14"/>
                <w:szCs w:val="14"/>
              </w:rPr>
            </w:pPr>
            <w:r>
              <w:rPr>
                <w:rFonts w:ascii="Arial" w:hAnsi="Arial" w:cs="Arial"/>
                <w:sz w:val="14"/>
                <w:szCs w:val="14"/>
              </w:rPr>
              <w:t xml:space="preserve">CSHID.020: “only 98% will be applied” for accounts with 2% CWT.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tcPr>
          <w:p>
            <w:pPr>
              <w:spacing w:after="20" w:before="20"/>
              <w:rPr>
                <w:rFonts w:ascii="Arial" w:hAnsi="Arial" w:cs="Arial"/>
                <w:sz w:val="14"/>
                <w:szCs w:val="14"/>
              </w:rPr>
            </w:pPr>
            <w:r>
              <w:rPr>
                <w:rFonts w:ascii="Arial" w:hAnsi="Arial" w:cs="Arial"/>
                <w:sz w:val="14"/>
                <w:szCs w:val="14"/>
              </w:rPr>
              <w:t xml:space="preserve">Is the tag on the client or the account, and is the 2% of the basic premium or of the gross premium?</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R-24 (C28)</w:t>
            </w:r>
          </w:p>
        </w:tc>
        <w:tc>
          <w:tcPr>
            <w:tcW w:w="1440" w:type="dxa"/>
          </w:tcPr>
          <w:p>
            <w:pPr>
              <w:keepNext/>
              <w:spacing w:after="20" w:before="20"/>
              <w:rPr>
                <w:rFonts w:ascii="Arial" w:hAnsi="Arial" w:cs="Arial"/>
                <w:sz w:val="14"/>
                <w:szCs w:val="14"/>
              </w:rPr>
            </w:pPr>
            <w:r>
              <w:rPr>
                <w:rFonts w:ascii="Arial" w:hAnsi="Arial" w:cs="Arial"/>
                <w:sz w:val="14"/>
                <w:szCs w:val="14"/>
              </w:rPr>
              <w:t xml:space="preserve">Applied Premium report scope</w:t>
            </w:r>
          </w:p>
        </w:tc>
        <w:tc>
          <w:tcPr>
            <w:tcW w:w="2736" w:type="dxa"/>
          </w:tcPr>
          <w:p>
            <w:pPr>
              <w:keepNext/>
              <w:spacing w:after="20" w:before="20"/>
              <w:rPr>
                <w:rFonts w:ascii="Arial" w:hAnsi="Arial" w:cs="Arial"/>
                <w:sz w:val="14"/>
                <w:szCs w:val="14"/>
              </w:rPr>
            </w:pPr>
            <w:r>
              <w:rPr>
                <w:rFonts w:ascii="Arial" w:hAnsi="Arial" w:cs="Arial"/>
                <w:sz w:val="14"/>
                <w:szCs w:val="14"/>
              </w:rPr>
              <w:t xml:space="preserve">File “Manually Applied Payments_&lt;date of extraction&gt;”; rule “Payment to Premium (manual?)”.</w:t>
            </w:r>
          </w:p>
        </w:tc>
        <w:tc>
          <w:tcPr>
            <w:tcW w:w="2160" w:type="dxa"/>
          </w:tcPr>
          <w:p>
            <w:pPr>
              <w:keepNext/>
              <w:spacing w:after="20" w:before="20"/>
              <w:rPr>
                <w:rFonts w:ascii="Arial" w:hAnsi="Arial" w:cs="Arial"/>
                <w:sz w:val="14"/>
                <w:szCs w:val="14"/>
              </w:rPr>
            </w:pPr>
            <w:r>
              <w:rPr>
                <w:rFonts w:ascii="Arial" w:hAnsi="Arial" w:cs="Arial"/>
                <w:sz w:val="14"/>
                <w:szCs w:val="14"/>
              </w:rPr>
              <w:t xml:space="preserve">Annex II #1 Applied Premium Report.</w:t>
            </w:r>
          </w:p>
        </w:tc>
        <w:tc>
          <w:tcPr>
            <w:tcW w:w="3168" w:type="dxa"/>
          </w:tcPr>
          <w:p>
            <w:pPr>
              <w:keepNext/>
              <w:spacing w:after="20" w:before="20"/>
              <w:rPr>
                <w:rFonts w:ascii="Arial" w:hAnsi="Arial" w:cs="Arial"/>
                <w:sz w:val="14"/>
                <w:szCs w:val="14"/>
              </w:rPr>
            </w:pPr>
            <w:r>
              <w:rPr>
                <w:rFonts w:ascii="Arial" w:hAnsi="Arial" w:cs="Arial"/>
                <w:sz w:val="14"/>
                <w:szCs w:val="14"/>
              </w:rPr>
              <w:t xml:space="preserve">All applications, with a filter on the source (manual, file, PDC). Proposed behaviour: CSH-APPLIED-PREM lists every applied premium payment.</w:t>
            </w:r>
          </w:p>
        </w:tc>
        <w:tc>
          <w:tcPr>
            <w:tcW w:w="1368" w:type="dxa"/>
          </w:tcPr>
          <w:p>
            <w:pPr>
              <w:keepNext/>
              <w:spacing w:after="20" w:before="20"/>
              <w:rPr>
                <w:rFonts w:ascii="Arial" w:hAnsi="Arial" w:cs="Arial"/>
                <w:sz w:val="14"/>
                <w:szCs w:val="14"/>
              </w:rPr>
            </w:pPr>
            <w:r>
              <w:rPr>
                <w:rFonts w:ascii="Arial" w:hAnsi="Arial" w:cs="Arial"/>
                <w:sz w:val="14"/>
                <w:szCs w:val="14"/>
              </w:rPr>
              <w:t xml:space="preserve">Manual applications only, or all?</w:t>
            </w:r>
          </w:p>
        </w:tc>
        <w:tc>
          <w:tcPr>
            <w:tcW w:w="1440" w:type="dxa"/>
          </w:tcPr>
          <w:p>
            <w:pPr>
              <w:keepNext/>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R-25 (C29)</w:t>
            </w:r>
          </w:p>
        </w:tc>
        <w:tc>
          <w:tcPr>
            <w:tcW w:w="1440" w:type="dxa"/>
          </w:tcPr>
          <w:p>
            <w:pPr>
              <w:spacing w:after="20" w:before="20"/>
              <w:rPr>
                <w:rFonts w:ascii="Arial" w:hAnsi="Arial" w:cs="Arial"/>
                <w:sz w:val="14"/>
                <w:szCs w:val="14"/>
              </w:rPr>
            </w:pPr>
            <w:r>
              <w:rPr>
                <w:rFonts w:ascii="Arial" w:hAnsi="Arial" w:cs="Arial"/>
                <w:sz w:val="14"/>
                <w:szCs w:val="14"/>
              </w:rPr>
              <w:t xml:space="preserve">Who uploads the channel files</w:t>
            </w:r>
          </w:p>
        </w:tc>
        <w:tc>
          <w:tcPr>
            <w:tcW w:w="2736" w:type="dxa"/>
          </w:tcPr>
          <w:p>
            <w:pPr>
              <w:spacing w:after="20" w:before="20"/>
              <w:rPr>
                <w:rFonts w:ascii="Arial" w:hAnsi="Arial" w:cs="Arial"/>
                <w:sz w:val="14"/>
                <w:szCs w:val="14"/>
              </w:rPr>
            </w:pPr>
            <w:r>
              <w:rPr>
                <w:rFonts w:ascii="Arial" w:hAnsi="Arial" w:cs="Arial"/>
                <w:sz w:val="14"/>
                <w:szCs w:val="14"/>
              </w:rPr>
              <w:t xml:space="preserve">Authorised users upload, or the files arrive via MFT (FRS.CSH.05.01.02).</w:t>
            </w:r>
          </w:p>
        </w:tc>
        <w:tc>
          <w:tcPr>
            <w:tcW w:w="2160" w:type="dxa"/>
          </w:tcPr>
          <w:p>
            <w:pPr>
              <w:spacing w:after="20" w:before="20"/>
              <w:rPr>
                <w:rFonts w:ascii="Arial" w:hAnsi="Arial" w:cs="Arial"/>
                <w:sz w:val="14"/>
                <w:szCs w:val="14"/>
              </w:rPr>
            </w:pPr>
            <w:r>
              <w:rPr>
                <w:rFonts w:ascii="Arial" w:hAnsi="Arial" w:cs="Arial"/>
                <w:sz w:val="14"/>
                <w:szCs w:val="14"/>
              </w:rPr>
              <w:t xml:space="preserve">CSHID.008: Trade, Direct Credit and CLPC “manually prepared by BU, send to IT, IT to run batch process – FS04”.</w:t>
            </w:r>
          </w:p>
        </w:tc>
        <w:tc>
          <w:tcPr>
            <w:tcW w:w="3168" w:type="dxa"/>
          </w:tcPr>
          <w:p>
            <w:pPr>
              <w:spacing w:after="20" w:before="20"/>
              <w:rPr>
                <w:rFonts w:ascii="Arial" w:hAnsi="Arial" w:cs="Arial"/>
                <w:sz w:val="14"/>
                <w:szCs w:val="14"/>
              </w:rPr>
            </w:pPr>
            <w:r>
              <w:rPr>
                <w:rFonts w:ascii="Arial" w:hAnsi="Arial" w:cs="Arial"/>
                <w:sz w:val="14"/>
                <w:szCs w:val="14"/>
              </w:rPr>
              <w:t xml:space="preserve">Both documents propose the business uploads; record the change against the BRD. Proposed behaviour: The Cashier uploads.</w:t>
            </w:r>
          </w:p>
        </w:tc>
        <w:tc>
          <w:tcPr>
            <w:tcW w:w="1368" w:type="dxa"/>
          </w:tcPr>
          <w:p>
            <w:pPr>
              <w:spacing w:after="20" w:before="20"/>
              <w:rPr>
                <w:rFonts w:ascii="Arial" w:hAnsi="Arial" w:cs="Arial"/>
                <w:sz w:val="14"/>
                <w:szCs w:val="14"/>
              </w:rPr>
            </w:pPr>
            <w:r>
              <w:rPr>
                <w:rFonts w:ascii="Arial" w:hAnsi="Arial" w:cs="Arial"/>
                <w:sz w:val="14"/>
                <w:szCs w:val="14"/>
              </w:rPr>
              <w:t xml:space="preserve">Confirm that IT no longer runs the batch.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R-26 (C4)</w:t>
            </w:r>
          </w:p>
        </w:tc>
        <w:tc>
          <w:tcPr>
            <w:tcW w:w="1440" w:type="dxa"/>
          </w:tcPr>
          <w:p>
            <w:pPr>
              <w:spacing w:after="20" w:before="20"/>
              <w:rPr>
                <w:rFonts w:ascii="Arial" w:hAnsi="Arial" w:cs="Arial"/>
                <w:sz w:val="14"/>
                <w:szCs w:val="14"/>
              </w:rPr>
            </w:pPr>
            <w:r>
              <w:rPr>
                <w:rFonts w:ascii="Arial" w:hAnsi="Arial" w:cs="Arial"/>
                <w:sz w:val="14"/>
                <w:szCs w:val="14"/>
              </w:rPr>
              <w:t xml:space="preserve">AR / OR number format and acknowledgement certificate number</w:t>
            </w:r>
          </w:p>
        </w:tc>
        <w:tc>
          <w:tcPr>
            <w:tcW w:w="2736" w:type="dxa"/>
          </w:tcPr>
          <w:p>
            <w:pPr>
              <w:spacing w:after="20" w:before="20"/>
              <w:rPr>
                <w:rFonts w:ascii="Arial" w:hAnsi="Arial" w:cs="Arial"/>
                <w:sz w:val="14"/>
                <w:szCs w:val="14"/>
              </w:rPr>
            </w:pPr>
            <w:r>
              <w:rPr>
                <w:rFonts w:ascii="Arial" w:hAnsi="Arial" w:cs="Arial"/>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20" w:before="20"/>
              <w:rPr>
                <w:rFonts w:ascii="Arial" w:hAnsi="Arial" w:cs="Arial"/>
                <w:sz w:val="14"/>
                <w:szCs w:val="14"/>
              </w:rPr>
            </w:pPr>
            <w:r>
              <w:rPr>
                <w:rFonts w:ascii="Arial" w:hAnsi="Arial" w:cs="Arial"/>
                <w:sz w:val="14"/>
                <w:szCs w:val="14"/>
              </w:rPr>
              <w:t xml:space="preserve">CSHID.006: “sequential or predefined format”.</w:t>
            </w:r>
          </w:p>
        </w:tc>
        <w:tc>
          <w:tcPr>
            <w:tcW w:w="3168" w:type="dxa"/>
          </w:tcPr>
          <w:p>
            <w:pPr>
              <w:spacing w:after="20" w:before="20"/>
              <w:rPr>
                <w:rFonts w:ascii="Arial" w:hAnsi="Arial" w:cs="Arial"/>
                <w:sz w:val="14"/>
                <w:szCs w:val="14"/>
              </w:rPr>
            </w:pPr>
            <w:r>
              <w:rPr>
                <w:rFonts w:ascii="Arial" w:hAnsi="Arial" w:cs="Arial"/>
                <w:sz w:val="14"/>
                <w:szCs w:val="14"/>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20" w:before="20"/>
              <w:rPr>
                <w:rFonts w:ascii="Arial" w:hAnsi="Arial" w:cs="Arial"/>
                <w:sz w:val="14"/>
                <w:szCs w:val="14"/>
              </w:rPr>
            </w:pPr>
            <w:r>
              <w:rPr>
                <w:rFonts w:ascii="Arial" w:hAnsi="Arial" w:cs="Arial"/>
                <w:sz w:val="14"/>
                <w:szCs w:val="14"/>
              </w:rPr>
              <w:t xml:space="preserve">The BIR-registered format of AR and OR numbers and of the certificate number.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R-27 (C17)</w:t>
            </w:r>
          </w:p>
        </w:tc>
        <w:tc>
          <w:tcPr>
            <w:tcW w:w="1440" w:type="dxa"/>
          </w:tcPr>
          <w:p>
            <w:pPr>
              <w:spacing w:after="20" w:before="20"/>
              <w:rPr>
                <w:rFonts w:ascii="Arial" w:hAnsi="Arial" w:cs="Arial"/>
                <w:sz w:val="14"/>
                <w:szCs w:val="14"/>
              </w:rPr>
            </w:pPr>
            <w:r>
              <w:rPr>
                <w:rFonts w:ascii="Arial" w:hAnsi="Arial" w:cs="Arial"/>
                <w:sz w:val="14"/>
                <w:szCs w:val="14"/>
              </w:rPr>
              <w:t xml:space="preserve">Note on the AR</w:t>
            </w:r>
          </w:p>
        </w:tc>
        <w:tc>
          <w:tcPr>
            <w:tcW w:w="2736" w:type="dxa"/>
          </w:tcPr>
          <w:p>
            <w:pPr>
              <w:spacing w:after="20" w:before="20"/>
              <w:rPr>
                <w:rFonts w:ascii="Arial" w:hAnsi="Arial" w:cs="Arial"/>
                <w:sz w:val="14"/>
                <w:szCs w:val="14"/>
              </w:rPr>
            </w:pPr>
            <w:r>
              <w:rPr>
                <w:rFonts w:ascii="Arial" w:hAnsi="Arial" w:cs="Arial"/>
                <w:sz w:val="14"/>
                <w:szCs w:val="14"/>
              </w:rPr>
              <w:t xml:space="preserve">FRS text: “Note: Official receipt to be issued by the insurance company.”; Sample AR: “Note: Invoice to be issued by the insurance company”.</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BDOI to choose; the text is part of the form.</w:t>
            </w:r>
          </w:p>
        </w:tc>
        <w:tc>
          <w:tcPr>
            <w:tcW w:w="1368" w:type="dxa"/>
          </w:tcPr>
          <w:p>
            <w:pPr>
              <w:spacing w:after="20" w:before="20"/>
              <w:rPr>
                <w:rFonts w:ascii="Arial" w:hAnsi="Arial" w:cs="Arial"/>
                <w:sz w:val="14"/>
                <w:szCs w:val="14"/>
              </w:rPr>
            </w:pPr>
            <w:r>
              <w:rPr>
                <w:rFonts w:ascii="Arial" w:hAnsi="Arial" w:cs="Arial"/>
                <w:sz w:val="14"/>
                <w:szCs w:val="14"/>
              </w:rPr>
              <w:t xml:space="preserve">Which note is printed?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R-28 (C19)</w:t>
            </w:r>
          </w:p>
        </w:tc>
        <w:tc>
          <w:tcPr>
            <w:tcW w:w="1440" w:type="dxa"/>
          </w:tcPr>
          <w:p>
            <w:pPr>
              <w:spacing w:after="20" w:before="20"/>
              <w:rPr>
                <w:rFonts w:ascii="Arial" w:hAnsi="Arial" w:cs="Arial"/>
                <w:sz w:val="14"/>
                <w:szCs w:val="14"/>
              </w:rPr>
            </w:pPr>
            <w:r>
              <w:rPr>
                <w:rFonts w:ascii="Arial" w:hAnsi="Arial" w:cs="Arial"/>
                <w:sz w:val="14"/>
                <w:szCs w:val="14"/>
              </w:rPr>
              <w:t xml:space="preserve">File formats</w:t>
            </w:r>
          </w:p>
        </w:tc>
        <w:tc>
          <w:tcPr>
            <w:tcW w:w="2736" w:type="dxa"/>
          </w:tcPr>
          <w:p>
            <w:pPr>
              <w:spacing w:after="20" w:before="20"/>
              <w:rPr>
                <w:rFonts w:ascii="Arial" w:hAnsi="Arial" w:cs="Arial"/>
                <w:sz w:val="14"/>
                <w:szCs w:val="14"/>
              </w:rPr>
            </w:pPr>
            <w:r>
              <w:rPr>
                <w:rFonts w:ascii="Arial" w:hAnsi="Arial" w:cs="Arial"/>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20" w:before="20"/>
              <w:rPr>
                <w:rFonts w:ascii="Arial" w:hAnsi="Arial" w:cs="Arial"/>
                <w:sz w:val="14"/>
                <w:szCs w:val="14"/>
              </w:rPr>
            </w:pPr>
            <w:r>
              <w:rPr>
                <w:rFonts w:ascii="Arial" w:hAnsi="Arial" w:cs="Arial"/>
                <w:sz w:val="14"/>
                <w:szCs w:val="14"/>
              </w:rPr>
              <w:t xml:space="preserve">CSHID.008: Bills TXT, Trade TXT, CLPC Excel, PDC Excel, Direct Credit TXT.</w:t>
            </w:r>
          </w:p>
        </w:tc>
        <w:tc>
          <w:tcPr>
            <w:tcW w:w="3168" w:type="dxa"/>
          </w:tcPr>
          <w:p>
            <w:pPr>
              <w:spacing w:after="20" w:before="20"/>
              <w:rPr>
                <w:rFonts w:ascii="Arial" w:hAnsi="Arial" w:cs="Arial"/>
                <w:sz w:val="14"/>
                <w:szCs w:val="14"/>
              </w:rPr>
            </w:pPr>
            <w:r>
              <w:rPr>
                <w:rFonts w:ascii="Arial" w:hAnsi="Arial" w:cs="Arial"/>
                <w:sz w:val="14"/>
                <w:szCs w:val="14"/>
              </w:rPr>
              <w:t xml:space="preserve">Keep one layout per channel as configuration; BDOI to confirm each layout with the channel owner.</w:t>
            </w:r>
          </w:p>
        </w:tc>
        <w:tc>
          <w:tcPr>
            <w:tcW w:w="1368" w:type="dxa"/>
          </w:tcPr>
          <w:p>
            <w:pPr>
              <w:spacing w:after="20" w:before="20"/>
              <w:rPr>
                <w:rFonts w:ascii="Arial" w:hAnsi="Arial" w:cs="Arial"/>
                <w:sz w:val="14"/>
                <w:szCs w:val="14"/>
              </w:rPr>
            </w:pPr>
            <w:r>
              <w:rPr>
                <w:rFonts w:ascii="Arial" w:hAnsi="Arial" w:cs="Arial"/>
                <w:sz w:val="14"/>
                <w:szCs w:val="14"/>
              </w:rPr>
              <w:t xml:space="preserve">The definitive format of each channel's file.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R-29 (C27)</w:t>
            </w:r>
          </w:p>
        </w:tc>
        <w:tc>
          <w:tcPr>
            <w:tcW w:w="1440" w:type="dxa"/>
          </w:tcPr>
          <w:p>
            <w:pPr>
              <w:spacing w:after="20" w:before="20"/>
              <w:rPr>
                <w:rFonts w:ascii="Arial" w:hAnsi="Arial" w:cs="Arial"/>
                <w:sz w:val="14"/>
                <w:szCs w:val="14"/>
              </w:rPr>
            </w:pPr>
            <w:r>
              <w:rPr>
                <w:rFonts w:ascii="Arial" w:hAnsi="Arial" w:cs="Arial"/>
                <w:sz w:val="14"/>
                <w:szCs w:val="14"/>
              </w:rPr>
              <w:t xml:space="preserve">Sample Billspayment file</w:t>
            </w:r>
          </w:p>
        </w:tc>
        <w:tc>
          <w:tcPr>
            <w:tcW w:w="2736" w:type="dxa"/>
          </w:tcPr>
          <w:p>
            <w:pPr>
              <w:spacing w:after="20" w:before="20"/>
              <w:rPr>
                <w:rFonts w:ascii="Arial" w:hAnsi="Arial" w:cs="Arial"/>
                <w:sz w:val="14"/>
                <w:szCs w:val="14"/>
              </w:rPr>
            </w:pPr>
            <w:r>
              <w:rPr>
                <w:rFonts w:ascii="Arial" w:hAnsi="Arial" w:cs="Arial"/>
                <w:sz w:val="14"/>
                <w:szCs w:val="14"/>
              </w:rPr>
              <w:t xml:space="preserve">Appendix A “Sample Billspayment file” shows a file named “BDOI202504031PMSEBIX_sample.TXT”, which follows the PDC convention BDOIYYYYMMDDPMS.txt, not BDOIYYYYMMDD.txt.</w:t>
            </w:r>
          </w:p>
        </w:tc>
        <w:tc>
          <w:tcPr>
            <w:tcW w:w="2160" w:type="dxa"/>
          </w:tcPr>
          <w:p>
            <w:pPr>
              <w:spacing w:after="20" w:before="20"/>
              <w:rPr>
                <w:rFonts w:ascii="Arial" w:hAnsi="Arial" w:cs="Arial"/>
                <w:sz w:val="14"/>
                <w:szCs w:val="14"/>
              </w:rPr>
            </w:pPr>
            <w:r>
              <w:rPr>
                <w:rFonts w:ascii="Arial" w:hAnsi="Arial" w:cs="Arial"/>
                <w:sz w:val="14"/>
                <w:szCs w:val="14"/>
              </w:rPr>
              <w:t xml:space="preserve">CSHID.008 gives the Bills Payment fields.</w:t>
            </w:r>
          </w:p>
        </w:tc>
        <w:tc>
          <w:tcPr>
            <w:tcW w:w="3168" w:type="dxa"/>
          </w:tcPr>
          <w:p>
            <w:pPr>
              <w:spacing w:after="20" w:before="20"/>
              <w:rPr>
                <w:rFonts w:ascii="Arial" w:hAnsi="Arial" w:cs="Arial"/>
                <w:sz w:val="14"/>
                <w:szCs w:val="14"/>
              </w:rPr>
            </w:pPr>
            <w:r>
              <w:rPr>
                <w:rFonts w:ascii="Arial" w:hAnsi="Arial" w:cs="Arial"/>
                <w:sz w:val="14"/>
                <w:szCs w:val="14"/>
              </w:rPr>
              <w:t xml:space="preserve">BDOI to supply one real file of each channel for the layouts of Annex C.</w:t>
            </w:r>
          </w:p>
        </w:tc>
        <w:tc>
          <w:tcPr>
            <w:tcW w:w="1368" w:type="dxa"/>
          </w:tcPr>
          <w:p>
            <w:pPr>
              <w:spacing w:after="20" w:before="20"/>
              <w:rPr>
                <w:rFonts w:ascii="Arial" w:hAnsi="Arial" w:cs="Arial"/>
                <w:sz w:val="14"/>
                <w:szCs w:val="14"/>
              </w:rPr>
            </w:pPr>
            <w:r>
              <w:rPr>
                <w:rFonts w:ascii="Arial" w:hAnsi="Arial" w:cs="Arial"/>
                <w:sz w:val="14"/>
                <w:szCs w:val="14"/>
              </w:rPr>
              <w:t xml:space="preserve">Is the sample a Bills Payment (OBPCS) file or a PMS / Ebix file?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R-30</w:t>
            </w:r>
          </w:p>
        </w:tc>
        <w:tc>
          <w:tcPr>
            <w:tcW w:w="1440" w:type="dxa"/>
          </w:tcPr>
          <w:p>
            <w:pPr>
              <w:spacing w:after="20" w:before="20"/>
              <w:rPr>
                <w:rFonts w:ascii="Arial" w:hAnsi="Arial" w:cs="Arial"/>
                <w:sz w:val="14"/>
                <w:szCs w:val="14"/>
              </w:rPr>
            </w:pPr>
            <w:r>
              <w:rPr>
                <w:rFonts w:ascii="Arial" w:hAnsi="Arial" w:cs="Arial"/>
                <w:sz w:val="14"/>
                <w:szCs w:val="14"/>
              </w:rPr>
              <w:t xml:space="preserve">Excess amount formula</w:t>
            </w:r>
          </w:p>
        </w:tc>
        <w:tc>
          <w:tcPr>
            <w:tcW w:w="2736" w:type="dxa"/>
          </w:tcPr>
          <w:p>
            <w:pPr>
              <w:spacing w:after="20" w:before="20"/>
              <w:rPr>
                <w:rFonts w:ascii="Arial" w:hAnsi="Arial" w:cs="Arial"/>
                <w:sz w:val="14"/>
                <w:szCs w:val="14"/>
              </w:rPr>
            </w:pPr>
            <w:r>
              <w:rPr>
                <w:rFonts w:ascii="Arial" w:hAnsi="Arial" w:cs="Arial"/>
                <w:sz w:val="14"/>
                <w:szCs w:val="14"/>
              </w:rPr>
              <w:t xml:space="preserve">FRS.CSH.02.01.03, FRS.CSH.02.05.13 and FRS.CSH.05.01.11: "Excess Amount = Paid Amount – Outstanding Balance – PR 2307" under the condition "Paid Amount &gt; (Outstanding Balance – PR 2307)".</w:t>
            </w:r>
          </w:p>
        </w:tc>
        <w:tc>
          <w:tcPr>
            <w:tcW w:w="2160" w:type="dxa"/>
          </w:tcPr>
          <w:p>
            <w:pPr>
              <w:spacing w:after="20" w:before="20"/>
              <w:rPr>
                <w:rFonts w:ascii="Arial" w:hAnsi="Arial" w:cs="Arial"/>
                <w:sz w:val="14"/>
                <w:szCs w:val="14"/>
              </w:rPr>
            </w:pPr>
            <w:r>
              <w:rPr>
                <w:rFonts w:ascii="Arial" w:hAnsi="Arial" w:cs="Arial"/>
                <w:sz w:val="14"/>
                <w:szCs w:val="14"/>
              </w:rPr>
              <w:t xml:space="preserve">CSHID.020: for accounts with 2% CWT only 98% is applied.</w:t>
            </w:r>
          </w:p>
        </w:tc>
        <w:tc>
          <w:tcPr>
            <w:tcW w:w="3168" w:type="dxa"/>
          </w:tcPr>
          <w:p>
            <w:pPr>
              <w:spacing w:after="20" w:before="20"/>
              <w:rPr>
                <w:rFonts w:ascii="Arial" w:hAnsi="Arial" w:cs="Arial"/>
                <w:sz w:val="14"/>
                <w:szCs w:val="14"/>
              </w:rPr>
            </w:pPr>
            <w:r>
              <w:rPr>
                <w:rFonts w:ascii="Arial" w:hAnsi="Arial" w:cs="Arial"/>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20" w:before="20"/>
              <w:rPr>
                <w:rFonts w:ascii="Arial" w:hAnsi="Arial" w:cs="Arial"/>
                <w:sz w:val="14"/>
                <w:szCs w:val="14"/>
              </w:rPr>
            </w:pPr>
            <w:r>
              <w:rPr>
                <w:rFonts w:ascii="Arial" w:hAnsi="Arial" w:cs="Arial"/>
                <w:sz w:val="14"/>
                <w:szCs w:val="14"/>
              </w:rPr>
              <w:t xml:space="preserve">Amount of every Excess payment record of a BIR 2307 account.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R-31</w:t>
            </w:r>
          </w:p>
        </w:tc>
        <w:tc>
          <w:tcPr>
            <w:tcW w:w="1440" w:type="dxa"/>
          </w:tcPr>
          <w:p>
            <w:pPr>
              <w:spacing w:after="20" w:before="20"/>
              <w:rPr>
                <w:rFonts w:ascii="Arial" w:hAnsi="Arial" w:cs="Arial"/>
                <w:sz w:val="14"/>
                <w:szCs w:val="14"/>
              </w:rPr>
            </w:pPr>
            <w:r>
              <w:rPr>
                <w:rFonts w:ascii="Arial" w:hAnsi="Arial" w:cs="Arial"/>
                <w:sz w:val="14"/>
                <w:szCs w:val="14"/>
              </w:rPr>
              <w:t xml:space="preserve">Duplicate and missing item numbers</w:t>
            </w:r>
          </w:p>
        </w:tc>
        <w:tc>
          <w:tcPr>
            <w:tcW w:w="2736" w:type="dxa"/>
          </w:tcPr>
          <w:p>
            <w:pPr>
              <w:spacing w:after="20" w:before="20"/>
              <w:rPr>
                <w:rFonts w:ascii="Arial" w:hAnsi="Arial" w:cs="Arial"/>
                <w:sz w:val="14"/>
                <w:szCs w:val="14"/>
              </w:rPr>
            </w:pPr>
            <w:r>
              <w:rPr>
                <w:rFonts w:ascii="Arial" w:hAnsi="Arial" w:cs="Arial"/>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Renumber in the next BDOI revision; this version refers to the second FRS.CSH.03.01.05 as "FRS.CSH.03.01.05 (Reason for Cancellation)" and keeps BDOI's numbers otherwise.</w:t>
            </w:r>
          </w:p>
        </w:tc>
        <w:tc>
          <w:tcPr>
            <w:tcW w:w="1368" w:type="dxa"/>
          </w:tcPr>
          <w:p>
            <w:pPr>
              <w:spacing w:after="20" w:before="20"/>
              <w:rPr>
                <w:rFonts w:ascii="Arial" w:hAnsi="Arial" w:cs="Arial"/>
                <w:sz w:val="14"/>
                <w:szCs w:val="14"/>
              </w:rPr>
            </w:pPr>
            <w:r>
              <w:rPr>
                <w:rFonts w:ascii="Arial" w:hAnsi="Arial" w:cs="Arial"/>
                <w:sz w:val="14"/>
                <w:szCs w:val="14"/>
              </w:rPr>
              <w:t xml:space="preserve">References from the test cases and the traceability.</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R-32</w:t>
            </w:r>
          </w:p>
        </w:tc>
        <w:tc>
          <w:tcPr>
            <w:tcW w:w="1440" w:type="dxa"/>
          </w:tcPr>
          <w:p>
            <w:pPr>
              <w:spacing w:after="20" w:before="20"/>
              <w:rPr>
                <w:rFonts w:ascii="Arial" w:hAnsi="Arial" w:cs="Arial"/>
                <w:sz w:val="14"/>
                <w:szCs w:val="14"/>
              </w:rPr>
            </w:pPr>
            <w:r>
              <w:rPr>
                <w:rFonts w:ascii="Arial" w:hAnsi="Arial" w:cs="Arial"/>
                <w:sz w:val="14"/>
                <w:szCs w:val="14"/>
              </w:rPr>
              <w:t xml:space="preserve">Tabs quoted in the mapping</w:t>
            </w:r>
          </w:p>
        </w:tc>
        <w:tc>
          <w:tcPr>
            <w:tcW w:w="2736" w:type="dxa"/>
          </w:tcPr>
          <w:p>
            <w:pPr>
              <w:spacing w:after="20" w:before="20"/>
              <w:rPr>
                <w:rFonts w:ascii="Arial" w:hAnsi="Arial" w:cs="Arial"/>
                <w:sz w:val="14"/>
                <w:szCs w:val="14"/>
              </w:rPr>
            </w:pPr>
            <w:r>
              <w:rPr>
                <w:rFonts w:ascii="Arial" w:hAnsi="Arial" w:cs="Arial"/>
                <w:sz w:val="14"/>
                <w:szCs w:val="14"/>
              </w:rPr>
              <w:t xml:space="preserve">Mapping row CSHID.025 quotes three tabs (Unapplied, Monitoring, For Approval); FRS.CSH.06.02.02 has four (For Reversal).</w:t>
            </w:r>
          </w:p>
        </w:tc>
        <w:tc>
          <w:tcPr>
            <w:tcW w:w="2160" w:type="dxa"/>
          </w:tcPr>
          <w:p>
            <w:pPr>
              <w:spacing w:after="20" w:before="20"/>
              <w:rPr>
                <w:rFonts w:ascii="Arial" w:hAnsi="Arial" w:cs="Arial"/>
                <w:sz w:val="14"/>
                <w:szCs w:val="14"/>
              </w:rPr>
            </w:pPr>
            <w:r>
              <w:rPr>
                <w:rFonts w:ascii="Arial" w:hAnsi="Arial" w:cs="Arial"/>
                <w:sz w:val="14"/>
                <w:szCs w:val="14"/>
              </w:rPr>
              <w:t xml:space="preserve">CSHID.025: Unapplied, Monitoring, For Approval, For Reversal.</w:t>
            </w:r>
          </w:p>
        </w:tc>
        <w:tc>
          <w:tcPr>
            <w:tcW w:w="3168" w:type="dxa"/>
          </w:tcPr>
          <w:p>
            <w:pPr>
              <w:spacing w:after="20" w:before="20"/>
              <w:rPr>
                <w:rFonts w:ascii="Arial" w:hAnsi="Arial" w:cs="Arial"/>
                <w:sz w:val="14"/>
                <w:szCs w:val="14"/>
              </w:rPr>
            </w:pPr>
            <w:r>
              <w:rPr>
                <w:rFonts w:ascii="Arial" w:hAnsi="Arial" w:cs="Arial"/>
                <w:sz w:val="14"/>
                <w:szCs w:val="14"/>
              </w:rPr>
              <w:t xml:space="preserve">Read the mapping row with the four tabs of FRS.CSH.06.02.02.</w:t>
            </w:r>
          </w:p>
        </w:tc>
        <w:tc>
          <w:tcPr>
            <w:tcW w:w="1368" w:type="dxa"/>
          </w:tcPr>
          <w:p>
            <w:pPr>
              <w:spacing w:after="20" w:before="20"/>
              <w:rPr>
                <w:rFonts w:ascii="Arial" w:hAnsi="Arial" w:cs="Arial"/>
                <w:sz w:val="14"/>
                <w:szCs w:val="14"/>
              </w:rPr>
            </w:pPr>
            <w:r>
              <w:rPr>
                <w:rFonts w:ascii="Arial" w:hAnsi="Arial" w:cs="Arial"/>
                <w:sz w:val="14"/>
                <w:szCs w:val="14"/>
              </w:rPr>
              <w:t xml:space="preserve">None on the system.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R-33</w:t>
            </w:r>
          </w:p>
        </w:tc>
        <w:tc>
          <w:tcPr>
            <w:tcW w:w="1440" w:type="dxa"/>
          </w:tcPr>
          <w:p>
            <w:pPr>
              <w:spacing w:after="20" w:before="20"/>
              <w:rPr>
                <w:rFonts w:ascii="Arial" w:hAnsi="Arial" w:cs="Arial"/>
                <w:sz w:val="14"/>
                <w:szCs w:val="14"/>
              </w:rPr>
            </w:pPr>
            <w:r>
              <w:rPr>
                <w:rFonts w:ascii="Arial" w:hAnsi="Arial" w:cs="Arial"/>
                <w:sz w:val="14"/>
                <w:szCs w:val="14"/>
              </w:rPr>
              <w:t xml:space="preserve">Rule of the Cancelled Acknowledgement Receipts report</w:t>
            </w:r>
          </w:p>
        </w:tc>
        <w:tc>
          <w:tcPr>
            <w:tcW w:w="2736" w:type="dxa"/>
          </w:tcPr>
          <w:p>
            <w:pPr>
              <w:spacing w:after="20" w:before="20"/>
              <w:rPr>
                <w:rFonts w:ascii="Arial" w:hAnsi="Arial" w:cs="Arial"/>
                <w:sz w:val="14"/>
                <w:szCs w:val="14"/>
              </w:rPr>
            </w:pPr>
            <w:r>
              <w:rPr>
                <w:rFonts w:ascii="Arial" w:hAnsi="Arial" w:cs="Arial"/>
                <w:sz w:val="14"/>
                <w:szCs w:val="14"/>
              </w:rPr>
              <w:t xml:space="preserve">FRS.CSH.09.02.05: "Rules: Extract all cancelled OR within the covered period".</w:t>
            </w:r>
          </w:p>
        </w:tc>
        <w:tc>
          <w:tcPr>
            <w:tcW w:w="2160" w:type="dxa"/>
          </w:tcPr>
          <w:p>
            <w:pPr>
              <w:spacing w:after="20" w:before="20"/>
              <w:rPr>
                <w:rFonts w:ascii="Arial" w:hAnsi="Arial" w:cs="Arial"/>
                <w:sz w:val="14"/>
                <w:szCs w:val="14"/>
              </w:rPr>
            </w:pPr>
            <w:r>
              <w:rPr>
                <w:rFonts w:ascii="Arial" w:hAnsi="Arial" w:cs="Arial"/>
                <w:sz w:val="14"/>
                <w:szCs w:val="14"/>
              </w:rPr>
              <w:t xml:space="preserve">Annex II #6 Cancelled Acknowledgment Receipts.</w:t>
            </w:r>
          </w:p>
        </w:tc>
        <w:tc>
          <w:tcPr>
            <w:tcW w:w="3168" w:type="dxa"/>
          </w:tcPr>
          <w:p>
            <w:pPr>
              <w:spacing w:after="20" w:before="20"/>
              <w:rPr>
                <w:rFonts w:ascii="Arial" w:hAnsi="Arial" w:cs="Arial"/>
                <w:sz w:val="14"/>
                <w:szCs w:val="14"/>
              </w:rPr>
            </w:pPr>
            <w:r>
              <w:rPr>
                <w:rFonts w:ascii="Arial" w:hAnsi="Arial" w:cs="Arial"/>
                <w:sz w:val="14"/>
                <w:szCs w:val="14"/>
              </w:rPr>
              <w:t xml:space="preserve">Extract all cancelled AR within the covered period (AR status = Cancelled, as the next line says).</w:t>
            </w:r>
          </w:p>
        </w:tc>
        <w:tc>
          <w:tcPr>
            <w:tcW w:w="1368" w:type="dxa"/>
          </w:tcPr>
          <w:p>
            <w:pPr>
              <w:spacing w:after="20" w:before="20"/>
              <w:rPr>
                <w:rFonts w:ascii="Arial" w:hAnsi="Arial" w:cs="Arial"/>
                <w:sz w:val="14"/>
                <w:szCs w:val="14"/>
              </w:rPr>
            </w:pPr>
            <w:r>
              <w:rPr>
                <w:rFonts w:ascii="Arial" w:hAnsi="Arial" w:cs="Arial"/>
                <w:sz w:val="14"/>
                <w:szCs w:val="14"/>
              </w:rPr>
              <w:t xml:space="preserve">Content of the report.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R-34</w:t>
            </w:r>
          </w:p>
        </w:tc>
        <w:tc>
          <w:tcPr>
            <w:tcW w:w="1440" w:type="dxa"/>
          </w:tcPr>
          <w:p>
            <w:pPr>
              <w:spacing w:after="20" w:before="20"/>
              <w:rPr>
                <w:rFonts w:ascii="Arial" w:hAnsi="Arial" w:cs="Arial"/>
                <w:sz w:val="14"/>
                <w:szCs w:val="14"/>
              </w:rPr>
            </w:pPr>
            <w:r>
              <w:rPr>
                <w:rFonts w:ascii="Arial" w:hAnsi="Arial" w:cs="Arial"/>
                <w:sz w:val="14"/>
                <w:szCs w:val="14"/>
              </w:rPr>
              <w:t xml:space="preserve">Cross-reference to batch printing</w:t>
            </w:r>
          </w:p>
        </w:tc>
        <w:tc>
          <w:tcPr>
            <w:tcW w:w="2736" w:type="dxa"/>
          </w:tcPr>
          <w:p>
            <w:pPr>
              <w:spacing w:after="20" w:before="20"/>
              <w:rPr>
                <w:rFonts w:ascii="Arial" w:hAnsi="Arial" w:cs="Arial"/>
                <w:sz w:val="14"/>
                <w:szCs w:val="14"/>
              </w:rPr>
            </w:pPr>
            <w:r>
              <w:rPr>
                <w:rFonts w:ascii="Arial" w:hAnsi="Arial" w:cs="Arial"/>
                <w:sz w:val="14"/>
                <w:szCs w:val="14"/>
              </w:rPr>
              <w:t xml:space="preserve">FRS.CSH.05.01.10: "Allow the user to print the AR (see FRS.CSH.02.03)".</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The reference is FRS.CSH.02.04 (Batch Printing); FRS.CSH.02.03 is the number series.</w:t>
            </w:r>
          </w:p>
        </w:tc>
        <w:tc>
          <w:tcPr>
            <w:tcW w:w="1368" w:type="dxa"/>
          </w:tcPr>
          <w:p>
            <w:pPr>
              <w:spacing w:after="20" w:before="20"/>
              <w:rPr>
                <w:rFonts w:ascii="Arial" w:hAnsi="Arial" w:cs="Arial"/>
                <w:sz w:val="14"/>
                <w:szCs w:val="14"/>
              </w:rPr>
            </w:pPr>
            <w:r>
              <w:rPr>
                <w:rFonts w:ascii="Arial" w:hAnsi="Arial" w:cs="Arial"/>
                <w:sz w:val="14"/>
                <w:szCs w:val="14"/>
              </w:rPr>
              <w:t xml:space="preserve">None on the system.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R-35</w:t>
            </w:r>
          </w:p>
        </w:tc>
        <w:tc>
          <w:tcPr>
            <w:tcW w:w="1440" w:type="dxa"/>
          </w:tcPr>
          <w:p>
            <w:pPr>
              <w:spacing w:after="20" w:before="20"/>
              <w:rPr>
                <w:rFonts w:ascii="Arial" w:hAnsi="Arial" w:cs="Arial"/>
                <w:sz w:val="14"/>
                <w:szCs w:val="14"/>
              </w:rPr>
            </w:pPr>
            <w:r>
              <w:rPr>
                <w:rFonts w:ascii="Arial" w:hAnsi="Arial" w:cs="Arial"/>
                <w:sz w:val="14"/>
                <w:szCs w:val="14"/>
              </w:rPr>
              <w:t xml:space="preserve">Status of the record in a depleted series</w:t>
            </w:r>
          </w:p>
        </w:tc>
        <w:tc>
          <w:tcPr>
            <w:tcW w:w="2736" w:type="dxa"/>
          </w:tcPr>
          <w:p>
            <w:pPr>
              <w:spacing w:after="20" w:before="20"/>
              <w:rPr>
                <w:rFonts w:ascii="Arial" w:hAnsi="Arial" w:cs="Arial"/>
                <w:sz w:val="14"/>
                <w:szCs w:val="14"/>
              </w:rPr>
            </w:pPr>
            <w:r>
              <w:rPr>
                <w:rFonts w:ascii="Arial" w:hAnsi="Arial" w:cs="Arial"/>
                <w:sz w:val="14"/>
                <w:szCs w:val="14"/>
              </w:rPr>
              <w:t xml:space="preserve">FRS.CSH.02.05.09.02: "Status will remain unchanged (AR/OR Creation Record = Created)", while the records posted are For Posting.</w:t>
            </w:r>
          </w:p>
        </w:tc>
        <w:tc>
          <w:tcPr>
            <w:tcW w:w="2160" w:type="dxa"/>
          </w:tcPr>
          <w:p>
            <w:pPr>
              <w:spacing w:after="20" w:before="20"/>
              <w:rPr>
                <w:rFonts w:ascii="Arial" w:hAnsi="Arial" w:cs="Arial"/>
                <w:sz w:val="14"/>
                <w:szCs w:val="14"/>
              </w:rPr>
            </w:pPr>
            <w:r>
              <w:rPr>
                <w:rFonts w:ascii="Arial" w:hAnsi="Arial" w:cs="Arial"/>
                <w:sz w:val="14"/>
                <w:szCs w:val="14"/>
              </w:rPr>
              <w:t xml:space="preserve">CSHID.015.</w:t>
            </w:r>
          </w:p>
        </w:tc>
        <w:tc>
          <w:tcPr>
            <w:tcW w:w="3168" w:type="dxa"/>
          </w:tcPr>
          <w:p>
            <w:pPr>
              <w:spacing w:after="20" w:before="20"/>
              <w:rPr>
                <w:rFonts w:ascii="Arial" w:hAnsi="Arial" w:cs="Arial"/>
                <w:sz w:val="14"/>
                <w:szCs w:val="14"/>
              </w:rPr>
            </w:pPr>
            <w:r>
              <w:rPr>
                <w:rFonts w:ascii="Arial" w:hAnsi="Arial" w:cs="Arial"/>
                <w:sz w:val="14"/>
                <w:szCs w:val="14"/>
              </w:rPr>
              <w:t xml:space="preserve">The record keeps its status For Posting and the poster sees the message; read "Created" as "unchanged".</w:t>
            </w:r>
          </w:p>
        </w:tc>
        <w:tc>
          <w:tcPr>
            <w:tcW w:w="1368" w:type="dxa"/>
          </w:tcPr>
          <w:p>
            <w:pPr>
              <w:spacing w:after="20" w:before="20"/>
              <w:rPr>
                <w:rFonts w:ascii="Arial" w:hAnsi="Arial" w:cs="Arial"/>
                <w:sz w:val="14"/>
                <w:szCs w:val="14"/>
              </w:rPr>
            </w:pPr>
            <w:r>
              <w:rPr>
                <w:rFonts w:ascii="Arial" w:hAnsi="Arial" w:cs="Arial"/>
                <w:sz w:val="14"/>
                <w:szCs w:val="14"/>
              </w:rPr>
              <w:t xml:space="preserve">Status after a failed posting.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R-36</w:t>
            </w:r>
          </w:p>
        </w:tc>
        <w:tc>
          <w:tcPr>
            <w:tcW w:w="1440" w:type="dxa"/>
          </w:tcPr>
          <w:p>
            <w:pPr>
              <w:spacing w:after="20" w:before="20"/>
              <w:rPr>
                <w:rFonts w:ascii="Arial" w:hAnsi="Arial" w:cs="Arial"/>
                <w:sz w:val="14"/>
                <w:szCs w:val="14"/>
              </w:rPr>
            </w:pPr>
            <w:r>
              <w:rPr>
                <w:rFonts w:ascii="Arial" w:hAnsi="Arial" w:cs="Arial"/>
                <w:sz w:val="14"/>
                <w:szCs w:val="14"/>
              </w:rPr>
              <w:t xml:space="preserve">Status shown in the reinstatement posting list</w:t>
            </w:r>
          </w:p>
        </w:tc>
        <w:tc>
          <w:tcPr>
            <w:tcW w:w="2736" w:type="dxa"/>
          </w:tcPr>
          <w:p>
            <w:pPr>
              <w:spacing w:after="20" w:before="20"/>
              <w:rPr>
                <w:rFonts w:ascii="Arial" w:hAnsi="Arial" w:cs="Arial"/>
                <w:sz w:val="14"/>
                <w:szCs w:val="14"/>
              </w:rPr>
            </w:pPr>
            <w:r>
              <w:rPr>
                <w:rFonts w:ascii="Arial" w:hAnsi="Arial" w:cs="Arial"/>
                <w:sz w:val="14"/>
                <w:szCs w:val="14"/>
              </w:rPr>
              <w:t xml:space="preserve">FRS.CSH.04.01.09.05: "AR/OR Status (should be For Posting)".</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The AR / OR number status stays Issued; the Reinstatement Record Status is For Posting.</w:t>
            </w:r>
          </w:p>
        </w:tc>
        <w:tc>
          <w:tcPr>
            <w:tcW w:w="1368" w:type="dxa"/>
          </w:tcPr>
          <w:p>
            <w:pPr>
              <w:spacing w:after="20" w:before="20"/>
              <w:rPr>
                <w:rFonts w:ascii="Arial" w:hAnsi="Arial" w:cs="Arial"/>
                <w:sz w:val="14"/>
                <w:szCs w:val="14"/>
              </w:rPr>
            </w:pPr>
            <w:r>
              <w:rPr>
                <w:rFonts w:ascii="Arial" w:hAnsi="Arial" w:cs="Arial"/>
                <w:sz w:val="14"/>
                <w:szCs w:val="14"/>
              </w:rPr>
              <w:t xml:space="preserve">Column of the list.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R-37</w:t>
            </w:r>
          </w:p>
        </w:tc>
        <w:tc>
          <w:tcPr>
            <w:tcW w:w="1440" w:type="dxa"/>
          </w:tcPr>
          <w:p>
            <w:pPr>
              <w:spacing w:after="20" w:before="20"/>
              <w:rPr>
                <w:rFonts w:ascii="Arial" w:hAnsi="Arial" w:cs="Arial"/>
                <w:sz w:val="14"/>
                <w:szCs w:val="14"/>
              </w:rPr>
            </w:pPr>
            <w:r>
              <w:rPr>
                <w:rFonts w:ascii="Arial" w:hAnsi="Arial" w:cs="Arial"/>
                <w:sz w:val="14"/>
                <w:szCs w:val="14"/>
              </w:rPr>
              <w:t xml:space="preserve">Record number of the returned reinstatement list</w:t>
            </w:r>
          </w:p>
        </w:tc>
        <w:tc>
          <w:tcPr>
            <w:tcW w:w="2736" w:type="dxa"/>
          </w:tcPr>
          <w:p>
            <w:pPr>
              <w:spacing w:after="20" w:before="20"/>
              <w:rPr>
                <w:rFonts w:ascii="Arial" w:hAnsi="Arial" w:cs="Arial"/>
                <w:sz w:val="14"/>
                <w:szCs w:val="14"/>
              </w:rPr>
            </w:pPr>
            <w:r>
              <w:rPr>
                <w:rFonts w:ascii="Arial" w:hAnsi="Arial" w:cs="Arial"/>
                <w:sz w:val="14"/>
                <w:szCs w:val="14"/>
              </w:rPr>
              <w:t xml:space="preserve">FRS.CSH.01.03.04 Returned - Reinstatement: "Cancellation Record Number".</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Reinstatement Record Number.</w:t>
            </w:r>
          </w:p>
        </w:tc>
        <w:tc>
          <w:tcPr>
            <w:tcW w:w="1368" w:type="dxa"/>
          </w:tcPr>
          <w:p>
            <w:pPr>
              <w:spacing w:after="20" w:before="20"/>
              <w:rPr>
                <w:rFonts w:ascii="Arial" w:hAnsi="Arial" w:cs="Arial"/>
                <w:sz w:val="14"/>
                <w:szCs w:val="14"/>
              </w:rPr>
            </w:pPr>
            <w:r>
              <w:rPr>
                <w:rFonts w:ascii="Arial" w:hAnsi="Arial" w:cs="Arial"/>
                <w:sz w:val="14"/>
                <w:szCs w:val="14"/>
              </w:rPr>
              <w:t xml:space="preserve">Column of the list.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R-38</w:t>
            </w:r>
          </w:p>
        </w:tc>
        <w:tc>
          <w:tcPr>
            <w:tcW w:w="1440" w:type="dxa"/>
          </w:tcPr>
          <w:p>
            <w:pPr>
              <w:keepNext/>
              <w:spacing w:after="20" w:before="20"/>
              <w:rPr>
                <w:rFonts w:ascii="Arial" w:hAnsi="Arial" w:cs="Arial"/>
                <w:sz w:val="14"/>
                <w:szCs w:val="14"/>
              </w:rPr>
            </w:pPr>
            <w:r>
              <w:rPr>
                <w:rFonts w:ascii="Arial" w:hAnsi="Arial" w:cs="Arial"/>
                <w:sz w:val="14"/>
                <w:szCs w:val="14"/>
              </w:rPr>
              <w:t xml:space="preserve">Drafting notes left in the text</w:t>
            </w:r>
          </w:p>
        </w:tc>
        <w:tc>
          <w:tcPr>
            <w:tcW w:w="2736" w:type="dxa"/>
          </w:tcPr>
          <w:p>
            <w:pPr>
              <w:keepNext/>
              <w:spacing w:after="20" w:before="20"/>
              <w:rPr>
                <w:rFonts w:ascii="Arial" w:hAnsi="Arial" w:cs="Arial"/>
                <w:sz w:val="14"/>
                <w:szCs w:val="14"/>
              </w:rPr>
            </w:pPr>
            <w:r>
              <w:rPr>
                <w:rFonts w:ascii="Arial" w:hAnsi="Arial" w:cs="Arial"/>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Remove the notes and question marks in the next BDOI revision; the certificate convention is proposed in FRS.CSH.02.04.07 and the template is Appendix A.</w:t>
            </w:r>
          </w:p>
        </w:tc>
        <w:tc>
          <w:tcPr>
            <w:tcW w:w="1368" w:type="dxa"/>
          </w:tcPr>
          <w:p>
            <w:pPr>
              <w:keepNext/>
              <w:spacing w:after="20" w:before="20"/>
              <w:rPr>
                <w:rFonts w:ascii="Arial" w:hAnsi="Arial" w:cs="Arial"/>
                <w:sz w:val="14"/>
                <w:szCs w:val="14"/>
              </w:rPr>
            </w:pPr>
            <w:r>
              <w:rPr>
                <w:rFonts w:ascii="Arial" w:hAnsi="Arial" w:cs="Arial"/>
                <w:sz w:val="14"/>
                <w:szCs w:val="14"/>
              </w:rPr>
              <w:t xml:space="preserve">Clarity of the signed baseline.</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R-39</w:t>
            </w:r>
          </w:p>
        </w:tc>
        <w:tc>
          <w:tcPr>
            <w:tcW w:w="1440" w:type="dxa"/>
          </w:tcPr>
          <w:p>
            <w:pPr>
              <w:keepNext/>
              <w:spacing w:after="20" w:before="20"/>
              <w:rPr>
                <w:rFonts w:ascii="Arial" w:hAnsi="Arial" w:cs="Arial"/>
                <w:sz w:val="14"/>
                <w:szCs w:val="14"/>
              </w:rPr>
            </w:pPr>
            <w:r>
              <w:rPr>
                <w:rFonts w:ascii="Arial" w:hAnsi="Arial" w:cs="Arial"/>
                <w:sz w:val="14"/>
                <w:szCs w:val="14"/>
              </w:rPr>
              <w:t xml:space="preserve">Typing errors</w:t>
            </w:r>
          </w:p>
        </w:tc>
        <w:tc>
          <w:tcPr>
            <w:tcW w:w="2736" w:type="dxa"/>
          </w:tcPr>
          <w:p>
            <w:pPr>
              <w:keepNext/>
              <w:spacing w:after="20" w:before="20"/>
              <w:rPr>
                <w:rFonts w:ascii="Arial" w:hAnsi="Arial" w:cs="Arial"/>
                <w:sz w:val="14"/>
                <w:szCs w:val="14"/>
              </w:rPr>
            </w:pPr>
            <w:r>
              <w:rPr>
                <w:rFonts w:ascii="Arial" w:hAnsi="Arial" w:cs="Arial"/>
                <w:sz w:val="14"/>
                <w:szCs w:val="14"/>
              </w:rPr>
              <w:t xml:space="preserve">"Unpplied Premium Minimal Balance" (FRS.CSH.09.02.08, FRS.CSH.09.01.02); "You you wish to continue" (FRS.CSH.02.05.06, 03.01.08.06, 04.01.09.06); "Aging (Per Date Booked)\"S" (FRS.CSH.09.02.11).</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Unapplied Premium Minimal Balance; "Do you wish to continue"; Aging (Per Date Booked).</w:t>
            </w:r>
          </w:p>
        </w:tc>
        <w:tc>
          <w:tcPr>
            <w:tcW w:w="1368" w:type="dxa"/>
          </w:tcPr>
          <w:p>
            <w:pPr>
              <w:keepNext/>
              <w:spacing w:after="20" w:before="20"/>
              <w:rPr>
                <w:rFonts w:ascii="Arial" w:hAnsi="Arial" w:cs="Arial"/>
                <w:sz w:val="14"/>
                <w:szCs w:val="14"/>
              </w:rPr>
            </w:pPr>
            <w:r>
              <w:rPr>
                <w:rFonts w:ascii="Arial" w:hAnsi="Arial" w:cs="Arial"/>
                <w:sz w:val="14"/>
                <w:szCs w:val="14"/>
              </w:rPr>
              <w:t xml:space="preserve">Report name and confirmation messages.</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R-40</w:t>
            </w:r>
          </w:p>
        </w:tc>
        <w:tc>
          <w:tcPr>
            <w:tcW w:w="1440" w:type="dxa"/>
          </w:tcPr>
          <w:p>
            <w:pPr>
              <w:spacing w:after="20" w:before="20"/>
              <w:rPr>
                <w:rFonts w:ascii="Arial" w:hAnsi="Arial" w:cs="Arial"/>
                <w:sz w:val="14"/>
                <w:szCs w:val="14"/>
              </w:rPr>
            </w:pPr>
            <w:r>
              <w:rPr>
                <w:rFonts w:ascii="Arial" w:hAnsi="Arial" w:cs="Arial"/>
                <w:sz w:val="14"/>
                <w:szCs w:val="14"/>
              </w:rPr>
              <w:t xml:space="preserve">Version of record</w:t>
            </w:r>
          </w:p>
        </w:tc>
        <w:tc>
          <w:tcPr>
            <w:tcW w:w="2736" w:type="dxa"/>
          </w:tcPr>
          <w:p>
            <w:pPr>
              <w:spacing w:after="20" w:before="20"/>
              <w:rPr>
                <w:rFonts w:ascii="Arial" w:hAnsi="Arial" w:cs="Arial"/>
                <w:sz w:val="14"/>
                <w:szCs w:val="14"/>
              </w:rPr>
            </w:pPr>
            <w:r>
              <w:rPr>
                <w:rFonts w:ascii="Arial" w:hAnsi="Arial" w:cs="Arial"/>
                <w:sz w:val="14"/>
                <w:szCs w:val="14"/>
              </w:rPr>
              <w:t xml:space="preserve">Document Revision Log: 1.0 of Aug 26, 2026 and 1.1 of October 9, 2026; the file is named v3.1.</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This version is numbered 3.2 after the file name; BDO ITG confirms the numbering of record.</w:t>
            </w:r>
          </w:p>
        </w:tc>
        <w:tc>
          <w:tcPr>
            <w:tcW w:w="1368" w:type="dxa"/>
          </w:tcPr>
          <w:p>
            <w:pPr>
              <w:spacing w:after="20" w:before="20"/>
              <w:rPr>
                <w:rFonts w:ascii="Arial" w:hAnsi="Arial" w:cs="Arial"/>
                <w:sz w:val="14"/>
                <w:szCs w:val="14"/>
              </w:rPr>
            </w:pPr>
            <w:r>
              <w:rPr>
                <w:rFonts w:ascii="Arial" w:hAnsi="Arial" w:cs="Arial"/>
                <w:sz w:val="14"/>
                <w:szCs w:val="14"/>
              </w:rPr>
              <w:t xml:space="preserve">Revision log.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R-41 (BRQID.001)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Access and log-in to the system.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FRS.CSH.01.01, FRS.CSH.01.02. BDOI's row was blank; the log-in is specified in FRS.CSH.01.01 and FRS.CSH.01.02 (FRS.OPS.001, FRS.OPS.002).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R-42 (BRQID.002)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Restrict access to authorized users so that only authorized personnel can access the system.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FRS.CSH.01.02, FRS.OPS.002.04, FRS.OPS.002.05. BDOI's row was blank; access by profile is in FRS.CSH.01.02; permissions per action and segregation of duties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R-43 (BRQID.003)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FRS.CSH.01.03, FRS.CSH.01.03.05, FRS.CSH.10.01.02. BDOI's row was blank; the dashboard and the main navigation are in FRS.CSH.01.03; the links to the applications it integrates with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R-44 (BRQID.004)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Integrate with other systems / applications / modules to fetch or flow-in data. (i.e. Collection, Accounting, Disbursement, Marketing, Claims).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FRS.CSH.10.01, FRS.CSH.06.03. BDOI's row was blank; the List of Integrations names two interfaces; FRS.CSH.10.01 and Appendix N give every interface of Cashiering.</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R-45 (BRQID.005)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Facility to fetch from other systems / applications / modules the necessary data that are required to flow-in to support Operations processes.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FRS.CSH.05.01, FRS.CSH.10.02. BDOI's row was blank; the files received via MFT are in FRS.CSH.05.01.04; the flow-in runs added in FRS.CSH.10.02.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R-46 (BRQID.006)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FRS.CSH.05.01, FRS.CSH.05.01.13, FRS.CSH.10.03, FRS.CSH.09.02.23. BDOI's row was blank; partial failures and the run report are in FRS.CSH.05.01.06 and .12; batch runs added in FRS.CSH.10.03.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R-47 (BRQID.007)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Capabilities to include, record, update remittance details at the invoice level and ensure visible payment histories including dates, amounts, and AR numbers.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R-48 (CSHID.001)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FRS.CSH.02.01 FRS.CSH.02.05 FRS.CSH.03.01 FRS.CSH.04.01</w:t>
            </w:r>
          </w:p>
        </w:tc>
        <w:tc>
          <w:tcPr>
            <w:tcW w:w="2160" w:type="dxa"/>
          </w:tcPr>
          <w:p>
            <w:pPr>
              <w:spacing w:after="20" w:before="20"/>
              <w:rPr>
                <w:rFonts w:ascii="Arial" w:hAnsi="Arial" w:cs="Arial"/>
                <w:sz w:val="14"/>
                <w:szCs w:val="14"/>
              </w:rPr>
            </w:pPr>
            <w:r>
              <w:rPr>
                <w:rFonts w:ascii="Arial" w:hAnsi="Arial" w:cs="Arial"/>
                <w:sz w:val="14"/>
                <w:szCs w:val="14"/>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FRS.CSH.02.01.15, FRS.CSH.02.01.16, FRS.CSH.03.01.11, FRS.CSH.04.01.12. AR Insurance, the cashier's day-end list and the notices of the cancellation and reinstatement records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R-49 (CSHID.002)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FRS.CSH.02.02 FRS.CSH.02.05 FRS.CSH.03.01 FRS.CSH.04.01</w:t>
            </w:r>
          </w:p>
        </w:tc>
        <w:tc>
          <w:tcPr>
            <w:tcW w:w="2160" w:type="dxa"/>
          </w:tcPr>
          <w:p>
            <w:pPr>
              <w:spacing w:after="20" w:before="20"/>
              <w:rPr>
                <w:rFonts w:ascii="Arial" w:hAnsi="Arial" w:cs="Arial"/>
                <w:sz w:val="14"/>
                <w:szCs w:val="14"/>
              </w:rPr>
            </w:pPr>
            <w:r>
              <w:rPr>
                <w:rFonts w:ascii="Arial" w:hAnsi="Arial" w:cs="Arial"/>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FRS.CSH.02.02.10, FRS.CSH.02.06. Taxes on ORs and the OR template added to the mapping.</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R-50 (CSHID.003)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FRS.CSH.03.01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User to choose the reason for AR or OR cancellation.</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FRS.CSH.03.01.06. The validation of the reason (FRS.CSH.03.01.06)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R-51 (CSHID.005)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FRS.CSH.04.01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FRS.CSH.04.01.06. The information of CSHID.005 is captured in FRS.CSH.04.01.06.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R-52 (CSHID.006)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 FRS.CSH.02.03</w:t>
            </w:r>
          </w:p>
        </w:tc>
        <w:tc>
          <w:tcPr>
            <w:tcW w:w="2160" w:type="dxa"/>
          </w:tcPr>
          <w:p>
            <w:pPr>
              <w:spacing w:after="20" w:before="20"/>
              <w:rPr>
                <w:rFonts w:ascii="Arial" w:hAnsi="Arial" w:cs="Arial"/>
                <w:sz w:val="14"/>
                <w:szCs w:val="14"/>
              </w:rPr>
            </w:pPr>
            <w:r>
              <w:rPr>
                <w:rFonts w:ascii="Arial" w:hAnsi="Arial" w:cs="Arial"/>
                <w:sz w:val="14"/>
                <w:szCs w:val="14"/>
              </w:rPr>
              <w:t xml:space="preserve">Auto-assign AR/OR numbers per transaction based on branch. Note: OR issuance is exclusively done by HO.</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FRS.CSH.02.03.06, FRS.CSH.02.05.08. The AR / OR number assignment (FRS.CSH.02.05.08) and the series in use at go-live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R-53 (CSHID.007)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FRS.CSH.02.02 FRS.CSH.07.01</w:t>
            </w:r>
          </w:p>
        </w:tc>
        <w:tc>
          <w:tcPr>
            <w:tcW w:w="2160" w:type="dxa"/>
          </w:tcPr>
          <w:p>
            <w:pPr>
              <w:spacing w:after="20" w:before="20"/>
              <w:rPr>
                <w:rFonts w:ascii="Arial" w:hAnsi="Arial" w:cs="Arial"/>
                <w:sz w:val="14"/>
                <w:szCs w:val="14"/>
              </w:rPr>
            </w:pPr>
            <w:r>
              <w:rPr>
                <w:rFonts w:ascii="Arial" w:hAnsi="Arial" w:cs="Arial"/>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FRS.CSH.02.05.14, FRS.CSH.07.01.05. The application of the OR payment and the list of commission ORs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R-54 (CSHID.008)</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FRS.CSH.05.01</w:t>
            </w:r>
          </w:p>
        </w:tc>
        <w:tc>
          <w:tcPr>
            <w:tcW w:w="2160" w:type="dxa"/>
          </w:tcPr>
          <w:p>
            <w:pPr>
              <w:spacing w:after="20" w:before="20"/>
              <w:rPr>
                <w:rFonts w:ascii="Arial" w:hAnsi="Arial" w:cs="Arial"/>
                <w:sz w:val="14"/>
                <w:szCs w:val="14"/>
              </w:rPr>
            </w:pPr>
            <w:r>
              <w:rPr>
                <w:rFonts w:ascii="Arial" w:hAnsi="Arial" w:cs="Arial"/>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FRS.CSH.05.02, FRS.CSH.05.01.13. The post-dated check warehouse of CSHID.008 (system number, repository, list) added as FRS.CSH.05.02.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R-55 (CSHID.010)</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FRS.CSH.08.01</w:t>
            </w:r>
          </w:p>
        </w:tc>
        <w:tc>
          <w:tcPr>
            <w:tcW w:w="2160" w:type="dxa"/>
          </w:tcPr>
          <w:p>
            <w:pPr>
              <w:spacing w:after="20" w:before="20"/>
              <w:rPr>
                <w:rFonts w:ascii="Arial" w:hAnsi="Arial" w:cs="Arial"/>
                <w:sz w:val="14"/>
                <w:szCs w:val="14"/>
              </w:rPr>
            </w:pPr>
            <w:r>
              <w:rPr>
                <w:rFonts w:ascii="Arial" w:hAnsi="Arial" w:cs="Arial"/>
                <w:sz w:val="14"/>
                <w:szCs w:val="14"/>
              </w:rPr>
              <w:t xml:space="preserve">Access and perform search using the following parameter: AR Number OR Number Client Number Invoice Number Payor Name Assured Name Amount Date of Issuance Policy Number Insurer Name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FRS.CSH.08.01.04. The search log of CSHID.010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R-56 (CSHID.011)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Facility to log in the Audit Trail the AR number and Username.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FRS.CSH.08.03, FRS.CSH.02.01.14. BDOI's row was blank; the audit trail is stated in each FR item; FRS.CSH.08.03 added for the AR and OR audit trail.</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R-57 (CSHID.012)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FRS.CSH.03.01</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once cancellation is posted.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FRS.CSH.03.01.09. GL posting of the cancellation (FRS.CSH.03.01.09)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R-58 (CSHID.013)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FRS.CSH.04.01</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once reinstatement is posted.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FRS.CSH.04.01.10. GL posting of the reinstatement (FRS.CSH.04.01.10)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R-59 (CSHID.014)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for AR/OR.</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FRS.CSH.02.05.15. GL posting (FRS.CSH.02.05.15)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R-60 (CSHID.015)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Validate AR/OR series is not depleted before transaction processing.</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FRS.CSH.02.05.09. The depleted-series check (FRS.CSH.02.05.09)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R-61 (CSHID.016)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FRS.CSH.02.05.12, FRS.CSH.06.01.08. The minimal balance item (FRS.CSH.02.05.12) named; minimal balances kept out of the Unapplied list.</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R-62 (CSHID.017)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FRS.CSH.09.01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authorized Users to generate, download, or print reports.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FRS.CSH.09.01.05. Reports on a schedule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R-63 (CSHID.019)</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FRS.CSH.02.04</w:t>
            </w:r>
          </w:p>
        </w:tc>
        <w:tc>
          <w:tcPr>
            <w:tcW w:w="2160" w:type="dxa"/>
          </w:tcPr>
          <w:p>
            <w:pPr>
              <w:spacing w:after="20" w:before="20"/>
              <w:rPr>
                <w:rFonts w:ascii="Arial" w:hAnsi="Arial" w:cs="Arial"/>
                <w:sz w:val="14"/>
                <w:szCs w:val="14"/>
              </w:rPr>
            </w:pPr>
            <w:r>
              <w:rPr>
                <w:rFonts w:ascii="Arial" w:hAnsi="Arial" w:cs="Arial"/>
                <w:sz w:val="14"/>
                <w:szCs w:val="14"/>
              </w:rPr>
              <w:t xml:space="preserve">Facility to perform batch printing of AR / OR.</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FRS.CSH.02.04.17. Copy label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R-64 (CSHID.020)</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FRS.CSH.05.01</w:t>
            </w:r>
          </w:p>
        </w:tc>
        <w:tc>
          <w:tcPr>
            <w:tcW w:w="2160" w:type="dxa"/>
          </w:tcPr>
          <w:p>
            <w:pPr>
              <w:spacing w:after="20" w:before="20"/>
              <w:rPr>
                <w:rFonts w:ascii="Arial" w:hAnsi="Arial" w:cs="Arial"/>
                <w:sz w:val="14"/>
                <w:szCs w:val="14"/>
              </w:rPr>
            </w:pPr>
            <w:r>
              <w:rPr>
                <w:rFonts w:ascii="Arial" w:hAnsi="Arial" w:cs="Arial"/>
                <w:sz w:val="14"/>
                <w:szCs w:val="14"/>
              </w:rPr>
              <w:t xml:space="preserve">Perform matching at the point of payment acceptance except for issued PDC.</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FRS.CSH.05.03, FRS.CSH.05.04, FRS.CSH.02.01.02. Pre-booked payments and the payment confirmation to New Business added; matching at the counter in FRS.CSH.02.01.02.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R-65 (CSHID.021)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FRS.CSH.06.01</w:t>
            </w:r>
          </w:p>
        </w:tc>
        <w:tc>
          <w:tcPr>
            <w:tcW w:w="2160" w:type="dxa"/>
          </w:tcPr>
          <w:p>
            <w:pPr>
              <w:spacing w:after="20" w:before="20"/>
              <w:rPr>
                <w:rFonts w:ascii="Arial" w:hAnsi="Arial" w:cs="Arial"/>
                <w:sz w:val="14"/>
                <w:szCs w:val="14"/>
              </w:rPr>
            </w:pPr>
            <w:r>
              <w:rPr>
                <w:rFonts w:ascii="Arial" w:hAnsi="Arial" w:cs="Arial"/>
                <w:sz w:val="14"/>
                <w:szCs w:val="14"/>
              </w:rPr>
              <w:t xml:space="preserve">Facility to flow-in payment made from Insurer to AR Insurance. These are payment from Insurer that needs to be segregated from premium payments and expected to flow-in to AR Insurance.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FRS.CSH.02.01.15. The non-premium payments of insurers (AR Insurance) are received in FRS.CSH.02.01; FRS.CSH.02.01.15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R-66 (CSHID.022)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FRS.CSH.02.05.11. The hierarchy (FRS.CSH.02.05.11)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R-67 (CSHID.023)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FRS.CSH.09.01</w:t>
            </w:r>
          </w:p>
        </w:tc>
        <w:tc>
          <w:tcPr>
            <w:tcW w:w="2160" w:type="dxa"/>
          </w:tcPr>
          <w:p>
            <w:pPr>
              <w:spacing w:after="20" w:before="20"/>
              <w:rPr>
                <w:rFonts w:ascii="Arial" w:hAnsi="Arial" w:cs="Arial"/>
                <w:sz w:val="14"/>
                <w:szCs w:val="14"/>
              </w:rPr>
            </w:pPr>
            <w:r>
              <w:rPr>
                <w:rFonts w:ascii="Arial" w:hAnsi="Arial" w:cs="Arial"/>
                <w:sz w:val="14"/>
                <w:szCs w:val="14"/>
              </w:rPr>
              <w:t xml:space="preserve">Capability to generate reports. 2. See Cashiering Reports list under Annex.</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FRS.CSH.09.02, FRS.CSH.02.06.04. The report requirements (FRS.CSH.09.02) and the Certification of Payment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R-68 (CSHID.024)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FRS.CSH.06.01</w:t>
            </w:r>
          </w:p>
        </w:tc>
        <w:tc>
          <w:tcPr>
            <w:tcW w:w="2160" w:type="dxa"/>
          </w:tcPr>
          <w:p>
            <w:pPr>
              <w:spacing w:after="20" w:before="20"/>
              <w:rPr>
                <w:rFonts w:ascii="Arial" w:hAnsi="Arial" w:cs="Arial"/>
                <w:sz w:val="14"/>
                <w:szCs w:val="14"/>
              </w:rPr>
            </w:pPr>
            <w:r>
              <w:rPr>
                <w:rFonts w:ascii="Arial" w:hAnsi="Arial" w:cs="Arial"/>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FRS.CSH.06.02, FRS.CSH.06.03. The disposition types (FRS.CSH.06.02) and the requests of other modules (FRS.CSH.06.03)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R-69 (MKTID.013)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Com rec</w:t>
            </w:r>
          </w:p>
        </w:tc>
        <w:tc>
          <w:tcPr>
            <w:tcW w:w="2160" w:type="dxa"/>
          </w:tcPr>
          <w:p>
            <w:pPr>
              <w:spacing w:after="20" w:before="20"/>
              <w:rPr>
                <w:rFonts w:ascii="Arial" w:hAnsi="Arial" w:cs="Arial"/>
                <w:sz w:val="14"/>
                <w:szCs w:val="14"/>
              </w:rPr>
            </w:pPr>
            <w:r>
              <w:rPr>
                <w:rFonts w:ascii="Arial" w:hAnsi="Arial" w:cs="Arial"/>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R-70 (DBMID.001)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Com rec</w:t>
            </w:r>
          </w:p>
        </w:tc>
        <w:tc>
          <w:tcPr>
            <w:tcW w:w="2160" w:type="dxa"/>
          </w:tcPr>
          <w:p>
            <w:pPr>
              <w:keepNext/>
              <w:spacing w:after="20" w:before="20"/>
              <w:rPr>
                <w:rFonts w:ascii="Arial" w:hAnsi="Arial" w:cs="Arial"/>
                <w:sz w:val="14"/>
                <w:szCs w:val="14"/>
              </w:rPr>
            </w:pPr>
            <w:r>
              <w:rPr>
                <w:rFonts w:ascii="Arial" w:hAnsi="Arial" w:cs="Arial"/>
                <w:sz w:val="14"/>
                <w:szCs w:val="14"/>
              </w:rPr>
              <w:t xml:space="preserve">Receive and process BIR 2307 Report. Receive sorted BIR 2307 certificates and supporting documents from Marketing Collection.</w:t>
            </w:r>
          </w:p>
        </w:tc>
        <w:tc>
          <w:tcPr>
            <w:tcW w:w="3168" w:type="dxa"/>
          </w:tcPr>
          <w:p>
            <w:pPr>
              <w:keepNext/>
              <w:spacing w:after="20" w:before="20"/>
              <w:rPr>
                <w:rFonts w:ascii="Arial" w:hAnsi="Arial" w:cs="Arial"/>
                <w:sz w:val="14"/>
                <w:szCs w:val="14"/>
              </w:rPr>
            </w:pPr>
            <w:r>
              <w:rPr>
                <w:rFonts w:ascii="Arial" w:hAnsi="Arial" w:cs="Arial"/>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R-71</w:t>
            </w:r>
          </w:p>
        </w:tc>
        <w:tc>
          <w:tcPr>
            <w:tcW w:w="1440" w:type="dxa"/>
          </w:tcPr>
          <w:p>
            <w:pPr>
              <w:spacing w:after="20" w:before="20"/>
              <w:rPr>
                <w:rFonts w:ascii="Arial" w:hAnsi="Arial" w:cs="Arial"/>
                <w:sz w:val="14"/>
                <w:szCs w:val="14"/>
              </w:rPr>
            </w:pPr>
            <w:r>
              <w:rPr>
                <w:rFonts w:ascii="Arial" w:hAnsi="Arial" w:cs="Arial"/>
                <w:sz w:val="14"/>
                <w:szCs w:val="14"/>
              </w:rPr>
              <w:t xml:space="preserve">BRD IDs added</w:t>
            </w:r>
          </w:p>
        </w:tc>
        <w:tc>
          <w:tcPr>
            <w:tcW w:w="2736" w:type="dxa"/>
          </w:tcPr>
          <w:p>
            <w:pPr>
              <w:spacing w:after="20" w:before="20"/>
              <w:rPr>
                <w:rFonts w:ascii="Arial" w:hAnsi="Arial" w:cs="Arial"/>
                <w:sz w:val="14"/>
                <w:szCs w:val="14"/>
              </w:rPr>
            </w:pPr>
            <w:r>
              <w:rPr>
                <w:rFonts w:ascii="Arial" w:hAnsi="Arial" w:cs="Arial"/>
                <w:sz w:val="14"/>
                <w:szCs w:val="14"/>
              </w:rPr>
              <w:t xml:space="preserve">Mapping without CSHID.009, CSHID.026 and CSHID.027</w:t>
            </w:r>
          </w:p>
        </w:tc>
        <w:tc>
          <w:tcPr>
            <w:tcW w:w="2160" w:type="dxa"/>
          </w:tcPr>
          <w:p>
            <w:pPr>
              <w:spacing w:after="20" w:before="20"/>
              <w:rPr>
                <w:rFonts w:ascii="Arial" w:hAnsi="Arial" w:cs="Arial"/>
                <w:sz w:val="14"/>
                <w:szCs w:val="14"/>
              </w:rPr>
            </w:pPr>
            <w:r>
              <w:rPr>
                <w:rFonts w:ascii="Arial" w:hAnsi="Arial" w:cs="Arial"/>
                <w:sz w:val="14"/>
                <w:szCs w:val="14"/>
              </w:rPr>
              <w:t xml:space="preserve">CSHID.009 removed by the Cashiering annex; CSHID.026 and CSHID.027 deleted in BRD v1.01</w:t>
            </w:r>
          </w:p>
        </w:tc>
        <w:tc>
          <w:tcPr>
            <w:tcW w:w="3168" w:type="dxa"/>
          </w:tcPr>
          <w:p>
            <w:pPr>
              <w:spacing w:after="20" w:before="20"/>
              <w:rPr>
                <w:rFonts w:ascii="Arial" w:hAnsi="Arial" w:cs="Arial"/>
                <w:sz w:val="14"/>
                <w:szCs w:val="14"/>
              </w:rPr>
            </w:pPr>
            <w:r>
              <w:rPr>
                <w:rFonts w:ascii="Arial" w:hAnsi="Arial" w:cs="Arial"/>
                <w:sz w:val="14"/>
                <w:szCs w:val="14"/>
              </w:rPr>
              <w:t xml:space="preserve">Three rows added with the BRD text and the reason of the removal, so that every BRD ID of the Cashiering scope is accounted for.</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R.4 Other observations and proposals of version 3.2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R-72</w:t>
            </w:r>
          </w:p>
        </w:tc>
        <w:tc>
          <w:tcPr>
            <w:tcW w:w="1440" w:type="dxa"/>
          </w:tcPr>
          <w:p>
            <w:pPr>
              <w:spacing w:after="20" w:before="20"/>
              <w:rPr>
                <w:rFonts w:ascii="Arial" w:hAnsi="Arial" w:cs="Arial"/>
                <w:sz w:val="14"/>
                <w:szCs w:val="14"/>
              </w:rPr>
            </w:pPr>
            <w:r>
              <w:rPr>
                <w:rFonts w:ascii="Arial" w:hAnsi="Arial" w:cs="Arial"/>
                <w:sz w:val="14"/>
                <w:szCs w:val="14"/>
              </w:rPr>
              <w:t xml:space="preserve">Official receipts and the Ease of Paying Taxes Act</w:t>
            </w:r>
          </w:p>
        </w:tc>
        <w:tc>
          <w:tcPr>
            <w:tcW w:w="2736" w:type="dxa"/>
          </w:tcPr>
          <w:p>
            <w:pPr>
              <w:spacing w:after="20" w:before="20"/>
              <w:rPr>
                <w:rFonts w:ascii="Arial" w:hAnsi="Arial" w:cs="Arial"/>
                <w:sz w:val="14"/>
                <w:szCs w:val="14"/>
              </w:rPr>
            </w:pPr>
            <w:r>
              <w:rPr>
                <w:rFonts w:ascii="Arial" w:hAnsi="Arial" w:cs="Arial"/>
                <w:sz w:val="14"/>
                <w:szCs w:val="14"/>
              </w:rPr>
              <w:t xml:space="preserve">ORs for service fee, profit share, commissions, incentives and others (FRS.CSH.02.02, FRS.CSH.02.06.02).</w:t>
            </w:r>
          </w:p>
        </w:tc>
        <w:tc>
          <w:tcPr>
            <w:tcW w:w="2160" w:type="dxa"/>
          </w:tcPr>
          <w:p>
            <w:pPr>
              <w:spacing w:after="20" w:before="20"/>
              <w:rPr>
                <w:rFonts w:ascii="Arial" w:hAnsi="Arial" w:cs="Arial"/>
                <w:sz w:val="14"/>
                <w:szCs w:val="14"/>
              </w:rPr>
            </w:pPr>
            <w:r>
              <w:rPr>
                <w:rFonts w:ascii="Arial" w:hAnsi="Arial" w:cs="Arial"/>
                <w:sz w:val="14"/>
                <w:szCs w:val="14"/>
              </w:rPr>
              <w:t xml:space="preserve">CSHID.002, CSHID.006.</w:t>
            </w:r>
          </w:p>
        </w:tc>
        <w:tc>
          <w:tcPr>
            <w:tcW w:w="3168" w:type="dxa"/>
          </w:tcPr>
          <w:p>
            <w:pPr>
              <w:spacing w:after="20" w:before="20"/>
              <w:rPr>
                <w:rFonts w:ascii="Arial" w:hAnsi="Arial" w:cs="Arial"/>
                <w:sz w:val="14"/>
                <w:szCs w:val="14"/>
              </w:rPr>
            </w:pPr>
            <w:r>
              <w:rPr>
                <w:rFonts w:ascii="Arial" w:hAnsi="Arial" w:cs="Arial"/>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20" w:before="20"/>
              <w:rPr>
                <w:rFonts w:ascii="Arial" w:hAnsi="Arial" w:cs="Arial"/>
                <w:sz w:val="14"/>
                <w:szCs w:val="14"/>
              </w:rPr>
            </w:pPr>
            <w:r>
              <w:rPr>
                <w:rFonts w:ascii="Arial" w:hAnsi="Arial" w:cs="Arial"/>
                <w:sz w:val="14"/>
                <w:szCs w:val="14"/>
              </w:rPr>
              <w:t xml:space="preserve">Form, name and series of the OR (FRS.CSH.02.06.02); BIR registration.</w:t>
            </w:r>
          </w:p>
        </w:tc>
        <w:tc>
          <w:tcPr>
            <w:tcW w:w="1440" w:type="dxa"/>
          </w:tcPr>
          <w:p>
            <w:pPr>
              <w:spacing w:after="20" w:before="20"/>
              <w:rPr>
                <w:rFonts w:ascii="Arial" w:hAnsi="Arial" w:cs="Arial"/>
                <w:sz w:val="14"/>
                <w:szCs w:val="14"/>
              </w:rPr>
            </w:pPr>
            <w:r>
              <w:rPr>
                <w:rFonts w:ascii="Arial" w:hAnsi="Arial" w:cs="Arial"/>
                <w:sz w:val="14"/>
                <w:szCs w:val="14"/>
              </w:rPr>
              <w:t xml:space="preserve">Comptrollership (Tax)</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R-73</w:t>
            </w:r>
          </w:p>
        </w:tc>
        <w:tc>
          <w:tcPr>
            <w:tcW w:w="1440" w:type="dxa"/>
          </w:tcPr>
          <w:p>
            <w:pPr>
              <w:spacing w:after="20" w:before="20"/>
              <w:rPr>
                <w:rFonts w:ascii="Arial" w:hAnsi="Arial" w:cs="Arial"/>
                <w:sz w:val="14"/>
                <w:szCs w:val="14"/>
              </w:rPr>
            </w:pPr>
            <w:r>
              <w:rPr>
                <w:rFonts w:ascii="Arial" w:hAnsi="Arial" w:cs="Arial"/>
                <w:sz w:val="14"/>
                <w:szCs w:val="14"/>
              </w:rPr>
              <w:t xml:space="preserve">Value added tax and withholding tax printed on the OR</w:t>
            </w:r>
          </w:p>
        </w:tc>
        <w:tc>
          <w:tcPr>
            <w:tcW w:w="2736" w:type="dxa"/>
          </w:tcPr>
          <w:p>
            <w:pPr>
              <w:spacing w:after="20" w:before="20"/>
              <w:rPr>
                <w:rFonts w:ascii="Arial" w:hAnsi="Arial" w:cs="Arial"/>
                <w:sz w:val="14"/>
                <w:szCs w:val="14"/>
              </w:rPr>
            </w:pPr>
            <w:r>
              <w:rPr>
                <w:rFonts w:ascii="Arial" w:hAnsi="Arial" w:cs="Arial"/>
                <w:sz w:val="14"/>
                <w:szCs w:val="14"/>
              </w:rPr>
              <w:t xml:space="preserve">OR body: Received From, Address, TIN, Form of Payment, Paid Amount, In payment of, Bank/Branch, Check No, Check Date, AC No, Date Issued (FRS.CSH.02.06.02).</w:t>
            </w:r>
          </w:p>
        </w:tc>
        <w:tc>
          <w:tcPr>
            <w:tcW w:w="2160" w:type="dxa"/>
          </w:tcPr>
          <w:p>
            <w:pPr>
              <w:spacing w:after="20" w:before="20"/>
              <w:rPr>
                <w:rFonts w:ascii="Arial" w:hAnsi="Arial" w:cs="Arial"/>
                <w:sz w:val="14"/>
                <w:szCs w:val="14"/>
              </w:rPr>
            </w:pPr>
            <w:r>
              <w:rPr>
                <w:rFonts w:ascii="Arial" w:hAnsi="Arial" w:cs="Arial"/>
                <w:sz w:val="14"/>
                <w:szCs w:val="14"/>
              </w:rPr>
              <w:t xml:space="preserve">CSHID.002: "Commissions (e.g. VAT or W/Tax)".</w:t>
            </w:r>
          </w:p>
        </w:tc>
        <w:tc>
          <w:tcPr>
            <w:tcW w:w="3168" w:type="dxa"/>
          </w:tcPr>
          <w:p>
            <w:pPr>
              <w:spacing w:after="20" w:before="20"/>
              <w:rPr>
                <w:rFonts w:ascii="Arial" w:hAnsi="Arial" w:cs="Arial"/>
                <w:sz w:val="14"/>
                <w:szCs w:val="14"/>
              </w:rPr>
            </w:pPr>
            <w:r>
              <w:rPr>
                <w:rFonts w:ascii="Arial" w:hAnsi="Arial" w:cs="Arial"/>
                <w:sz w:val="14"/>
                <w:szCs w:val="14"/>
              </w:rPr>
              <w:t xml:space="preserve">Print the gross amount, the VAT and the withholding tax of each OR line (FRS.CSH.02.02.10), as the BIR invoicing rules require for a VAT-registered seller.</w:t>
            </w:r>
          </w:p>
        </w:tc>
        <w:tc>
          <w:tcPr>
            <w:tcW w:w="1368" w:type="dxa"/>
          </w:tcPr>
          <w:p>
            <w:pPr>
              <w:spacing w:after="20" w:before="20"/>
              <w:rPr>
                <w:rFonts w:ascii="Arial" w:hAnsi="Arial" w:cs="Arial"/>
                <w:sz w:val="14"/>
                <w:szCs w:val="14"/>
              </w:rPr>
            </w:pPr>
            <w:r>
              <w:rPr>
                <w:rFonts w:ascii="Arial" w:hAnsi="Arial" w:cs="Arial"/>
                <w:sz w:val="14"/>
                <w:szCs w:val="14"/>
              </w:rPr>
              <w:t xml:space="preserve">OR template.</w:t>
            </w:r>
          </w:p>
        </w:tc>
        <w:tc>
          <w:tcPr>
            <w:tcW w:w="1440" w:type="dxa"/>
          </w:tcPr>
          <w:p>
            <w:pPr>
              <w:spacing w:after="20" w:before="20"/>
              <w:rPr>
                <w:rFonts w:ascii="Arial" w:hAnsi="Arial" w:cs="Arial"/>
                <w:sz w:val="14"/>
                <w:szCs w:val="14"/>
              </w:rPr>
            </w:pPr>
            <w:r>
              <w:rPr>
                <w:rFonts w:ascii="Arial" w:hAnsi="Arial" w:cs="Arial"/>
                <w:sz w:val="14"/>
                <w:szCs w:val="14"/>
              </w:rPr>
              <w:t xml:space="preserve">Comptrollership (Tax); MBS</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R-74</w:t>
            </w:r>
          </w:p>
        </w:tc>
        <w:tc>
          <w:tcPr>
            <w:tcW w:w="1440" w:type="dxa"/>
          </w:tcPr>
          <w:p>
            <w:pPr>
              <w:spacing w:after="20" w:before="20"/>
              <w:rPr>
                <w:rFonts w:ascii="Arial" w:hAnsi="Arial" w:cs="Arial"/>
                <w:sz w:val="14"/>
                <w:szCs w:val="14"/>
              </w:rPr>
            </w:pPr>
            <w:r>
              <w:rPr>
                <w:rFonts w:ascii="Arial" w:hAnsi="Arial" w:cs="Arial"/>
                <w:sz w:val="14"/>
                <w:szCs w:val="14"/>
              </w:rPr>
              <w:t xml:space="preserve">Insurance Profit Share and Contingent Profit Commission</w:t>
            </w:r>
          </w:p>
        </w:tc>
        <w:tc>
          <w:tcPr>
            <w:tcW w:w="2736" w:type="dxa"/>
          </w:tcPr>
          <w:p>
            <w:pPr>
              <w:spacing w:after="20" w:before="20"/>
              <w:rPr>
                <w:rFonts w:ascii="Arial" w:hAnsi="Arial" w:cs="Arial"/>
                <w:sz w:val="14"/>
                <w:szCs w:val="14"/>
              </w:rPr>
            </w:pPr>
            <w:r>
              <w:rPr>
                <w:rFonts w:ascii="Arial" w:hAnsi="Arial" w:cs="Arial"/>
                <w:sz w:val="14"/>
                <w:szCs w:val="14"/>
              </w:rPr>
              <w:t xml:space="preserve">Official Receipt Type "Contingent Profit Commission (CPC)" (FRS.CSH.02.02.02).</w:t>
            </w:r>
          </w:p>
        </w:tc>
        <w:tc>
          <w:tcPr>
            <w:tcW w:w="2160" w:type="dxa"/>
          </w:tcPr>
          <w:p>
            <w:pPr>
              <w:spacing w:after="20" w:before="20"/>
              <w:rPr>
                <w:rFonts w:ascii="Arial" w:hAnsi="Arial" w:cs="Arial"/>
                <w:sz w:val="14"/>
                <w:szCs w:val="14"/>
              </w:rPr>
            </w:pPr>
            <w:r>
              <w:rPr>
                <w:rFonts w:ascii="Arial" w:hAnsi="Arial" w:cs="Arial"/>
                <w:sz w:val="14"/>
                <w:szCs w:val="14"/>
              </w:rPr>
              <w:t xml:space="preserve">CSHID.002: "Insurance Profit Share".</w:t>
            </w:r>
          </w:p>
        </w:tc>
        <w:tc>
          <w:tcPr>
            <w:tcW w:w="3168" w:type="dxa"/>
          </w:tcPr>
          <w:p>
            <w:pPr>
              <w:spacing w:after="20" w:before="20"/>
              <w:rPr>
                <w:rFonts w:ascii="Arial" w:hAnsi="Arial" w:cs="Arial"/>
                <w:sz w:val="14"/>
                <w:szCs w:val="14"/>
              </w:rPr>
            </w:pPr>
            <w:r>
              <w:rPr>
                <w:rFonts w:ascii="Arial" w:hAnsi="Arial" w:cs="Arial"/>
                <w:sz w:val="14"/>
                <w:szCs w:val="14"/>
              </w:rPr>
              <w:t xml:space="preserve">Keep CPC as the value of the list and add "Insurance Profit Share" if it is a different income; the list is maintained (Appendix H).</w:t>
            </w:r>
          </w:p>
        </w:tc>
        <w:tc>
          <w:tcPr>
            <w:tcW w:w="1368" w:type="dxa"/>
          </w:tcPr>
          <w:p>
            <w:pPr>
              <w:spacing w:after="20" w:before="20"/>
              <w:rPr>
                <w:rFonts w:ascii="Arial" w:hAnsi="Arial" w:cs="Arial"/>
                <w:sz w:val="14"/>
                <w:szCs w:val="14"/>
              </w:rPr>
            </w:pPr>
            <w:r>
              <w:rPr>
                <w:rFonts w:ascii="Arial" w:hAnsi="Arial" w:cs="Arial"/>
                <w:sz w:val="14"/>
                <w:szCs w:val="14"/>
              </w:rPr>
              <w:t xml:space="preserve">List of OR types.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R-75</w:t>
            </w:r>
          </w:p>
        </w:tc>
        <w:tc>
          <w:tcPr>
            <w:tcW w:w="1440" w:type="dxa"/>
          </w:tcPr>
          <w:p>
            <w:pPr>
              <w:spacing w:after="20" w:before="20"/>
              <w:rPr>
                <w:rFonts w:ascii="Arial" w:hAnsi="Arial" w:cs="Arial"/>
                <w:sz w:val="14"/>
                <w:szCs w:val="14"/>
              </w:rPr>
            </w:pPr>
            <w:r>
              <w:rPr>
                <w:rFonts w:ascii="Arial" w:hAnsi="Arial" w:cs="Arial"/>
                <w:sz w:val="14"/>
                <w:szCs w:val="14"/>
              </w:rPr>
              <w:t xml:space="preserve">Owner of MKTID.013 and DBMID.001</w:t>
            </w:r>
          </w:p>
        </w:tc>
        <w:tc>
          <w:tcPr>
            <w:tcW w:w="2736" w:type="dxa"/>
          </w:tcPr>
          <w:p>
            <w:pPr>
              <w:spacing w:after="20" w:before="20"/>
              <w:rPr>
                <w:rFonts w:ascii="Arial" w:hAnsi="Arial" w:cs="Arial"/>
                <w:sz w:val="14"/>
                <w:szCs w:val="14"/>
              </w:rPr>
            </w:pPr>
            <w:r>
              <w:rPr>
                <w:rFonts w:ascii="Arial" w:hAnsi="Arial" w:cs="Arial"/>
                <w:sz w:val="14"/>
                <w:szCs w:val="14"/>
              </w:rPr>
              <w:t xml:space="preserve">Mapping rows MKTID.013 and DBMID.001: "Com rec" (the Commission Receivable FRS).</w:t>
            </w:r>
          </w:p>
        </w:tc>
        <w:tc>
          <w:tcPr>
            <w:tcW w:w="2160" w:type="dxa"/>
          </w:tcPr>
          <w:p>
            <w:pPr>
              <w:spacing w:after="20" w:before="20"/>
              <w:rPr>
                <w:rFonts w:ascii="Arial" w:hAnsi="Arial" w:cs="Arial"/>
                <w:sz w:val="14"/>
                <w:szCs w:val="14"/>
              </w:rPr>
            </w:pPr>
            <w:r>
              <w:rPr>
                <w:rFonts w:ascii="Arial" w:hAnsi="Arial" w:cs="Arial"/>
                <w:sz w:val="14"/>
                <w:szCs w:val="14"/>
              </w:rPr>
              <w:t xml:space="preserve">MKTID.013 (Marketing Collection tags and validates the BIR 2307 reversals); DBMID.001 (Disbursement receives the certificates).</w:t>
            </w:r>
          </w:p>
        </w:tc>
        <w:tc>
          <w:tcPr>
            <w:tcW w:w="3168" w:type="dxa"/>
          </w:tcPr>
          <w:p>
            <w:pPr>
              <w:spacing w:after="20" w:before="20"/>
              <w:rPr>
                <w:rFonts w:ascii="Arial" w:hAnsi="Arial" w:cs="Arial"/>
                <w:sz w:val="14"/>
                <w:szCs w:val="14"/>
              </w:rPr>
            </w:pPr>
            <w:r>
              <w:rPr>
                <w:rFonts w:ascii="Arial" w:hAnsi="Arial" w:cs="Arial"/>
                <w:sz w:val="14"/>
                <w:szCs w:val="14"/>
              </w:rPr>
              <w:t xml:space="preserve">Specify them in the FRS of Commission Receivables as BDOI maps them, or in the FRS of Marketing Collection and Disbursement; Cashiering keeps the PR 2307 outstanding at payment (FRS.CSH.02.05.13).</w:t>
            </w:r>
          </w:p>
        </w:tc>
        <w:tc>
          <w:tcPr>
            <w:tcW w:w="1368" w:type="dxa"/>
          </w:tcPr>
          <w:p>
            <w:pPr>
              <w:spacing w:after="20" w:before="20"/>
              <w:rPr>
                <w:rFonts w:ascii="Arial" w:hAnsi="Arial" w:cs="Arial"/>
                <w:sz w:val="14"/>
                <w:szCs w:val="14"/>
              </w:rPr>
            </w:pPr>
            <w:r>
              <w:rPr>
                <w:rFonts w:ascii="Arial" w:hAnsi="Arial" w:cs="Arial"/>
                <w:sz w:val="14"/>
                <w:szCs w:val="14"/>
              </w:rPr>
              <w:t xml:space="preserve">Owner of two BRD IDs.</w:t>
            </w:r>
          </w:p>
        </w:tc>
        <w:tc>
          <w:tcPr>
            <w:tcW w:w="1440" w:type="dxa"/>
          </w:tcPr>
          <w:p>
            <w:pPr>
              <w:spacing w:after="20" w:before="20"/>
              <w:rPr>
                <w:rFonts w:ascii="Arial" w:hAnsi="Arial" w:cs="Arial"/>
                <w:sz w:val="14"/>
                <w:szCs w:val="14"/>
              </w:rPr>
            </w:pPr>
            <w:r>
              <w:rPr>
                <w:rFonts w:ascii="Arial" w:hAnsi="Arial" w:cs="Arial"/>
                <w:sz w:val="14"/>
                <w:szCs w:val="14"/>
              </w:rPr>
              <w:t xml:space="preserve">Product Owner;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R-76</w:t>
            </w:r>
          </w:p>
        </w:tc>
        <w:tc>
          <w:tcPr>
            <w:tcW w:w="1440" w:type="dxa"/>
          </w:tcPr>
          <w:p>
            <w:pPr>
              <w:spacing w:after="20" w:before="20"/>
              <w:rPr>
                <w:rFonts w:ascii="Arial" w:hAnsi="Arial" w:cs="Arial"/>
                <w:sz w:val="14"/>
                <w:szCs w:val="14"/>
              </w:rPr>
            </w:pPr>
            <w:r>
              <w:rPr>
                <w:rFonts w:ascii="Arial" w:hAnsi="Arial" w:cs="Arial"/>
                <w:sz w:val="14"/>
                <w:szCs w:val="14"/>
              </w:rPr>
              <w:t xml:space="preserve">Notices by e-mail</w:t>
            </w:r>
          </w:p>
        </w:tc>
        <w:tc>
          <w:tcPr>
            <w:tcW w:w="2736" w:type="dxa"/>
          </w:tcPr>
          <w:p>
            <w:pPr>
              <w:spacing w:after="20" w:before="20"/>
              <w:rPr>
                <w:rFonts w:ascii="Arial" w:hAnsi="Arial" w:cs="Arial"/>
                <w:sz w:val="14"/>
                <w:szCs w:val="14"/>
              </w:rPr>
            </w:pPr>
            <w:r>
              <w:rPr>
                <w:rFonts w:ascii="Arial" w:hAnsi="Arial" w:cs="Arial"/>
                <w:sz w:val="14"/>
                <w:szCs w:val="14"/>
              </w:rPr>
              <w:t xml:space="preserve">"Record will be assigned to Approver/Poster" (FRS.CSH.02.01.10 and the other submissions); no notice named.</w:t>
            </w:r>
          </w:p>
        </w:tc>
        <w:tc>
          <w:tcPr>
            <w:tcW w:w="2160" w:type="dxa"/>
          </w:tcPr>
          <w:p>
            <w:pPr>
              <w:spacing w:after="20" w:before="20"/>
              <w:rPr>
                <w:rFonts w:ascii="Arial" w:hAnsi="Arial" w:cs="Arial"/>
                <w:sz w:val="14"/>
                <w:szCs w:val="14"/>
              </w:rPr>
            </w:pPr>
            <w:r>
              <w:rPr>
                <w:rFonts w:ascii="Arial" w:hAnsi="Arial" w:cs="Arial"/>
                <w:sz w:val="14"/>
                <w:szCs w:val="14"/>
              </w:rPr>
              <w:t xml:space="preserve">BRD silent.</w:t>
            </w:r>
          </w:p>
        </w:tc>
        <w:tc>
          <w:tcPr>
            <w:tcW w:w="3168" w:type="dxa"/>
          </w:tcPr>
          <w:p>
            <w:pPr>
              <w:spacing w:after="20" w:before="20"/>
              <w:rPr>
                <w:rFonts w:ascii="Arial" w:hAnsi="Arial" w:cs="Arial"/>
                <w:sz w:val="14"/>
                <w:szCs w:val="14"/>
              </w:rPr>
            </w:pPr>
            <w:r>
              <w:rPr>
                <w:rFonts w:ascii="Arial" w:hAnsi="Arial" w:cs="Arial"/>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20" w:before="20"/>
              <w:rPr>
                <w:rFonts w:ascii="Arial" w:hAnsi="Arial" w:cs="Arial"/>
                <w:sz w:val="14"/>
                <w:szCs w:val="14"/>
              </w:rPr>
            </w:pPr>
            <w:r>
              <w:rPr>
                <w:rFonts w:ascii="Arial" w:hAnsi="Arial" w:cs="Arial"/>
                <w:sz w:val="14"/>
                <w:szCs w:val="14"/>
              </w:rPr>
              <w:t xml:space="preserve">Appendix G; FRS.CSH.10.04.</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R-77</w:t>
            </w:r>
          </w:p>
        </w:tc>
        <w:tc>
          <w:tcPr>
            <w:tcW w:w="1440" w:type="dxa"/>
          </w:tcPr>
          <w:p>
            <w:pPr>
              <w:spacing w:after="20" w:before="20"/>
              <w:rPr>
                <w:rFonts w:ascii="Arial" w:hAnsi="Arial" w:cs="Arial"/>
                <w:sz w:val="14"/>
                <w:szCs w:val="14"/>
              </w:rPr>
            </w:pPr>
            <w:r>
              <w:rPr>
                <w:rFonts w:ascii="Arial" w:hAnsi="Arial" w:cs="Arial"/>
                <w:sz w:val="14"/>
                <w:szCs w:val="14"/>
              </w:rPr>
              <w:t xml:space="preserve">Messages of the system that carry a BRD reference</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20" w:before="20"/>
              <w:rPr>
                <w:rFonts w:ascii="Arial" w:hAnsi="Arial" w:cs="Arial"/>
                <w:sz w:val="14"/>
                <w:szCs w:val="14"/>
              </w:rPr>
            </w:pPr>
            <w:r>
              <w:rPr>
                <w:rFonts w:ascii="Arial" w:hAnsi="Arial" w:cs="Arial"/>
                <w:sz w:val="14"/>
                <w:szCs w:val="14"/>
              </w:rPr>
              <w:t xml:space="preserve">Appendix F.</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R-78</w:t>
            </w:r>
          </w:p>
        </w:tc>
        <w:tc>
          <w:tcPr>
            <w:tcW w:w="1440" w:type="dxa"/>
          </w:tcPr>
          <w:p>
            <w:pPr>
              <w:spacing w:after="20" w:before="20"/>
              <w:rPr>
                <w:rFonts w:ascii="Arial" w:hAnsi="Arial" w:cs="Arial"/>
                <w:sz w:val="14"/>
                <w:szCs w:val="14"/>
              </w:rPr>
            </w:pPr>
            <w:r>
              <w:rPr>
                <w:rFonts w:ascii="Arial" w:hAnsi="Arial" w:cs="Arial"/>
                <w:sz w:val="14"/>
                <w:szCs w:val="14"/>
              </w:rPr>
              <w:t xml:space="preserve">Bank deposit of the day's collections</w:t>
            </w:r>
          </w:p>
        </w:tc>
        <w:tc>
          <w:tcPr>
            <w:tcW w:w="2736" w:type="dxa"/>
          </w:tcPr>
          <w:p>
            <w:pPr>
              <w:spacing w:after="20" w:before="20"/>
              <w:rPr>
                <w:rFonts w:ascii="Arial" w:hAnsi="Arial" w:cs="Arial"/>
                <w:sz w:val="14"/>
                <w:szCs w:val="14"/>
              </w:rPr>
            </w:pPr>
            <w:r>
              <w:rPr>
                <w:rFonts w:ascii="Arial" w:hAnsi="Arial" w:cs="Arial"/>
                <w:sz w:val="14"/>
                <w:szCs w:val="14"/>
              </w:rPr>
              <w:t xml:space="preserve">Daily Cash Reconciliation Reports with Deposit In Bank (FRS.CSH.09.02.10).</w:t>
            </w:r>
          </w:p>
        </w:tc>
        <w:tc>
          <w:tcPr>
            <w:tcW w:w="2160" w:type="dxa"/>
          </w:tcPr>
          <w:p>
            <w:pPr>
              <w:spacing w:after="20" w:before="20"/>
              <w:rPr>
                <w:rFonts w:ascii="Arial" w:hAnsi="Arial" w:cs="Arial"/>
                <w:sz w:val="14"/>
                <w:szCs w:val="14"/>
              </w:rPr>
            </w:pPr>
            <w:r>
              <w:rPr>
                <w:rFonts w:ascii="Arial" w:hAnsi="Arial" w:cs="Arial"/>
                <w:sz w:val="14"/>
                <w:szCs w:val="14"/>
              </w:rPr>
              <w:t xml:space="preserve">CSHID.023 (report list); no deposit requirement.</w:t>
            </w:r>
          </w:p>
        </w:tc>
        <w:tc>
          <w:tcPr>
            <w:tcW w:w="3168" w:type="dxa"/>
          </w:tcPr>
          <w:p>
            <w:pPr>
              <w:spacing w:after="20" w:before="20"/>
              <w:rPr>
                <w:rFonts w:ascii="Arial" w:hAnsi="Arial" w:cs="Arial"/>
                <w:sz w:val="14"/>
                <w:szCs w:val="14"/>
              </w:rPr>
            </w:pPr>
            <w:r>
              <w:rPr>
                <w:rFonts w:ascii="Arial" w:hAnsi="Arial" w:cs="Arial"/>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20" w:before="20"/>
              <w:rPr>
                <w:rFonts w:ascii="Arial" w:hAnsi="Arial" w:cs="Arial"/>
                <w:sz w:val="14"/>
                <w:szCs w:val="14"/>
              </w:rPr>
            </w:pPr>
            <w:r>
              <w:rPr>
                <w:rFonts w:ascii="Arial" w:hAnsi="Arial" w:cs="Arial"/>
                <w:sz w:val="14"/>
                <w:szCs w:val="14"/>
              </w:rPr>
              <w:t xml:space="preserve">FRS.CSH.02.01.16; FRS.CSH.09.02.10.</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R-79</w:t>
            </w:r>
          </w:p>
        </w:tc>
        <w:tc>
          <w:tcPr>
            <w:tcW w:w="1440" w:type="dxa"/>
          </w:tcPr>
          <w:p>
            <w:pPr>
              <w:spacing w:after="20" w:before="20"/>
              <w:rPr>
                <w:rFonts w:ascii="Arial" w:hAnsi="Arial" w:cs="Arial"/>
                <w:sz w:val="14"/>
                <w:szCs w:val="14"/>
              </w:rPr>
            </w:pPr>
            <w:r>
              <w:rPr>
                <w:rFonts w:ascii="Arial" w:hAnsi="Arial" w:cs="Arial"/>
                <w:sz w:val="14"/>
                <w:szCs w:val="14"/>
              </w:rPr>
              <w:t xml:space="preserve">Legacy numbers of the migrated accounts</w:t>
            </w:r>
          </w:p>
        </w:tc>
        <w:tc>
          <w:tcPr>
            <w:tcW w:w="2736" w:type="dxa"/>
          </w:tcPr>
          <w:p>
            <w:pPr>
              <w:spacing w:after="20" w:before="20"/>
              <w:rPr>
                <w:rFonts w:ascii="Arial" w:hAnsi="Arial" w:cs="Arial"/>
                <w:sz w:val="14"/>
                <w:szCs w:val="14"/>
              </w:rPr>
            </w:pPr>
            <w:r>
              <w:rPr>
                <w:rFonts w:ascii="Arial" w:hAnsi="Arial" w:cs="Arial"/>
                <w:sz w:val="14"/>
                <w:szCs w:val="14"/>
              </w:rPr>
              <w:t xml:space="preserve">Match keys QPS, ISYS, Ebix, PN and Loan Application Number (FRS.CSH.05.01.08).</w:t>
            </w:r>
          </w:p>
        </w:tc>
        <w:tc>
          <w:tcPr>
            <w:tcW w:w="2160" w:type="dxa"/>
          </w:tcPr>
          <w:p>
            <w:pPr>
              <w:spacing w:after="20" w:before="20"/>
              <w:rPr>
                <w:rFonts w:ascii="Arial" w:hAnsi="Arial" w:cs="Arial"/>
                <w:sz w:val="14"/>
                <w:szCs w:val="14"/>
              </w:rPr>
            </w:pPr>
            <w:r>
              <w:rPr>
                <w:rFonts w:ascii="Arial" w:hAnsi="Arial" w:cs="Arial"/>
                <w:sz w:val="14"/>
                <w:szCs w:val="14"/>
              </w:rPr>
              <w:t xml:space="preserve">CSHID.020.</w:t>
            </w:r>
          </w:p>
        </w:tc>
        <w:tc>
          <w:tcPr>
            <w:tcW w:w="3168" w:type="dxa"/>
          </w:tcPr>
          <w:p>
            <w:pPr>
              <w:spacing w:after="20" w:before="20"/>
              <w:rPr>
                <w:rFonts w:ascii="Arial" w:hAnsi="Arial" w:cs="Arial"/>
                <w:sz w:val="14"/>
                <w:szCs w:val="14"/>
              </w:rPr>
            </w:pPr>
            <w:r>
              <w:rPr>
                <w:rFonts w:ascii="Arial" w:hAnsi="Arial" w:cs="Arial"/>
                <w:sz w:val="14"/>
                <w:szCs w:val="14"/>
              </w:rPr>
              <w:t xml:space="preserve">The legacy numbers are loaded with the migrated accounts (Appendix P, BRD-13 Data Migration), so that the payments quoting them are matched (FRS.CSH.05.01.08).</w:t>
            </w:r>
          </w:p>
        </w:tc>
        <w:tc>
          <w:tcPr>
            <w:tcW w:w="1368" w:type="dxa"/>
          </w:tcPr>
          <w:p>
            <w:pPr>
              <w:spacing w:after="20" w:before="20"/>
              <w:rPr>
                <w:rFonts w:ascii="Arial" w:hAnsi="Arial" w:cs="Arial"/>
                <w:sz w:val="14"/>
                <w:szCs w:val="14"/>
              </w:rPr>
            </w:pPr>
            <w:r>
              <w:rPr>
                <w:rFonts w:ascii="Arial" w:hAnsi="Arial" w:cs="Arial"/>
                <w:sz w:val="14"/>
                <w:szCs w:val="14"/>
              </w:rPr>
              <w:t xml:space="preserve">Data migration templates.</w:t>
            </w:r>
          </w:p>
        </w:tc>
        <w:tc>
          <w:tcPr>
            <w:tcW w:w="1440" w:type="dxa"/>
          </w:tcPr>
          <w:p>
            <w:pPr>
              <w:spacing w:after="20" w:before="20"/>
              <w:rPr>
                <w:rFonts w:ascii="Arial" w:hAnsi="Arial" w:cs="Arial"/>
                <w:sz w:val="14"/>
                <w:szCs w:val="14"/>
              </w:rPr>
            </w:pPr>
            <w:r>
              <w:rPr>
                <w:rFonts w:ascii="Arial" w:hAnsi="Arial" w:cs="Arial"/>
                <w:sz w:val="14"/>
                <w:szCs w:val="14"/>
              </w:rPr>
              <w:t xml:space="preserve">Data Migration lead; 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R-80</w:t>
            </w:r>
          </w:p>
        </w:tc>
        <w:tc>
          <w:tcPr>
            <w:tcW w:w="1440" w:type="dxa"/>
          </w:tcPr>
          <w:p>
            <w:pPr>
              <w:spacing w:after="20" w:before="20"/>
              <w:rPr>
                <w:rFonts w:ascii="Arial" w:hAnsi="Arial" w:cs="Arial"/>
                <w:sz w:val="14"/>
                <w:szCs w:val="14"/>
              </w:rPr>
            </w:pPr>
            <w:r>
              <w:rPr>
                <w:rFonts w:ascii="Arial" w:hAnsi="Arial" w:cs="Arial"/>
                <w:sz w:val="14"/>
                <w:szCs w:val="14"/>
              </w:rPr>
              <w:t xml:space="preserve">Control totals of the Bills Payment file</w:t>
            </w:r>
          </w:p>
        </w:tc>
        <w:tc>
          <w:tcPr>
            <w:tcW w:w="2736" w:type="dxa"/>
          </w:tcPr>
          <w:p>
            <w:pPr>
              <w:spacing w:after="20" w:before="20"/>
              <w:rPr>
                <w:rFonts w:ascii="Arial" w:hAnsi="Arial" w:cs="Arial"/>
                <w:sz w:val="14"/>
                <w:szCs w:val="14"/>
              </w:rPr>
            </w:pPr>
            <w:r>
              <w:rPr>
                <w:rFonts w:ascii="Arial" w:hAnsi="Arial" w:cs="Arial"/>
                <w:sz w:val="14"/>
                <w:szCs w:val="14"/>
              </w:rPr>
              <w:t xml:space="preserve">Sample Billspayment file (Appendix A): header record with record count and total amount.</w:t>
            </w:r>
          </w:p>
        </w:tc>
        <w:tc>
          <w:tcPr>
            <w:tcW w:w="2160" w:type="dxa"/>
          </w:tcPr>
          <w:p>
            <w:pPr>
              <w:spacing w:after="20" w:before="20"/>
              <w:rPr>
                <w:rFonts w:ascii="Arial" w:hAnsi="Arial" w:cs="Arial"/>
                <w:sz w:val="14"/>
                <w:szCs w:val="14"/>
              </w:rPr>
            </w:pPr>
            <w:r>
              <w:rPr>
                <w:rFonts w:ascii="Arial" w:hAnsi="Arial" w:cs="Arial"/>
                <w:sz w:val="14"/>
                <w:szCs w:val="14"/>
              </w:rPr>
              <w:t xml:space="preserve">CSHID.008.</w:t>
            </w:r>
          </w:p>
        </w:tc>
        <w:tc>
          <w:tcPr>
            <w:tcW w:w="3168" w:type="dxa"/>
          </w:tcPr>
          <w:p>
            <w:pPr>
              <w:spacing w:after="20" w:before="20"/>
              <w:rPr>
                <w:rFonts w:ascii="Arial" w:hAnsi="Arial" w:cs="Arial"/>
                <w:sz w:val="14"/>
                <w:szCs w:val="14"/>
              </w:rPr>
            </w:pPr>
            <w:r>
              <w:rPr>
                <w:rFonts w:ascii="Arial" w:hAnsi="Arial" w:cs="Arial"/>
                <w:sz w:val="14"/>
                <w:szCs w:val="14"/>
              </w:rPr>
              <w:t xml:space="preserve">Check the detail records against the header count and total and refuse a file that differs (FRS.CSH.05.01.06).</w:t>
            </w:r>
          </w:p>
        </w:tc>
        <w:tc>
          <w:tcPr>
            <w:tcW w:w="1368" w:type="dxa"/>
          </w:tcPr>
          <w:p>
            <w:pPr>
              <w:spacing w:after="20" w:before="20"/>
              <w:rPr>
                <w:rFonts w:ascii="Arial" w:hAnsi="Arial" w:cs="Arial"/>
                <w:sz w:val="14"/>
                <w:szCs w:val="14"/>
              </w:rPr>
            </w:pPr>
            <w:r>
              <w:rPr>
                <w:rFonts w:ascii="Arial" w:hAnsi="Arial" w:cs="Arial"/>
                <w:sz w:val="14"/>
                <w:szCs w:val="14"/>
              </w:rPr>
              <w:t xml:space="preserve">Validation of the file.</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BDOI IT (OBPCS)</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R-81</w:t>
            </w:r>
          </w:p>
        </w:tc>
        <w:tc>
          <w:tcPr>
            <w:tcW w:w="1440" w:type="dxa"/>
          </w:tcPr>
          <w:p>
            <w:pPr>
              <w:keepNext/>
              <w:spacing w:after="20" w:before="20"/>
              <w:rPr>
                <w:rFonts w:ascii="Arial" w:hAnsi="Arial" w:cs="Arial"/>
                <w:sz w:val="14"/>
                <w:szCs w:val="14"/>
              </w:rPr>
            </w:pPr>
            <w:r>
              <w:rPr>
                <w:rFonts w:ascii="Arial" w:hAnsi="Arial" w:cs="Arial"/>
                <w:sz w:val="14"/>
                <w:szCs w:val="14"/>
              </w:rPr>
              <w:t xml:space="preserve">Address and VAT TIN of the forms</w:t>
            </w:r>
          </w:p>
        </w:tc>
        <w:tc>
          <w:tcPr>
            <w:tcW w:w="2736" w:type="dxa"/>
          </w:tcPr>
          <w:p>
            <w:pPr>
              <w:keepNext/>
              <w:spacing w:after="20" w:before="20"/>
              <w:rPr>
                <w:rFonts w:ascii="Arial" w:hAnsi="Arial" w:cs="Arial"/>
                <w:sz w:val="14"/>
                <w:szCs w:val="14"/>
              </w:rPr>
            </w:pPr>
            <w:r>
              <w:rPr>
                <w:rFonts w:ascii="Arial" w:hAnsi="Arial" w:cs="Arial"/>
                <w:sz w:val="14"/>
                <w:szCs w:val="14"/>
              </w:rPr>
              <w:t xml:space="preserve">"Company Address:" and "Company VAT:" blank (FRS.CSH.02.06.02, 02.06.03); the sample AR gives them.</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Taken from the company record, as on the sample AR (FRS.CSH.02.06.02).</w:t>
            </w:r>
          </w:p>
        </w:tc>
        <w:tc>
          <w:tcPr>
            <w:tcW w:w="1368" w:type="dxa"/>
          </w:tcPr>
          <w:p>
            <w:pPr>
              <w:keepNext/>
              <w:spacing w:after="20" w:before="20"/>
              <w:rPr>
                <w:rFonts w:ascii="Arial" w:hAnsi="Arial" w:cs="Arial"/>
                <w:sz w:val="14"/>
                <w:szCs w:val="14"/>
              </w:rPr>
            </w:pPr>
            <w:r>
              <w:rPr>
                <w:rFonts w:ascii="Arial" w:hAnsi="Arial" w:cs="Arial"/>
                <w:sz w:val="14"/>
                <w:szCs w:val="14"/>
              </w:rPr>
              <w:t xml:space="preserve">AR and OR templates.</w:t>
            </w:r>
          </w:p>
        </w:tc>
        <w:tc>
          <w:tcPr>
            <w:tcW w:w="1440" w:type="dxa"/>
          </w:tcPr>
          <w:p>
            <w:pPr>
              <w:keepNext/>
              <w:spacing w:after="20" w:before="20"/>
              <w:rPr>
                <w:rFonts w:ascii="Arial" w:hAnsi="Arial" w:cs="Arial"/>
                <w:sz w:val="14"/>
                <w:szCs w:val="14"/>
              </w:rPr>
            </w:pPr>
            <w:r>
              <w:rPr>
                <w:rFonts w:ascii="Arial" w:hAnsi="Arial" w:cs="Arial"/>
                <w:sz w:val="14"/>
                <w:szCs w:val="14"/>
              </w:rPr>
              <w:t xml:space="preserve">MBS</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R-82</w:t>
            </w:r>
          </w:p>
        </w:tc>
        <w:tc>
          <w:tcPr>
            <w:tcW w:w="1440" w:type="dxa"/>
          </w:tcPr>
          <w:p>
            <w:pPr>
              <w:keepNext/>
              <w:spacing w:after="20" w:before="20"/>
              <w:rPr>
                <w:rFonts w:ascii="Arial" w:hAnsi="Arial" w:cs="Arial"/>
                <w:sz w:val="14"/>
                <w:szCs w:val="14"/>
              </w:rPr>
            </w:pPr>
            <w:r>
              <w:rPr>
                <w:rFonts w:ascii="Arial" w:hAnsi="Arial" w:cs="Arial"/>
                <w:sz w:val="14"/>
                <w:szCs w:val="14"/>
              </w:rPr>
              <w:t xml:space="preserve">Approval and posting times</w:t>
            </w:r>
          </w:p>
        </w:tc>
        <w:tc>
          <w:tcPr>
            <w:tcW w:w="2736" w:type="dxa"/>
          </w:tcPr>
          <w:p>
            <w:pPr>
              <w:keepNext/>
              <w:spacing w:after="20" w:before="20"/>
              <w:rPr>
                <w:rFonts w:ascii="Arial" w:hAnsi="Arial" w:cs="Arial"/>
                <w:sz w:val="14"/>
                <w:szCs w:val="14"/>
              </w:rPr>
            </w:pPr>
            <w:r>
              <w:rPr>
                <w:rFonts w:ascii="Arial" w:hAnsi="Arial" w:cs="Arial"/>
                <w:sz w:val="14"/>
                <w:szCs w:val="14"/>
              </w:rPr>
              <w:t xml:space="preserve">No time given for posting, cancellation, reinstatement or disposition approval.</w:t>
            </w:r>
          </w:p>
        </w:tc>
        <w:tc>
          <w:tcPr>
            <w:tcW w:w="2160" w:type="dxa"/>
          </w:tcPr>
          <w:p>
            <w:pPr>
              <w:keepNext/>
              <w:spacing w:after="20" w:before="20"/>
              <w:rPr>
                <w:rFonts w:ascii="Arial" w:hAnsi="Arial" w:cs="Arial"/>
                <w:sz w:val="14"/>
                <w:szCs w:val="14"/>
              </w:rPr>
            </w:pPr>
            <w:r>
              <w:rPr>
                <w:rFonts w:ascii="Arial" w:hAnsi="Arial" w:cs="Arial"/>
                <w:sz w:val="14"/>
                <w:szCs w:val="14"/>
              </w:rPr>
              <w:t xml:space="preserve">BRD silent; peak days 15th and 30th.</w:t>
            </w:r>
          </w:p>
        </w:tc>
        <w:tc>
          <w:tcPr>
            <w:tcW w:w="3168" w:type="dxa"/>
          </w:tcPr>
          <w:p>
            <w:pPr>
              <w:keepNext/>
              <w:spacing w:after="20" w:before="20"/>
              <w:rPr>
                <w:rFonts w:ascii="Arial" w:hAnsi="Arial" w:cs="Arial"/>
                <w:sz w:val="14"/>
                <w:szCs w:val="14"/>
              </w:rPr>
            </w:pPr>
            <w:r>
              <w:rPr>
                <w:rFonts w:ascii="Arial" w:hAnsi="Arial" w:cs="Arial"/>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keepNext/>
              <w:spacing w:after="20" w:before="20"/>
              <w:rPr>
                <w:rFonts w:ascii="Arial" w:hAnsi="Arial" w:cs="Arial"/>
                <w:sz w:val="14"/>
                <w:szCs w:val="14"/>
              </w:rPr>
            </w:pPr>
            <w:r>
              <w:rPr>
                <w:rFonts w:ascii="Arial" w:hAnsi="Arial" w:cs="Arial"/>
                <w:sz w:val="14"/>
                <w:szCs w:val="14"/>
              </w:rPr>
              <w:t xml:space="preserve">Appendix J; dashboard.</w:t>
            </w:r>
          </w:p>
        </w:tc>
        <w:tc>
          <w:tcPr>
            <w:tcW w:w="1440" w:type="dxa"/>
          </w:tcPr>
          <w:p>
            <w:pPr>
              <w:keepNext/>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R-83</w:t>
            </w:r>
          </w:p>
        </w:tc>
        <w:tc>
          <w:tcPr>
            <w:tcW w:w="1440" w:type="dxa"/>
          </w:tcPr>
          <w:p>
            <w:pPr>
              <w:spacing w:after="20" w:before="20"/>
              <w:rPr>
                <w:rFonts w:ascii="Arial" w:hAnsi="Arial" w:cs="Arial"/>
                <w:sz w:val="14"/>
                <w:szCs w:val="14"/>
              </w:rPr>
            </w:pPr>
            <w:r>
              <w:rPr>
                <w:rFonts w:ascii="Arial" w:hAnsi="Arial" w:cs="Arial"/>
                <w:sz w:val="14"/>
                <w:szCs w:val="14"/>
              </w:rPr>
              <w:t xml:space="preserve">Proposals beyond the BRD text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20" w:before="20"/>
              <w:rPr>
                <w:rFonts w:ascii="Arial" w:hAnsi="Arial" w:cs="Arial"/>
                <w:sz w:val="14"/>
                <w:szCs w:val="14"/>
              </w:rPr>
            </w:pPr>
            <w:r>
              <w:rPr>
                <w:rFonts w:ascii="Arial" w:hAnsi="Arial" w:cs="Arial"/>
                <w:sz w:val="14"/>
                <w:szCs w:val="14"/>
              </w:rPr>
              <w:t xml:space="preserve">Scope.</w:t>
            </w:r>
          </w:p>
        </w:tc>
        <w:tc>
          <w:tcPr>
            <w:tcW w:w="1440" w:type="dxa"/>
          </w:tcPr>
          <w:p>
            <w:pPr>
              <w:spacing w:after="20" w:before="20"/>
              <w:rPr>
                <w:rFonts w:ascii="Arial" w:hAnsi="Arial" w:cs="Arial"/>
                <w:sz w:val="14"/>
                <w:szCs w:val="14"/>
              </w:rPr>
            </w:pPr>
            <w:r>
              <w:rPr>
                <w:rFonts w:ascii="Arial" w:hAnsi="Arial" w:cs="Arial"/>
                <w:sz w:val="14"/>
                <w:szCs w:val="14"/>
              </w:rPr>
              <w:t xml:space="preserve">Product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Calibri" w:hAnsi="Calibri" w:cs="Calibri"/>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S – Assumptions, Dependencies and Open Questions</w:t>
      </w:r>
    </w:p>
    <w:p>
      <w:pPr>
        <w:rPr>
          <w:rFonts w:ascii="Calibri" w:hAnsi="Calibri" w:cs="Calibri"/>
        </w:rPr>
      </w:pPr>
      <w:r>
        <w:rPr>
          <w:rFonts w:ascii="Calibri" w:hAnsi="Calibri" w:cs="Calibri"/>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keepLines/>
        <w:numPr>
          <w:ilvl w:val="0"/>
          <w:numId w:val="0"/>
        </w:numPr>
        <w:rPr>
          <w:rFonts w:ascii="Calibri" w:hAnsi="Calibri" w:cs="Calibri"/>
        </w:rPr>
      </w:pPr>
      <w:r>
        <w:rPr>
          <w:rFonts w:ascii="Calibri" w:hAnsi="Calibri" w:cs="Calibri"/>
        </w:rPr>
        <w:t xml:space="preserve">S.1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S.1.1</w:t>
            </w:r>
          </w:p>
        </w:tc>
        <w:tc>
          <w:tcPr>
            <w:tcW w:w="1296" w:type="dxa"/>
          </w:tcPr>
          <w:p>
            <w:pPr>
              <w:spacing w:after="20" w:before="20"/>
              <w:rPr>
                <w:rFonts w:ascii="Arial" w:hAnsi="Arial" w:cs="Arial"/>
                <w:sz w:val="16"/>
                <w:szCs w:val="16"/>
              </w:rPr>
            </w:pPr>
            <w:r>
              <w:rPr>
                <w:rFonts w:ascii="Arial" w:hAnsi="Arial" w:cs="Arial"/>
                <w:sz w:val="16"/>
                <w:szCs w:val="16"/>
              </w:rPr>
              <w:t xml:space="preserve">A-OP-01</w:t>
            </w:r>
          </w:p>
        </w:tc>
        <w:tc>
          <w:tcPr>
            <w:tcW w:w="6336" w:type="dxa"/>
          </w:tcPr>
          <w:p>
            <w:pPr>
              <w:spacing w:after="20" w:before="20"/>
              <w:rPr>
                <w:rFonts w:ascii="Arial" w:hAnsi="Arial" w:cs="Arial"/>
                <w:sz w:val="16"/>
                <w:szCs w:val="16"/>
              </w:rPr>
            </w:pPr>
            <w:r>
              <w:rPr>
                <w:rFonts w:ascii="Arial" w:hAnsi="Arial" w:cs="Arial"/>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S.1.2</w:t>
            </w:r>
          </w:p>
        </w:tc>
        <w:tc>
          <w:tcPr>
            <w:tcW w:w="1296" w:type="dxa"/>
          </w:tcPr>
          <w:p>
            <w:pPr>
              <w:spacing w:after="20" w:before="20"/>
              <w:rPr>
                <w:rFonts w:ascii="Arial" w:hAnsi="Arial" w:cs="Arial"/>
                <w:sz w:val="16"/>
                <w:szCs w:val="16"/>
              </w:rPr>
            </w:pPr>
            <w:r>
              <w:rPr>
                <w:rFonts w:ascii="Arial" w:hAnsi="Arial" w:cs="Arial"/>
                <w:sz w:val="16"/>
                <w:szCs w:val="16"/>
              </w:rPr>
              <w:t xml:space="preserve">A-OP-02</w:t>
            </w:r>
          </w:p>
        </w:tc>
        <w:tc>
          <w:tcPr>
            <w:tcW w:w="6336" w:type="dxa"/>
          </w:tcPr>
          <w:p>
            <w:pPr>
              <w:spacing w:after="20" w:before="20"/>
              <w:rPr>
                <w:rFonts w:ascii="Arial" w:hAnsi="Arial" w:cs="Arial"/>
                <w:sz w:val="16"/>
                <w:szCs w:val="16"/>
              </w:rPr>
            </w:pPr>
            <w:r>
              <w:rPr>
                <w:rFonts w:ascii="Arial" w:hAnsi="Arial" w:cs="Arial"/>
                <w:sz w:val="16"/>
                <w:szCs w:val="16"/>
              </w:rPr>
              <w:t xml:space="preserve">Every Cashiering function starts from the account booked in New Business; Cashiering does not book.</w:t>
            </w:r>
          </w:p>
        </w:tc>
        <w:tc>
          <w:tcPr>
            <w:tcW w:w="2304" w:type="dxa"/>
          </w:tcPr>
          <w:p>
            <w:pPr>
              <w:spacing w:after="20" w:before="20"/>
              <w:rPr>
                <w:rFonts w:ascii="Arial" w:hAnsi="Arial" w:cs="Arial"/>
                <w:sz w:val="16"/>
                <w:szCs w:val="16"/>
              </w:rPr>
            </w:pPr>
            <w:r>
              <w:rPr>
                <w:rFonts w:ascii="Arial" w:hAnsi="Arial" w:cs="Arial"/>
                <w:sz w:val="16"/>
                <w:szCs w:val="16"/>
              </w:rPr>
              <w:t xml:space="preserve">BRQID.007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S.1.3</w:t>
            </w:r>
          </w:p>
        </w:tc>
        <w:tc>
          <w:tcPr>
            <w:tcW w:w="1296" w:type="dxa"/>
          </w:tcPr>
          <w:p>
            <w:pPr>
              <w:keepNext/>
              <w:spacing w:after="20" w:before="20"/>
              <w:rPr>
                <w:rFonts w:ascii="Arial" w:hAnsi="Arial" w:cs="Arial"/>
                <w:sz w:val="16"/>
                <w:szCs w:val="16"/>
              </w:rPr>
            </w:pPr>
            <w:r>
              <w:rPr>
                <w:rFonts w:ascii="Arial" w:hAnsi="Arial" w:cs="Arial"/>
                <w:sz w:val="16"/>
                <w:szCs w:val="16"/>
              </w:rPr>
              <w:t xml:space="preserve">A-OP-03</w:t>
            </w:r>
          </w:p>
        </w:tc>
        <w:tc>
          <w:tcPr>
            <w:tcW w:w="6336" w:type="dxa"/>
          </w:tcPr>
          <w:p>
            <w:pPr>
              <w:keepNext/>
              <w:spacing w:after="20" w:before="20"/>
              <w:rPr>
                <w:rFonts w:ascii="Arial" w:hAnsi="Arial" w:cs="Arial"/>
                <w:sz w:val="16"/>
                <w:szCs w:val="16"/>
              </w:rPr>
            </w:pPr>
            <w:r>
              <w:rPr>
                <w:rFonts w:ascii="Arial" w:hAnsi="Arial" w:cs="Arial"/>
                <w:sz w:val="16"/>
                <w:szCs w:val="16"/>
              </w:rPr>
              <w:t xml:space="preserve">GL accounts are kept in the system; Comptrollership configures the rules of the Cashiering events.</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S.1.4</w:t>
            </w:r>
          </w:p>
        </w:tc>
        <w:tc>
          <w:tcPr>
            <w:tcW w:w="1296" w:type="dxa"/>
          </w:tcPr>
          <w:p>
            <w:pPr>
              <w:keepNext/>
              <w:spacing w:after="20" w:before="20"/>
              <w:rPr>
                <w:rFonts w:ascii="Arial" w:hAnsi="Arial" w:cs="Arial"/>
                <w:sz w:val="16"/>
                <w:szCs w:val="16"/>
              </w:rPr>
            </w:pPr>
            <w:r>
              <w:rPr>
                <w:rFonts w:ascii="Arial" w:hAnsi="Arial" w:cs="Arial"/>
                <w:sz w:val="16"/>
                <w:szCs w:val="16"/>
              </w:rPr>
              <w:t xml:space="preserve">A-OP-05</w:t>
            </w:r>
          </w:p>
        </w:tc>
        <w:tc>
          <w:tcPr>
            <w:tcW w:w="6336" w:type="dxa"/>
          </w:tcPr>
          <w:p>
            <w:pPr>
              <w:keepNext/>
              <w:spacing w:after="20" w:before="20"/>
              <w:rPr>
                <w:rFonts w:ascii="Arial" w:hAnsi="Arial" w:cs="Arial"/>
                <w:sz w:val="16"/>
                <w:szCs w:val="16"/>
              </w:rPr>
            </w:pPr>
            <w:r>
              <w:rPr>
                <w:rFonts w:ascii="Arial" w:hAnsi="Arial" w:cs="Arial"/>
                <w:sz w:val="16"/>
                <w:szCs w:val="16"/>
              </w:rPr>
              <w:t xml:space="preserve">Cashiering is the single payment intake; New Business placement uses its result.</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FRS.CSH.05.04</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S.1.5</w:t>
            </w:r>
          </w:p>
        </w:tc>
        <w:tc>
          <w:tcPr>
            <w:tcW w:w="1296" w:type="dxa"/>
          </w:tcPr>
          <w:p>
            <w:pPr>
              <w:spacing w:after="20" w:before="20"/>
              <w:rPr>
                <w:rFonts w:ascii="Arial" w:hAnsi="Arial" w:cs="Arial"/>
                <w:sz w:val="16"/>
                <w:szCs w:val="16"/>
              </w:rPr>
            </w:pPr>
            <w:r>
              <w:rPr>
                <w:rFonts w:ascii="Arial" w:hAnsi="Arial" w:cs="Arial"/>
                <w:sz w:val="16"/>
                <w:szCs w:val="16"/>
              </w:rPr>
              <w:t xml:space="preserve">A-OP-09</w:t>
            </w:r>
          </w:p>
        </w:tc>
        <w:tc>
          <w:tcPr>
            <w:tcW w:w="6336" w:type="dxa"/>
          </w:tcPr>
          <w:p>
            <w:pPr>
              <w:spacing w:after="20" w:before="20"/>
              <w:rPr>
                <w:rFonts w:ascii="Arial" w:hAnsi="Arial" w:cs="Arial"/>
                <w:sz w:val="16"/>
                <w:szCs w:val="16"/>
              </w:rPr>
            </w:pPr>
            <w:r>
              <w:rPr>
                <w:rFonts w:ascii="Arial" w:hAnsi="Arial" w:cs="Arial"/>
                <w:sz w:val="16"/>
                <w:szCs w:val="16"/>
              </w:rPr>
              <w:t xml:space="preserve">Where BRD v1.01 and a May 2026 annex differ, the annex governs.</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S.2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S.2.1</w:t>
            </w:r>
          </w:p>
        </w:tc>
        <w:tc>
          <w:tcPr>
            <w:tcW w:w="1296" w:type="dxa"/>
          </w:tcPr>
          <w:p>
            <w:pPr>
              <w:spacing w:after="20" w:before="20"/>
              <w:rPr>
                <w:rFonts w:ascii="Arial" w:hAnsi="Arial" w:cs="Arial"/>
                <w:sz w:val="16"/>
                <w:szCs w:val="16"/>
              </w:rPr>
            </w:pPr>
            <w:r>
              <w:rPr>
                <w:rFonts w:ascii="Arial" w:hAnsi="Arial" w:cs="Arial"/>
                <w:sz w:val="16"/>
                <w:szCs w:val="16"/>
              </w:rPr>
              <w:t xml:space="preserve">D-OP-01</w:t>
            </w:r>
          </w:p>
        </w:tc>
        <w:tc>
          <w:tcPr>
            <w:tcW w:w="6336" w:type="dxa"/>
          </w:tcPr>
          <w:p>
            <w:pPr>
              <w:spacing w:after="20" w:before="20"/>
              <w:rPr>
                <w:rFonts w:ascii="Arial" w:hAnsi="Arial" w:cs="Arial"/>
                <w:sz w:val="16"/>
                <w:szCs w:val="16"/>
              </w:rPr>
            </w:pPr>
            <w:r>
              <w:rPr>
                <w:rFonts w:ascii="Arial" w:hAnsi="Arial" w:cs="Arial"/>
                <w:sz w:val="16"/>
                <w:szCs w:val="16"/>
              </w:rPr>
              <w:t xml:space="preserve">BDOI gives the layouts of the channel files not yet given (PMS, Direct Credit, Commission Schedule, positions of the Bills Payment file).</w:t>
            </w:r>
          </w:p>
        </w:tc>
        <w:tc>
          <w:tcPr>
            <w:tcW w:w="2304" w:type="dxa"/>
          </w:tcPr>
          <w:p>
            <w:pPr>
              <w:spacing w:after="20" w:before="20"/>
              <w:rPr>
                <w:rFonts w:ascii="Arial" w:hAnsi="Arial" w:cs="Arial"/>
                <w:sz w:val="16"/>
                <w:szCs w:val="16"/>
              </w:rPr>
            </w:pPr>
            <w:r>
              <w:rPr>
                <w:rFonts w:ascii="Arial" w:hAnsi="Arial" w:cs="Arial"/>
                <w:sz w:val="16"/>
                <w:szCs w:val="16"/>
              </w:rPr>
              <w:t xml:space="preserve">FRS.CSH.05.01.06; Appendix 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S.2.2</w:t>
            </w:r>
          </w:p>
        </w:tc>
        <w:tc>
          <w:tcPr>
            <w:tcW w:w="1296" w:type="dxa"/>
          </w:tcPr>
          <w:p>
            <w:pPr>
              <w:spacing w:after="20" w:before="20"/>
              <w:rPr>
                <w:rFonts w:ascii="Arial" w:hAnsi="Arial" w:cs="Arial"/>
                <w:sz w:val="16"/>
                <w:szCs w:val="16"/>
              </w:rPr>
            </w:pPr>
            <w:r>
              <w:rPr>
                <w:rFonts w:ascii="Arial" w:hAnsi="Arial" w:cs="Arial"/>
                <w:sz w:val="16"/>
                <w:szCs w:val="16"/>
              </w:rPr>
              <w:t xml:space="preserve">D-OP-02</w:t>
            </w:r>
          </w:p>
        </w:tc>
        <w:tc>
          <w:tcPr>
            <w:tcW w:w="6336" w:type="dxa"/>
          </w:tcPr>
          <w:p>
            <w:pPr>
              <w:spacing w:after="20" w:before="20"/>
              <w:rPr>
                <w:rFonts w:ascii="Arial" w:hAnsi="Arial" w:cs="Arial"/>
                <w:sz w:val="16"/>
                <w:szCs w:val="16"/>
              </w:rPr>
            </w:pPr>
            <w:r>
              <w:rPr>
                <w:rFonts w:ascii="Arial" w:hAnsi="Arial" w:cs="Arial"/>
                <w:sz w:val="16"/>
                <w:szCs w:val="16"/>
              </w:rPr>
              <w:t xml:space="preserve">BDOI gives the BIR-registered AR and OR series and formats (ATP).</w:t>
            </w:r>
          </w:p>
        </w:tc>
        <w:tc>
          <w:tcPr>
            <w:tcW w:w="2304" w:type="dxa"/>
          </w:tcPr>
          <w:p>
            <w:pPr>
              <w:spacing w:after="20" w:before="20"/>
              <w:rPr>
                <w:rFonts w:ascii="Arial" w:hAnsi="Arial" w:cs="Arial"/>
                <w:sz w:val="16"/>
                <w:szCs w:val="16"/>
              </w:rPr>
            </w:pPr>
            <w:r>
              <w:rPr>
                <w:rFonts w:ascii="Arial" w:hAnsi="Arial" w:cs="Arial"/>
                <w:sz w:val="16"/>
                <w:szCs w:val="16"/>
              </w:rPr>
              <w:t xml:space="preserve">FRS.CSH.02.03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S.2.3</w:t>
            </w:r>
          </w:p>
        </w:tc>
        <w:tc>
          <w:tcPr>
            <w:tcW w:w="1296" w:type="dxa"/>
          </w:tcPr>
          <w:p>
            <w:pPr>
              <w:keepNext/>
              <w:spacing w:after="20" w:before="20"/>
              <w:rPr>
                <w:rFonts w:ascii="Arial" w:hAnsi="Arial" w:cs="Arial"/>
                <w:sz w:val="16"/>
                <w:szCs w:val="16"/>
              </w:rPr>
            </w:pPr>
            <w:r>
              <w:rPr>
                <w:rFonts w:ascii="Arial" w:hAnsi="Arial" w:cs="Arial"/>
                <w:sz w:val="16"/>
                <w:szCs w:val="16"/>
              </w:rPr>
              <w:t xml:space="preserve">D-OP-03</w:t>
            </w:r>
          </w:p>
        </w:tc>
        <w:tc>
          <w:tcPr>
            <w:tcW w:w="6336" w:type="dxa"/>
          </w:tcPr>
          <w:p>
            <w:pPr>
              <w:keepNext/>
              <w:spacing w:after="20" w:before="20"/>
              <w:rPr>
                <w:rFonts w:ascii="Arial" w:hAnsi="Arial" w:cs="Arial"/>
                <w:sz w:val="16"/>
                <w:szCs w:val="16"/>
              </w:rPr>
            </w:pPr>
            <w:r>
              <w:rPr>
                <w:rFonts w:ascii="Arial" w:hAnsi="Arial" w:cs="Arial"/>
                <w:sz w:val="16"/>
                <w:szCs w:val="16"/>
              </w:rPr>
              <w:t xml:space="preserve">Comptrollership gives the GL accounts of the entries and the source of the exchange rate.</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S.2.4</w:t>
            </w:r>
          </w:p>
        </w:tc>
        <w:tc>
          <w:tcPr>
            <w:tcW w:w="1296" w:type="dxa"/>
          </w:tcPr>
          <w:p>
            <w:pPr>
              <w:keepNext/>
              <w:spacing w:after="20" w:before="20"/>
              <w:rPr>
                <w:rFonts w:ascii="Arial" w:hAnsi="Arial" w:cs="Arial"/>
                <w:sz w:val="16"/>
                <w:szCs w:val="16"/>
              </w:rPr>
            </w:pPr>
            <w:r>
              <w:rPr>
                <w:rFonts w:ascii="Arial" w:hAnsi="Arial" w:cs="Arial"/>
                <w:sz w:val="16"/>
                <w:szCs w:val="16"/>
              </w:rPr>
              <w:t xml:space="preserve">D-OP-04</w:t>
            </w:r>
          </w:p>
        </w:tc>
        <w:tc>
          <w:tcPr>
            <w:tcW w:w="6336" w:type="dxa"/>
          </w:tcPr>
          <w:p>
            <w:pPr>
              <w:keepNext/>
              <w:spacing w:after="20" w:before="20"/>
              <w:rPr>
                <w:rFonts w:ascii="Arial" w:hAnsi="Arial" w:cs="Arial"/>
                <w:sz w:val="16"/>
                <w:szCs w:val="16"/>
              </w:rPr>
            </w:pPr>
            <w:r>
              <w:rPr>
                <w:rFonts w:ascii="Arial" w:hAnsi="Arial" w:cs="Arial"/>
                <w:sz w:val="16"/>
                <w:szCs w:val="16"/>
              </w:rPr>
              <w:t xml:space="preserve">The BIBS Collections and Disbursement modules (BRD-4, BRD-5) are in use for the requests, refunds and settlements.</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FRS.CSH.06.03, 07.01, 10.01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S.2.5</w:t>
            </w:r>
          </w:p>
        </w:tc>
        <w:tc>
          <w:tcPr>
            <w:tcW w:w="1296" w:type="dxa"/>
          </w:tcPr>
          <w:p>
            <w:pPr>
              <w:spacing w:after="20" w:before="20"/>
              <w:rPr>
                <w:rFonts w:ascii="Arial" w:hAnsi="Arial" w:cs="Arial"/>
                <w:sz w:val="16"/>
                <w:szCs w:val="16"/>
              </w:rPr>
            </w:pPr>
            <w:r>
              <w:rPr>
                <w:rFonts w:ascii="Arial" w:hAnsi="Arial" w:cs="Arial"/>
                <w:sz w:val="16"/>
                <w:szCs w:val="16"/>
              </w:rPr>
              <w:t xml:space="preserve">D-OP-07</w:t>
            </w:r>
          </w:p>
        </w:tc>
        <w:tc>
          <w:tcPr>
            <w:tcW w:w="6336" w:type="dxa"/>
          </w:tcPr>
          <w:p>
            <w:pPr>
              <w:spacing w:after="20" w:before="20"/>
              <w:rPr>
                <w:rFonts w:ascii="Arial" w:hAnsi="Arial" w:cs="Arial"/>
                <w:sz w:val="16"/>
                <w:szCs w:val="16"/>
              </w:rPr>
            </w:pPr>
            <w:r>
              <w:rPr>
                <w:rFonts w:ascii="Arial" w:hAnsi="Arial" w:cs="Arial"/>
                <w:sz w:val="16"/>
                <w:szCs w:val="16"/>
              </w:rPr>
              <w:t xml:space="preserve">The e-mail relay of the BIBS environment is available for the failed-run e-mail.</w:t>
            </w:r>
          </w:p>
        </w:tc>
        <w:tc>
          <w:tcPr>
            <w:tcW w:w="2304" w:type="dxa"/>
          </w:tcPr>
          <w:p>
            <w:pPr>
              <w:spacing w:after="20" w:before="20"/>
              <w:rPr>
                <w:rFonts w:ascii="Arial" w:hAnsi="Arial" w:cs="Arial"/>
                <w:sz w:val="16"/>
                <w:szCs w:val="16"/>
              </w:rPr>
            </w:pPr>
            <w:r>
              <w:rPr>
                <w:rFonts w:ascii="Arial" w:hAnsi="Arial" w:cs="Arial"/>
                <w:sz w:val="16"/>
                <w:szCs w:val="16"/>
              </w:rPr>
              <w:t xml:space="preserve">Appendix G</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S.3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 (BRD)</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w:t>
            </w:r>
          </w:p>
        </w:tc>
        <w:tc>
          <w:tcPr>
            <w:tcW w:w="1224" w:type="dxa"/>
          </w:tcPr>
          <w:p>
            <w:pPr>
              <w:spacing w:after="20" w:before="20"/>
              <w:rPr>
                <w:rFonts w:ascii="Arial" w:hAnsi="Arial" w:cs="Arial"/>
                <w:sz w:val="14"/>
                <w:szCs w:val="14"/>
              </w:rPr>
            </w:pPr>
            <w:r>
              <w:rPr>
                <w:rFonts w:ascii="Arial" w:hAnsi="Arial" w:cs="Arial"/>
                <w:sz w:val="14"/>
                <w:szCs w:val="14"/>
              </w:rPr>
              <w:t xml:space="preserve">OQ15</w:t>
            </w:r>
          </w:p>
        </w:tc>
        <w:tc>
          <w:tcPr>
            <w:tcW w:w="2664" w:type="dxa"/>
          </w:tcPr>
          <w:p>
            <w:pPr>
              <w:spacing w:after="20" w:before="20"/>
              <w:rPr>
                <w:rFonts w:ascii="Arial" w:hAnsi="Arial" w:cs="Arial"/>
                <w:sz w:val="14"/>
                <w:szCs w:val="14"/>
              </w:rPr>
            </w:pPr>
            <w:r>
              <w:rPr>
                <w:rFonts w:ascii="Arial" w:hAnsi="Arial" w:cs="Arial"/>
                <w:sz w:val="14"/>
                <w:szCs w:val="14"/>
              </w:rPr>
              <w:t xml:space="preserve">Which disposition types need Team approval, and who approves each (Cashiering TL only, or the Marketing Unit Head for its unit)?</w:t>
            </w:r>
          </w:p>
        </w:tc>
        <w:tc>
          <w:tcPr>
            <w:tcW w:w="2088" w:type="dxa"/>
          </w:tcPr>
          <w:p>
            <w:pPr>
              <w:spacing w:after="20" w:before="20"/>
              <w:rPr>
                <w:rFonts w:ascii="Arial" w:hAnsi="Arial" w:cs="Arial"/>
                <w:sz w:val="14"/>
                <w:szCs w:val="14"/>
              </w:rPr>
            </w:pPr>
            <w:r>
              <w:rPr>
                <w:rFonts w:ascii="Arial" w:hAnsi="Arial" w:cs="Arial"/>
                <w:sz w:val="14"/>
                <w:szCs w:val="14"/>
              </w:rPr>
              <w:t xml:space="preserve">CSHID.024 asks for approval of dispositions; FRS.CSH.06.02.02 lists For Approval "if disposition needs approval" without saying which.</w:t>
            </w:r>
          </w:p>
        </w:tc>
        <w:tc>
          <w:tcPr>
            <w:tcW w:w="1944" w:type="dxa"/>
          </w:tcPr>
          <w:p>
            <w:pPr>
              <w:spacing w:after="20" w:before="20"/>
              <w:rPr>
                <w:rFonts w:ascii="Arial" w:hAnsi="Arial" w:cs="Arial"/>
                <w:sz w:val="14"/>
                <w:szCs w:val="14"/>
              </w:rPr>
            </w:pPr>
            <w:r>
              <w:rPr>
                <w:rFonts w:ascii="Arial" w:hAnsi="Arial" w:cs="Arial"/>
                <w:sz w:val="14"/>
                <w:szCs w:val="14"/>
              </w:rPr>
              <w:t xml:space="preserve">Per disposition type: Yes / No and the approver role</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S.3.2</w:t>
            </w:r>
          </w:p>
        </w:tc>
        <w:tc>
          <w:tcPr>
            <w:tcW w:w="1224" w:type="dxa"/>
          </w:tcPr>
          <w:p>
            <w:pPr>
              <w:spacing w:after="20" w:before="20"/>
              <w:rPr>
                <w:rFonts w:ascii="Arial" w:hAnsi="Arial" w:cs="Arial"/>
                <w:sz w:val="14"/>
                <w:szCs w:val="14"/>
              </w:rPr>
            </w:pPr>
            <w:r>
              <w:rPr>
                <w:rFonts w:ascii="Arial" w:hAnsi="Arial" w:cs="Arial"/>
                <w:sz w:val="14"/>
                <w:szCs w:val="14"/>
              </w:rPr>
              <w:t xml:space="preserve">OQ03</w:t>
            </w:r>
          </w:p>
        </w:tc>
        <w:tc>
          <w:tcPr>
            <w:tcW w:w="2664" w:type="dxa"/>
          </w:tcPr>
          <w:p>
            <w:pPr>
              <w:spacing w:after="20" w:before="20"/>
              <w:rPr>
                <w:rFonts w:ascii="Arial" w:hAnsi="Arial" w:cs="Arial"/>
                <w:sz w:val="14"/>
                <w:szCs w:val="14"/>
              </w:rPr>
            </w:pPr>
            <w:r>
              <w:rPr>
                <w:rFonts w:ascii="Arial" w:hAnsi="Arial" w:cs="Arial"/>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20" w:before="20"/>
              <w:rPr>
                <w:rFonts w:ascii="Arial" w:hAnsi="Arial" w:cs="Arial"/>
                <w:sz w:val="14"/>
                <w:szCs w:val="14"/>
              </w:rPr>
            </w:pPr>
            <w:r>
              <w:rPr>
                <w:rFonts w:ascii="Arial" w:hAnsi="Arial" w:cs="Arial"/>
                <w:sz w:val="14"/>
                <w:szCs w:val="14"/>
              </w:rPr>
              <w:t xml:space="preserve">CSHID.008; FRS.CSH.05.01.06 and FRS.CSH.02.02.07 leave them blank.</w:t>
            </w:r>
          </w:p>
        </w:tc>
        <w:tc>
          <w:tcPr>
            <w:tcW w:w="1944" w:type="dxa"/>
          </w:tcPr>
          <w:p>
            <w:pPr>
              <w:spacing w:after="20" w:before="20"/>
              <w:rPr>
                <w:rFonts w:ascii="Arial" w:hAnsi="Arial" w:cs="Arial"/>
                <w:sz w:val="14"/>
                <w:szCs w:val="14"/>
              </w:rPr>
            </w:pPr>
            <w:r>
              <w:rPr>
                <w:rFonts w:ascii="Arial" w:hAnsi="Arial" w:cs="Arial"/>
                <w:sz w:val="14"/>
                <w:szCs w:val="14"/>
              </w:rPr>
              <w:t xml:space="preserve">One real file of each channel and its field list</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 BDOI IT</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S.3.3</w:t>
            </w:r>
          </w:p>
        </w:tc>
        <w:tc>
          <w:tcPr>
            <w:tcW w:w="1224" w:type="dxa"/>
          </w:tcPr>
          <w:p>
            <w:pPr>
              <w:spacing w:after="20" w:before="20"/>
              <w:rPr>
                <w:rFonts w:ascii="Arial" w:hAnsi="Arial" w:cs="Arial"/>
                <w:sz w:val="14"/>
                <w:szCs w:val="14"/>
              </w:rPr>
            </w:pPr>
            <w:r>
              <w:rPr>
                <w:rFonts w:ascii="Arial" w:hAnsi="Arial" w:cs="Arial"/>
                <w:sz w:val="14"/>
                <w:szCs w:val="14"/>
              </w:rPr>
              <w:t xml:space="preserve">IQ09; IQ10</w:t>
            </w:r>
          </w:p>
        </w:tc>
        <w:tc>
          <w:tcPr>
            <w:tcW w:w="2664" w:type="dxa"/>
          </w:tcPr>
          <w:p>
            <w:pPr>
              <w:spacing w:after="20" w:before="20"/>
              <w:rPr>
                <w:rFonts w:ascii="Arial" w:hAnsi="Arial" w:cs="Arial"/>
                <w:sz w:val="14"/>
                <w:szCs w:val="14"/>
              </w:rPr>
            </w:pPr>
            <w:r>
              <w:rPr>
                <w:rFonts w:ascii="Arial" w:hAnsi="Arial" w:cs="Arial"/>
                <w:sz w:val="14"/>
                <w:szCs w:val="14"/>
              </w:rPr>
              <w:t xml:space="preserve">MFT of the OBPCS and PMS files: folder, arrival times, frequency, what happens when a file is late or missing.</w:t>
            </w:r>
          </w:p>
        </w:tc>
        <w:tc>
          <w:tcPr>
            <w:tcW w:w="2088" w:type="dxa"/>
          </w:tcPr>
          <w:p>
            <w:pPr>
              <w:spacing w:after="20" w:before="20"/>
              <w:rPr>
                <w:rFonts w:ascii="Arial" w:hAnsi="Arial" w:cs="Arial"/>
                <w:sz w:val="14"/>
                <w:szCs w:val="14"/>
              </w:rPr>
            </w:pPr>
            <w:r>
              <w:rPr>
                <w:rFonts w:ascii="Arial" w:hAnsi="Arial" w:cs="Arial"/>
                <w:sz w:val="14"/>
                <w:szCs w:val="14"/>
              </w:rPr>
              <w:t xml:space="preserve">BRQID.005; FRS.CSH.05.01.04.</w:t>
            </w:r>
          </w:p>
        </w:tc>
        <w:tc>
          <w:tcPr>
            <w:tcW w:w="1944" w:type="dxa"/>
          </w:tcPr>
          <w:p>
            <w:pPr>
              <w:spacing w:after="20" w:before="20"/>
              <w:rPr>
                <w:rFonts w:ascii="Arial" w:hAnsi="Arial" w:cs="Arial"/>
                <w:sz w:val="14"/>
                <w:szCs w:val="14"/>
              </w:rPr>
            </w:pPr>
            <w:r>
              <w:rPr>
                <w:rFonts w:ascii="Arial" w:hAnsi="Arial" w:cs="Arial"/>
                <w:sz w:val="14"/>
                <w:szCs w:val="14"/>
              </w:rPr>
              <w:t xml:space="preserve">Folder per environment; times; contact on failure</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S.3.4</w:t>
            </w:r>
          </w:p>
        </w:tc>
        <w:tc>
          <w:tcPr>
            <w:tcW w:w="1224" w:type="dxa"/>
          </w:tcPr>
          <w:p>
            <w:pPr>
              <w:spacing w:after="20" w:before="20"/>
              <w:rPr>
                <w:rFonts w:ascii="Arial" w:hAnsi="Arial" w:cs="Arial"/>
                <w:sz w:val="14"/>
                <w:szCs w:val="14"/>
              </w:rPr>
            </w:pPr>
            <w:r>
              <w:rPr>
                <w:rFonts w:ascii="Arial" w:hAnsi="Arial" w:cs="Arial"/>
                <w:sz w:val="14"/>
                <w:szCs w:val="14"/>
              </w:rPr>
              <w:t xml:space="preserve">OQ07</w:t>
            </w:r>
          </w:p>
        </w:tc>
        <w:tc>
          <w:tcPr>
            <w:tcW w:w="2664" w:type="dxa"/>
          </w:tcPr>
          <w:p>
            <w:pPr>
              <w:spacing w:after="20" w:before="20"/>
              <w:rPr>
                <w:rFonts w:ascii="Arial" w:hAnsi="Arial" w:cs="Arial"/>
                <w:sz w:val="14"/>
                <w:szCs w:val="14"/>
              </w:rPr>
            </w:pPr>
            <w:r>
              <w:rPr>
                <w:rFonts w:ascii="Arial" w:hAnsi="Arial" w:cs="Arial"/>
                <w:sz w:val="14"/>
                <w:szCs w:val="14"/>
              </w:rPr>
              <w:t xml:space="preserve">Give the GL accounts of each line of the entries of Appendix I (AR, application, excess, minimal balance, OR, cancellation, reinstatement, AR Insurance, refund, reclass).</w:t>
            </w:r>
          </w:p>
        </w:tc>
        <w:tc>
          <w:tcPr>
            <w:tcW w:w="2088" w:type="dxa"/>
          </w:tcPr>
          <w:p>
            <w:pPr>
              <w:spacing w:after="20" w:before="20"/>
              <w:rPr>
                <w:rFonts w:ascii="Arial" w:hAnsi="Arial" w:cs="Arial"/>
                <w:sz w:val="14"/>
                <w:szCs w:val="14"/>
              </w:rPr>
            </w:pPr>
            <w:r>
              <w:rPr>
                <w:rFonts w:ascii="Arial" w:hAnsi="Arial" w:cs="Arial"/>
                <w:sz w:val="14"/>
                <w:szCs w:val="14"/>
              </w:rPr>
              <w:t xml:space="preserve">CSHID.012 to CSHID.014; BDOI's GL lines are blank ("Debit: Credit:").</w:t>
            </w:r>
          </w:p>
        </w:tc>
        <w:tc>
          <w:tcPr>
            <w:tcW w:w="1944" w:type="dxa"/>
          </w:tcPr>
          <w:p>
            <w:pPr>
              <w:spacing w:after="20" w:before="20"/>
              <w:rPr>
                <w:rFonts w:ascii="Arial" w:hAnsi="Arial" w:cs="Arial"/>
                <w:sz w:val="14"/>
                <w:szCs w:val="14"/>
              </w:rPr>
            </w:pPr>
            <w:r>
              <w:rPr>
                <w:rFonts w:ascii="Arial" w:hAnsi="Arial" w:cs="Arial"/>
                <w:sz w:val="14"/>
                <w:szCs w:val="14"/>
              </w:rPr>
              <w:t xml:space="preserve">Account code and name per line of Appendix I</w:t>
            </w:r>
          </w:p>
        </w:tc>
        <w:tc>
          <w:tcPr>
            <w:tcW w:w="1152" w:type="dxa"/>
          </w:tcPr>
          <w:p>
            <w:pPr>
              <w:spacing w:after="20" w:before="20"/>
              <w:rPr>
                <w:rFonts w:ascii="Arial" w:hAnsi="Arial" w:cs="Arial"/>
                <w:sz w:val="14"/>
                <w:szCs w:val="14"/>
              </w:rPr>
            </w:pPr>
            <w:r>
              <w:rPr>
                <w:rFonts w:ascii="Arial" w:hAnsi="Arial" w:cs="Arial"/>
                <w:sz w:val="14"/>
                <w:szCs w:val="14"/>
              </w:rPr>
              <w:t xml:space="preserve">Comptrollership</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S.3.5</w:t>
            </w:r>
          </w:p>
        </w:tc>
        <w:tc>
          <w:tcPr>
            <w:tcW w:w="1224" w:type="dxa"/>
          </w:tcPr>
          <w:p>
            <w:pPr>
              <w:spacing w:after="20" w:before="20"/>
              <w:rPr>
                <w:rFonts w:ascii="Arial" w:hAnsi="Arial" w:cs="Arial"/>
                <w:sz w:val="14"/>
                <w:szCs w:val="14"/>
              </w:rPr>
            </w:pPr>
            <w:r>
              <w:rPr>
                <w:rFonts w:ascii="Arial" w:hAnsi="Arial" w:cs="Arial"/>
                <w:sz w:val="14"/>
                <w:szCs w:val="14"/>
              </w:rPr>
              <w:t xml:space="preserve">FRS.CSH.09.02.07, 09.02.18</w:t>
            </w:r>
          </w:p>
        </w:tc>
        <w:tc>
          <w:tcPr>
            <w:tcW w:w="2664" w:type="dxa"/>
          </w:tcPr>
          <w:p>
            <w:pPr>
              <w:spacing w:after="20" w:before="20"/>
              <w:rPr>
                <w:rFonts w:ascii="Arial" w:hAnsi="Arial" w:cs="Arial"/>
                <w:sz w:val="14"/>
                <w:szCs w:val="14"/>
              </w:rPr>
            </w:pPr>
            <w:r>
              <w:rPr>
                <w:rFonts w:ascii="Arial" w:hAnsi="Arial" w:cs="Arial"/>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20" w:before="20"/>
              <w:rPr>
                <w:rFonts w:ascii="Arial" w:hAnsi="Arial" w:cs="Arial"/>
                <w:sz w:val="14"/>
                <w:szCs w:val="14"/>
              </w:rPr>
            </w:pPr>
            <w:r>
              <w:rPr>
                <w:rFonts w:ascii="Arial" w:hAnsi="Arial" w:cs="Arial"/>
                <w:sz w:val="14"/>
                <w:szCs w:val="14"/>
              </w:rPr>
              <w:t xml:space="preserve">CSHID.023; FRS.CSH.09.02.07 and 09.02.18 give no rule.</w:t>
            </w:r>
          </w:p>
        </w:tc>
        <w:tc>
          <w:tcPr>
            <w:tcW w:w="1944" w:type="dxa"/>
          </w:tcPr>
          <w:p>
            <w:pPr>
              <w:spacing w:after="20" w:before="20"/>
              <w:rPr>
                <w:rFonts w:ascii="Arial" w:hAnsi="Arial" w:cs="Arial"/>
                <w:sz w:val="14"/>
                <w:szCs w:val="14"/>
              </w:rPr>
            </w:pPr>
            <w:r>
              <w:rPr>
                <w:rFonts w:ascii="Arial" w:hAnsi="Arial" w:cs="Arial"/>
                <w:sz w:val="14"/>
                <w:szCs w:val="14"/>
              </w:rPr>
              <w:t xml:space="preserve">Criteria list; owner; disposition values</w:t>
            </w:r>
          </w:p>
        </w:tc>
        <w:tc>
          <w:tcPr>
            <w:tcW w:w="1152" w:type="dxa"/>
          </w:tcPr>
          <w:p>
            <w:pPr>
              <w:spacing w:after="20" w:before="20"/>
              <w:rPr>
                <w:rFonts w:ascii="Arial" w:hAnsi="Arial" w:cs="Arial"/>
                <w:sz w:val="14"/>
                <w:szCs w:val="14"/>
              </w:rPr>
            </w:pPr>
            <w:r>
              <w:rPr>
                <w:rFonts w:ascii="Arial" w:hAnsi="Arial" w:cs="Arial"/>
                <w:sz w:val="14"/>
                <w:szCs w:val="14"/>
              </w:rPr>
              <w:t xml:space="preserve">Commission Receivable; 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S.3.6</w:t>
            </w:r>
          </w:p>
        </w:tc>
        <w:tc>
          <w:tcPr>
            <w:tcW w:w="1224" w:type="dxa"/>
          </w:tcPr>
          <w:p>
            <w:pPr>
              <w:spacing w:after="20" w:before="20"/>
              <w:rPr>
                <w:rFonts w:ascii="Arial" w:hAnsi="Arial" w:cs="Arial"/>
                <w:sz w:val="14"/>
                <w:szCs w:val="14"/>
              </w:rPr>
            </w:pPr>
            <w:r>
              <w:rPr>
                <w:rFonts w:ascii="Arial" w:hAnsi="Arial" w:cs="Arial"/>
                <w:sz w:val="14"/>
                <w:szCs w:val="14"/>
              </w:rPr>
              <w:t xml:space="preserve">OQ47</w:t>
            </w:r>
          </w:p>
        </w:tc>
        <w:tc>
          <w:tcPr>
            <w:tcW w:w="2664" w:type="dxa"/>
          </w:tcPr>
          <w:p>
            <w:pPr>
              <w:spacing w:after="20" w:before="20"/>
              <w:rPr>
                <w:rFonts w:ascii="Arial" w:hAnsi="Arial" w:cs="Arial"/>
                <w:sz w:val="14"/>
                <w:szCs w:val="14"/>
              </w:rPr>
            </w:pPr>
            <w:r>
              <w:rPr>
                <w:rFonts w:ascii="Arial" w:hAnsi="Arial" w:cs="Arial"/>
                <w:sz w:val="14"/>
                <w:szCs w:val="14"/>
              </w:rPr>
              <w:t xml:space="preserve">What is the purpose of the search log and how long is it kept?</w:t>
            </w:r>
          </w:p>
        </w:tc>
        <w:tc>
          <w:tcPr>
            <w:tcW w:w="2088" w:type="dxa"/>
          </w:tcPr>
          <w:p>
            <w:pPr>
              <w:spacing w:after="20" w:before="20"/>
              <w:rPr>
                <w:rFonts w:ascii="Arial" w:hAnsi="Arial" w:cs="Arial"/>
                <w:sz w:val="14"/>
                <w:szCs w:val="14"/>
              </w:rPr>
            </w:pPr>
            <w:r>
              <w:rPr>
                <w:rFonts w:ascii="Arial" w:hAnsi="Arial" w:cs="Arial"/>
                <w:sz w:val="14"/>
                <w:szCs w:val="14"/>
              </w:rPr>
              <w:t xml:space="preserve">CSHID.010 asks for a search log; BDOI's FRS is silent.</w:t>
            </w:r>
          </w:p>
        </w:tc>
        <w:tc>
          <w:tcPr>
            <w:tcW w:w="1944" w:type="dxa"/>
          </w:tcPr>
          <w:p>
            <w:pPr>
              <w:spacing w:after="20" w:before="20"/>
              <w:rPr>
                <w:rFonts w:ascii="Arial" w:hAnsi="Arial" w:cs="Arial"/>
                <w:sz w:val="14"/>
                <w:szCs w:val="14"/>
              </w:rPr>
            </w:pPr>
            <w:r>
              <w:rPr>
                <w:rFonts w:ascii="Arial" w:hAnsi="Arial" w:cs="Arial"/>
                <w:sz w:val="14"/>
                <w:szCs w:val="14"/>
              </w:rPr>
              <w:t xml:space="preserve">Purpose; retention in years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S.3.7</w:t>
            </w:r>
          </w:p>
        </w:tc>
        <w:tc>
          <w:tcPr>
            <w:tcW w:w="1224" w:type="dxa"/>
          </w:tcPr>
          <w:p>
            <w:pPr>
              <w:spacing w:after="20" w:before="20"/>
              <w:rPr>
                <w:rFonts w:ascii="Arial" w:hAnsi="Arial" w:cs="Arial"/>
                <w:sz w:val="14"/>
                <w:szCs w:val="14"/>
              </w:rPr>
            </w:pPr>
            <w:r>
              <w:rPr>
                <w:rFonts w:ascii="Arial" w:hAnsi="Arial" w:cs="Arial"/>
                <w:sz w:val="14"/>
                <w:szCs w:val="14"/>
              </w:rPr>
              <w:t xml:space="preserve">CLR-OP-37</w:t>
            </w:r>
          </w:p>
        </w:tc>
        <w:tc>
          <w:tcPr>
            <w:tcW w:w="2664" w:type="dxa"/>
          </w:tcPr>
          <w:p>
            <w:pPr>
              <w:spacing w:after="20" w:before="20"/>
              <w:rPr>
                <w:rFonts w:ascii="Arial" w:hAnsi="Arial" w:cs="Arial"/>
                <w:sz w:val="14"/>
                <w:szCs w:val="14"/>
              </w:rPr>
            </w:pPr>
            <w:r>
              <w:rPr>
                <w:rFonts w:ascii="Arial" w:hAnsi="Arial" w:cs="Arial"/>
                <w:sz w:val="14"/>
                <w:szCs w:val="14"/>
              </w:rPr>
              <w:t xml:space="preserve">Do the seven items of the BDO IT audit trail standard (with the origin of the event and the success or failure indicator) apply to every Cashiering audit record?</w:t>
            </w:r>
          </w:p>
        </w:tc>
        <w:tc>
          <w:tcPr>
            <w:tcW w:w="2088" w:type="dxa"/>
          </w:tcPr>
          <w:p>
            <w:pPr>
              <w:spacing w:after="20" w:before="20"/>
              <w:rPr>
                <w:rFonts w:ascii="Arial" w:hAnsi="Arial" w:cs="Arial"/>
                <w:sz w:val="14"/>
                <w:szCs w:val="14"/>
              </w:rPr>
            </w:pPr>
            <w:r>
              <w:rPr>
                <w:rFonts w:ascii="Arial" w:hAnsi="Arial" w:cs="Arial"/>
                <w:sz w:val="14"/>
                <w:szCs w:val="14"/>
              </w:rPr>
              <w:t xml:space="preserve">Sign-off condition of BRD v1.01 (p.67); BDOI's audit items list fewer.</w:t>
            </w:r>
          </w:p>
        </w:tc>
        <w:tc>
          <w:tcPr>
            <w:tcW w:w="1944" w:type="dxa"/>
          </w:tcPr>
          <w:p>
            <w:pPr>
              <w:spacing w:after="20" w:before="20"/>
              <w:rPr>
                <w:rFonts w:ascii="Arial" w:hAnsi="Arial" w:cs="Arial"/>
                <w:sz w:val="14"/>
                <w:szCs w:val="14"/>
              </w:rPr>
            </w:pPr>
            <w:r>
              <w:rPr>
                <w:rFonts w:ascii="Arial" w:hAnsi="Arial" w:cs="Arial"/>
                <w:sz w:val="14"/>
                <w:szCs w:val="14"/>
              </w:rPr>
              <w:t xml:space="preserve">Yes / No and the items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 Internal Audit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S.3.8</w:t>
            </w:r>
          </w:p>
        </w:tc>
        <w:tc>
          <w:tcPr>
            <w:tcW w:w="1224" w:type="dxa"/>
          </w:tcPr>
          <w:p>
            <w:pPr>
              <w:spacing w:after="20" w:before="20"/>
              <w:rPr>
                <w:rFonts w:ascii="Arial" w:hAnsi="Arial" w:cs="Arial"/>
                <w:sz w:val="14"/>
                <w:szCs w:val="14"/>
              </w:rPr>
            </w:pPr>
            <w:r>
              <w:rPr>
                <w:rFonts w:ascii="Arial" w:hAnsi="Arial" w:cs="Arial"/>
                <w:sz w:val="14"/>
                <w:szCs w:val="14"/>
              </w:rPr>
              <w:t xml:space="preserve">OQ44</w:t>
            </w:r>
          </w:p>
        </w:tc>
        <w:tc>
          <w:tcPr>
            <w:tcW w:w="2664" w:type="dxa"/>
          </w:tcPr>
          <w:p>
            <w:pPr>
              <w:spacing w:after="20" w:before="20"/>
              <w:rPr>
                <w:rFonts w:ascii="Arial" w:hAnsi="Arial" w:cs="Arial"/>
                <w:sz w:val="14"/>
                <w:szCs w:val="14"/>
              </w:rPr>
            </w:pPr>
            <w:r>
              <w:rPr>
                <w:rFonts w:ascii="Arial" w:hAnsi="Arial" w:cs="Arial"/>
                <w:sz w:val="14"/>
                <w:szCs w:val="14"/>
              </w:rPr>
              <w:t xml:space="preserve">Confirm the non-functional values of Appendix O for Cashiering (response time, volumes per day, peak days, file sizes).</w:t>
            </w:r>
          </w:p>
        </w:tc>
        <w:tc>
          <w:tcPr>
            <w:tcW w:w="2088" w:type="dxa"/>
          </w:tcPr>
          <w:p>
            <w:pPr>
              <w:spacing w:after="20" w:before="20"/>
              <w:rPr>
                <w:rFonts w:ascii="Arial" w:hAnsi="Arial" w:cs="Arial"/>
                <w:sz w:val="14"/>
                <w:szCs w:val="14"/>
              </w:rPr>
            </w:pPr>
            <w:r>
              <w:rPr>
                <w:rFonts w:ascii="Arial" w:hAnsi="Arial" w:cs="Arial"/>
                <w:sz w:val="14"/>
                <w:szCs w:val="14"/>
              </w:rPr>
              <w:t xml:space="preserve">BRD p.178-183; volumes not stated.</w:t>
            </w:r>
          </w:p>
        </w:tc>
        <w:tc>
          <w:tcPr>
            <w:tcW w:w="1944" w:type="dxa"/>
          </w:tcPr>
          <w:p>
            <w:pPr>
              <w:spacing w:after="20" w:before="20"/>
              <w:rPr>
                <w:rFonts w:ascii="Arial" w:hAnsi="Arial" w:cs="Arial"/>
                <w:sz w:val="14"/>
                <w:szCs w:val="14"/>
              </w:rPr>
            </w:pPr>
            <w:r>
              <w:rPr>
                <w:rFonts w:ascii="Arial" w:hAnsi="Arial" w:cs="Arial"/>
                <w:sz w:val="14"/>
                <w:szCs w:val="14"/>
              </w:rPr>
              <w:t xml:space="preserve">Value per row of Appendix 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S.3.9</w:t>
            </w:r>
          </w:p>
        </w:tc>
        <w:tc>
          <w:tcPr>
            <w:tcW w:w="1224" w:type="dxa"/>
          </w:tcPr>
          <w:p>
            <w:pPr>
              <w:spacing w:after="20" w:before="20"/>
              <w:rPr>
                <w:rFonts w:ascii="Arial" w:hAnsi="Arial" w:cs="Arial"/>
                <w:sz w:val="14"/>
                <w:szCs w:val="14"/>
              </w:rPr>
            </w:pPr>
            <w:r>
              <w:rPr>
                <w:rFonts w:ascii="Arial" w:hAnsi="Arial" w:cs="Arial"/>
                <w:sz w:val="14"/>
                <w:szCs w:val="14"/>
              </w:rPr>
              <w:t xml:space="preserve">CLR-OP-36</w:t>
            </w:r>
          </w:p>
        </w:tc>
        <w:tc>
          <w:tcPr>
            <w:tcW w:w="2664" w:type="dxa"/>
          </w:tcPr>
          <w:p>
            <w:pPr>
              <w:spacing w:after="20" w:before="20"/>
              <w:rPr>
                <w:rFonts w:ascii="Arial" w:hAnsi="Arial" w:cs="Arial"/>
                <w:sz w:val="14"/>
                <w:szCs w:val="14"/>
              </w:rPr>
            </w:pPr>
            <w:r>
              <w:rPr>
                <w:rFonts w:ascii="Arial" w:hAnsi="Arial" w:cs="Arial"/>
                <w:sz w:val="14"/>
                <w:szCs w:val="14"/>
              </w:rPr>
              <w:t xml:space="preserve">Are the May 2026 annexes approved as issued (the overall approval page shows one signatory on leave and one not signed)?</w:t>
            </w:r>
          </w:p>
        </w:tc>
        <w:tc>
          <w:tcPr>
            <w:tcW w:w="2088" w:type="dxa"/>
          </w:tcPr>
          <w:p>
            <w:pPr>
              <w:spacing w:after="20" w:before="20"/>
              <w:rPr>
                <w:rFonts w:ascii="Arial" w:hAnsi="Arial" w:cs="Arial"/>
                <w:sz w:val="14"/>
                <w:szCs w:val="14"/>
              </w:rPr>
            </w:pPr>
            <w:r>
              <w:rPr>
                <w:rFonts w:ascii="Arial" w:hAnsi="Arial" w:cs="Arial"/>
                <w:sz w:val="14"/>
                <w:szCs w:val="14"/>
              </w:rPr>
              <w:t xml:space="preserve">The Cashiering annex changes CSHID.009 and CSHID.016.</w:t>
            </w:r>
          </w:p>
        </w:tc>
        <w:tc>
          <w:tcPr>
            <w:tcW w:w="1944" w:type="dxa"/>
          </w:tcPr>
          <w:p>
            <w:pPr>
              <w:spacing w:after="20" w:before="20"/>
              <w:rPr>
                <w:rFonts w:ascii="Arial" w:hAnsi="Arial" w:cs="Arial"/>
                <w:sz w:val="14"/>
                <w:szCs w:val="14"/>
              </w:rPr>
            </w:pPr>
            <w:r>
              <w:rPr>
                <w:rFonts w:ascii="Arial" w:hAnsi="Arial" w:cs="Arial"/>
                <w:sz w:val="14"/>
                <w:szCs w:val="14"/>
              </w:rPr>
              <w:t xml:space="preserve">Confirm / signatures added</w:t>
            </w:r>
          </w:p>
        </w:tc>
        <w:tc>
          <w:tcPr>
            <w:tcW w:w="1152" w:type="dxa"/>
          </w:tcPr>
          <w:p>
            <w:pPr>
              <w:spacing w:after="20" w:before="20"/>
              <w:rPr>
                <w:rFonts w:ascii="Arial" w:hAnsi="Arial" w:cs="Arial"/>
                <w:sz w:val="14"/>
                <w:szCs w:val="14"/>
              </w:rPr>
            </w:pPr>
            <w:r>
              <w:rPr>
                <w:rFonts w:ascii="Arial" w:hAnsi="Arial" w:cs="Arial"/>
                <w:sz w:val="14"/>
                <w:szCs w:val="14"/>
              </w:rPr>
              <w:t xml:space="preserve">Product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S.3.10</w:t>
            </w:r>
          </w:p>
        </w:tc>
        <w:tc>
          <w:tcPr>
            <w:tcW w:w="1224" w:type="dxa"/>
          </w:tcPr>
          <w:p>
            <w:pPr>
              <w:spacing w:after="20" w:before="20"/>
              <w:rPr>
                <w:rFonts w:ascii="Arial" w:hAnsi="Arial" w:cs="Arial"/>
                <w:sz w:val="14"/>
                <w:szCs w:val="14"/>
              </w:rPr>
            </w:pPr>
            <w:r>
              <w:rPr>
                <w:rFonts w:ascii="Arial" w:hAnsi="Arial" w:cs="Arial"/>
                <w:sz w:val="14"/>
                <w:szCs w:val="14"/>
              </w:rPr>
              <w:t xml:space="preserve">Appendix R (e-mail copy)</w:t>
            </w:r>
          </w:p>
        </w:tc>
        <w:tc>
          <w:tcPr>
            <w:tcW w:w="2664" w:type="dxa"/>
          </w:tcPr>
          <w:p>
            <w:pPr>
              <w:spacing w:after="20" w:before="20"/>
              <w:rPr>
                <w:rFonts w:ascii="Arial" w:hAnsi="Arial" w:cs="Arial"/>
                <w:sz w:val="14"/>
                <w:szCs w:val="14"/>
              </w:rPr>
            </w:pPr>
            <w:r>
              <w:rPr>
                <w:rFonts w:ascii="Arial" w:hAnsi="Arial" w:cs="Arial"/>
                <w:sz w:val="14"/>
                <w:szCs w:val="14"/>
              </w:rPr>
              <w:t xml:space="preserve">Should the posting and approval notices of Appendix G also be sent by e-mail?</w:t>
            </w:r>
          </w:p>
        </w:tc>
        <w:tc>
          <w:tcPr>
            <w:tcW w:w="2088" w:type="dxa"/>
          </w:tcPr>
          <w:p>
            <w:pPr>
              <w:spacing w:after="20" w:before="20"/>
              <w:rPr>
                <w:rFonts w:ascii="Arial" w:hAnsi="Arial" w:cs="Arial"/>
                <w:sz w:val="14"/>
                <w:szCs w:val="14"/>
              </w:rPr>
            </w:pPr>
            <w:r>
              <w:rPr>
                <w:rFonts w:ascii="Arial" w:hAnsi="Arial" w:cs="Arial"/>
                <w:sz w:val="14"/>
                <w:szCs w:val="14"/>
              </w:rPr>
              <w:t xml:space="preserve">BRD and BDOI's FRS name no notice; the system gives them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Appendix G</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S.3.11</w:t>
            </w:r>
          </w:p>
        </w:tc>
        <w:tc>
          <w:tcPr>
            <w:tcW w:w="1224" w:type="dxa"/>
          </w:tcPr>
          <w:p>
            <w:pPr>
              <w:keepNext/>
              <w:spacing w:after="20" w:before="20"/>
              <w:rPr>
                <w:rFonts w:ascii="Arial" w:hAnsi="Arial" w:cs="Arial"/>
                <w:sz w:val="14"/>
                <w:szCs w:val="14"/>
              </w:rPr>
            </w:pPr>
            <w:r>
              <w:rPr>
                <w:rFonts w:ascii="Arial" w:hAnsi="Arial" w:cs="Arial"/>
                <w:sz w:val="14"/>
                <w:szCs w:val="14"/>
              </w:rPr>
              <w:t xml:space="preserve">Appendix R (deposit slip)</w:t>
            </w:r>
          </w:p>
        </w:tc>
        <w:tc>
          <w:tcPr>
            <w:tcW w:w="2664" w:type="dxa"/>
          </w:tcPr>
          <w:p>
            <w:pPr>
              <w:keepNext/>
              <w:spacing w:after="20" w:before="20"/>
              <w:rPr>
                <w:rFonts w:ascii="Arial" w:hAnsi="Arial" w:cs="Arial"/>
                <w:sz w:val="14"/>
                <w:szCs w:val="14"/>
              </w:rPr>
            </w:pPr>
            <w:r>
              <w:rPr>
                <w:rFonts w:ascii="Arial" w:hAnsi="Arial" w:cs="Arial"/>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tcPr>
          <w:p>
            <w:pPr>
              <w:keepNext/>
              <w:spacing w:after="20" w:before="20"/>
              <w:rPr>
                <w:rFonts w:ascii="Arial" w:hAnsi="Arial" w:cs="Arial"/>
                <w:sz w:val="14"/>
                <w:szCs w:val="14"/>
              </w:rPr>
            </w:pPr>
            <w:r>
              <w:rPr>
                <w:rFonts w:ascii="Arial" w:hAnsi="Arial" w:cs="Arial"/>
                <w:sz w:val="14"/>
                <w:szCs w:val="14"/>
              </w:rPr>
              <w:t xml:space="preserve">CSHID.023 (Daily Cash Reconciliation Reports); BRD silent on deposits.</w:t>
            </w:r>
          </w:p>
        </w:tc>
        <w:tc>
          <w:tcPr>
            <w:tcW w:w="1944" w:type="dxa"/>
          </w:tcPr>
          <w:p>
            <w:pPr>
              <w:keepNext/>
              <w:spacing w:after="20" w:before="20"/>
              <w:rPr>
                <w:rFonts w:ascii="Arial" w:hAnsi="Arial" w:cs="Arial"/>
                <w:sz w:val="14"/>
                <w:szCs w:val="14"/>
              </w:rPr>
            </w:pPr>
            <w:r>
              <w:rPr>
                <w:rFonts w:ascii="Arial" w:hAnsi="Arial" w:cs="Arial"/>
                <w:sz w:val="14"/>
                <w:szCs w:val="14"/>
              </w:rPr>
              <w:t xml:space="preserve">Module; Yes / No</w:t>
            </w:r>
          </w:p>
        </w:tc>
        <w:tc>
          <w:tcPr>
            <w:tcW w:w="1152" w:type="dxa"/>
          </w:tcPr>
          <w:p>
            <w:pPr>
              <w:keepNext/>
              <w:spacing w:after="20" w:before="20"/>
              <w:rPr>
                <w:rFonts w:ascii="Arial" w:hAnsi="Arial" w:cs="Arial"/>
                <w:sz w:val="14"/>
                <w:szCs w:val="14"/>
              </w:rPr>
            </w:pPr>
            <w:r>
              <w:rPr>
                <w:rFonts w:ascii="Arial" w:hAnsi="Arial" w:cs="Arial"/>
                <w:sz w:val="14"/>
                <w:szCs w:val="14"/>
              </w:rPr>
              <w:t xml:space="preserve">Cashiering Process Owner; Comptrollership</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S.3.12</w:t>
            </w:r>
          </w:p>
        </w:tc>
        <w:tc>
          <w:tcPr>
            <w:tcW w:w="1224" w:type="dxa"/>
          </w:tcPr>
          <w:p>
            <w:pPr>
              <w:keepNext/>
              <w:spacing w:after="20" w:before="20"/>
              <w:rPr>
                <w:rFonts w:ascii="Arial" w:hAnsi="Arial" w:cs="Arial"/>
                <w:sz w:val="14"/>
                <w:szCs w:val="14"/>
              </w:rPr>
            </w:pPr>
            <w:r>
              <w:rPr>
                <w:rFonts w:ascii="Arial" w:hAnsi="Arial" w:cs="Arial"/>
                <w:sz w:val="14"/>
                <w:szCs w:val="14"/>
              </w:rPr>
              <w:t xml:space="preserve">Appendix R (receipting branch)</w:t>
            </w:r>
          </w:p>
        </w:tc>
        <w:tc>
          <w:tcPr>
            <w:tcW w:w="2664" w:type="dxa"/>
          </w:tcPr>
          <w:p>
            <w:pPr>
              <w:keepNext/>
              <w:spacing w:after="20" w:before="20"/>
              <w:rPr>
                <w:rFonts w:ascii="Arial" w:hAnsi="Arial" w:cs="Arial"/>
                <w:sz w:val="14"/>
                <w:szCs w:val="14"/>
              </w:rPr>
            </w:pPr>
            <w:r>
              <w:rPr>
                <w:rFonts w:ascii="Arial" w:hAnsi="Arial" w:cs="Arial"/>
                <w:sz w:val="14"/>
                <w:szCs w:val="14"/>
              </w:rPr>
              <w:t xml:space="preserve">May a cashier issue an AR for a branch other than his or her own (the Receipting Branch list of FRS.CSH.02.01.02)?</w:t>
            </w:r>
          </w:p>
        </w:tc>
        <w:tc>
          <w:tcPr>
            <w:tcW w:w="2088" w:type="dxa"/>
          </w:tcPr>
          <w:p>
            <w:pPr>
              <w:keepNext/>
              <w:spacing w:after="20" w:before="20"/>
              <w:rPr>
                <w:rFonts w:ascii="Arial" w:hAnsi="Arial" w:cs="Arial"/>
                <w:sz w:val="14"/>
                <w:szCs w:val="14"/>
              </w:rPr>
            </w:pPr>
            <w:r>
              <w:rPr>
                <w:rFonts w:ascii="Arial" w:hAnsi="Arial" w:cs="Arial"/>
                <w:sz w:val="14"/>
                <w:szCs w:val="14"/>
              </w:rPr>
              <w:t xml:space="preserve">CSHID.006: AR numbers per branch.</w:t>
            </w:r>
          </w:p>
        </w:tc>
        <w:tc>
          <w:tcPr>
            <w:tcW w:w="1944" w:type="dxa"/>
          </w:tcPr>
          <w:p>
            <w:pPr>
              <w:keepNext/>
              <w:spacing w:after="20" w:before="20"/>
              <w:rPr>
                <w:rFonts w:ascii="Arial" w:hAnsi="Arial" w:cs="Arial"/>
                <w:sz w:val="14"/>
                <w:szCs w:val="14"/>
              </w:rPr>
            </w:pPr>
            <w:r>
              <w:rPr>
                <w:rFonts w:ascii="Arial" w:hAnsi="Arial" w:cs="Arial"/>
                <w:sz w:val="14"/>
                <w:szCs w:val="14"/>
              </w:rPr>
              <w:t xml:space="preserve">Yes / No; which roles</w:t>
            </w:r>
          </w:p>
        </w:tc>
        <w:tc>
          <w:tcPr>
            <w:tcW w:w="1152" w:type="dxa"/>
          </w:tcPr>
          <w:p>
            <w:pPr>
              <w:keepNext/>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S.3.13</w:t>
            </w:r>
          </w:p>
        </w:tc>
        <w:tc>
          <w:tcPr>
            <w:tcW w:w="1224" w:type="dxa"/>
          </w:tcPr>
          <w:p>
            <w:pPr>
              <w:spacing w:after="20" w:before="20"/>
              <w:rPr>
                <w:rFonts w:ascii="Arial" w:hAnsi="Arial" w:cs="Arial"/>
                <w:sz w:val="14"/>
                <w:szCs w:val="14"/>
              </w:rPr>
            </w:pPr>
            <w:r>
              <w:rPr>
                <w:rFonts w:ascii="Arial" w:hAnsi="Arial" w:cs="Arial"/>
                <w:sz w:val="14"/>
                <w:szCs w:val="14"/>
              </w:rPr>
              <w:t xml:space="preserve">Appendix R (posting times)</w:t>
            </w:r>
          </w:p>
        </w:tc>
        <w:tc>
          <w:tcPr>
            <w:tcW w:w="2664" w:type="dxa"/>
          </w:tcPr>
          <w:p>
            <w:pPr>
              <w:spacing w:after="20" w:before="20"/>
              <w:rPr>
                <w:rFonts w:ascii="Arial" w:hAnsi="Arial" w:cs="Arial"/>
                <w:sz w:val="14"/>
                <w:szCs w:val="14"/>
              </w:rPr>
            </w:pPr>
            <w:r>
              <w:rPr>
                <w:rFonts w:ascii="Arial" w:hAnsi="Arial" w:cs="Arial"/>
                <w:sz w:val="14"/>
                <w:szCs w:val="14"/>
              </w:rPr>
              <w:t xml:space="preserve">Posting and approval times: how many working days may each stage of Appendix J take, when is a reminder given and to whom is an overdue record escalated?</w:t>
            </w:r>
          </w:p>
        </w:tc>
        <w:tc>
          <w:tcPr>
            <w:tcW w:w="2088" w:type="dxa"/>
          </w:tcPr>
          <w:p>
            <w:pPr>
              <w:spacing w:after="20" w:before="20"/>
              <w:rPr>
                <w:rFonts w:ascii="Arial" w:hAnsi="Arial" w:cs="Arial"/>
                <w:sz w:val="14"/>
                <w:szCs w:val="14"/>
              </w:rPr>
            </w:pPr>
            <w:r>
              <w:rPr>
                <w:rFonts w:ascii="Arial" w:hAnsi="Arial" w:cs="Arial"/>
                <w:sz w:val="14"/>
                <w:szCs w:val="14"/>
              </w:rPr>
              <w:t xml:space="preserve">BRD and BDOI's FRS set no time; Appendix J proposes them.</w:t>
            </w:r>
          </w:p>
        </w:tc>
        <w:tc>
          <w:tcPr>
            <w:tcW w:w="1944" w:type="dxa"/>
          </w:tcPr>
          <w:p>
            <w:pPr>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rPr>
        <w:t xml:space="preserve">27 earlier questions, clarifications and assumptions are answered by BDOI's FRS and are not repeated here; 8 items are values, data or signatures the Business Unit provides (requirements collection workbook).</w:t>
      </w:r>
    </w:p>
    <w:p>
      <w:pPr>
        <w:pStyle w:val="Heading1"/>
        <w:keepNext/>
        <w:keepLines/>
        <w:pageBreakBefore/>
        <w:spacing w:line="259" w:lineRule="auto"/>
      </w:pPr>
      <w:r>
        <w:rPr>
          <w:rFonts w:ascii="Calibri" w:hAnsi="Calibri" w:cs="Calibri"/>
        </w:rPr>
        <w:t xml:space="preserve">Appendix T – Change Control after Sign-off</w:t>
      </w:r>
    </w:p>
    <w:p>
      <w:pPr>
        <w:rPr>
          <w:rFonts w:ascii="Calibri" w:hAnsi="Calibri" w:cs="Calibri"/>
        </w:rPr>
      </w:pPr>
      <w:r>
        <w:rPr>
          <w:rFonts w:ascii="Calibri" w:hAnsi="Calibri" w:cs="Calibri"/>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rPr>
        <w:t xml:space="preserve">What signing freezes</w:t>
      </w:r>
    </w:p>
    <w:p>
      <w:pPr>
        <w:pStyle w:val="ListParagraph"/>
        <w:numPr>
          <w:ilvl w:val="0"/>
          <w:numId w:val="335"/>
        </w:numPr>
        <w:spacing w:after="60"/>
        <w:contextualSpacing/>
        <w:rPr>
          <w:rFonts w:ascii="Calibri" w:hAnsi="Calibri" w:cs="Calibri"/>
        </w:rPr>
      </w:pPr>
      <w:r>
        <w:rPr>
          <w:rFonts w:ascii="Calibri" w:hAnsi="Calibri" w:cs="Calibri"/>
        </w:rPr>
        <w:t xml:space="preserve">The functional requirements of section 3 with their acceptance criteria, and the Business Requirements Mapping of section 2.</w:t>
      </w:r>
    </w:p>
    <w:p>
      <w:pPr>
        <w:pStyle w:val="ListParagraph"/>
        <w:numPr>
          <w:ilvl w:val="0"/>
          <w:numId w:val="335"/>
        </w:numPr>
        <w:spacing w:after="60"/>
        <w:contextualSpacing/>
        <w:rPr>
          <w:rFonts w:ascii="Calibri" w:hAnsi="Calibri" w:cs="Calibri"/>
        </w:rPr>
      </w:pPr>
      <w:r>
        <w:rPr>
          <w:rFonts w:ascii="Calibri" w:hAnsi="Calibri" w:cs="Calibri"/>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spacing w:after="60"/>
        <w:contextualSpacing/>
        <w:rPr>
          <w:rFonts w:ascii="Calibri" w:hAnsi="Calibri" w:cs="Calibri"/>
        </w:rPr>
      </w:pPr>
      <w:r>
        <w:rPr>
          <w:rFonts w:ascii="Calibri" w:hAnsi="Calibri" w:cs="Calibri"/>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appendix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Cashiering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(interfaces of Appendix N),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an entry or a tax rule also by Comptrollership; a change to an interface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Cashiering Process Owner; Comptrollership;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(3.3, 3.4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keepNext/>
        <w:keepLines/>
        <w:pageBreakBefore/>
        <w:spacing w:line="259" w:lineRule="auto"/>
      </w:pPr>
      <w:r>
        <w:rPr>
          <w:rFonts w:ascii="Calibri" w:hAnsi="Calibri" w:cs="Calibri"/>
        </w:rPr>
        <w:t xml:space="preserve">Appendix U – Business Unit Review Checklist</w:t>
      </w:r>
    </w:p>
    <w:p>
      <w:pPr>
        <w:rPr>
          <w:rFonts w:ascii="Calibri" w:hAnsi="Calibri" w:cs="Calibri"/>
        </w:rPr>
      </w:pPr>
      <w:r>
        <w:rPr>
          <w:rFonts w:ascii="Calibri" w:hAnsi="Calibri" w:cs="Calibri"/>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1.4;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Appendix Q</w:t>
            </w:r>
          </w:p>
        </w:tc>
        <w:tc>
          <w:tcPr>
            <w:tcW w:w="3311" w:type="dxa"/>
          </w:tcPr>
          <w:p>
            <w:pPr>
              <w:spacing w:after="20" w:before="20"/>
              <w:rPr>
                <w:rFonts w:ascii="Arial" w:hAnsi="Arial" w:cs="Arial"/>
                <w:sz w:val="16"/>
                <w:szCs w:val="16"/>
              </w:rPr>
            </w:pPr>
            <w:r>
              <w:rPr>
                <w:rFonts w:ascii="Arial" w:hAnsi="Arial" w:cs="Arial"/>
                <w:sz w:val="16"/>
                <w:szCs w:val="16"/>
              </w:rPr>
              <w:t xml:space="preserve">Each BRD ID of the Cashiering scope is mapped to at least one FR item, or marked removed or by reference</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Posting step</w:t>
            </w:r>
          </w:p>
        </w:tc>
        <w:tc>
          <w:tcPr>
            <w:tcW w:w="2160" w:type="dxa"/>
          </w:tcPr>
          <w:p>
            <w:pPr>
              <w:spacing w:after="20" w:before="20"/>
              <w:rPr>
                <w:rFonts w:ascii="Arial" w:hAnsi="Arial" w:cs="Arial"/>
                <w:sz w:val="16"/>
                <w:szCs w:val="16"/>
              </w:rPr>
            </w:pPr>
            <w:r>
              <w:rPr>
                <w:rFonts w:ascii="Arial" w:hAnsi="Arial" w:cs="Arial"/>
                <w:sz w:val="16"/>
                <w:szCs w:val="16"/>
              </w:rPr>
              <w:t xml:space="preserve">Appendix R, C1</w:t>
            </w:r>
          </w:p>
        </w:tc>
        <w:tc>
          <w:tcPr>
            <w:tcW w:w="3311" w:type="dxa"/>
          </w:tcPr>
          <w:p>
            <w:pPr>
              <w:spacing w:after="20" w:before="20"/>
              <w:rPr>
                <w:rFonts w:ascii="Arial" w:hAnsi="Arial" w:cs="Arial"/>
                <w:sz w:val="16"/>
                <w:szCs w:val="16"/>
              </w:rPr>
            </w:pPr>
            <w:r>
              <w:rPr>
                <w:rFonts w:ascii="Arial" w:hAnsi="Arial" w:cs="Arial"/>
                <w:sz w:val="16"/>
                <w:szCs w:val="16"/>
              </w:rPr>
              <w:t xml:space="preserve">Whether every AR and OR is posted by a second user before its number is issued</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Reinstatement</w:t>
            </w:r>
          </w:p>
        </w:tc>
        <w:tc>
          <w:tcPr>
            <w:tcW w:w="2160" w:type="dxa"/>
          </w:tcPr>
          <w:p>
            <w:pPr>
              <w:spacing w:after="20" w:before="20"/>
              <w:rPr>
                <w:rFonts w:ascii="Arial" w:hAnsi="Arial" w:cs="Arial"/>
                <w:sz w:val="16"/>
                <w:szCs w:val="16"/>
              </w:rPr>
            </w:pPr>
            <w:r>
              <w:rPr>
                <w:rFonts w:ascii="Arial" w:hAnsi="Arial" w:cs="Arial"/>
                <w:sz w:val="16"/>
                <w:szCs w:val="16"/>
              </w:rPr>
              <w:t xml:space="preserve">FRS.CSH.04.01; Appendix R, C2</w:t>
            </w:r>
          </w:p>
        </w:tc>
        <w:tc>
          <w:tcPr>
            <w:tcW w:w="3311" w:type="dxa"/>
          </w:tcPr>
          <w:p>
            <w:pPr>
              <w:spacing w:after="20" w:before="20"/>
              <w:rPr>
                <w:rFonts w:ascii="Arial" w:hAnsi="Arial" w:cs="Arial"/>
                <w:sz w:val="16"/>
                <w:szCs w:val="16"/>
              </w:rPr>
            </w:pPr>
            <w:r>
              <w:rPr>
                <w:rFonts w:ascii="Arial" w:hAnsi="Arial" w:cs="Arial"/>
                <w:sz w:val="16"/>
                <w:szCs w:val="16"/>
              </w:rPr>
              <w:t xml:space="preserve">What reinstatement means and its reasons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Appendix J</w:t>
            </w:r>
          </w:p>
        </w:tc>
        <w:tc>
          <w:tcPr>
            <w:tcW w:w="3311" w:type="dxa"/>
          </w:tcPr>
          <w:p>
            <w:pPr>
              <w:spacing w:after="20" w:before="20"/>
              <w:rPr>
                <w:rFonts w:ascii="Arial" w:hAnsi="Arial" w:cs="Arial"/>
                <w:sz w:val="16"/>
                <w:szCs w:val="16"/>
              </w:rPr>
            </w:pPr>
            <w:r>
              <w:rPr>
                <w:rFonts w:ascii="Arial" w:hAnsi="Arial" w:cs="Arial"/>
                <w:sz w:val="16"/>
                <w:szCs w:val="16"/>
              </w:rPr>
              <w:t xml:space="preserve">Maker and Approver / Poster of each record; the posting and approval times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Payment application</w:t>
            </w:r>
          </w:p>
        </w:tc>
        <w:tc>
          <w:tcPr>
            <w:tcW w:w="2160" w:type="dxa"/>
          </w:tcPr>
          <w:p>
            <w:pPr>
              <w:spacing w:after="20" w:before="20"/>
              <w:rPr>
                <w:rFonts w:ascii="Arial" w:hAnsi="Arial" w:cs="Arial"/>
                <w:sz w:val="16"/>
                <w:szCs w:val="16"/>
              </w:rPr>
            </w:pPr>
            <w:r>
              <w:rPr>
                <w:rFonts w:ascii="Arial" w:hAnsi="Arial" w:cs="Arial"/>
                <w:sz w:val="16"/>
                <w:szCs w:val="16"/>
              </w:rPr>
              <w:t xml:space="preserve">FRS.CSH.02.05.10 to .13; Appendix R C5, C6, C26</w:t>
            </w:r>
          </w:p>
        </w:tc>
        <w:tc>
          <w:tcPr>
            <w:tcW w:w="3311" w:type="dxa"/>
          </w:tcPr>
          <w:p>
            <w:pPr>
              <w:spacing w:after="20" w:before="20"/>
              <w:rPr>
                <w:rFonts w:ascii="Arial" w:hAnsi="Arial" w:cs="Arial"/>
                <w:sz w:val="16"/>
                <w:szCs w:val="16"/>
              </w:rPr>
            </w:pPr>
            <w:r>
              <w:rPr>
                <w:rFonts w:ascii="Arial" w:hAnsi="Arial" w:cs="Arial"/>
                <w:sz w:val="16"/>
                <w:szCs w:val="16"/>
              </w:rPr>
              <w:t xml:space="preserve">Hierarchy, excess, minimal balance threshold, BIR 2307</w:t>
            </w:r>
          </w:p>
        </w:tc>
        <w:tc>
          <w:tcPr>
            <w:tcW w:w="187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Accounting entries</w:t>
            </w:r>
          </w:p>
        </w:tc>
        <w:tc>
          <w:tcPr>
            <w:tcW w:w="2160" w:type="dxa"/>
          </w:tcPr>
          <w:p>
            <w:pPr>
              <w:spacing w:after="20" w:before="20"/>
              <w:rPr>
                <w:rFonts w:ascii="Arial" w:hAnsi="Arial" w:cs="Arial"/>
                <w:sz w:val="16"/>
                <w:szCs w:val="16"/>
              </w:rPr>
            </w:pPr>
            <w:r>
              <w:rPr>
                <w:rFonts w:ascii="Arial" w:hAnsi="Arial" w:cs="Arial"/>
                <w:sz w:val="16"/>
                <w:szCs w:val="16"/>
              </w:rPr>
              <w:t xml:space="preserve">Appendix I</w:t>
            </w:r>
          </w:p>
        </w:tc>
        <w:tc>
          <w:tcPr>
            <w:tcW w:w="3311" w:type="dxa"/>
          </w:tcPr>
          <w:p>
            <w:pPr>
              <w:spacing w:after="20" w:before="20"/>
              <w:rPr>
                <w:rFonts w:ascii="Arial" w:hAnsi="Arial" w:cs="Arial"/>
                <w:sz w:val="16"/>
                <w:szCs w:val="16"/>
              </w:rPr>
            </w:pPr>
            <w:r>
              <w:rPr>
                <w:rFonts w:ascii="Arial" w:hAnsi="Arial" w:cs="Arial"/>
                <w:sz w:val="16"/>
                <w:szCs w:val="16"/>
              </w:rPr>
              <w:t xml:space="preserve">The default entry of each event; the accounts to give</w:t>
            </w:r>
          </w:p>
        </w:tc>
        <w:tc>
          <w:tcPr>
            <w:tcW w:w="1872" w:type="dxa"/>
          </w:tcPr>
          <w:p>
            <w:pPr>
              <w:spacing w:after="20" w:before="20"/>
              <w:rPr>
                <w:rFonts w:ascii="Arial" w:hAnsi="Arial" w:cs="Arial"/>
                <w:sz w:val="16"/>
                <w:szCs w:val="16"/>
              </w:rPr>
            </w:pPr>
            <w:r>
              <w:rPr>
                <w:rFonts w:ascii="Arial" w:hAnsi="Arial" w:cs="Arial"/>
                <w:sz w:val="16"/>
                <w:szCs w:val="16"/>
              </w:rPr>
              <w:t xml:space="preserve">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File layouts</w:t>
            </w:r>
          </w:p>
        </w:tc>
        <w:tc>
          <w:tcPr>
            <w:tcW w:w="2160" w:type="dxa"/>
          </w:tcPr>
          <w:p>
            <w:pPr>
              <w:spacing w:after="20" w:before="20"/>
              <w:rPr>
                <w:rFonts w:ascii="Arial" w:hAnsi="Arial" w:cs="Arial"/>
                <w:sz w:val="16"/>
                <w:szCs w:val="16"/>
              </w:rPr>
            </w:pPr>
            <w:r>
              <w:rPr>
                <w:rFonts w:ascii="Arial" w:hAnsi="Arial" w:cs="Arial"/>
                <w:sz w:val="16"/>
                <w:szCs w:val="16"/>
              </w:rPr>
              <w:t xml:space="preserve">Appendix D</w:t>
            </w:r>
          </w:p>
        </w:tc>
        <w:tc>
          <w:tcPr>
            <w:tcW w:w="3311" w:type="dxa"/>
          </w:tcPr>
          <w:p>
            <w:pPr>
              <w:spacing w:after="20" w:before="20"/>
              <w:rPr>
                <w:rFonts w:ascii="Arial" w:hAnsi="Arial" w:cs="Arial"/>
                <w:sz w:val="16"/>
                <w:szCs w:val="16"/>
              </w:rPr>
            </w:pPr>
            <w:r>
              <w:rPr>
                <w:rFonts w:ascii="Arial" w:hAnsi="Arial" w:cs="Arial"/>
                <w:sz w:val="16"/>
                <w:szCs w:val="16"/>
              </w:rPr>
              <w:t xml:space="preserve">Each channel file, its name and fields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Matching rules</w:t>
            </w:r>
          </w:p>
        </w:tc>
        <w:tc>
          <w:tcPr>
            <w:tcW w:w="2160" w:type="dxa"/>
          </w:tcPr>
          <w:p>
            <w:pPr>
              <w:spacing w:after="20" w:before="20"/>
              <w:rPr>
                <w:rFonts w:ascii="Arial" w:hAnsi="Arial" w:cs="Arial"/>
                <w:sz w:val="16"/>
                <w:szCs w:val="16"/>
              </w:rPr>
            </w:pPr>
            <w:r>
              <w:rPr>
                <w:rFonts w:ascii="Arial" w:hAnsi="Arial" w:cs="Arial"/>
                <w:sz w:val="16"/>
                <w:szCs w:val="16"/>
              </w:rPr>
              <w:t xml:space="preserve">FRS.CSH.05.01.08, .09; Appendix R C8</w:t>
            </w:r>
          </w:p>
        </w:tc>
        <w:tc>
          <w:tcPr>
            <w:tcW w:w="3311" w:type="dxa"/>
          </w:tcPr>
          <w:p>
            <w:pPr>
              <w:spacing w:after="20" w:before="20"/>
              <w:rPr>
                <w:rFonts w:ascii="Arial" w:hAnsi="Arial" w:cs="Arial"/>
                <w:sz w:val="16"/>
                <w:szCs w:val="16"/>
              </w:rPr>
            </w:pPr>
            <w:r>
              <w:rPr>
                <w:rFonts w:ascii="Arial" w:hAnsi="Arial" w:cs="Arial"/>
                <w:sz w:val="16"/>
                <w:szCs w:val="16"/>
              </w:rPr>
              <w:t xml:space="preserve">Priorities, legacy numbers, Direct Credit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Unapplied payments</w:t>
            </w:r>
          </w:p>
        </w:tc>
        <w:tc>
          <w:tcPr>
            <w:tcW w:w="2160" w:type="dxa"/>
          </w:tcPr>
          <w:p>
            <w:pPr>
              <w:spacing w:after="20" w:before="20"/>
              <w:rPr>
                <w:rFonts w:ascii="Arial" w:hAnsi="Arial" w:cs="Arial"/>
                <w:sz w:val="16"/>
                <w:szCs w:val="16"/>
              </w:rPr>
            </w:pPr>
            <w:r>
              <w:rPr>
                <w:rFonts w:ascii="Arial" w:hAnsi="Arial" w:cs="Arial"/>
                <w:sz w:val="16"/>
                <w:szCs w:val="16"/>
              </w:rPr>
              <w:t xml:space="preserve">FRS.CSH.06; Appendix R C13, C14</w:t>
            </w:r>
          </w:p>
        </w:tc>
        <w:tc>
          <w:tcPr>
            <w:tcW w:w="3311" w:type="dxa"/>
          </w:tcPr>
          <w:p>
            <w:pPr>
              <w:spacing w:after="20" w:before="20"/>
              <w:rPr>
                <w:rFonts w:ascii="Arial" w:hAnsi="Arial" w:cs="Arial"/>
                <w:sz w:val="16"/>
                <w:szCs w:val="16"/>
              </w:rPr>
            </w:pPr>
            <w:r>
              <w:rPr>
                <w:rFonts w:ascii="Arial" w:hAnsi="Arial" w:cs="Arial"/>
                <w:sz w:val="16"/>
                <w:szCs w:val="16"/>
              </w:rPr>
              <w:t xml:space="preserve">Users, types, dispositions and approvals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Marketing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Appendix E</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Appendix E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Appendix F</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Notices and e-mails</w:t>
            </w:r>
          </w:p>
        </w:tc>
        <w:tc>
          <w:tcPr>
            <w:tcW w:w="2160" w:type="dxa"/>
          </w:tcPr>
          <w:p>
            <w:pPr>
              <w:spacing w:after="20" w:before="20"/>
              <w:rPr>
                <w:rFonts w:ascii="Arial" w:hAnsi="Arial" w:cs="Arial"/>
                <w:sz w:val="16"/>
                <w:szCs w:val="16"/>
              </w:rPr>
            </w:pPr>
            <w:r>
              <w:rPr>
                <w:rFonts w:ascii="Arial" w:hAnsi="Arial" w:cs="Arial"/>
                <w:sz w:val="16"/>
                <w:szCs w:val="16"/>
              </w:rPr>
              <w:t xml:space="preserve">Appendix G</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AR and OR forms</w:t>
            </w:r>
          </w:p>
        </w:tc>
        <w:tc>
          <w:tcPr>
            <w:tcW w:w="2160" w:type="dxa"/>
          </w:tcPr>
          <w:p>
            <w:pPr>
              <w:spacing w:after="20" w:before="20"/>
              <w:rPr>
                <w:rFonts w:ascii="Arial" w:hAnsi="Arial" w:cs="Arial"/>
                <w:sz w:val="16"/>
                <w:szCs w:val="16"/>
              </w:rPr>
            </w:pPr>
            <w:r>
              <w:rPr>
                <w:rFonts w:ascii="Arial" w:hAnsi="Arial" w:cs="Arial"/>
                <w:sz w:val="16"/>
                <w:szCs w:val="16"/>
              </w:rPr>
              <w:t xml:space="preserve">FRS.CSH.02.06; Appendices A and L</w:t>
            </w:r>
          </w:p>
        </w:tc>
        <w:tc>
          <w:tcPr>
            <w:tcW w:w="3311" w:type="dxa"/>
          </w:tcPr>
          <w:p>
            <w:pPr>
              <w:spacing w:after="20" w:before="20"/>
              <w:rPr>
                <w:rFonts w:ascii="Arial" w:hAnsi="Arial" w:cs="Arial"/>
                <w:sz w:val="16"/>
                <w:szCs w:val="16"/>
              </w:rPr>
            </w:pPr>
            <w:r>
              <w:rPr>
                <w:rFonts w:ascii="Arial" w:hAnsi="Arial" w:cs="Arial"/>
                <w:sz w:val="16"/>
                <w:szCs w:val="16"/>
              </w:rPr>
              <w:t xml:space="preserve">The layout and lines of the AR, the OR and the Certification of Payment</w:t>
            </w:r>
          </w:p>
        </w:tc>
        <w:tc>
          <w:tcPr>
            <w:tcW w:w="1872" w:type="dxa"/>
          </w:tcPr>
          <w:p>
            <w:pPr>
              <w:spacing w:after="20" w:before="20"/>
              <w:rPr>
                <w:rFonts w:ascii="Arial" w:hAnsi="Arial" w:cs="Arial"/>
                <w:sz w:val="16"/>
                <w:szCs w:val="16"/>
              </w:rPr>
            </w:pPr>
            <w:r>
              <w:rPr>
                <w:rFonts w:ascii="Arial" w:hAnsi="Arial" w:cs="Arial"/>
                <w:sz w:val="16"/>
                <w:szCs w:val="16"/>
              </w:rPr>
              <w:t xml:space="preserve">MBS; Comptrollership (Tax)</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Appendix M</w:t>
            </w:r>
          </w:p>
        </w:tc>
        <w:tc>
          <w:tcPr>
            <w:tcW w:w="3311" w:type="dxa"/>
          </w:tcPr>
          <w:p>
            <w:pPr>
              <w:spacing w:after="20" w:before="20"/>
              <w:rPr>
                <w:rFonts w:ascii="Arial" w:hAnsi="Arial" w:cs="Arial"/>
                <w:sz w:val="16"/>
                <w:szCs w:val="16"/>
              </w:rPr>
            </w:pPr>
            <w:r>
              <w:rPr>
                <w:rFonts w:ascii="Arial" w:hAnsi="Arial" w:cs="Arial"/>
                <w:sz w:val="16"/>
                <w:szCs w:val="16"/>
              </w:rPr>
              <w:t xml:space="preserve">Report filters, columns, timing and the times of the runs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Appendix N</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Appendix O</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Appendix P</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Appendix S</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Appendix R</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spacing w:after="20" w:before="20"/>
              <w:rPr>
                <w:rFonts w:ascii="Arial" w:hAnsi="Arial" w:cs="Arial"/>
                <w:sz w:val="16"/>
                <w:szCs w:val="16"/>
              </w:rPr>
            </w:pPr>
            <w:r>
              <w:rPr>
                <w:rFonts w:ascii="Arial" w:hAnsi="Arial" w:cs="Arial"/>
                <w:sz w:val="16"/>
                <w:szCs w:val="16"/>
              </w:rPr>
              <w:t xml:space="preserve">Section 3</w:t>
            </w:r>
          </w:p>
        </w:tc>
        <w:tc>
          <w:tcPr>
            <w:tcW w:w="3311" w:type="dxa"/>
          </w:tcPr>
          <w:p>
            <w:pPr>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160" w:type="dxa"/>
          </w:tcPr>
          <w:p>
            <w:pPr>
              <w:keepNext/>
              <w:spacing w:after="20" w:before="20"/>
              <w:rPr>
                <w:rFonts w:ascii="Arial" w:hAnsi="Arial" w:cs="Arial"/>
                <w:sz w:val="16"/>
                <w:szCs w:val="16"/>
              </w:rPr>
            </w:pPr>
            <w:r>
              <w:rPr>
                <w:rFonts w:ascii="Arial" w:hAnsi="Arial" w:cs="Arial"/>
                <w:sz w:val="16"/>
                <w:szCs w:val="16"/>
              </w:rPr>
              <w:t xml:space="preserve">Appendix T</w:t>
            </w:r>
          </w:p>
        </w:tc>
        <w:tc>
          <w:tcPr>
            <w:tcW w:w="3311" w:type="dxa"/>
          </w:tcPr>
          <w:p>
            <w:pPr>
              <w:keepNext/>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160" w:type="dxa"/>
          </w:tcPr>
          <w:p>
            <w:pPr>
              <w:spacing w:after="20" w:before="20"/>
              <w:rPr>
                <w:rFonts w:ascii="Arial" w:hAnsi="Arial" w:cs="Arial"/>
                <w:sz w:val="16"/>
                <w:szCs w:val="16"/>
              </w:rPr>
            </w:pPr>
            <w:r>
              <w:rPr>
                <w:rFonts w:ascii="Arial" w:hAnsi="Arial" w:cs="Arial"/>
                <w:sz w:val="16"/>
                <w:szCs w:val="16"/>
              </w:rPr>
              <w:t xml:space="preserve">1.5; Appendix W</w:t>
            </w:r>
          </w:p>
        </w:tc>
        <w:tc>
          <w:tcPr>
            <w:tcW w:w="3311"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V – Glossary</w:t>
      </w:r>
    </w:p>
    <w:p>
      <w:pPr>
        <w:keepNext/>
        <w:rPr>
          <w:rFonts w:ascii="Calibri" w:hAnsi="Calibri" w:cs="Calibri"/>
        </w:rPr>
      </w:pPr>
      <w:r>
        <w:rPr>
          <w:rFonts w:ascii="Calibri" w:hAnsi="Calibri" w:cs="Calibri"/>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 No.</w:t>
            </w:r>
          </w:p>
        </w:tc>
        <w:tc>
          <w:tcPr>
            <w:tcW w:w="7920" w:type="dxa"/>
          </w:tcPr>
          <w:p>
            <w:pPr>
              <w:spacing w:after="20" w:before="20"/>
              <w:rPr>
                <w:rFonts w:ascii="Arial" w:hAnsi="Arial" w:cs="Arial"/>
                <w:sz w:val="18"/>
                <w:szCs w:val="18"/>
              </w:rPr>
            </w:pPr>
            <w:r>
              <w:rPr>
                <w:rFonts w:ascii="Arial" w:hAnsi="Arial" w:cs="Arial"/>
                <w:sz w:val="18"/>
                <w:szCs w:val="18"/>
              </w:rPr>
              <w:t xml:space="preserve">Acknowledgement certificate number printed on an AR or 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Alert</w:t>
            </w:r>
          </w:p>
        </w:tc>
        <w:tc>
          <w:tcPr>
            <w:tcW w:w="7920" w:type="dxa"/>
          </w:tcPr>
          <w:p>
            <w:pPr>
              <w:spacing w:after="20" w:before="20"/>
              <w:rPr>
                <w:rFonts w:ascii="Arial" w:hAnsi="Arial" w:cs="Arial"/>
                <w:sz w:val="18"/>
                <w:szCs w:val="18"/>
              </w:rPr>
            </w:pPr>
            <w:r>
              <w:rPr>
                <w:rFonts w:ascii="Arial" w:hAnsi="Arial" w:cs="Arial"/>
                <w:sz w:val="18"/>
                <w:szCs w:val="18"/>
              </w:rPr>
              <w:t xml:space="preserve">A message in the alert inbox of a role, for a condition that needs action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 Unapplied Commission</w:t>
            </w:r>
          </w:p>
        </w:tc>
        <w:tc>
          <w:tcPr>
            <w:tcW w:w="7920" w:type="dxa"/>
          </w:tcPr>
          <w:p>
            <w:pPr>
              <w:spacing w:after="20" w:before="20"/>
              <w:rPr>
                <w:rFonts w:ascii="Arial" w:hAnsi="Arial" w:cs="Arial"/>
                <w:sz w:val="18"/>
                <w:szCs w:val="18"/>
              </w:rPr>
            </w:pPr>
            <w:r>
              <w:rPr>
                <w:rFonts w:ascii="Arial" w:hAnsi="Arial" w:cs="Arial"/>
                <w:sz w:val="18"/>
                <w:szCs w:val="18"/>
              </w:rPr>
              <w:t xml:space="preserve">Commission payment reversed by the reinstatement of an OR, kept for Commission Receivable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Approver/Poster</w:t>
            </w:r>
          </w:p>
        </w:tc>
        <w:tc>
          <w:tcPr>
            <w:tcW w:w="7920" w:type="dxa"/>
          </w:tcPr>
          <w:p>
            <w:pPr>
              <w:spacing w:after="20" w:before="20"/>
              <w:rPr>
                <w:rFonts w:ascii="Arial" w:hAnsi="Arial" w:cs="Arial"/>
                <w:sz w:val="18"/>
                <w:szCs w:val="18"/>
              </w:rPr>
            </w:pPr>
            <w:r>
              <w:rPr>
                <w:rFonts w:ascii="Arial" w:hAnsi="Arial" w:cs="Arial"/>
                <w:sz w:val="18"/>
                <w:szCs w:val="18"/>
              </w:rPr>
              <w:t xml:space="preserve">The user who posts or returns a creation, cancellation or reinstatement record (Cashiering Team Leader or Team Head, proposed)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w:t>
            </w:r>
          </w:p>
        </w:tc>
        <w:tc>
          <w:tcPr>
            <w:tcW w:w="7920" w:type="dxa"/>
          </w:tcPr>
          <w:p>
            <w:pPr>
              <w:spacing w:after="20" w:before="20"/>
              <w:rPr>
                <w:rFonts w:ascii="Arial" w:hAnsi="Arial" w:cs="Arial"/>
                <w:sz w:val="18"/>
                <w:szCs w:val="18"/>
              </w:rPr>
            </w:pPr>
            <w:r>
              <w:rPr>
                <w:rFonts w:ascii="Arial" w:hAnsi="Arial" w:cs="Arial"/>
                <w:sz w:val="18"/>
                <w:szCs w:val="18"/>
              </w:rPr>
              <w:t xml:space="preserve">Acknowledgement Receipt, issued by Cashiering for premium collected on behalf of an insurer and for non-premium payments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Insurance</w:t>
            </w:r>
          </w:p>
        </w:tc>
        <w:tc>
          <w:tcPr>
            <w:tcW w:w="7920" w:type="dxa"/>
          </w:tcPr>
          <w:p>
            <w:pPr>
              <w:spacing w:after="20" w:before="20"/>
              <w:rPr>
                <w:rFonts w:ascii="Arial" w:hAnsi="Arial" w:cs="Arial"/>
                <w:sz w:val="18"/>
                <w:szCs w:val="18"/>
              </w:rPr>
            </w:pPr>
            <w:r>
              <w:rPr>
                <w:rFonts w:ascii="Arial" w:hAnsi="Arial" w:cs="Arial"/>
                <w:sz w:val="18"/>
                <w:szCs w:val="18"/>
              </w:rPr>
              <w:t xml:space="preserve">Non-premium payment of an insurer received by Cashiering (CSHID.021)</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Insurer Refund</w:t>
            </w:r>
          </w:p>
        </w:tc>
        <w:tc>
          <w:tcPr>
            <w:tcW w:w="7920" w:type="dxa"/>
          </w:tcPr>
          <w:p>
            <w:pPr>
              <w:spacing w:after="20" w:before="20"/>
              <w:rPr>
                <w:rFonts w:ascii="Arial" w:hAnsi="Arial" w:cs="Arial"/>
                <w:sz w:val="18"/>
                <w:szCs w:val="18"/>
              </w:rPr>
            </w:pPr>
            <w:r>
              <w:rPr>
                <w:rFonts w:ascii="Arial" w:hAnsi="Arial" w:cs="Arial"/>
                <w:sz w:val="18"/>
                <w:szCs w:val="18"/>
              </w:rPr>
              <w:t xml:space="preserve">Receivable from an insurer for premium already remitted and later reversed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ARN</w:t>
            </w:r>
          </w:p>
        </w:tc>
        <w:tc>
          <w:tcPr>
            <w:tcW w:w="7920" w:type="dxa"/>
          </w:tcPr>
          <w:p>
            <w:pPr>
              <w:spacing w:after="20" w:before="20"/>
              <w:rPr>
                <w:rFonts w:ascii="Arial" w:hAnsi="Arial" w:cs="Arial"/>
                <w:sz w:val="18"/>
                <w:szCs w:val="18"/>
              </w:rPr>
            </w:pPr>
            <w:r>
              <w:rPr>
                <w:rFonts w:ascii="Arial" w:hAnsi="Arial" w:cs="Arial"/>
                <w:sz w:val="18"/>
                <w:szCs w:val="18"/>
              </w:rPr>
              <w:t xml:space="preserve">Account Reference Number of a New Business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ATP</w:t>
            </w:r>
          </w:p>
        </w:tc>
        <w:tc>
          <w:tcPr>
            <w:tcW w:w="7920" w:type="dxa"/>
          </w:tcPr>
          <w:p>
            <w:pPr>
              <w:spacing w:after="20" w:before="20"/>
              <w:rPr>
                <w:rFonts w:ascii="Arial" w:hAnsi="Arial" w:cs="Arial"/>
                <w:sz w:val="18"/>
                <w:szCs w:val="18"/>
              </w:rPr>
            </w:pPr>
            <w:r>
              <w:rPr>
                <w:rFonts w:ascii="Arial" w:hAnsi="Arial" w:cs="Arial"/>
                <w:sz w:val="18"/>
                <w:szCs w:val="18"/>
              </w:rPr>
              <w:t xml:space="preserve">BIR Authority to Print of a receipt series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BIBS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w:t>
            </w:r>
          </w:p>
        </w:tc>
        <w:tc>
          <w:tcPr>
            <w:tcW w:w="7920" w:type="dxa"/>
          </w:tcPr>
          <w:p>
            <w:pPr>
              <w:spacing w:after="20" w:before="20"/>
              <w:rPr>
                <w:rFonts w:ascii="Arial" w:hAnsi="Arial" w:cs="Arial"/>
                <w:sz w:val="18"/>
                <w:szCs w:val="18"/>
              </w:rPr>
            </w:pPr>
            <w:r>
              <w:rPr>
                <w:rFonts w:ascii="Arial" w:hAnsi="Arial" w:cs="Arial"/>
                <w:sz w:val="18"/>
                <w:szCs w:val="18"/>
              </w:rPr>
              <w:t xml:space="preserve">Bureau of Internal Revenue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 2307</w:t>
            </w:r>
          </w:p>
        </w:tc>
        <w:tc>
          <w:tcPr>
            <w:tcW w:w="7920" w:type="dxa"/>
          </w:tcPr>
          <w:p>
            <w:pPr>
              <w:spacing w:after="20" w:before="20"/>
              <w:rPr>
                <w:rFonts w:ascii="Arial" w:hAnsi="Arial" w:cs="Arial"/>
                <w:sz w:val="18"/>
                <w:szCs w:val="18"/>
              </w:rPr>
            </w:pPr>
            <w:r>
              <w:rPr>
                <w:rFonts w:ascii="Arial" w:hAnsi="Arial" w:cs="Arial"/>
                <w:sz w:val="18"/>
                <w:szCs w:val="18"/>
              </w:rPr>
              <w:t xml:space="preserve">Certificate of Creditable Tax Withheld at Source given by a client who withholds 2% on the premium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Unit review edition</w:t>
            </w:r>
          </w:p>
        </w:tc>
        <w:tc>
          <w:tcPr>
            <w:tcW w:w="7920" w:type="dxa"/>
          </w:tcPr>
          <w:p>
            <w:pPr>
              <w:spacing w:after="20" w:before="20"/>
              <w:rPr>
                <w:rFonts w:ascii="Arial" w:hAnsi="Arial" w:cs="Arial"/>
                <w:sz w:val="18"/>
                <w:szCs w:val="18"/>
              </w:rPr>
            </w:pPr>
            <w:r>
              <w:rPr>
                <w:rFonts w:ascii="Arial" w:hAnsi="Arial" w:cs="Arial"/>
                <w:sz w:val="18"/>
                <w:szCs w:val="18"/>
              </w:rPr>
              <w:t xml:space="preserve">This version of the FRS with the summary, flows and appendices the Business Unit needs to sign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CLPC</w:t>
            </w:r>
          </w:p>
        </w:tc>
        <w:tc>
          <w:tcPr>
            <w:tcW w:w="7920" w:type="dxa"/>
          </w:tcPr>
          <w:p>
            <w:pPr>
              <w:spacing w:after="20" w:before="20"/>
              <w:rPr>
                <w:rFonts w:ascii="Arial" w:hAnsi="Arial" w:cs="Arial"/>
                <w:sz w:val="18"/>
                <w:szCs w:val="18"/>
              </w:rPr>
            </w:pPr>
            <w:r>
              <w:rPr>
                <w:rFonts w:ascii="Arial" w:hAnsi="Arial" w:cs="Arial"/>
                <w:sz w:val="18"/>
                <w:szCs w:val="18"/>
              </w:rPr>
              <w:t xml:space="preserve">Consumer Lending Processing Center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CPC</w:t>
            </w:r>
          </w:p>
        </w:tc>
        <w:tc>
          <w:tcPr>
            <w:tcW w:w="7920" w:type="dxa"/>
          </w:tcPr>
          <w:p>
            <w:pPr>
              <w:spacing w:after="20" w:before="20"/>
              <w:rPr>
                <w:rFonts w:ascii="Arial" w:hAnsi="Arial" w:cs="Arial"/>
                <w:sz w:val="18"/>
                <w:szCs w:val="18"/>
              </w:rPr>
            </w:pPr>
            <w:r>
              <w:rPr>
                <w:rFonts w:ascii="Arial" w:hAnsi="Arial" w:cs="Arial"/>
                <w:sz w:val="18"/>
                <w:szCs w:val="18"/>
              </w:rPr>
              <w:t xml:space="preserve">Contingent Profit Commission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CRU</w:t>
            </w:r>
          </w:p>
        </w:tc>
        <w:tc>
          <w:tcPr>
            <w:tcW w:w="7920" w:type="dxa"/>
          </w:tcPr>
          <w:p>
            <w:pPr>
              <w:spacing w:after="20" w:before="20"/>
              <w:rPr>
                <w:rFonts w:ascii="Arial" w:hAnsi="Arial" w:cs="Arial"/>
                <w:sz w:val="18"/>
                <w:szCs w:val="18"/>
              </w:rPr>
            </w:pPr>
            <w:r>
              <w:rPr>
                <w:rFonts w:ascii="Arial" w:hAnsi="Arial" w:cs="Arial"/>
                <w:sz w:val="18"/>
                <w:szCs w:val="18"/>
              </w:rPr>
              <w:t xml:space="preserve">Commission receivable of BDOI still unpaid on an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CWT</w:t>
            </w:r>
          </w:p>
        </w:tc>
        <w:tc>
          <w:tcPr>
            <w:tcW w:w="7920" w:type="dxa"/>
          </w:tcPr>
          <w:p>
            <w:pPr>
              <w:spacing w:after="20" w:before="20"/>
              <w:rPr>
                <w:rFonts w:ascii="Arial" w:hAnsi="Arial" w:cs="Arial"/>
                <w:sz w:val="18"/>
                <w:szCs w:val="18"/>
              </w:rPr>
            </w:pPr>
            <w:r>
              <w:rPr>
                <w:rFonts w:ascii="Arial" w:hAnsi="Arial" w:cs="Arial"/>
                <w:sz w:val="18"/>
                <w:szCs w:val="18"/>
              </w:rPr>
              <w:t xml:space="preserve">Creditable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Disposition</w:t>
            </w:r>
          </w:p>
        </w:tc>
        <w:tc>
          <w:tcPr>
            <w:tcW w:w="7920" w:type="dxa"/>
          </w:tcPr>
          <w:p>
            <w:pPr>
              <w:spacing w:after="20" w:before="20"/>
              <w:rPr>
                <w:rFonts w:ascii="Arial" w:hAnsi="Arial" w:cs="Arial"/>
                <w:sz w:val="18"/>
                <w:szCs w:val="18"/>
              </w:rPr>
            </w:pPr>
            <w:r>
              <w:rPr>
                <w:rFonts w:ascii="Arial" w:hAnsi="Arial" w:cs="Arial"/>
                <w:sz w:val="18"/>
                <w:szCs w:val="18"/>
              </w:rPr>
              <w:t xml:space="preserve">The decision on an Unapplied payment record (apply, refund, reclass, transfer, others)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DST</w:t>
            </w:r>
          </w:p>
        </w:tc>
        <w:tc>
          <w:tcPr>
            <w:tcW w:w="7920" w:type="dxa"/>
          </w:tcPr>
          <w:p>
            <w:pPr>
              <w:spacing w:after="20" w:before="20"/>
              <w:rPr>
                <w:rFonts w:ascii="Arial" w:hAnsi="Arial" w:cs="Arial"/>
                <w:sz w:val="18"/>
                <w:szCs w:val="18"/>
              </w:rPr>
            </w:pPr>
            <w:r>
              <w:rPr>
                <w:rFonts w:ascii="Arial" w:hAnsi="Arial" w:cs="Arial"/>
                <w:sz w:val="18"/>
                <w:szCs w:val="18"/>
              </w:rPr>
              <w:t xml:space="preserve">Documentary Stamp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DTIP</w:t>
            </w:r>
          </w:p>
        </w:tc>
        <w:tc>
          <w:tcPr>
            <w:tcW w:w="7920" w:type="dxa"/>
          </w:tcPr>
          <w:p>
            <w:pPr>
              <w:spacing w:after="20" w:before="20"/>
              <w:rPr>
                <w:rFonts w:ascii="Arial" w:hAnsi="Arial" w:cs="Arial"/>
                <w:sz w:val="18"/>
                <w:szCs w:val="18"/>
              </w:rPr>
            </w:pPr>
            <w:r>
              <w:rPr>
                <w:rFonts w:ascii="Arial" w:hAnsi="Arial" w:cs="Arial"/>
                <w:sz w:val="18"/>
                <w:szCs w:val="18"/>
              </w:rPr>
              <w:t xml:space="preserve">Due To Insurer Provider: premium payable to the insurer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EOPT</w:t>
            </w:r>
          </w:p>
        </w:tc>
        <w:tc>
          <w:tcPr>
            <w:tcW w:w="7920" w:type="dxa"/>
          </w:tcPr>
          <w:p>
            <w:pPr>
              <w:spacing w:after="20" w:before="20"/>
              <w:rPr>
                <w:rFonts w:ascii="Arial" w:hAnsi="Arial" w:cs="Arial"/>
                <w:sz w:val="18"/>
                <w:szCs w:val="18"/>
              </w:rPr>
            </w:pPr>
            <w:r>
              <w:rPr>
                <w:rFonts w:ascii="Arial" w:hAnsi="Arial" w:cs="Arial"/>
                <w:sz w:val="18"/>
                <w:szCs w:val="18"/>
              </w:rPr>
              <w:t xml:space="preserve">Ease of Paying Taxes Act (Republic Act 11976)</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EWT</w:t>
            </w:r>
          </w:p>
        </w:tc>
        <w:tc>
          <w:tcPr>
            <w:tcW w:w="7920" w:type="dxa"/>
          </w:tcPr>
          <w:p>
            <w:pPr>
              <w:spacing w:after="20" w:before="20"/>
              <w:rPr>
                <w:rFonts w:ascii="Arial" w:hAnsi="Arial" w:cs="Arial"/>
                <w:sz w:val="18"/>
                <w:szCs w:val="18"/>
              </w:rPr>
            </w:pPr>
            <w:r>
              <w:rPr>
                <w:rFonts w:ascii="Arial" w:hAnsi="Arial" w:cs="Arial"/>
                <w:sz w:val="18"/>
                <w:szCs w:val="18"/>
              </w:rPr>
              <w:t xml:space="preserve">Expanded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Excess payment</w:t>
            </w:r>
          </w:p>
        </w:tc>
        <w:tc>
          <w:tcPr>
            <w:tcW w:w="7920" w:type="dxa"/>
          </w:tcPr>
          <w:p>
            <w:pPr>
              <w:spacing w:after="20" w:before="20"/>
              <w:rPr>
                <w:rFonts w:ascii="Arial" w:hAnsi="Arial" w:cs="Arial"/>
                <w:sz w:val="18"/>
                <w:szCs w:val="18"/>
              </w:rPr>
            </w:pPr>
            <w:r>
              <w:rPr>
                <w:rFonts w:ascii="Arial" w:hAnsi="Arial" w:cs="Arial"/>
                <w:sz w:val="18"/>
                <w:szCs w:val="18"/>
              </w:rPr>
              <w:t xml:space="preserve">Payment above the outstanding balance of the account, kept as an Unapplied payment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FST</w:t>
            </w:r>
          </w:p>
        </w:tc>
        <w:tc>
          <w:tcPr>
            <w:tcW w:w="7920" w:type="dxa"/>
          </w:tcPr>
          <w:p>
            <w:pPr>
              <w:spacing w:after="20" w:before="20"/>
              <w:rPr>
                <w:rFonts w:ascii="Arial" w:hAnsi="Arial" w:cs="Arial"/>
                <w:sz w:val="18"/>
                <w:szCs w:val="18"/>
              </w:rPr>
            </w:pPr>
            <w:r>
              <w:rPr>
                <w:rFonts w:ascii="Arial" w:hAnsi="Arial" w:cs="Arial"/>
                <w:sz w:val="18"/>
                <w:szCs w:val="18"/>
              </w:rPr>
              <w:t xml:space="preserve">Fire Service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HO</w:t>
            </w:r>
          </w:p>
        </w:tc>
        <w:tc>
          <w:tcPr>
            <w:tcW w:w="7920" w:type="dxa"/>
          </w:tcPr>
          <w:p>
            <w:pPr>
              <w:spacing w:after="20" w:before="20"/>
              <w:rPr>
                <w:rFonts w:ascii="Arial" w:hAnsi="Arial" w:cs="Arial"/>
                <w:sz w:val="18"/>
                <w:szCs w:val="18"/>
              </w:rPr>
            </w:pPr>
            <w:r>
              <w:rPr>
                <w:rFonts w:ascii="Arial" w:hAnsi="Arial" w:cs="Arial"/>
                <w:sz w:val="18"/>
                <w:szCs w:val="18"/>
              </w:rPr>
              <w:t xml:space="preserve">Head Office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LGT</w:t>
            </w:r>
          </w:p>
        </w:tc>
        <w:tc>
          <w:tcPr>
            <w:tcW w:w="7920" w:type="dxa"/>
          </w:tcPr>
          <w:p>
            <w:pPr>
              <w:spacing w:after="20" w:before="20"/>
              <w:rPr>
                <w:rFonts w:ascii="Arial" w:hAnsi="Arial" w:cs="Arial"/>
                <w:sz w:val="18"/>
                <w:szCs w:val="18"/>
              </w:rPr>
            </w:pPr>
            <w:r>
              <w:rPr>
                <w:rFonts w:ascii="Arial" w:hAnsi="Arial" w:cs="Arial"/>
                <w:sz w:val="18"/>
                <w:szCs w:val="18"/>
              </w:rPr>
              <w:t xml:space="preserve">Local Government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Maker-checker</w:t>
            </w:r>
          </w:p>
        </w:tc>
        <w:tc>
          <w:tcPr>
            <w:tcW w:w="7920" w:type="dxa"/>
          </w:tcPr>
          <w:p>
            <w:pPr>
              <w:spacing w:after="20" w:before="20"/>
              <w:rPr>
                <w:rFonts w:ascii="Arial" w:hAnsi="Arial" w:cs="Arial"/>
                <w:sz w:val="18"/>
                <w:szCs w:val="18"/>
              </w:rPr>
            </w:pPr>
            <w:r>
              <w:rPr>
                <w:rFonts w:ascii="Arial" w:hAnsi="Arial" w:cs="Arial"/>
                <w:sz w:val="18"/>
                <w:szCs w:val="18"/>
              </w:rPr>
              <w:t xml:space="preserve">A control where the user who makes a record is not the user who posts, approves or authorises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MBS</w:t>
            </w:r>
          </w:p>
        </w:tc>
        <w:tc>
          <w:tcPr>
            <w:tcW w:w="7920" w:type="dxa"/>
          </w:tcPr>
          <w:p>
            <w:pPr>
              <w:spacing w:after="20" w:before="20"/>
              <w:rPr>
                <w:rFonts w:ascii="Arial" w:hAnsi="Arial" w:cs="Arial"/>
                <w:sz w:val="18"/>
                <w:szCs w:val="18"/>
              </w:rPr>
            </w:pPr>
            <w:r>
              <w:rPr>
                <w:rFonts w:ascii="Arial" w:hAnsi="Arial" w:cs="Arial"/>
                <w:sz w:val="18"/>
                <w:szCs w:val="18"/>
              </w:rPr>
              <w:t xml:space="preserve">Marketing Business System team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MFT</w:t>
            </w:r>
          </w:p>
        </w:tc>
        <w:tc>
          <w:tcPr>
            <w:tcW w:w="7920" w:type="dxa"/>
          </w:tcPr>
          <w:p>
            <w:pPr>
              <w:spacing w:after="20" w:before="20"/>
              <w:rPr>
                <w:rFonts w:ascii="Arial" w:hAnsi="Arial" w:cs="Arial"/>
                <w:sz w:val="18"/>
                <w:szCs w:val="18"/>
              </w:rPr>
            </w:pPr>
            <w:r>
              <w:rPr>
                <w:rFonts w:ascii="Arial" w:hAnsi="Arial" w:cs="Arial"/>
                <w:sz w:val="18"/>
                <w:szCs w:val="18"/>
              </w:rPr>
              <w:t xml:space="preserve">Managed File Transfer, BDO's file transport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Minimal balance</w:t>
            </w:r>
          </w:p>
        </w:tc>
        <w:tc>
          <w:tcPr>
            <w:tcW w:w="7920" w:type="dxa"/>
          </w:tcPr>
          <w:p>
            <w:pPr>
              <w:spacing w:after="20" w:before="20"/>
              <w:rPr>
                <w:rFonts w:ascii="Arial" w:hAnsi="Arial" w:cs="Arial"/>
                <w:sz w:val="18"/>
                <w:szCs w:val="18"/>
              </w:rPr>
            </w:pPr>
            <w:r>
              <w:rPr>
                <w:rFonts w:ascii="Arial" w:hAnsi="Arial" w:cs="Arial"/>
                <w:sz w:val="18"/>
                <w:szCs w:val="18"/>
              </w:rPr>
              <w:t xml:space="preserve">Outstanding balance or excess within the configured threshold, cleared when the payment is processed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Notice</w:t>
            </w:r>
          </w:p>
        </w:tc>
        <w:tc>
          <w:tcPr>
            <w:tcW w:w="7920" w:type="dxa"/>
          </w:tcPr>
          <w:p>
            <w:pPr>
              <w:spacing w:after="20" w:before="20"/>
              <w:rPr>
                <w:rFonts w:ascii="Arial" w:hAnsi="Arial" w:cs="Arial"/>
                <w:sz w:val="18"/>
                <w:szCs w:val="18"/>
              </w:rPr>
            </w:pPr>
            <w:r>
              <w:rPr>
                <w:rFonts w:ascii="Arial" w:hAnsi="Arial" w:cs="Arial"/>
                <w:sz w:val="18"/>
                <w:szCs w:val="18"/>
              </w:rPr>
              <w:t xml:space="preserve">A message given in the system under the bell in the page header, which opens its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OBPCS</w:t>
            </w:r>
          </w:p>
        </w:tc>
        <w:tc>
          <w:tcPr>
            <w:tcW w:w="7920" w:type="dxa"/>
          </w:tcPr>
          <w:p>
            <w:pPr>
              <w:spacing w:after="20" w:before="20"/>
              <w:rPr>
                <w:rFonts w:ascii="Arial" w:hAnsi="Arial" w:cs="Arial"/>
                <w:sz w:val="18"/>
                <w:szCs w:val="18"/>
              </w:rPr>
            </w:pPr>
            <w:r>
              <w:rPr>
                <w:rFonts w:ascii="Arial" w:hAnsi="Arial" w:cs="Arial"/>
                <w:sz w:val="18"/>
                <w:szCs w:val="18"/>
              </w:rPr>
              <w:t xml:space="preserve">Online Bills Payment Consolidation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OR</w:t>
            </w:r>
          </w:p>
        </w:tc>
        <w:tc>
          <w:tcPr>
            <w:tcW w:w="7920" w:type="dxa"/>
          </w:tcPr>
          <w:p>
            <w:pPr>
              <w:spacing w:after="20" w:before="20"/>
              <w:rPr>
                <w:rFonts w:ascii="Arial" w:hAnsi="Arial" w:cs="Arial"/>
                <w:sz w:val="18"/>
                <w:szCs w:val="18"/>
              </w:rPr>
            </w:pPr>
            <w:r>
              <w:rPr>
                <w:rFonts w:ascii="Arial" w:hAnsi="Arial" w:cs="Arial"/>
                <w:sz w:val="18"/>
                <w:szCs w:val="18"/>
              </w:rPr>
              <w:t xml:space="preserve">Official Receipt, issued by Head Office for BDOI income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PDC</w:t>
            </w:r>
          </w:p>
        </w:tc>
        <w:tc>
          <w:tcPr>
            <w:tcW w:w="7920" w:type="dxa"/>
          </w:tcPr>
          <w:p>
            <w:pPr>
              <w:spacing w:after="20" w:before="20"/>
              <w:rPr>
                <w:rFonts w:ascii="Arial" w:hAnsi="Arial" w:cs="Arial"/>
                <w:sz w:val="18"/>
                <w:szCs w:val="18"/>
              </w:rPr>
            </w:pPr>
            <w:r>
              <w:rPr>
                <w:rFonts w:ascii="Arial" w:hAnsi="Arial" w:cs="Arial"/>
                <w:sz w:val="18"/>
                <w:szCs w:val="18"/>
              </w:rPr>
              <w:t xml:space="preserve">Post-dated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PMS</w:t>
            </w:r>
          </w:p>
        </w:tc>
        <w:tc>
          <w:tcPr>
            <w:tcW w:w="7920" w:type="dxa"/>
          </w:tcPr>
          <w:p>
            <w:pPr>
              <w:spacing w:after="20" w:before="20"/>
              <w:rPr>
                <w:rFonts w:ascii="Arial" w:hAnsi="Arial" w:cs="Arial"/>
                <w:sz w:val="18"/>
                <w:szCs w:val="18"/>
              </w:rPr>
            </w:pPr>
            <w:r>
              <w:rPr>
                <w:rFonts w:ascii="Arial" w:hAnsi="Arial" w:cs="Arial"/>
                <w:sz w:val="18"/>
                <w:szCs w:val="18"/>
              </w:rPr>
              <w:t xml:space="preserve">PDC Management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PN</w:t>
            </w:r>
          </w:p>
        </w:tc>
        <w:tc>
          <w:tcPr>
            <w:tcW w:w="7920" w:type="dxa"/>
          </w:tcPr>
          <w:p>
            <w:pPr>
              <w:spacing w:after="20" w:before="20"/>
              <w:rPr>
                <w:rFonts w:ascii="Arial" w:hAnsi="Arial" w:cs="Arial"/>
                <w:sz w:val="18"/>
                <w:szCs w:val="18"/>
              </w:rPr>
            </w:pPr>
            <w:r>
              <w:rPr>
                <w:rFonts w:ascii="Arial" w:hAnsi="Arial" w:cs="Arial"/>
                <w:sz w:val="18"/>
                <w:szCs w:val="18"/>
              </w:rPr>
              <w:t xml:space="preserve">Promissory Note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w:t>
            </w:r>
          </w:p>
        </w:tc>
        <w:tc>
          <w:tcPr>
            <w:tcW w:w="7920" w:type="dxa"/>
          </w:tcPr>
          <w:p>
            <w:pPr>
              <w:spacing w:after="20" w:before="20"/>
              <w:rPr>
                <w:rFonts w:ascii="Arial" w:hAnsi="Arial" w:cs="Arial"/>
                <w:sz w:val="18"/>
                <w:szCs w:val="18"/>
              </w:rPr>
            </w:pPr>
            <w:r>
              <w:rPr>
                <w:rFonts w:ascii="Arial" w:hAnsi="Arial" w:cs="Arial"/>
                <w:sz w:val="18"/>
                <w:szCs w:val="18"/>
              </w:rPr>
              <w:t xml:space="preserve">Premium receivable from the client, held by component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 2307</w:t>
            </w:r>
          </w:p>
        </w:tc>
        <w:tc>
          <w:tcPr>
            <w:tcW w:w="7920" w:type="dxa"/>
          </w:tcPr>
          <w:p>
            <w:pPr>
              <w:spacing w:after="20" w:before="20"/>
              <w:rPr>
                <w:rFonts w:ascii="Arial" w:hAnsi="Arial" w:cs="Arial"/>
                <w:sz w:val="18"/>
                <w:szCs w:val="18"/>
              </w:rPr>
            </w:pPr>
            <w:r>
              <w:rPr>
                <w:rFonts w:ascii="Arial" w:hAnsi="Arial" w:cs="Arial"/>
                <w:sz w:val="18"/>
                <w:szCs w:val="18"/>
              </w:rPr>
              <w:t xml:space="preserve">The 2% CWT portion of the premium receivable waiting for the client's BIR 2307 certificate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Pre-booked payment</w:t>
            </w:r>
          </w:p>
        </w:tc>
        <w:tc>
          <w:tcPr>
            <w:tcW w:w="7920" w:type="dxa"/>
          </w:tcPr>
          <w:p>
            <w:pPr>
              <w:spacing w:after="20" w:before="20"/>
              <w:rPr>
                <w:rFonts w:ascii="Arial" w:hAnsi="Arial" w:cs="Arial"/>
                <w:sz w:val="18"/>
                <w:szCs w:val="18"/>
              </w:rPr>
            </w:pPr>
            <w:r>
              <w:rPr>
                <w:rFonts w:ascii="Arial" w:hAnsi="Arial" w:cs="Arial"/>
                <w:sz w:val="18"/>
                <w:szCs w:val="18"/>
              </w:rPr>
              <w:t xml:space="preserve">A payment matched to an account that is not booked yet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SOA</w:t>
            </w:r>
          </w:p>
        </w:tc>
        <w:tc>
          <w:tcPr>
            <w:tcW w:w="7920" w:type="dxa"/>
          </w:tcPr>
          <w:p>
            <w:pPr>
              <w:spacing w:after="20" w:before="20"/>
              <w:rPr>
                <w:rFonts w:ascii="Arial" w:hAnsi="Arial" w:cs="Arial"/>
                <w:sz w:val="18"/>
                <w:szCs w:val="18"/>
              </w:rPr>
            </w:pPr>
            <w:r>
              <w:rPr>
                <w:rFonts w:ascii="Arial" w:hAnsi="Arial" w:cs="Arial"/>
                <w:sz w:val="18"/>
                <w:szCs w:val="18"/>
              </w:rPr>
              <w:t xml:space="preserve">Statement of Account</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TFS</w:t>
            </w:r>
          </w:p>
        </w:tc>
        <w:tc>
          <w:tcPr>
            <w:tcW w:w="7920" w:type="dxa"/>
          </w:tcPr>
          <w:p>
            <w:pPr>
              <w:keepNext/>
              <w:spacing w:after="20" w:before="20"/>
              <w:rPr>
                <w:rFonts w:ascii="Arial" w:hAnsi="Arial" w:cs="Arial"/>
                <w:sz w:val="18"/>
                <w:szCs w:val="18"/>
              </w:rPr>
            </w:pPr>
            <w:r>
              <w:rPr>
                <w:rFonts w:ascii="Arial" w:hAnsi="Arial" w:cs="Arial"/>
                <w:sz w:val="18"/>
                <w:szCs w:val="18"/>
              </w:rPr>
              <w:t xml:space="preserve">Trade Finance System</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Unbooked/Unmatched</w:t>
            </w:r>
          </w:p>
        </w:tc>
        <w:tc>
          <w:tcPr>
            <w:tcW w:w="7920" w:type="dxa"/>
          </w:tcPr>
          <w:p>
            <w:pPr>
              <w:keepNext/>
              <w:spacing w:after="20" w:before="20"/>
              <w:rPr>
                <w:rFonts w:ascii="Arial" w:hAnsi="Arial" w:cs="Arial"/>
                <w:sz w:val="18"/>
                <w:szCs w:val="18"/>
              </w:rPr>
            </w:pPr>
            <w:r>
              <w:rPr>
                <w:rFonts w:ascii="Arial" w:hAnsi="Arial" w:cs="Arial"/>
                <w:sz w:val="18"/>
                <w:szCs w:val="18"/>
              </w:rPr>
              <w:t xml:space="preserve">A payment that matches no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VAT</w:t>
            </w:r>
          </w:p>
        </w:tc>
        <w:tc>
          <w:tcPr>
            <w:tcW w:w="7920" w:type="dxa"/>
          </w:tcPr>
          <w:p>
            <w:pPr>
              <w:spacing w:after="20" w:before="20"/>
              <w:rPr>
                <w:rFonts w:ascii="Arial" w:hAnsi="Arial" w:cs="Arial"/>
                <w:sz w:val="18"/>
                <w:szCs w:val="18"/>
              </w:rPr>
            </w:pPr>
            <w:r>
              <w:rPr>
                <w:rFonts w:ascii="Arial" w:hAnsi="Arial" w:cs="Arial"/>
                <w:sz w:val="18"/>
                <w:szCs w:val="18"/>
              </w:rPr>
              <w:t xml:space="preserve">Value Added Tax</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shd w:val="clear" w:color="auto" w:fill="FFF59D"/>
        </w:rPr>
        <w:t xml:space="preserve">Appendix W – Points beyond the BRD and Change Requests</w:t>
      </w:r>
    </w:p>
    <w:p>
      <w:pPr>
        <w:rPr>
          <w:rFonts w:ascii="Calibri" w:hAnsi="Calibri" w:cs="Calibri"/>
        </w:rPr>
      </w:pPr>
      <w:r>
        <w:rPr>
          <w:rFonts w:ascii="Calibri" w:hAnsi="Calibri" w:cs="Calibri"/>
          <w:shd w:val="clear" w:color="auto" w:fill="FFF59D"/>
        </w:rPr>
        <w:t xml:space="preserve">This appendix lists what this FRS states beyond the Cashiering scope of the Operations BRD: the change requests (orange in the text) with their effort, and the points that the iNXT BrokerVerse OOTB edition provides (green in the text). It ends with the check of the non-functional lines of the BRD.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Calibri" w:hAnsi="Calibri" w:cs="Calibri"/>
        </w:rPr>
      </w:pPr>
      <w:r>
        <w:rPr>
          <w:rFonts w:ascii="Calibri" w:hAnsi="Calibri" w:cs="Calibri"/>
          <w:shd w:val="clear" w:color="auto" w:fill="FFF59D"/>
        </w:rPr>
        <w:t xml:space="preserve">W.1 How the points were classified</w:t>
      </w:r>
    </w:p>
    <w:p>
      <w:pPr>
        <w:pStyle w:val="ListParagraph"/>
        <w:numPr>
          <w:ilvl w:val="0"/>
          <w:numId w:val="336"/>
        </w:numPr>
        <w:spacing w:after="60"/>
        <w:contextualSpacing/>
        <w:rPr>
          <w:rFonts w:ascii="Calibri" w:hAnsi="Calibri" w:cs="Calibri"/>
        </w:rPr>
      </w:pPr>
      <w:r>
        <w:rPr>
          <w:rFonts w:ascii="Calibri" w:hAnsi="Calibri" w:cs="Calibri"/>
          <w:shd w:val="clear" w:color="auto" w:fill="FFF59D"/>
        </w:rPr>
        <w:t xml:space="preserve">Every point added in versions 3.2 and 3.3 was compared with the BRD (the BRQID and CSHID IDs of the Cashiering scope and the non-functional table) and with the programme NFRs of the BDOI addenda.</w:t>
      </w:r>
    </w:p>
    <w:p>
      <w:pPr>
        <w:pStyle w:val="ListParagraph"/>
        <w:numPr>
          <w:ilvl w:val="0"/>
          <w:numId w:val="336"/>
        </w:numPr>
        <w:spacing w:after="60"/>
        <w:contextualSpacing/>
        <w:rPr>
          <w:rFonts w:ascii="Calibri" w:hAnsi="Calibri" w:cs="Calibri"/>
        </w:rPr>
      </w:pPr>
      <w:r>
        <w:rPr>
          <w:rFonts w:ascii="Calibri" w:hAnsi="Calibri" w:cs="Calibri"/>
          <w:shd w:val="clear" w:color="auto" w:fill="FFF59D"/>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 A point already delivered for BIBS in this project is still classified by the OOTB platform; the effort workbook says so in a separate column.</w:t>
      </w:r>
    </w:p>
    <w:p>
      <w:pPr>
        <w:pStyle w:val="ListParagraph"/>
        <w:numPr>
          <w:ilvl w:val="0"/>
          <w:numId w:val="336"/>
        </w:numPr>
        <w:spacing w:after="60"/>
        <w:contextualSpacing/>
        <w:rPr>
          <w:rFonts w:ascii="Calibri" w:hAnsi="Calibri" w:cs="Calibri"/>
        </w:rPr>
      </w:pPr>
      <w:r>
        <w:rPr>
          <w:rFonts w:ascii="Calibri" w:hAnsi="Calibri" w:cs="Calibri"/>
          <w:shd w:val="clear" w:color="auto" w:fill="FFF59D"/>
        </w:rPr>
        <w:t xml:space="preserve">Effort is in man-days of 8 hours, estimated from the size of the platform components each change touches, with a range of plus or minus 20%; the detail, the assumptions and the cost (rate cell) are in the workbook BIBS_CR_BRD-02_Effort_Estimate_v1.0.xlsx. The change requests are also in the change request register (status 'Candidate - for decision').</w:t>
      </w:r>
    </w:p>
    <w:p>
      <w:pPr>
        <w:pStyle w:val="Heading2"/>
        <w:keepNext/>
        <w:keepLines/>
        <w:numPr>
          <w:ilvl w:val="0"/>
          <w:numId w:val="0"/>
        </w:numPr>
        <w:rPr>
          <w:rFonts w:ascii="Calibri" w:hAnsi="Calibri" w:cs="Calibri"/>
        </w:rPr>
      </w:pPr>
      <w:r>
        <w:rPr>
          <w:rFonts w:ascii="Calibri" w:hAnsi="Calibri" w:cs="Calibri"/>
          <w:shd w:val="clear" w:color="auto" w:fill="FFF59D"/>
        </w:rPr>
        <w:t xml:space="preserve">W.2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579"/>
        <w:gridCol w:w="792"/>
        <w:gridCol w:w="920"/>
        <w:gridCol w:w="792"/>
      </w:tblGrid>
      <w:tr>
        <w:trPr>
          <w:cantSplit/>
          <w:tblHeader/>
        </w:trPr>
        <w:tc>
          <w:tcPr>
            <w:tcW w:w="104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20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4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18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25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status (Feature List)</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Complexity</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r>
      <w:tr>
        <w:trPr>
          <w:cantSplit/>
        </w:trPr>
        <w:tc>
          <w:tcPr>
            <w:tcW w:w="1045"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CR-CSH-101</w:t>
            </w:r>
          </w:p>
        </w:tc>
        <w:tc>
          <w:tcPr>
            <w:tcW w:w="2021"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Time rules of the Cashiering stages: overdue marker and reminder</w:t>
            </w:r>
          </w:p>
        </w:tc>
        <w:tc>
          <w:tcPr>
            <w:tcW w:w="14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Appendix J (time rules); FRS.CSH.02.05, FRS.CSH.03.01, FRS.CSH.04.01, FRS.CSH.06.02</w:t>
            </w:r>
          </w:p>
        </w:tc>
        <w:tc>
          <w:tcPr>
            <w:tcW w:w="1185"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Not in BRD</w:t>
            </w:r>
          </w:p>
        </w:tc>
        <w:tc>
          <w:tcPr>
            <w:tcW w:w="2579"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WFL-007 Partial (deadlines and escalation for claims, complaints, leads and collections; no general turnaround engine)</w:t>
            </w:r>
          </w:p>
        </w:tc>
        <w:tc>
          <w:tcPr>
            <w:tcW w:w="7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6.5</w:t>
            </w:r>
          </w:p>
        </w:tc>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Medium</w:t>
            </w:r>
          </w:p>
        </w:tc>
        <w:tc>
          <w:tcPr>
            <w:tcW w:w="7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1045"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CR-CSH-102</w:t>
            </w:r>
          </w:p>
        </w:tc>
        <w:tc>
          <w:tcPr>
            <w:tcW w:w="2021"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Each user chooses an e-mail copy of the Cashiering notices</w:t>
            </w:r>
          </w:p>
        </w:tc>
        <w:tc>
          <w:tcPr>
            <w:tcW w:w="14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Appendix G (channel of each notice)</w:t>
            </w:r>
          </w:p>
        </w:tc>
        <w:tc>
          <w:tcPr>
            <w:tcW w:w="1185"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Not in BRD</w:t>
            </w:r>
          </w:p>
        </w:tc>
        <w:tc>
          <w:tcPr>
            <w:tcW w:w="2579"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WFL-011 Available (e-mail notifications from templates); WFL-012 Partial. Disagreement: the Feature List says Available, the OOTB code has no per-user e-mail choice</w:t>
            </w:r>
          </w:p>
        </w:tc>
        <w:tc>
          <w:tcPr>
            <w:tcW w:w="7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3.5</w:t>
            </w:r>
          </w:p>
        </w:tc>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Low</w:t>
            </w:r>
          </w:p>
        </w:tc>
        <w:tc>
          <w:tcPr>
            <w:tcW w:w="7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Low</w:t>
            </w:r>
          </w:p>
        </w:tc>
      </w:tr>
      <w:tr>
        <w:trPr>
          <w:cantSplit/>
        </w:trPr>
        <w:tc>
          <w:tcPr>
            <w:tcW w:w="104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Total</w:t>
            </w:r>
          </w:p>
        </w:tc>
        <w:tc>
          <w:tcPr>
            <w:tcW w:w="2021"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2 change requests</w:t>
            </w:r>
          </w:p>
        </w:tc>
        <w:tc>
          <w:tcPr>
            <w:tcW w:w="1464" w:type="dxa"/>
            <w:shd w:val="clear" w:color="auto" w:fill="FFF59D"/>
          </w:tcPr>
          <w:p>
            <w:pPr>
              <w:spacing w:after="20" w:before="20"/>
              <w:rPr>
                <w:rFonts w:ascii="Arial" w:hAnsi="Arial" w:cs="Arial"/>
                <w:sz w:val="15"/>
                <w:szCs w:val="15"/>
              </w:rPr>
            </w:pPr>
          </w:p>
        </w:tc>
        <w:tc>
          <w:tcPr>
            <w:tcW w:w="1185" w:type="dxa"/>
            <w:shd w:val="clear" w:color="auto" w:fill="FFF59D"/>
          </w:tcPr>
          <w:p>
            <w:pPr>
              <w:spacing w:after="20" w:before="20"/>
              <w:rPr>
                <w:rFonts w:ascii="Arial" w:hAnsi="Arial" w:cs="Arial"/>
                <w:sz w:val="15"/>
                <w:szCs w:val="15"/>
              </w:rPr>
            </w:pPr>
          </w:p>
        </w:tc>
        <w:tc>
          <w:tcPr>
            <w:tcW w:w="2579" w:type="dxa"/>
            <w:shd w:val="clear" w:color="auto" w:fill="FFF59D"/>
          </w:tcPr>
          <w:p>
            <w:pPr>
              <w:spacing w:after="20" w:before="20"/>
              <w:rPr>
                <w:rFonts w:ascii="Arial" w:hAnsi="Arial" w:cs="Arial"/>
                <w:sz w:val="15"/>
                <w:szCs w:val="15"/>
              </w:rPr>
            </w:pPr>
          </w:p>
        </w:tc>
        <w:tc>
          <w:tcPr>
            <w:tcW w:w="7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10</w:t>
            </w:r>
          </w:p>
        </w:tc>
        <w:tc>
          <w:tcPr>
            <w:tcW w:w="920" w:type="dxa"/>
            <w:shd w:val="clear" w:color="auto" w:fill="FFF59D"/>
          </w:tcPr>
          <w:p>
            <w:pPr>
              <w:spacing w:after="20" w:before="20"/>
              <w:rPr>
                <w:rFonts w:ascii="Arial" w:hAnsi="Arial" w:cs="Arial"/>
                <w:sz w:val="15"/>
                <w:szCs w:val="15"/>
              </w:rPr>
            </w:pPr>
          </w:p>
        </w:tc>
        <w:tc>
          <w:tcPr>
            <w:tcW w:w="792" w:type="dxa"/>
            <w:shd w:val="clear" w:color="auto" w:fill="FFF59D"/>
          </w:tcPr>
          <w:p>
            <w:pPr>
              <w:spacing w:after="20" w:before="20"/>
              <w:rPr>
                <w:rFonts w:ascii="Arial" w:hAnsi="Arial" w:cs="Arial"/>
                <w:sz w:val="15"/>
                <w:szCs w:val="15"/>
              </w:rPr>
            </w:pPr>
          </w:p>
        </w:tc>
      </w:tr>
    </w:tbl>
    <w:p>
      <w:pPr>
        <w:spacing w:after="0"/>
        <w:rPr>
          <w:rFonts w:ascii="Calibri" w:hAnsi="Calibri" w:cs="Calibri"/>
        </w:rPr>
      </w:pPr>
    </w:p>
    <w:p>
      <w:pPr>
        <w:keepNext/>
        <w:rPr>
          <w:rFonts w:ascii="Calibri" w:hAnsi="Calibri" w:cs="Calibri"/>
        </w:rPr>
      </w:pPr>
      <w:r>
        <w:rPr>
          <w:rFonts w:ascii="Calibri" w:hAnsi="Calibri" w:cs="Calibri"/>
          <w:shd w:val="clear" w:color="auto" w:fill="FFF59D"/>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w:t>
            </w:r>
          </w:p>
        </w:tc>
        <w:tc>
          <w:tcPr>
            <w:tcW w:w="244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Point</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BRD line that covers it</w:t>
            </w:r>
          </w:p>
        </w:tc>
        <w:tc>
          <w:tcPr>
            <w:tcW w:w="19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FRS reference</w:t>
            </w:r>
          </w:p>
        </w:tc>
        <w:tc>
          <w:tcPr>
            <w:tcW w:w="1007"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Planning man-days</w:t>
            </w:r>
          </w:p>
        </w:tc>
      </w:tr>
      <w:tr>
        <w:trPr>
          <w:cantSplit/>
        </w:trPr>
        <w:tc>
          <w:tcPr>
            <w:tcW w:w="936" w:type="dxa"/>
            <w:shd w:val="clear" w:color="auto" w:fill="FFF59D"/>
          </w:tcPr>
          <w:p>
            <w:pPr>
              <w:keepNext/>
              <w:spacing w:after="20" w:before="20"/>
              <w:rPr>
                <w:rFonts w:ascii="Arial" w:hAnsi="Arial" w:cs="Arial"/>
                <w:sz w:val="15"/>
                <w:szCs w:val="15"/>
              </w:rPr>
            </w:pPr>
            <w:r>
              <w:rPr>
                <w:rFonts w:ascii="Arial" w:hAnsi="Arial" w:cs="Arial"/>
                <w:sz w:val="15"/>
                <w:szCs w:val="15"/>
              </w:rPr>
              <w:t xml:space="preserve">D-CSH-01</w:t>
            </w:r>
          </w:p>
        </w:tc>
        <w:tc>
          <w:tcPr>
            <w:tcW w:w="2448" w:type="dxa"/>
            <w:shd w:val="clear" w:color="auto" w:fill="FFF59D"/>
          </w:tcPr>
          <w:p>
            <w:pPr>
              <w:keepNext/>
              <w:spacing w:after="20" w:before="20"/>
              <w:rPr>
                <w:rFonts w:ascii="Arial" w:hAnsi="Arial" w:cs="Arial"/>
                <w:sz w:val="15"/>
                <w:szCs w:val="15"/>
              </w:rPr>
            </w:pPr>
            <w:r>
              <w:rPr>
                <w:rFonts w:ascii="Arial" w:hAnsi="Arial" w:cs="Arial"/>
                <w:sz w:val="15"/>
                <w:szCs w:val="15"/>
              </w:rPr>
              <w:t xml:space="preserve">E-mail to a recipient list when a scheduled Cashiering run fails</w:t>
            </w:r>
          </w:p>
        </w:tc>
        <w:tc>
          <w:tcPr>
            <w:tcW w:w="3744" w:type="dxa"/>
            <w:shd w:val="clear" w:color="auto" w:fill="FFF59D"/>
          </w:tcPr>
          <w:p>
            <w:pPr>
              <w:keepNext/>
              <w:spacing w:after="20" w:before="20"/>
              <w:rPr>
                <w:rFonts w:ascii="Arial" w:hAnsi="Arial" w:cs="Arial"/>
                <w:sz w:val="15"/>
                <w:szCs w:val="15"/>
              </w:rPr>
            </w:pPr>
            <w:r>
              <w:rPr>
                <w:rFonts w:ascii="Arial" w:hAnsi="Arial" w:cs="Arial"/>
                <w:sz w:val="15"/>
                <w:szCs w:val="15"/>
              </w:rPr>
              <w:t xml:space="preserve">BRQID.005 AC5: 'System alerts users in case of failed data fetch or mismatched data'; BRQID.006 batch job processing</w:t>
            </w:r>
          </w:p>
        </w:tc>
        <w:tc>
          <w:tcPr>
            <w:tcW w:w="1944" w:type="dxa"/>
            <w:shd w:val="clear" w:color="auto" w:fill="FFF59D"/>
          </w:tcPr>
          <w:p>
            <w:pPr>
              <w:keepNext/>
              <w:spacing w:after="20" w:before="20"/>
              <w:rPr>
                <w:rFonts w:ascii="Arial" w:hAnsi="Arial" w:cs="Arial"/>
                <w:sz w:val="15"/>
                <w:szCs w:val="15"/>
              </w:rPr>
            </w:pPr>
            <w:r>
              <w:rPr>
                <w:rFonts w:ascii="Arial" w:hAnsi="Arial" w:cs="Arial"/>
                <w:sz w:val="15"/>
                <w:szCs w:val="15"/>
              </w:rPr>
              <w:t xml:space="preserve">FRS.CSH.10.03; Appendix G (failed batch run)</w:t>
            </w:r>
          </w:p>
        </w:tc>
        <w:tc>
          <w:tcPr>
            <w:tcW w:w="1007" w:type="dxa"/>
            <w:shd w:val="clear" w:color="auto" w:fill="FFF59D"/>
          </w:tcPr>
          <w:p>
            <w:pPr>
              <w:keepNext/>
              <w:spacing w:after="20" w:before="20"/>
              <w:rPr>
                <w:rFonts w:ascii="Arial" w:hAnsi="Arial" w:cs="Arial"/>
                <w:sz w:val="15"/>
                <w:szCs w:val="15"/>
              </w:rPr>
            </w:pPr>
            <w:r>
              <w:rPr>
                <w:rFonts w:ascii="Arial" w:hAnsi="Arial" w:cs="Arial"/>
                <w:sz w:val="15"/>
                <w:szCs w:val="15"/>
              </w:rPr>
              <w:t xml:space="preserve">2.5</w:t>
            </w:r>
          </w:p>
        </w:tc>
      </w:tr>
      <w:tr>
        <w:trPr>
          <w:cantSplit/>
        </w:trPr>
        <w:tc>
          <w:tcPr>
            <w:tcW w:w="936" w:type="dxa"/>
            <w:shd w:val="clear" w:color="auto" w:fill="FFF59D"/>
          </w:tcPr>
          <w:p>
            <w:pPr>
              <w:spacing w:after="20" w:before="20"/>
              <w:rPr>
                <w:rFonts w:ascii="Arial" w:hAnsi="Arial" w:cs="Arial"/>
                <w:sz w:val="15"/>
                <w:szCs w:val="15"/>
              </w:rPr>
            </w:pPr>
            <w:r>
              <w:rPr>
                <w:rFonts w:ascii="Arial" w:hAnsi="Arial" w:cs="Arial"/>
                <w:sz w:val="15"/>
                <w:szCs w:val="15"/>
              </w:rPr>
              <w:t xml:space="preserve">D-CSH-02</w:t>
            </w:r>
          </w:p>
        </w:tc>
        <w:tc>
          <w:tcPr>
            <w:tcW w:w="2448" w:type="dxa"/>
            <w:shd w:val="clear" w:color="auto" w:fill="FFF59D"/>
          </w:tcPr>
          <w:p>
            <w:pPr>
              <w:spacing w:after="20" w:before="20"/>
              <w:rPr>
                <w:rFonts w:ascii="Arial" w:hAnsi="Arial" w:cs="Arial"/>
                <w:sz w:val="15"/>
                <w:szCs w:val="15"/>
              </w:rPr>
            </w:pPr>
            <w:r>
              <w:rPr>
                <w:rFonts w:ascii="Arial" w:hAnsi="Arial" w:cs="Arial"/>
                <w:sz w:val="15"/>
                <w:szCs w:val="15"/>
              </w:rPr>
              <w:t xml:space="preserve">Excel export of the Cashiering lists</w:t>
            </w:r>
          </w:p>
        </w:tc>
        <w:tc>
          <w:tcPr>
            <w:tcW w:w="3744" w:type="dxa"/>
            <w:shd w:val="clear" w:color="auto" w:fill="FFF59D"/>
          </w:tcPr>
          <w:p>
            <w:pPr>
              <w:spacing w:after="20" w:before="20"/>
              <w:rPr>
                <w:rFonts w:ascii="Arial" w:hAnsi="Arial" w:cs="Arial"/>
                <w:sz w:val="15"/>
                <w:szCs w:val="15"/>
              </w:rPr>
            </w:pPr>
            <w:r>
              <w:rPr>
                <w:rFonts w:ascii="Arial" w:hAnsi="Arial" w:cs="Arial"/>
                <w:sz w:val="15"/>
                <w:szCs w:val="15"/>
              </w:rPr>
              <w:t xml:space="preserve">CSHID.017 AC4: 'Download reports in supported formats (e.g., PDF, Excel)'; CSHID.023 'Capability to generate reports'</w:t>
            </w:r>
          </w:p>
        </w:tc>
        <w:tc>
          <w:tcPr>
            <w:tcW w:w="1944" w:type="dxa"/>
            <w:shd w:val="clear" w:color="auto" w:fill="FFF59D"/>
          </w:tcPr>
          <w:p>
            <w:pPr>
              <w:spacing w:after="20" w:before="20"/>
              <w:rPr>
                <w:rFonts w:ascii="Arial" w:hAnsi="Arial" w:cs="Arial"/>
                <w:sz w:val="15"/>
                <w:szCs w:val="15"/>
              </w:rPr>
            </w:pPr>
            <w:r>
              <w:rPr>
                <w:rFonts w:ascii="Arial" w:hAnsi="Arial" w:cs="Arial"/>
                <w:sz w:val="15"/>
                <w:szCs w:val="15"/>
              </w:rPr>
              <w:t xml:space="preserve">FRS.CSH.01.03.04</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3</w:t>
            </w:r>
          </w:p>
        </w:tc>
      </w:tr>
    </w:tbl>
    <w:p>
      <w:pPr>
        <w:spacing w:after="0"/>
        <w:rPr>
          <w:rFonts w:ascii="Calibri" w:hAnsi="Calibri" w:cs="Calibri"/>
        </w:rPr>
      </w:pPr>
    </w:p>
    <w:p>
      <w:pPr>
        <w:rPr>
          <w:rFonts w:ascii="Calibri" w:hAnsi="Calibri" w:cs="Calibri"/>
        </w:rPr>
      </w:pPr>
      <w:r>
        <w:rPr>
          <w:rFonts w:ascii="Calibri" w:hAnsi="Calibri" w:cs="Calibri"/>
          <w:shd w:val="clear" w:color="auto" w:fill="FFF59D"/>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456"/>
        <w:gridCol w:w="1440"/>
        <w:gridCol w:w="1584"/>
        <w:gridCol w:w="720"/>
      </w:tblGrid>
      <w:tr>
        <w:trPr>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c>
          <w:tcPr>
            <w:tcW w:w="720" w:type="dxa"/>
            <w:shd w:val="clear" w:color="auto" w:fill="FFF59D"/>
          </w:tcPr>
          <w:p>
            <w:pPr>
              <w:spacing w:after="20" w:before="20"/>
              <w:rPr>
                <w:rFonts w:ascii="Arial" w:hAnsi="Arial" w:cs="Arial"/>
                <w:sz w:val="15"/>
                <w:szCs w:val="15"/>
              </w:rPr>
            </w:pPr>
            <w:r>
              <w:rPr>
                <w:rFonts w:ascii="Arial" w:hAnsi="Arial" w:cs="Arial"/>
                <w:sz w:val="15"/>
                <w:szCs w:val="15"/>
              </w:rPr>
              <w:t xml:space="preserve">G-01</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Scheduled daily run of the Daily Cash Reconciliation Reports</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CSHID.023 "Capability to generate reports. See Cashiering Reports list under Annex"; Report List (Operations - Cashiering): "Daily Cash Reconciliation Reports - Summarizes daily cash receipts and deposits", frequency "Daily"</w:t>
            </w:r>
          </w:p>
        </w:tc>
        <w:tc>
          <w:tcPr>
            <w:tcW w:w="1440" w:type="dxa"/>
            <w:shd w:val="clear" w:color="auto" w:fill="FFF59D"/>
          </w:tcPr>
          <w:p>
            <w:pPr>
              <w:spacing w:after="20" w:before="20"/>
              <w:rPr>
                <w:rFonts w:ascii="Arial" w:hAnsi="Arial" w:cs="Arial"/>
                <w:sz w:val="15"/>
                <w:szCs w:val="15"/>
              </w:rPr>
            </w:pPr>
            <w:r>
              <w:rPr>
                <w:rFonts w:ascii="Arial" w:hAnsi="Arial" w:cs="Arial"/>
                <w:sz w:val="15"/>
                <w:szCs w:val="15"/>
              </w:rPr>
              <w:t xml:space="preserve">FRS.CSH.09.02.10; Appendix M</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RPT-007 Available (user-scheduled reports with recipients)</w:t>
            </w:r>
          </w:p>
        </w:tc>
        <w:tc>
          <w:tcPr>
            <w:tcW w:w="720" w:type="dxa"/>
            <w:shd w:val="clear" w:color="auto" w:fill="FFF59D"/>
          </w:tcPr>
          <w:p>
            <w:pPr>
              <w:spacing w:after="20" w:before="20"/>
              <w:rPr>
                <w:rFonts w:ascii="Arial" w:hAnsi="Arial" w:cs="Arial"/>
                <w:sz w:val="15"/>
                <w:szCs w:val="15"/>
              </w:rPr>
            </w:pPr>
            <w:r>
              <w:rPr>
                <w:rFonts w:ascii="Arial" w:hAnsi="Arial" w:cs="Arial"/>
                <w:sz w:val="15"/>
                <w:szCs w:val="15"/>
              </w:rPr>
              <w:t xml:space="preserve">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shd w:val="clear" w:color="auto" w:fill="FFF59D"/>
        </w:rPr>
        <w:t xml:space="preserve">W.3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G-01b</w:t>
            </w:r>
          </w:p>
        </w:tc>
        <w:tc>
          <w:tcPr>
            <w:tcW w:w="3744"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Scheduled weekly run of the Unapplied Premium Payment Transaction report</w:t>
            </w:r>
          </w:p>
        </w:tc>
        <w:tc>
          <w:tcPr>
            <w:tcW w:w="144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FRS.CSH.09.02.11; Appendix M</w:t>
            </w:r>
          </w:p>
        </w:tc>
        <w:tc>
          <w:tcPr>
            <w:tcW w:w="2736"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RPT-007 Available (user-scheduled reports with recipients)</w:t>
            </w:r>
          </w:p>
        </w:tc>
        <w:tc>
          <w:tcPr>
            <w:tcW w:w="1728"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shd w:val="clear" w:color="auto" w:fill="FFF59D"/>
        </w:rPr>
        <w:t xml:space="preserve">W.4 Check of the non-functional lines of the BRD</w:t>
      </w:r>
    </w:p>
    <w:p>
      <w:pPr>
        <w:rPr>
          <w:rFonts w:ascii="Calibri" w:hAnsi="Calibri" w:cs="Calibri"/>
        </w:rPr>
      </w:pPr>
      <w:r>
        <w:rPr>
          <w:rFonts w:ascii="Calibri" w:hAnsi="Calibri" w:cs="Calibri"/>
          <w:shd w:val="clear" w:color="auto" w:fill="FFF59D"/>
        </w:rPr>
        <w:t xml:space="preserve">Every BRD ID of the Cashiering scope is mapped in section 2 (Business Requirements Mapping) and traced to its test cases in Appendix Q and the traceability workbook. The lines below are the non-functional table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4031"/>
        <w:gridCol w:w="3456"/>
        <w:gridCol w:w="1152"/>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0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users</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HO 11, branches 5; TL / TH 5 + 5</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response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Under 5 seconds for every function</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peak</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15th and 30th of the month; 08:00-17:30</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CSH-NFR-06 (peak hours aligned with the BRD in v3.3)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devices</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CSH-NFR-10</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availability</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99.9%; used 07:00-18:30</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CSH-NFR-07</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downtime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RTO 4 hours, RPO 24 hours</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CSH-NFR-08</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maintenance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As per bank standard</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CSH-NFR-15 (added in v3.3)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031" w:type="dxa"/>
            <w:shd w:val="clear" w:color="auto" w:fill="FFF59D"/>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456" w:type="dxa"/>
            <w:shd w:val="clear" w:color="auto" w:fill="FFF59D"/>
          </w:tcPr>
          <w:p>
            <w:pPr>
              <w:keepNext/>
              <w:spacing w:after="20" w:before="20"/>
              <w:rPr>
                <w:rFonts w:ascii="Arial" w:hAnsi="Arial" w:cs="Arial"/>
                <w:sz w:val="16"/>
                <w:szCs w:val="16"/>
              </w:rPr>
            </w:pPr>
            <w:r>
              <w:rPr>
                <w:rFonts w:ascii="Arial" w:hAnsi="Arial" w:cs="Arial"/>
                <w:sz w:val="16"/>
                <w:szCs w:val="16"/>
              </w:rPr>
              <w:t xml:space="preserve">Appendix O CSH-NFR-16 (added in v3.3)</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keepNext/>
              <w:spacing w:after="20" w:before="20"/>
              <w:rPr>
                <w:rFonts w:ascii="Arial" w:hAnsi="Arial" w:cs="Arial"/>
                <w:sz w:val="16"/>
                <w:szCs w:val="16"/>
              </w:rPr>
            </w:pPr>
            <w:r>
              <w:rPr>
                <w:rFonts w:ascii="Arial" w:hAnsi="Arial" w:cs="Arial"/>
                <w:sz w:val="16"/>
                <w:szCs w:val="16"/>
              </w:rPr>
              <w:t xml:space="preserve">Programme NFR 10.07</w:t>
            </w:r>
          </w:p>
        </w:tc>
        <w:tc>
          <w:tcPr>
            <w:tcW w:w="4031" w:type="dxa"/>
            <w:shd w:val="clear" w:color="auto" w:fill="FFF59D"/>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456" w:type="dxa"/>
            <w:shd w:val="clear" w:color="auto" w:fill="FFF59D"/>
          </w:tcPr>
          <w:p>
            <w:pPr>
              <w:keepNext/>
              <w:spacing w:after="20" w:before="20"/>
              <w:rPr>
                <w:rFonts w:ascii="Arial" w:hAnsi="Arial" w:cs="Arial"/>
                <w:sz w:val="16"/>
                <w:szCs w:val="16"/>
              </w:rPr>
            </w:pPr>
            <w:r>
              <w:rPr>
                <w:rFonts w:ascii="Arial" w:hAnsi="Arial" w:cs="Arial"/>
                <w:sz w:val="16"/>
                <w:szCs w:val="16"/>
              </w:rPr>
              <w:t xml:space="preserve">Appendix O CSH-NFR-17 (added in v3.3)</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Programme NFR 4.03</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CSH-NFR-18 (added in v3.3); FRS.CSH.08.03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shd w:val="clear" w:color="auto" w:fill="FFF59D"/>
        </w:rPr>
        <w:t xml:space="preserve">W.5 Covered by the Integration scope and the Data Migration scope</w:t>
      </w:r>
    </w:p>
    <w:p>
      <w:pPr>
        <w:keepNext/>
        <w:rPr>
          <w:rFonts w:ascii="Calibri" w:hAnsi="Calibri" w:cs="Calibri"/>
        </w:rPr>
      </w:pPr>
      <w:r>
        <w:rPr>
          <w:rFonts w:ascii="Calibri" w:hAnsi="Calibri" w:cs="Calibri"/>
          <w:shd w:val="clear" w:color="auto" w:fill="FFF59D"/>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OBPCS (Online Bills Payment Consolidation System)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Bills Payment file BDOIYYYYMMDD.txt with its header record (Appendix D.1)</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PMS (PDC Management System)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Matured post-dated checks BDOIYYYYMMDDPMS.txt (Appendix D.2)</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TFS / CIB (Trade)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Trade file UploadTrade_MM.DD.YYYY.txt (Appendix D.4)</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Direct Credit (bank credit of payments)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Direct Credit file OTCYYYYMMDD-&lt;branch&gt;.txt (Appendix D.5) identifying the payments of a Bills Payment file (setting, Appendix H.8)</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CLPC (Consumer Lending Processing Center)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CLPC file CLPC-MonDDYYYY.xlsx with its TOTAL row (Appendix D.3)</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Insurers (Commission Schedule)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Commission Schedule of the commission paid by an insurer, matched to the commission receivable of each account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Channel simulator (SIT and UAT only)</w:t>
            </w:r>
            <w:r>
              <w:rPr>
                <w:rFonts w:ascii="Calibri" w:hAnsi="Calibri" w:cs="Calibri"/>
                <w:color w:val="616161"/>
              </w:rPr>
              <w:t xml:space="preserve"> [Integration scope]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Payment files of every type in BDOI's layouts for booked accounts, one account not yet booked and one unknown reference, dropped in the MFT folders or handed for upload</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New Business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Booked accounts with their components (in); payment confirmation of each account (out)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Collections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Collector requests on unapplied payments; commission payment details; their result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Disbursement</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Refund requests (out); their status and the approved insurer settlements that trigger the automatic OR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Remittance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Paid and applied premium of each account (out); remittance status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Accounting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The journal of every posting (out); the exchange rates and the accounts of the entries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Marketing Collection / Commission Receivable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Unapplied records of their units; AP Unapplied Commission; PR 2307 kept outstanding</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BRD-13 Data Migration</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Open accounts with legacy numbers, unapplied payments, post-dated checks, receipt series in use (Appendix P)</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Receipt series in use (branch, kind, prefix, range, ATP, next number)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Current receipts of each branch</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Company bank accounts (Post to Bank Account list)</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Treasury</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Branches and branch indicators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Exchange rates and their source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Comptrollership rate table</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Holiday calendar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Accounting rules of the Cashiering events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Insurers with their banking list and TIN</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insurer master</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Clients with the BIR 2307 tag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client master</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Users and roles of Cashiering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Business units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Lists of values (reasons, OR types, disposition types, payment file types)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This FRS (Appendix H)</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Open accounts with outstanding premium and the legacy numbers (QPS, ISYS, Ebix, PN, Loan Application Number)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Open unapplied payments (excess, unbooked, pre-booked) with their source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Post-dated checks in the warehouse at cut-over</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PMS and the vault</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Payment file layouts of the channels</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OBPCS, PMS, TFS, banks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AR and OR templates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BDOI forms (Appendix A)</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color w:val="1565C0"/>
          <w:shd w:val="clear" w:color="auto" w:fill="FFF59D"/>
        </w:rPr>
        <w:t xml:space="preserve">W.6 Best-practice recommendations (blue)</w:t>
      </w:r>
    </w:p>
    <w:p>
      <w:pPr>
        <w:keepNext/>
        <w:rPr>
          <w:rFonts w:ascii="Calibri" w:hAnsi="Calibri" w:cs="Calibri"/>
        </w:rPr>
      </w:pPr>
      <w:r>
        <w:rPr>
          <w:rFonts w:ascii="Calibri" w:hAnsi="Calibri" w:cs="Calibri"/>
          <w:color w:val="1565C0"/>
          <w:shd w:val="clear" w:color="auto" w:fill="FFF59D"/>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BP-CSH-01</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End-of-day cash count by denomination for each cashier, compared with the receipts of the day, with any variance explained and approved by the Team Leader</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Cash handling control expected by auditors; shortages and overages are found the same day</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BP-CSH-02</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Cash acceptance limits per cashier and per payment, with a supervisor override recorded with its reason</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Limits the cash held at branches and supports AMLA vigilance on large cash payments</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4</w:t>
            </w:r>
          </w:p>
        </w:tc>
      </w:tr>
      <w:tr>
        <w:trPr>
          <w:cantSplit/>
        </w:trPr>
        <w:tc>
          <w:tcPr>
            <w:tcW w:w="1152"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BP-CSH-03</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Dormant unapplied money: unapplied payments older than a set period are flagged for client contact and, after the legal period, reported under the Unclaimed Balances Law (Act No. 3936)</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Client money left unapplied must be returned or reported; the law sets the reporting duty for dormant balances</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5</w:t>
            </w:r>
          </w:p>
        </w:tc>
      </w:tr>
    </w:tbl>
    <w:p>
      <w:pPr>
        <w:spacing w:after="0"/>
        <w:rPr>
          <w:rFonts w:ascii="Calibri" w:hAnsi="Calibri" w:cs="Calibri"/>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 w:numId="336">
    <w:abstractNumId w:val="19"/>
    <w:lvlOverride w:ilvl="0">
      <w:startOverride w:val="1"/>
    </w:lvlOverride>
    <w:lvlOverride w:ilvl="1">
      <w:startOverride w:val="1"/>
    </w:lvlOverride>
    <w:lvlOverride w:ilvl="2">
      <w:startOverride w:val="1"/>
    </w:lvlOverride>
  </w:num>
  <w:num w:numId="337">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 Id="rId92" Type="http://schemas.openxmlformats.org/officeDocument/2006/relationships/image" Target="media/image7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